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C2" w:rsidRPr="004E2CFA" w:rsidRDefault="00E657C2" w:rsidP="00E657C2">
      <w:pPr>
        <w:jc w:val="center"/>
        <w:rPr>
          <w:b/>
          <w:sz w:val="32"/>
          <w:szCs w:val="28"/>
        </w:rPr>
      </w:pPr>
      <w:r w:rsidRPr="00D34EAB">
        <w:rPr>
          <w:b/>
          <w:sz w:val="32"/>
          <w:szCs w:val="28"/>
        </w:rPr>
        <w:t>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E657C2" w:rsidRPr="004E2CFA" w:rsidTr="00745C80">
        <w:trPr>
          <w:trHeight w:val="1066"/>
        </w:trPr>
        <w:tc>
          <w:tcPr>
            <w:tcW w:w="709" w:type="dxa"/>
            <w:shd w:val="clear" w:color="auto" w:fill="auto"/>
            <w:vAlign w:val="center"/>
          </w:tcPr>
          <w:p w:rsidR="00E657C2" w:rsidRPr="008A5B1B" w:rsidRDefault="00E657C2" w:rsidP="00745C80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№</w:t>
            </w:r>
          </w:p>
          <w:p w:rsidR="00E657C2" w:rsidRPr="008A5B1B" w:rsidRDefault="00E657C2" w:rsidP="00745C80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Кількість</w:t>
            </w:r>
          </w:p>
          <w:p w:rsidR="00E657C2" w:rsidRPr="008A5B1B" w:rsidRDefault="00E657C2" w:rsidP="00745C80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годин</w:t>
            </w:r>
          </w:p>
        </w:tc>
      </w:tr>
      <w:tr w:rsidR="00E657C2" w:rsidRPr="004E2CFA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657C2" w:rsidRPr="006165F7" w:rsidRDefault="00E657C2" w:rsidP="00745C80">
            <w:r>
              <w:t>Зв’язок етнопсихології з іншими науками</w:t>
            </w:r>
          </w:p>
          <w:p w:rsidR="00E657C2" w:rsidRPr="003547C9" w:rsidRDefault="00E657C2" w:rsidP="00745C80">
            <w:pPr>
              <w:rPr>
                <w:i/>
              </w:rPr>
            </w:pPr>
            <w:r w:rsidRPr="003547C9">
              <w:rPr>
                <w:i/>
              </w:rPr>
              <w:t>Форма і зміст самостійної роботи:</w:t>
            </w:r>
          </w:p>
          <w:p w:rsidR="00E657C2" w:rsidRPr="003547C9" w:rsidRDefault="00E657C2" w:rsidP="00745C80">
            <w:r>
              <w:t>Усна відповідь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8A5B1B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657C2" w:rsidRDefault="00E657C2" w:rsidP="00745C80">
            <w:r>
              <w:t>Основні етапи розвитку уявлень про предмет етнопсихології</w:t>
            </w:r>
          </w:p>
          <w:p w:rsidR="00E657C2" w:rsidRPr="003547C9" w:rsidRDefault="00E657C2" w:rsidP="00745C80">
            <w:pPr>
              <w:rPr>
                <w:i/>
              </w:rPr>
            </w:pPr>
            <w:r w:rsidRPr="003547C9">
              <w:rPr>
                <w:i/>
              </w:rPr>
              <w:t>Форма і зміст самостійної роботи:</w:t>
            </w:r>
          </w:p>
          <w:p w:rsidR="00E657C2" w:rsidRPr="00FD71B0" w:rsidRDefault="00E657C2" w:rsidP="00745C80">
            <w:r>
              <w:t>Підготовка рефератів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8A5B1B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657C2" w:rsidRDefault="00E657C2" w:rsidP="00745C80">
            <w:r>
              <w:t>Умови походження та модифікації етносу</w:t>
            </w:r>
          </w:p>
          <w:p w:rsidR="00E657C2" w:rsidRPr="003547C9" w:rsidRDefault="00E657C2" w:rsidP="00745C80">
            <w:pPr>
              <w:rPr>
                <w:i/>
              </w:rPr>
            </w:pPr>
            <w:r w:rsidRPr="003547C9">
              <w:rPr>
                <w:i/>
              </w:rPr>
              <w:t>Форма і зміст самостійної роботи:</w:t>
            </w:r>
          </w:p>
          <w:p w:rsidR="00E657C2" w:rsidRPr="003547C9" w:rsidRDefault="00E657C2" w:rsidP="00745C80">
            <w:r>
              <w:t>Усне обговорення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D9185F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657C2" w:rsidRPr="006165F7" w:rsidRDefault="00E657C2" w:rsidP="00745C80">
            <w:r>
              <w:t>Соціально-психологічна сутність поняття «нація». Основні етнічні культурологічні ознаки нації</w:t>
            </w:r>
          </w:p>
          <w:p w:rsidR="00E657C2" w:rsidRPr="003547C9" w:rsidRDefault="00E657C2" w:rsidP="00745C80">
            <w:pPr>
              <w:rPr>
                <w:i/>
              </w:rPr>
            </w:pPr>
            <w:r w:rsidRPr="003547C9">
              <w:rPr>
                <w:i/>
              </w:rPr>
              <w:t>Форма і зміст самостійної роботи:</w:t>
            </w:r>
          </w:p>
          <w:p w:rsidR="00E657C2" w:rsidRPr="003547C9" w:rsidRDefault="00E657C2" w:rsidP="00745C80">
            <w:r>
              <w:t>Усне обговорення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D9185F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657C2" w:rsidRDefault="00E657C2" w:rsidP="00745C80">
            <w:r>
              <w:t>Поняття про національну ідентифікацію. Сучасні процеси національного та державного будівнитцва</w:t>
            </w:r>
          </w:p>
          <w:p w:rsidR="00E657C2" w:rsidRPr="003547C9" w:rsidRDefault="00E657C2" w:rsidP="00745C80">
            <w:pPr>
              <w:rPr>
                <w:i/>
              </w:rPr>
            </w:pPr>
            <w:r w:rsidRPr="003547C9">
              <w:rPr>
                <w:i/>
              </w:rPr>
              <w:t>Форма і зміст самостійної роботи:</w:t>
            </w:r>
          </w:p>
          <w:p w:rsidR="00E657C2" w:rsidRPr="003547C9" w:rsidRDefault="00E657C2" w:rsidP="00745C80">
            <w:r>
              <w:t>Письмове оформлення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8A5B1B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657C2" w:rsidRPr="006165F7" w:rsidRDefault="00E657C2" w:rsidP="00745C80">
            <w:r>
              <w:t>К.Юнг про архетипи колективного підсвідомого як основи психічного складу етносу</w:t>
            </w:r>
          </w:p>
          <w:p w:rsidR="00E657C2" w:rsidRPr="003547C9" w:rsidRDefault="00E657C2" w:rsidP="00745C80">
            <w:pPr>
              <w:rPr>
                <w:i/>
              </w:rPr>
            </w:pPr>
            <w:r w:rsidRPr="003547C9">
              <w:rPr>
                <w:i/>
              </w:rPr>
              <w:t>Форма і зміст самостійної роботи:</w:t>
            </w:r>
          </w:p>
          <w:p w:rsidR="00E657C2" w:rsidRPr="003547C9" w:rsidRDefault="00E657C2" w:rsidP="00745C80">
            <w:r>
              <w:t>Усне обговорення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8A5B1B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E657C2" w:rsidRPr="006165F7" w:rsidRDefault="00E657C2" w:rsidP="00745C80">
            <w:r>
              <w:t>Ментальність як інтегральна етнопсихологічна ознака нації</w:t>
            </w:r>
          </w:p>
          <w:p w:rsidR="00E657C2" w:rsidRPr="003547C9" w:rsidRDefault="00E657C2" w:rsidP="00745C80">
            <w:pPr>
              <w:rPr>
                <w:i/>
              </w:rPr>
            </w:pPr>
            <w:r w:rsidRPr="003547C9">
              <w:rPr>
                <w:i/>
              </w:rPr>
              <w:t>Форма і зміст самостійної роботи:</w:t>
            </w:r>
          </w:p>
          <w:p w:rsidR="00E657C2" w:rsidRPr="008A5B1B" w:rsidRDefault="00E657C2" w:rsidP="00745C80">
            <w:pPr>
              <w:rPr>
                <w:szCs w:val="28"/>
              </w:rPr>
            </w:pPr>
            <w:r>
              <w:rPr>
                <w:szCs w:val="28"/>
              </w:rPr>
              <w:t>Усне обговорення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3629EE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E657C2" w:rsidRPr="00FF5D1D" w:rsidRDefault="00E657C2" w:rsidP="00745C80">
            <w:r>
              <w:t>Мова та національна свідомість етносу</w:t>
            </w:r>
          </w:p>
          <w:p w:rsidR="00E657C2" w:rsidRPr="003547C9" w:rsidRDefault="00E657C2" w:rsidP="00745C80">
            <w:pPr>
              <w:rPr>
                <w:i/>
              </w:rPr>
            </w:pPr>
            <w:r w:rsidRPr="003547C9">
              <w:rPr>
                <w:i/>
              </w:rPr>
              <w:t>Форма і зміст самостійної роботи:</w:t>
            </w:r>
          </w:p>
          <w:p w:rsidR="00E657C2" w:rsidRPr="008A5B1B" w:rsidRDefault="00E657C2" w:rsidP="00745C80">
            <w:pPr>
              <w:rPr>
                <w:szCs w:val="28"/>
              </w:rPr>
            </w:pPr>
            <w:r>
              <w:rPr>
                <w:szCs w:val="28"/>
              </w:rPr>
              <w:t>Усне обговорення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8A5B1B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7087" w:type="dxa"/>
            <w:shd w:val="clear" w:color="auto" w:fill="auto"/>
          </w:tcPr>
          <w:p w:rsidR="00E657C2" w:rsidRPr="006C71A4" w:rsidRDefault="00E657C2" w:rsidP="00745C80">
            <w:r>
              <w:t>Види етнічних конфліктів і стадії їх розвитку</w:t>
            </w:r>
          </w:p>
          <w:p w:rsidR="00E657C2" w:rsidRPr="003547C9" w:rsidRDefault="00E657C2" w:rsidP="00745C80">
            <w:pPr>
              <w:rPr>
                <w:i/>
              </w:rPr>
            </w:pPr>
            <w:r w:rsidRPr="003547C9">
              <w:rPr>
                <w:i/>
              </w:rPr>
              <w:t>Форма і зміст самостійної роботи:</w:t>
            </w:r>
          </w:p>
          <w:p w:rsidR="00E657C2" w:rsidRPr="00FF5D1D" w:rsidRDefault="00E657C2" w:rsidP="00745C80">
            <w:pPr>
              <w:rPr>
                <w:szCs w:val="28"/>
              </w:rPr>
            </w:pPr>
            <w:r>
              <w:rPr>
                <w:szCs w:val="28"/>
              </w:rPr>
              <w:t>Усне обговорення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8A5B1B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E657C2" w:rsidRDefault="00E657C2" w:rsidP="00745C80">
            <w:r>
              <w:t>Вплив історичного чинника на формування українського етносу</w:t>
            </w:r>
          </w:p>
          <w:p w:rsidR="00E657C2" w:rsidRPr="004029E8" w:rsidRDefault="00E657C2" w:rsidP="00745C80">
            <w:pPr>
              <w:rPr>
                <w:i/>
              </w:rPr>
            </w:pPr>
            <w:r w:rsidRPr="004029E8">
              <w:rPr>
                <w:i/>
              </w:rPr>
              <w:t>Форма і зміст самостійної роботи:</w:t>
            </w:r>
          </w:p>
          <w:p w:rsidR="00E657C2" w:rsidRDefault="00E657C2" w:rsidP="00745C80">
            <w:r>
              <w:t>Підготовка рефератів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8A5B1B" w:rsidTr="00745C80">
        <w:trPr>
          <w:trHeight w:val="1481"/>
        </w:trPr>
        <w:tc>
          <w:tcPr>
            <w:tcW w:w="709" w:type="dxa"/>
            <w:shd w:val="clear" w:color="auto" w:fill="auto"/>
            <w:vAlign w:val="center"/>
          </w:tcPr>
          <w:p w:rsidR="00E657C2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E657C2" w:rsidRDefault="00E657C2" w:rsidP="00745C80">
            <w:r>
              <w:t>Вплив геополітичного чинника на український національний характер</w:t>
            </w:r>
          </w:p>
          <w:p w:rsidR="00E657C2" w:rsidRPr="004029E8" w:rsidRDefault="00E657C2" w:rsidP="00745C80">
            <w:pPr>
              <w:rPr>
                <w:i/>
              </w:rPr>
            </w:pPr>
            <w:r w:rsidRPr="004029E8">
              <w:rPr>
                <w:i/>
              </w:rPr>
              <w:t>Форма і зміст самостійної роботи:</w:t>
            </w:r>
          </w:p>
          <w:p w:rsidR="00E657C2" w:rsidRDefault="00E657C2" w:rsidP="00745C80">
            <w:r>
              <w:t>Підготовка рефератів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Default="00E657C2" w:rsidP="00745C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657C2" w:rsidRPr="008A5B1B" w:rsidTr="00745C80">
        <w:trPr>
          <w:trHeight w:val="843"/>
        </w:trPr>
        <w:tc>
          <w:tcPr>
            <w:tcW w:w="709" w:type="dxa"/>
            <w:shd w:val="clear" w:color="auto" w:fill="auto"/>
            <w:vAlign w:val="center"/>
          </w:tcPr>
          <w:p w:rsidR="00E657C2" w:rsidRPr="008A5B1B" w:rsidRDefault="00E657C2" w:rsidP="00745C80">
            <w:pPr>
              <w:jc w:val="center"/>
              <w:rPr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E657C2" w:rsidRPr="004029E8" w:rsidRDefault="00E657C2" w:rsidP="00745C80">
            <w:pPr>
              <w:jc w:val="center"/>
              <w:rPr>
                <w:b/>
                <w:szCs w:val="28"/>
              </w:rPr>
            </w:pPr>
            <w:r w:rsidRPr="004029E8">
              <w:rPr>
                <w:b/>
                <w:szCs w:val="28"/>
              </w:rPr>
              <w:t>Разом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57C2" w:rsidRPr="004029E8" w:rsidRDefault="00E657C2" w:rsidP="00745C80">
            <w:pPr>
              <w:jc w:val="center"/>
              <w:rPr>
                <w:b/>
                <w:szCs w:val="28"/>
              </w:rPr>
            </w:pPr>
            <w:r w:rsidRPr="004029E8">
              <w:rPr>
                <w:b/>
                <w:szCs w:val="28"/>
              </w:rPr>
              <w:t>44</w:t>
            </w:r>
          </w:p>
        </w:tc>
      </w:tr>
    </w:tbl>
    <w:p w:rsidR="00E657C2" w:rsidRDefault="00E657C2" w:rsidP="00E657C2">
      <w:pPr>
        <w:jc w:val="center"/>
      </w:pPr>
    </w:p>
    <w:p w:rsidR="00ED1312" w:rsidRDefault="00ED1312"/>
    <w:sectPr w:rsidR="00ED13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657C2"/>
    <w:rsid w:val="00E657C2"/>
    <w:rsid w:val="00ED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2020-02-18T09:19:00Z</dcterms:created>
  <dcterms:modified xsi:type="dcterms:W3CDTF">2020-02-18T09:19:00Z</dcterms:modified>
</cp:coreProperties>
</file>