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62" w:rsidRPr="00B81B62" w:rsidRDefault="00B81B62" w:rsidP="00B81B6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81B62">
        <w:rPr>
          <w:rFonts w:ascii="Times New Roman" w:hAnsi="Times New Roman" w:cs="Times New Roman"/>
          <w:b/>
          <w:sz w:val="32"/>
          <w:szCs w:val="28"/>
        </w:rPr>
        <w:t>Перелік тем курсових робіт</w:t>
      </w:r>
    </w:p>
    <w:p w:rsidR="00B81B62" w:rsidRPr="00B81B62" w:rsidRDefault="00B81B62" w:rsidP="00B81B6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81B62">
        <w:rPr>
          <w:rFonts w:ascii="Times New Roman" w:hAnsi="Times New Roman" w:cs="Times New Roman"/>
          <w:b/>
          <w:sz w:val="32"/>
          <w:szCs w:val="28"/>
        </w:rPr>
        <w:t xml:space="preserve"> з психології праці</w:t>
      </w:r>
    </w:p>
    <w:p w:rsidR="00B81B62" w:rsidRDefault="00B81B62" w:rsidP="00B81B62">
      <w:pPr>
        <w:pStyle w:val="a3"/>
        <w:spacing w:line="276" w:lineRule="auto"/>
        <w:rPr>
          <w:b/>
          <w:sz w:val="32"/>
          <w:szCs w:val="28"/>
        </w:rPr>
      </w:pPr>
    </w:p>
    <w:p w:rsidR="00B81B62" w:rsidRDefault="00B81B62" w:rsidP="00B81B62">
      <w:pPr>
        <w:pStyle w:val="a3"/>
        <w:numPr>
          <w:ilvl w:val="0"/>
          <w:numId w:val="2"/>
        </w:numPr>
        <w:spacing w:after="200" w:line="276" w:lineRule="auto"/>
        <w:ind w:left="993" w:hanging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Визначення особливостей ставлення людини до праці.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>Психологічна підготовка до професійної діяльності.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 xml:space="preserve">Ознаки трудової адаптації. 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 xml:space="preserve">Періоди та рівні вибору професії. 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 xml:space="preserve">Структура професіональної орієнтації. </w:t>
      </w:r>
    </w:p>
    <w:p w:rsidR="00B81B62" w:rsidRDefault="00B81B62" w:rsidP="00B81B62">
      <w:pPr>
        <w:pStyle w:val="a3"/>
        <w:numPr>
          <w:ilvl w:val="0"/>
          <w:numId w:val="2"/>
        </w:numPr>
        <w:spacing w:after="200" w:line="276" w:lineRule="auto"/>
        <w:ind w:left="993" w:hanging="567"/>
        <w:jc w:val="both"/>
        <w:rPr>
          <w:szCs w:val="28"/>
        </w:rPr>
      </w:pPr>
      <w:r>
        <w:rPr>
          <w:szCs w:val="28"/>
        </w:rPr>
        <w:t>Психологічні особливості роботи практичного психолога при виборі професії з випускниками шкіл.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>Вивчення професійних здібностей.</w:t>
      </w:r>
    </w:p>
    <w:p w:rsidR="00B81B62" w:rsidRDefault="00B81B62" w:rsidP="00B81B62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993" w:hanging="567"/>
        <w:jc w:val="both"/>
        <w:rPr>
          <w:szCs w:val="28"/>
        </w:rPr>
      </w:pPr>
      <w:r>
        <w:rPr>
          <w:szCs w:val="28"/>
        </w:rPr>
        <w:t>Профконсультація та її значення при виборі професії для випускників шкіл.</w:t>
      </w:r>
    </w:p>
    <w:p w:rsidR="00B81B62" w:rsidRDefault="00B81B62" w:rsidP="00B81B62">
      <w:pPr>
        <w:ind w:left="142" w:firstLine="425"/>
        <w:jc w:val="center"/>
        <w:rPr>
          <w:b/>
          <w:szCs w:val="28"/>
        </w:rPr>
      </w:pPr>
    </w:p>
    <w:p w:rsidR="00E87AB3" w:rsidRDefault="00E87AB3"/>
    <w:sectPr w:rsidR="00E8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4B0A"/>
    <w:multiLevelType w:val="hybridMultilevel"/>
    <w:tmpl w:val="24F8988C"/>
    <w:lvl w:ilvl="0" w:tplc="C71E6E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C7182"/>
    <w:multiLevelType w:val="hybridMultilevel"/>
    <w:tmpl w:val="1922ACD2"/>
    <w:lvl w:ilvl="0" w:tplc="0422000F">
      <w:start w:val="7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62"/>
    <w:rsid w:val="00681CF7"/>
    <w:rsid w:val="00B81B62"/>
    <w:rsid w:val="00E8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2015-09-29T14:04:00Z</dcterms:created>
  <dcterms:modified xsi:type="dcterms:W3CDTF">2015-09-29T14:04:00Z</dcterms:modified>
</cp:coreProperties>
</file>