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066" w:rsidRDefault="00214066" w:rsidP="00214066">
      <w:pPr>
        <w:jc w:val="center"/>
        <w:rPr>
          <w:b/>
          <w:sz w:val="28"/>
          <w:szCs w:val="28"/>
          <w:lang w:val="uk-UA"/>
        </w:rPr>
      </w:pPr>
      <w:r>
        <w:rPr>
          <w:b/>
          <w:sz w:val="28"/>
          <w:szCs w:val="28"/>
          <w:lang w:val="uk-UA"/>
        </w:rPr>
        <w:t>МІНІСТЕРСТВО ОСВІТИ І НАУКИ УКРАЇНИ</w:t>
      </w:r>
    </w:p>
    <w:p w:rsidR="00214066" w:rsidRDefault="00214066" w:rsidP="00214066">
      <w:pPr>
        <w:jc w:val="center"/>
        <w:rPr>
          <w:b/>
          <w:sz w:val="28"/>
          <w:szCs w:val="28"/>
          <w:lang w:val="uk-UA"/>
        </w:rPr>
      </w:pPr>
      <w:r>
        <w:rPr>
          <w:b/>
          <w:sz w:val="28"/>
          <w:szCs w:val="28"/>
          <w:lang w:val="uk-UA"/>
        </w:rPr>
        <w:t>ДВНЗ «ПРИКАРПАТСЬКИЙ НАЦІОНАЛЬНИЙ УНІВЕРСИТЕТ</w:t>
      </w:r>
    </w:p>
    <w:p w:rsidR="00214066" w:rsidRDefault="00214066" w:rsidP="00214066">
      <w:pPr>
        <w:jc w:val="center"/>
        <w:rPr>
          <w:b/>
          <w:sz w:val="28"/>
          <w:szCs w:val="28"/>
          <w:lang w:val="uk-UA"/>
        </w:rPr>
      </w:pPr>
      <w:r>
        <w:rPr>
          <w:b/>
          <w:sz w:val="28"/>
          <w:szCs w:val="28"/>
          <w:lang w:val="uk-UA"/>
        </w:rPr>
        <w:t xml:space="preserve"> ІМЕНІ ВАСИЛЯ СТЕФАНИКА»</w:t>
      </w:r>
    </w:p>
    <w:p w:rsidR="00214066" w:rsidRDefault="00214066" w:rsidP="00214066">
      <w:pPr>
        <w:jc w:val="center"/>
        <w:rPr>
          <w:b/>
          <w:sz w:val="28"/>
          <w:szCs w:val="28"/>
          <w:lang w:val="uk-UA"/>
        </w:rPr>
      </w:pPr>
    </w:p>
    <w:p w:rsidR="00214066" w:rsidRDefault="00214066" w:rsidP="00214066">
      <w:pPr>
        <w:jc w:val="center"/>
        <w:rPr>
          <w:b/>
          <w:sz w:val="28"/>
          <w:szCs w:val="28"/>
          <w:lang w:val="uk-UA"/>
        </w:rPr>
      </w:pPr>
    </w:p>
    <w:p w:rsidR="00214066" w:rsidRDefault="00214066" w:rsidP="00214066">
      <w:pPr>
        <w:jc w:val="center"/>
        <w:rPr>
          <w:b/>
          <w:sz w:val="28"/>
          <w:szCs w:val="28"/>
          <w:lang w:val="uk-UA"/>
        </w:rPr>
      </w:pPr>
    </w:p>
    <w:p w:rsidR="00214066" w:rsidRDefault="00214066" w:rsidP="00214066">
      <w:pPr>
        <w:jc w:val="center"/>
        <w:rPr>
          <w:b/>
          <w:sz w:val="28"/>
          <w:szCs w:val="28"/>
          <w:lang w:val="uk-UA"/>
        </w:rPr>
      </w:pPr>
    </w:p>
    <w:p w:rsidR="00214066" w:rsidRPr="008B1064" w:rsidRDefault="007620A1" w:rsidP="00214066">
      <w:pPr>
        <w:jc w:val="center"/>
        <w:rPr>
          <w:b/>
          <w:sz w:val="28"/>
          <w:szCs w:val="28"/>
          <w:lang w:val="uk-UA"/>
        </w:rPr>
      </w:pPr>
      <w:r w:rsidRPr="008B1064">
        <w:rPr>
          <w:sz w:val="28"/>
          <w:szCs w:val="28"/>
          <w:lang w:val="uk-UA"/>
        </w:rPr>
        <w:t>Факульте</w:t>
      </w:r>
      <w:r w:rsidR="00AC02D7" w:rsidRPr="008B1064">
        <w:rPr>
          <w:sz w:val="28"/>
          <w:szCs w:val="28"/>
          <w:lang w:val="uk-UA"/>
        </w:rPr>
        <w:t>т</w:t>
      </w:r>
      <w:r w:rsidR="00214066" w:rsidRPr="008B1064">
        <w:rPr>
          <w:b/>
          <w:sz w:val="28"/>
          <w:szCs w:val="28"/>
          <w:lang w:val="uk-UA"/>
        </w:rPr>
        <w:t xml:space="preserve"> </w:t>
      </w:r>
      <w:r w:rsidR="00214066" w:rsidRPr="008B1064">
        <w:rPr>
          <w:sz w:val="28"/>
          <w:szCs w:val="28"/>
          <w:lang w:val="uk-UA"/>
        </w:rPr>
        <w:t>іноземних мов</w:t>
      </w:r>
    </w:p>
    <w:p w:rsidR="00214066" w:rsidRPr="008B1064" w:rsidRDefault="00214066" w:rsidP="00214066">
      <w:pPr>
        <w:jc w:val="center"/>
        <w:rPr>
          <w:b/>
          <w:sz w:val="28"/>
          <w:szCs w:val="28"/>
          <w:lang w:val="uk-UA"/>
        </w:rPr>
      </w:pPr>
    </w:p>
    <w:p w:rsidR="00214066" w:rsidRPr="008B1064" w:rsidRDefault="00214066" w:rsidP="00214066">
      <w:pPr>
        <w:jc w:val="center"/>
        <w:rPr>
          <w:sz w:val="28"/>
          <w:szCs w:val="28"/>
          <w:lang w:val="uk-UA"/>
        </w:rPr>
      </w:pPr>
      <w:r w:rsidRPr="008B1064">
        <w:rPr>
          <w:sz w:val="28"/>
          <w:szCs w:val="28"/>
          <w:lang w:val="uk-UA"/>
        </w:rPr>
        <w:t xml:space="preserve">Кафедра </w:t>
      </w:r>
      <w:r w:rsidR="007620A1" w:rsidRPr="008B1064">
        <w:rPr>
          <w:sz w:val="28"/>
          <w:szCs w:val="28"/>
          <w:lang w:val="uk-UA"/>
        </w:rPr>
        <w:t>французької</w:t>
      </w:r>
      <w:r w:rsidRPr="008B1064">
        <w:rPr>
          <w:sz w:val="28"/>
          <w:szCs w:val="28"/>
          <w:lang w:val="uk-UA"/>
        </w:rPr>
        <w:t xml:space="preserve"> філології</w:t>
      </w:r>
    </w:p>
    <w:p w:rsidR="00214066" w:rsidRPr="008B1064" w:rsidRDefault="00214066" w:rsidP="00214066">
      <w:pPr>
        <w:jc w:val="center"/>
        <w:rPr>
          <w:sz w:val="28"/>
          <w:szCs w:val="28"/>
          <w:lang w:val="uk-UA"/>
        </w:rPr>
      </w:pPr>
    </w:p>
    <w:p w:rsidR="00214066" w:rsidRPr="008B1064" w:rsidRDefault="00214066" w:rsidP="00214066">
      <w:pPr>
        <w:jc w:val="center"/>
        <w:rPr>
          <w:sz w:val="28"/>
          <w:szCs w:val="28"/>
          <w:lang w:val="uk-UA"/>
        </w:rPr>
      </w:pPr>
    </w:p>
    <w:p w:rsidR="00214066" w:rsidRPr="008B1064" w:rsidRDefault="00214066" w:rsidP="00214066">
      <w:pPr>
        <w:jc w:val="center"/>
        <w:rPr>
          <w:b/>
          <w:sz w:val="28"/>
          <w:szCs w:val="28"/>
          <w:lang w:val="uk-UA"/>
        </w:rPr>
      </w:pPr>
      <w:r w:rsidRPr="008B1064">
        <w:rPr>
          <w:b/>
          <w:sz w:val="28"/>
          <w:szCs w:val="28"/>
          <w:lang w:val="uk-UA"/>
        </w:rPr>
        <w:t xml:space="preserve">СИЛАБУС </w:t>
      </w:r>
    </w:p>
    <w:p w:rsidR="00A3121D" w:rsidRPr="008B1064" w:rsidRDefault="00A3121D" w:rsidP="00A3121D">
      <w:pPr>
        <w:jc w:val="center"/>
        <w:rPr>
          <w:sz w:val="28"/>
          <w:szCs w:val="28"/>
          <w:lang w:val="uk-UA"/>
        </w:rPr>
      </w:pPr>
    </w:p>
    <w:p w:rsidR="00A3121D" w:rsidRPr="008B1064" w:rsidRDefault="007620A1" w:rsidP="007620A1">
      <w:pPr>
        <w:jc w:val="center"/>
        <w:rPr>
          <w:b/>
          <w:sz w:val="28"/>
          <w:szCs w:val="28"/>
          <w:u w:val="single"/>
          <w:lang w:val="uk-UA"/>
        </w:rPr>
      </w:pPr>
      <w:r w:rsidRPr="008B1064">
        <w:rPr>
          <w:b/>
          <w:sz w:val="28"/>
          <w:szCs w:val="28"/>
          <w:u w:val="single"/>
          <w:lang w:val="uk-UA"/>
        </w:rPr>
        <w:t>КУРСОВО</w:t>
      </w:r>
      <w:r w:rsidR="007817B3" w:rsidRPr="008B1064">
        <w:rPr>
          <w:b/>
          <w:sz w:val="28"/>
          <w:szCs w:val="28"/>
          <w:u w:val="single"/>
          <w:lang w:val="uk-UA"/>
        </w:rPr>
        <w:t>Ї РОБОТИ З ТЕОРЕТИЧНОГО КУРСУ ОСНОВНОЇ ІНОЗЕМНОЇ МОВИ (ФРАНЦУЗЬКА)</w:t>
      </w:r>
    </w:p>
    <w:p w:rsidR="00214066" w:rsidRPr="008B1064" w:rsidRDefault="00214066" w:rsidP="00214066">
      <w:pPr>
        <w:jc w:val="center"/>
        <w:rPr>
          <w:b/>
          <w:sz w:val="28"/>
          <w:szCs w:val="28"/>
          <w:lang w:val="uk-UA"/>
        </w:rPr>
      </w:pPr>
    </w:p>
    <w:p w:rsidR="00214066" w:rsidRPr="008B1064" w:rsidRDefault="00214066" w:rsidP="00214066">
      <w:pPr>
        <w:jc w:val="center"/>
        <w:rPr>
          <w:b/>
          <w:sz w:val="28"/>
          <w:szCs w:val="28"/>
          <w:lang w:val="uk-UA"/>
        </w:rPr>
      </w:pPr>
    </w:p>
    <w:p w:rsidR="006D5758" w:rsidRDefault="00214066" w:rsidP="006D5758">
      <w:pPr>
        <w:pStyle w:val="a5"/>
        <w:spacing w:after="0" w:line="240" w:lineRule="auto"/>
        <w:jc w:val="center"/>
        <w:rPr>
          <w:rFonts w:asciiTheme="minorHAnsi" w:hAnsiTheme="minorHAnsi"/>
          <w:sz w:val="28"/>
          <w:szCs w:val="28"/>
        </w:rPr>
      </w:pPr>
      <w:r w:rsidRPr="008B1064">
        <w:rPr>
          <w:rFonts w:ascii="Times New Roman" w:hAnsi="Times New Roman" w:cs="Times New Roman"/>
          <w:sz w:val="28"/>
          <w:szCs w:val="28"/>
        </w:rPr>
        <w:t>Освітня про</w:t>
      </w:r>
      <w:r w:rsidR="00F21CF2" w:rsidRPr="008B1064">
        <w:rPr>
          <w:rFonts w:ascii="Times New Roman" w:hAnsi="Times New Roman" w:cs="Times New Roman"/>
          <w:sz w:val="28"/>
          <w:szCs w:val="28"/>
        </w:rPr>
        <w:t>грама</w:t>
      </w:r>
      <w:r w:rsidR="007620A1" w:rsidRPr="008B1064">
        <w:rPr>
          <w:rFonts w:ascii="Times New Roman" w:hAnsi="Times New Roman" w:cs="Times New Roman"/>
          <w:sz w:val="28"/>
          <w:szCs w:val="28"/>
        </w:rPr>
        <w:t xml:space="preserve"> «</w:t>
      </w:r>
      <w:r w:rsidR="007817B3" w:rsidRPr="008B1064">
        <w:rPr>
          <w:rFonts w:ascii="Times New Roman" w:hAnsi="Times New Roman" w:cs="Times New Roman"/>
          <w:sz w:val="28"/>
          <w:szCs w:val="28"/>
        </w:rPr>
        <w:t>Француз</w:t>
      </w:r>
      <w:r w:rsidR="007620A1" w:rsidRPr="008B1064">
        <w:rPr>
          <w:rFonts w:ascii="Times New Roman" w:hAnsi="Times New Roman" w:cs="Times New Roman"/>
          <w:sz w:val="28"/>
          <w:szCs w:val="28"/>
        </w:rPr>
        <w:t>ька мова і література»</w:t>
      </w:r>
    </w:p>
    <w:p w:rsidR="00F21CF2" w:rsidRPr="006D5758" w:rsidRDefault="007817B3" w:rsidP="006D5758">
      <w:pPr>
        <w:pStyle w:val="a5"/>
        <w:spacing w:after="0" w:line="240" w:lineRule="auto"/>
        <w:jc w:val="center"/>
        <w:rPr>
          <w:sz w:val="28"/>
          <w:szCs w:val="28"/>
        </w:rPr>
      </w:pPr>
      <w:r w:rsidRPr="008B1064">
        <w:rPr>
          <w:rFonts w:ascii="Times New Roman" w:hAnsi="Times New Roman" w:cs="Times New Roman"/>
          <w:sz w:val="28"/>
          <w:szCs w:val="28"/>
          <w:lang w:eastAsia="en-US"/>
        </w:rPr>
        <w:t>Перший (бакалав</w:t>
      </w:r>
      <w:r w:rsidR="00F21CF2" w:rsidRPr="008B1064">
        <w:rPr>
          <w:rFonts w:ascii="Times New Roman" w:hAnsi="Times New Roman" w:cs="Times New Roman"/>
          <w:sz w:val="28"/>
          <w:szCs w:val="28"/>
          <w:lang w:eastAsia="en-US"/>
        </w:rPr>
        <w:t>рський) рівень</w:t>
      </w:r>
      <w:r w:rsidR="006D5758" w:rsidRPr="006D5758">
        <w:rPr>
          <w:rFonts w:eastAsia="Times New Roman"/>
          <w:sz w:val="28"/>
          <w:szCs w:val="28"/>
        </w:rPr>
        <w:t xml:space="preserve"> </w:t>
      </w:r>
      <w:r w:rsidR="006D5758" w:rsidRPr="00FB1821">
        <w:rPr>
          <w:rFonts w:eastAsia="Times New Roman"/>
          <w:sz w:val="28"/>
          <w:szCs w:val="28"/>
        </w:rPr>
        <w:t>вищої освіти</w:t>
      </w:r>
    </w:p>
    <w:p w:rsidR="00214066" w:rsidRPr="008B1064" w:rsidRDefault="00214066" w:rsidP="008B1064">
      <w:pPr>
        <w:jc w:val="center"/>
        <w:rPr>
          <w:sz w:val="28"/>
          <w:szCs w:val="28"/>
          <w:lang w:val="uk-UA"/>
        </w:rPr>
      </w:pPr>
    </w:p>
    <w:p w:rsidR="00214066" w:rsidRDefault="00803B2C" w:rsidP="008B1064">
      <w:pPr>
        <w:jc w:val="center"/>
        <w:rPr>
          <w:sz w:val="28"/>
          <w:szCs w:val="28"/>
          <w:lang w:val="uk-UA"/>
        </w:rPr>
      </w:pPr>
      <w:r>
        <w:rPr>
          <w:sz w:val="28"/>
          <w:szCs w:val="28"/>
          <w:lang w:val="uk-UA"/>
        </w:rPr>
        <w:t>Спеціальність 035 Філологія</w:t>
      </w:r>
    </w:p>
    <w:p w:rsidR="00803B2C" w:rsidRPr="008B1064" w:rsidRDefault="00803B2C" w:rsidP="008B1064">
      <w:pPr>
        <w:jc w:val="center"/>
        <w:rPr>
          <w:sz w:val="28"/>
          <w:szCs w:val="28"/>
          <w:lang w:val="uk-UA"/>
        </w:rPr>
      </w:pPr>
    </w:p>
    <w:p w:rsidR="008B1064" w:rsidRDefault="00803B2C" w:rsidP="008B1064">
      <w:pPr>
        <w:ind w:left="4678" w:hanging="3969"/>
        <w:jc w:val="center"/>
        <w:rPr>
          <w:bCs/>
          <w:iCs/>
          <w:color w:val="000000"/>
          <w:sz w:val="28"/>
          <w:szCs w:val="28"/>
          <w:lang w:val="uk-UA"/>
        </w:rPr>
      </w:pPr>
      <w:r>
        <w:rPr>
          <w:sz w:val="28"/>
          <w:szCs w:val="28"/>
          <w:lang w:val="uk-UA"/>
        </w:rPr>
        <w:t>Спеціалізація</w:t>
      </w:r>
      <w:r w:rsidR="00214066" w:rsidRPr="008B1064">
        <w:rPr>
          <w:sz w:val="28"/>
          <w:szCs w:val="28"/>
          <w:lang w:val="uk-UA"/>
        </w:rPr>
        <w:t xml:space="preserve"> </w:t>
      </w:r>
      <w:r w:rsidR="00FF24E0" w:rsidRPr="00803B2C">
        <w:rPr>
          <w:bCs/>
          <w:iCs/>
          <w:color w:val="000000"/>
          <w:sz w:val="28"/>
          <w:szCs w:val="28"/>
          <w:lang w:val="uk-UA"/>
        </w:rPr>
        <w:t>035.0</w:t>
      </w:r>
      <w:r w:rsidR="00AD6020" w:rsidRPr="008B1064">
        <w:rPr>
          <w:bCs/>
          <w:iCs/>
          <w:color w:val="000000"/>
          <w:sz w:val="28"/>
          <w:szCs w:val="28"/>
          <w:lang w:val="uk-UA"/>
        </w:rPr>
        <w:t>55</w:t>
      </w:r>
      <w:r w:rsidR="00FF24E0" w:rsidRPr="00803B2C">
        <w:rPr>
          <w:bCs/>
          <w:iCs/>
          <w:color w:val="000000"/>
          <w:sz w:val="28"/>
          <w:szCs w:val="28"/>
          <w:lang w:val="uk-UA"/>
        </w:rPr>
        <w:t xml:space="preserve"> </w:t>
      </w:r>
      <w:r w:rsidR="00AD6020" w:rsidRPr="008B1064">
        <w:rPr>
          <w:bCs/>
          <w:iCs/>
          <w:color w:val="000000"/>
          <w:sz w:val="28"/>
          <w:szCs w:val="28"/>
          <w:lang w:val="uk-UA"/>
        </w:rPr>
        <w:t>Ро</w:t>
      </w:r>
      <w:r w:rsidR="00A3121D" w:rsidRPr="00803B2C">
        <w:rPr>
          <w:bCs/>
          <w:iCs/>
          <w:color w:val="000000"/>
          <w:sz w:val="28"/>
          <w:szCs w:val="28"/>
          <w:lang w:val="uk-UA"/>
        </w:rPr>
        <w:t xml:space="preserve">манські мови </w:t>
      </w:r>
      <w:r w:rsidR="00A3121D" w:rsidRPr="008B1064">
        <w:rPr>
          <w:bCs/>
          <w:iCs/>
          <w:color w:val="000000"/>
          <w:sz w:val="28"/>
          <w:szCs w:val="28"/>
          <w:lang w:val="uk-UA"/>
        </w:rPr>
        <w:t>та</w:t>
      </w:r>
      <w:r w:rsidR="008B1064" w:rsidRPr="00803B2C">
        <w:rPr>
          <w:bCs/>
          <w:iCs/>
          <w:color w:val="000000"/>
          <w:sz w:val="28"/>
          <w:szCs w:val="28"/>
          <w:lang w:val="uk-UA"/>
        </w:rPr>
        <w:t xml:space="preserve"> літератури</w:t>
      </w:r>
      <w:r w:rsidR="00A3121D" w:rsidRPr="008B1064">
        <w:rPr>
          <w:bCs/>
          <w:iCs/>
          <w:color w:val="000000"/>
          <w:sz w:val="28"/>
          <w:szCs w:val="28"/>
          <w:lang w:val="uk-UA"/>
        </w:rPr>
        <w:t xml:space="preserve"> </w:t>
      </w:r>
    </w:p>
    <w:p w:rsidR="00214066" w:rsidRPr="008B1064" w:rsidRDefault="00A3121D" w:rsidP="008B1064">
      <w:pPr>
        <w:ind w:left="4678" w:hanging="3969"/>
        <w:jc w:val="center"/>
        <w:rPr>
          <w:bCs/>
          <w:iCs/>
          <w:sz w:val="28"/>
          <w:szCs w:val="28"/>
          <w:lang w:val="uk-UA"/>
        </w:rPr>
      </w:pPr>
      <w:r w:rsidRPr="008B1064">
        <w:rPr>
          <w:bCs/>
          <w:iCs/>
          <w:color w:val="000000"/>
          <w:sz w:val="28"/>
          <w:szCs w:val="28"/>
        </w:rPr>
        <w:t xml:space="preserve">(переклад </w:t>
      </w:r>
      <w:proofErr w:type="spellStart"/>
      <w:r w:rsidRPr="008B1064">
        <w:rPr>
          <w:bCs/>
          <w:iCs/>
          <w:color w:val="000000"/>
          <w:sz w:val="28"/>
          <w:szCs w:val="28"/>
        </w:rPr>
        <w:t>включно</w:t>
      </w:r>
      <w:proofErr w:type="spellEnd"/>
      <w:r w:rsidRPr="008B1064">
        <w:rPr>
          <w:bCs/>
          <w:iCs/>
          <w:color w:val="000000"/>
          <w:sz w:val="28"/>
          <w:szCs w:val="28"/>
        </w:rPr>
        <w:t>)</w:t>
      </w:r>
      <w:r w:rsidRPr="008B1064">
        <w:rPr>
          <w:bCs/>
          <w:iCs/>
          <w:color w:val="000000"/>
          <w:sz w:val="28"/>
          <w:szCs w:val="28"/>
          <w:lang w:val="uk-UA"/>
        </w:rPr>
        <w:t xml:space="preserve">, перша – </w:t>
      </w:r>
      <w:r w:rsidR="00AD6020" w:rsidRPr="008B1064">
        <w:rPr>
          <w:bCs/>
          <w:iCs/>
          <w:color w:val="000000"/>
          <w:sz w:val="28"/>
          <w:szCs w:val="28"/>
          <w:lang w:val="uk-UA"/>
        </w:rPr>
        <w:t>француз</w:t>
      </w:r>
      <w:r w:rsidR="00FF24E0" w:rsidRPr="008B1064">
        <w:rPr>
          <w:bCs/>
          <w:iCs/>
          <w:color w:val="000000"/>
          <w:sz w:val="28"/>
          <w:szCs w:val="28"/>
          <w:lang w:val="uk-UA"/>
        </w:rPr>
        <w:t>ька</w:t>
      </w:r>
    </w:p>
    <w:p w:rsidR="00214066" w:rsidRPr="008B1064" w:rsidRDefault="00214066" w:rsidP="008B1064">
      <w:pPr>
        <w:jc w:val="center"/>
        <w:rPr>
          <w:sz w:val="28"/>
          <w:szCs w:val="28"/>
          <w:lang w:val="uk-UA"/>
        </w:rPr>
      </w:pPr>
    </w:p>
    <w:p w:rsidR="00214066" w:rsidRPr="008B1064" w:rsidRDefault="00803B2C" w:rsidP="008B1064">
      <w:pPr>
        <w:jc w:val="center"/>
        <w:rPr>
          <w:sz w:val="28"/>
          <w:szCs w:val="28"/>
          <w:lang w:val="uk-UA"/>
        </w:rPr>
      </w:pPr>
      <w:r>
        <w:rPr>
          <w:sz w:val="28"/>
          <w:szCs w:val="28"/>
          <w:lang w:val="uk-UA"/>
        </w:rPr>
        <w:t xml:space="preserve">Галузь знань </w:t>
      </w:r>
      <w:r w:rsidR="00F21CF2" w:rsidRPr="008B1064">
        <w:rPr>
          <w:sz w:val="28"/>
          <w:szCs w:val="28"/>
        </w:rPr>
        <w:t>03</w:t>
      </w:r>
      <w:r w:rsidR="00F21CF2" w:rsidRPr="008B1064">
        <w:rPr>
          <w:sz w:val="28"/>
          <w:szCs w:val="28"/>
          <w:lang w:val="uk-UA"/>
        </w:rPr>
        <w:t xml:space="preserve"> </w:t>
      </w:r>
      <w:proofErr w:type="spellStart"/>
      <w:r w:rsidR="00F21CF2" w:rsidRPr="008B1064">
        <w:rPr>
          <w:sz w:val="28"/>
          <w:szCs w:val="28"/>
        </w:rPr>
        <w:t>Гуманітарні</w:t>
      </w:r>
      <w:proofErr w:type="spellEnd"/>
      <w:r w:rsidR="00F21CF2" w:rsidRPr="008B1064">
        <w:rPr>
          <w:sz w:val="28"/>
          <w:szCs w:val="28"/>
        </w:rPr>
        <w:t xml:space="preserve"> науки</w:t>
      </w:r>
    </w:p>
    <w:p w:rsidR="00214066" w:rsidRPr="008B1064" w:rsidRDefault="00214066" w:rsidP="008B1064">
      <w:pPr>
        <w:jc w:val="center"/>
        <w:rPr>
          <w:sz w:val="28"/>
          <w:szCs w:val="28"/>
          <w:lang w:val="uk-UA"/>
        </w:rPr>
      </w:pPr>
    </w:p>
    <w:p w:rsidR="00214066" w:rsidRDefault="00214066" w:rsidP="00214066">
      <w:pPr>
        <w:jc w:val="center"/>
        <w:rPr>
          <w:sz w:val="28"/>
          <w:szCs w:val="28"/>
          <w:lang w:val="uk-UA"/>
        </w:rPr>
      </w:pPr>
    </w:p>
    <w:p w:rsidR="00214066" w:rsidRDefault="00214066" w:rsidP="00214066">
      <w:pPr>
        <w:jc w:val="center"/>
        <w:rPr>
          <w:sz w:val="28"/>
          <w:szCs w:val="28"/>
          <w:lang w:val="uk-UA"/>
        </w:rPr>
      </w:pPr>
    </w:p>
    <w:p w:rsidR="00214066" w:rsidRDefault="00214066" w:rsidP="00214066">
      <w:pPr>
        <w:jc w:val="center"/>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right"/>
        <w:rPr>
          <w:sz w:val="28"/>
          <w:szCs w:val="28"/>
          <w:lang w:val="uk-UA"/>
        </w:rPr>
      </w:pPr>
      <w:r>
        <w:rPr>
          <w:sz w:val="28"/>
          <w:szCs w:val="28"/>
          <w:lang w:val="uk-UA"/>
        </w:rPr>
        <w:t>Затверджено на засіданні кафедри</w:t>
      </w:r>
    </w:p>
    <w:p w:rsidR="00214066" w:rsidRDefault="00AD6020" w:rsidP="00214066">
      <w:pPr>
        <w:jc w:val="right"/>
        <w:rPr>
          <w:sz w:val="28"/>
          <w:szCs w:val="28"/>
          <w:lang w:val="uk-UA"/>
        </w:rPr>
      </w:pPr>
      <w:r>
        <w:rPr>
          <w:sz w:val="28"/>
          <w:szCs w:val="28"/>
          <w:lang w:val="uk-UA"/>
        </w:rPr>
        <w:t>Протокол № 1</w:t>
      </w:r>
      <w:r w:rsidR="00214066">
        <w:rPr>
          <w:sz w:val="28"/>
          <w:szCs w:val="28"/>
          <w:lang w:val="uk-UA"/>
        </w:rPr>
        <w:t xml:space="preserve"> від </w:t>
      </w:r>
      <w:r w:rsidRPr="00A66483">
        <w:rPr>
          <w:sz w:val="28"/>
          <w:szCs w:val="28"/>
        </w:rPr>
        <w:t>“</w:t>
      </w:r>
      <w:r>
        <w:rPr>
          <w:sz w:val="28"/>
          <w:szCs w:val="28"/>
          <w:lang w:val="uk-UA"/>
        </w:rPr>
        <w:t>30</w:t>
      </w:r>
      <w:r w:rsidR="00214066" w:rsidRPr="00820F08">
        <w:rPr>
          <w:sz w:val="28"/>
          <w:szCs w:val="28"/>
        </w:rPr>
        <w:t>”</w:t>
      </w:r>
      <w:r>
        <w:rPr>
          <w:sz w:val="28"/>
          <w:szCs w:val="28"/>
          <w:lang w:val="uk-UA"/>
        </w:rPr>
        <w:t xml:space="preserve"> серпня </w:t>
      </w:r>
      <w:r w:rsidR="00214066">
        <w:rPr>
          <w:sz w:val="28"/>
          <w:szCs w:val="28"/>
          <w:lang w:val="uk-UA"/>
        </w:rPr>
        <w:t xml:space="preserve">2019 р.  </w:t>
      </w: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center"/>
        <w:rPr>
          <w:sz w:val="28"/>
          <w:szCs w:val="28"/>
          <w:lang w:val="uk-UA"/>
        </w:rPr>
      </w:pPr>
    </w:p>
    <w:p w:rsidR="00214066" w:rsidRDefault="00214066" w:rsidP="00214066">
      <w:pPr>
        <w:jc w:val="center"/>
        <w:rPr>
          <w:sz w:val="28"/>
          <w:szCs w:val="28"/>
          <w:lang w:val="uk-UA"/>
        </w:rPr>
      </w:pPr>
    </w:p>
    <w:p w:rsidR="00A3121D" w:rsidRDefault="00A3121D" w:rsidP="00214066">
      <w:pPr>
        <w:jc w:val="center"/>
        <w:rPr>
          <w:sz w:val="28"/>
          <w:szCs w:val="28"/>
          <w:lang w:val="uk-UA"/>
        </w:rPr>
      </w:pPr>
    </w:p>
    <w:p w:rsidR="00214066" w:rsidRDefault="00214066" w:rsidP="00214066">
      <w:pPr>
        <w:jc w:val="center"/>
        <w:rPr>
          <w:sz w:val="28"/>
          <w:szCs w:val="28"/>
          <w:lang w:val="uk-UA"/>
        </w:rPr>
      </w:pPr>
    </w:p>
    <w:p w:rsidR="008B1064" w:rsidRDefault="008B1064" w:rsidP="00803B2C">
      <w:pPr>
        <w:rPr>
          <w:sz w:val="28"/>
          <w:szCs w:val="28"/>
          <w:lang w:val="uk-UA"/>
        </w:rPr>
      </w:pPr>
    </w:p>
    <w:p w:rsidR="00214066" w:rsidRPr="00BC32A7" w:rsidRDefault="00214066" w:rsidP="00214066">
      <w:pPr>
        <w:jc w:val="center"/>
        <w:rPr>
          <w:sz w:val="28"/>
          <w:szCs w:val="28"/>
          <w:lang w:val="uk-UA"/>
        </w:rPr>
      </w:pPr>
      <w:r>
        <w:rPr>
          <w:sz w:val="28"/>
          <w:szCs w:val="28"/>
          <w:lang w:val="uk-UA"/>
        </w:rPr>
        <w:t>м. Івано-Франківськ - 2019</w:t>
      </w:r>
    </w:p>
    <w:p w:rsidR="00214066" w:rsidRDefault="00214066" w:rsidP="00214066">
      <w:pPr>
        <w:jc w:val="center"/>
        <w:rPr>
          <w:b/>
          <w:sz w:val="28"/>
          <w:szCs w:val="28"/>
          <w:lang w:val="uk-UA"/>
        </w:rPr>
      </w:pPr>
      <w:r>
        <w:rPr>
          <w:b/>
          <w:sz w:val="28"/>
          <w:szCs w:val="28"/>
          <w:lang w:val="uk-UA"/>
        </w:rPr>
        <w:lastRenderedPageBreak/>
        <w:t>ЗМІСТ</w:t>
      </w:r>
    </w:p>
    <w:p w:rsidR="00214066" w:rsidRDefault="00214066" w:rsidP="00214066">
      <w:pPr>
        <w:spacing w:line="360" w:lineRule="auto"/>
        <w:ind w:firstLine="567"/>
        <w:jc w:val="center"/>
        <w:rPr>
          <w:b/>
          <w:sz w:val="28"/>
          <w:szCs w:val="28"/>
          <w:lang w:val="uk-UA"/>
        </w:rPr>
      </w:pPr>
    </w:p>
    <w:p w:rsidR="00214066" w:rsidRPr="00193CEB" w:rsidRDefault="00214066" w:rsidP="00214066">
      <w:pPr>
        <w:spacing w:line="360" w:lineRule="auto"/>
        <w:ind w:firstLine="567"/>
        <w:jc w:val="center"/>
        <w:rPr>
          <w:b/>
          <w:sz w:val="28"/>
          <w:szCs w:val="28"/>
          <w:lang w:val="uk-UA"/>
        </w:rPr>
      </w:pPr>
    </w:p>
    <w:p w:rsidR="00214066" w:rsidRPr="00193CEB" w:rsidRDefault="00214066" w:rsidP="00214066">
      <w:pPr>
        <w:pStyle w:val="1"/>
        <w:numPr>
          <w:ilvl w:val="0"/>
          <w:numId w:val="1"/>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214066" w:rsidRPr="00151BC4" w:rsidRDefault="00C621E2" w:rsidP="00214066">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Анотація до курсової роботи</w:t>
      </w:r>
    </w:p>
    <w:p w:rsidR="00214066" w:rsidRPr="00151BC4" w:rsidRDefault="00C621E2" w:rsidP="00214066">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Мета та завдання написання курсової роботи</w:t>
      </w:r>
    </w:p>
    <w:p w:rsidR="00214066" w:rsidRPr="00151BC4" w:rsidRDefault="00C621E2" w:rsidP="00214066">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Результати написання курсової роботи</w:t>
      </w:r>
      <w:r w:rsidR="00214066" w:rsidRPr="00151BC4">
        <w:rPr>
          <w:rFonts w:ascii="Times New Roman" w:hAnsi="Times New Roman" w:cs="Times New Roman"/>
          <w:sz w:val="28"/>
          <w:szCs w:val="28"/>
        </w:rPr>
        <w:t xml:space="preserve"> (компетентності)</w:t>
      </w:r>
    </w:p>
    <w:p w:rsidR="00214066" w:rsidRPr="00151BC4" w:rsidRDefault="00C621E2" w:rsidP="00214066">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Основні вимоги до написання курсової роботи</w:t>
      </w:r>
    </w:p>
    <w:p w:rsidR="00214066" w:rsidRPr="00151BC4" w:rsidRDefault="00C621E2" w:rsidP="00214066">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Система оцінювання курсової роботи</w:t>
      </w:r>
    </w:p>
    <w:p w:rsidR="00214066" w:rsidRPr="00151BC4" w:rsidRDefault="00214066" w:rsidP="00214066">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000B5E0C">
        <w:rPr>
          <w:rFonts w:ascii="Times New Roman" w:hAnsi="Times New Roman" w:cs="Times New Roman"/>
          <w:sz w:val="28"/>
          <w:szCs w:val="28"/>
        </w:rPr>
        <w:t xml:space="preserve"> доброчесності</w:t>
      </w:r>
    </w:p>
    <w:p w:rsidR="00214066" w:rsidRPr="00193CEB" w:rsidRDefault="00214066" w:rsidP="00214066">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214066" w:rsidRPr="00193CEB" w:rsidRDefault="00214066" w:rsidP="00214066">
      <w:pPr>
        <w:pStyle w:val="1"/>
        <w:widowControl w:val="0"/>
        <w:spacing w:line="360" w:lineRule="auto"/>
        <w:ind w:firstLine="567"/>
        <w:rPr>
          <w:rFonts w:ascii="Times New Roman" w:hAnsi="Times New Roman" w:cs="Times New Roman"/>
          <w:b/>
          <w:sz w:val="28"/>
          <w:szCs w:val="28"/>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214066" w:rsidRDefault="00214066" w:rsidP="00214066">
      <w:pPr>
        <w:jc w:val="both"/>
        <w:rPr>
          <w:sz w:val="28"/>
          <w:szCs w:val="28"/>
          <w:lang w:val="uk-UA"/>
        </w:rPr>
      </w:pPr>
    </w:p>
    <w:p w:rsidR="00803B2C" w:rsidRDefault="00803B2C" w:rsidP="00214066">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804"/>
        <w:gridCol w:w="209"/>
        <w:gridCol w:w="2513"/>
        <w:gridCol w:w="398"/>
        <w:gridCol w:w="1223"/>
        <w:gridCol w:w="1779"/>
      </w:tblGrid>
      <w:tr w:rsidR="00214066" w:rsidRPr="00C67355" w:rsidTr="00165977">
        <w:tc>
          <w:tcPr>
            <w:tcW w:w="9347" w:type="dxa"/>
            <w:gridSpan w:val="7"/>
          </w:tcPr>
          <w:p w:rsidR="00214066" w:rsidRPr="00CE1083" w:rsidRDefault="00214066" w:rsidP="00EE3BEB">
            <w:pPr>
              <w:jc w:val="center"/>
              <w:rPr>
                <w:lang w:val="uk-UA"/>
              </w:rPr>
            </w:pPr>
            <w:r w:rsidRPr="00CE1083">
              <w:rPr>
                <w:b/>
                <w:lang w:val="uk-UA"/>
              </w:rPr>
              <w:t>1. Загальна інформація</w:t>
            </w:r>
          </w:p>
        </w:tc>
      </w:tr>
      <w:tr w:rsidR="00745E7B" w:rsidRPr="00C67355" w:rsidTr="00165977">
        <w:tc>
          <w:tcPr>
            <w:tcW w:w="3436" w:type="dxa"/>
            <w:gridSpan w:val="3"/>
          </w:tcPr>
          <w:p w:rsidR="00214066" w:rsidRPr="00CE1083" w:rsidRDefault="007620A1" w:rsidP="00EE3BEB">
            <w:pPr>
              <w:rPr>
                <w:b/>
                <w:lang w:val="uk-UA"/>
              </w:rPr>
            </w:pPr>
            <w:r>
              <w:rPr>
                <w:b/>
                <w:lang w:val="uk-UA"/>
              </w:rPr>
              <w:t>Назва освітнього компонента</w:t>
            </w:r>
          </w:p>
        </w:tc>
        <w:tc>
          <w:tcPr>
            <w:tcW w:w="5911" w:type="dxa"/>
            <w:gridSpan w:val="4"/>
          </w:tcPr>
          <w:p w:rsidR="00214066" w:rsidRPr="007620A1" w:rsidRDefault="00AD6020" w:rsidP="007620A1">
            <w:pPr>
              <w:rPr>
                <w:lang w:val="uk-UA"/>
              </w:rPr>
            </w:pPr>
            <w:r>
              <w:rPr>
                <w:lang w:val="uk-UA"/>
              </w:rPr>
              <w:t>Курсова робота з теоретичного курсу основної</w:t>
            </w:r>
            <w:r w:rsidR="00A73A12">
              <w:rPr>
                <w:lang w:val="uk-UA"/>
              </w:rPr>
              <w:t xml:space="preserve"> іноземної мови (французька</w:t>
            </w:r>
            <w:r w:rsidR="007620A1">
              <w:rPr>
                <w:lang w:val="uk-UA"/>
              </w:rPr>
              <w:t>)</w:t>
            </w:r>
          </w:p>
        </w:tc>
      </w:tr>
      <w:tr w:rsidR="00745E7B" w:rsidRPr="00C67355" w:rsidTr="00165977">
        <w:tc>
          <w:tcPr>
            <w:tcW w:w="3436" w:type="dxa"/>
            <w:gridSpan w:val="3"/>
          </w:tcPr>
          <w:p w:rsidR="00214066" w:rsidRPr="00CE1083" w:rsidRDefault="00214066" w:rsidP="00EE3BEB">
            <w:pPr>
              <w:rPr>
                <w:b/>
                <w:lang w:val="uk-UA"/>
              </w:rPr>
            </w:pPr>
            <w:r w:rsidRPr="00CE1083">
              <w:rPr>
                <w:b/>
                <w:lang w:val="uk-UA"/>
              </w:rPr>
              <w:t>Викладач (-і)</w:t>
            </w:r>
          </w:p>
        </w:tc>
        <w:tc>
          <w:tcPr>
            <w:tcW w:w="5911" w:type="dxa"/>
            <w:gridSpan w:val="4"/>
          </w:tcPr>
          <w:p w:rsidR="00214066" w:rsidRDefault="007620A1" w:rsidP="00EE3BEB">
            <w:pPr>
              <w:jc w:val="both"/>
              <w:rPr>
                <w:lang w:val="uk-UA"/>
              </w:rPr>
            </w:pPr>
            <w:r>
              <w:rPr>
                <w:lang w:val="uk-UA"/>
              </w:rPr>
              <w:t>Бігун Ольга Альбертівна</w:t>
            </w:r>
          </w:p>
          <w:p w:rsidR="007620A1" w:rsidRDefault="00296671" w:rsidP="00EE3BEB">
            <w:pPr>
              <w:jc w:val="both"/>
              <w:rPr>
                <w:lang w:val="uk-UA"/>
              </w:rPr>
            </w:pPr>
            <w:proofErr w:type="spellStart"/>
            <w:r>
              <w:rPr>
                <w:lang w:val="uk-UA"/>
              </w:rPr>
              <w:t>Білас</w:t>
            </w:r>
            <w:proofErr w:type="spellEnd"/>
            <w:r>
              <w:rPr>
                <w:lang w:val="uk-UA"/>
              </w:rPr>
              <w:t xml:space="preserve"> Андрій Андрійович</w:t>
            </w:r>
          </w:p>
          <w:p w:rsidR="00A73A12" w:rsidRPr="00A66483" w:rsidRDefault="00A73A12" w:rsidP="00EE3BEB">
            <w:pPr>
              <w:jc w:val="both"/>
            </w:pPr>
            <w:proofErr w:type="spellStart"/>
            <w:r>
              <w:rPr>
                <w:lang w:val="uk-UA"/>
              </w:rPr>
              <w:t>Ковбанюк</w:t>
            </w:r>
            <w:proofErr w:type="spellEnd"/>
            <w:r>
              <w:rPr>
                <w:lang w:val="uk-UA"/>
              </w:rPr>
              <w:t xml:space="preserve"> Мар</w:t>
            </w:r>
            <w:r w:rsidRPr="00A66483">
              <w:t>’</w:t>
            </w:r>
            <w:proofErr w:type="spellStart"/>
            <w:r>
              <w:rPr>
                <w:lang w:val="uk-UA"/>
              </w:rPr>
              <w:t>яна</w:t>
            </w:r>
            <w:proofErr w:type="spellEnd"/>
            <w:r>
              <w:rPr>
                <w:lang w:val="uk-UA"/>
              </w:rPr>
              <w:t xml:space="preserve"> Іванівна</w:t>
            </w:r>
          </w:p>
          <w:p w:rsidR="00584612" w:rsidRPr="00584612" w:rsidRDefault="00584612" w:rsidP="00EE3BEB">
            <w:pPr>
              <w:jc w:val="both"/>
              <w:rPr>
                <w:lang w:val="uk-UA"/>
              </w:rPr>
            </w:pPr>
            <w:proofErr w:type="spellStart"/>
            <w:r>
              <w:rPr>
                <w:lang w:val="uk-UA"/>
              </w:rPr>
              <w:t>Смушак</w:t>
            </w:r>
            <w:proofErr w:type="spellEnd"/>
            <w:r>
              <w:rPr>
                <w:lang w:val="uk-UA"/>
              </w:rPr>
              <w:t xml:space="preserve"> Тетяна Володимирівна</w:t>
            </w:r>
          </w:p>
          <w:p w:rsidR="007620A1" w:rsidRPr="00A3121D" w:rsidRDefault="00296671" w:rsidP="00EE3BEB">
            <w:pPr>
              <w:jc w:val="both"/>
              <w:rPr>
                <w:lang w:val="uk-UA"/>
              </w:rPr>
            </w:pPr>
            <w:r>
              <w:rPr>
                <w:lang w:val="uk-UA"/>
              </w:rPr>
              <w:t>Яцків Наталія Яремівна</w:t>
            </w:r>
          </w:p>
        </w:tc>
      </w:tr>
      <w:tr w:rsidR="00745E7B" w:rsidRPr="00C67355" w:rsidTr="00165977">
        <w:tc>
          <w:tcPr>
            <w:tcW w:w="3436" w:type="dxa"/>
            <w:gridSpan w:val="3"/>
          </w:tcPr>
          <w:p w:rsidR="00214066" w:rsidRPr="00CE1083" w:rsidRDefault="00214066" w:rsidP="00EE3BEB">
            <w:pPr>
              <w:rPr>
                <w:b/>
                <w:lang w:val="uk-UA"/>
              </w:rPr>
            </w:pPr>
            <w:r w:rsidRPr="00CE1083">
              <w:rPr>
                <w:b/>
                <w:lang w:val="uk-UA"/>
              </w:rPr>
              <w:t>Контактний телефон викладача</w:t>
            </w:r>
          </w:p>
        </w:tc>
        <w:tc>
          <w:tcPr>
            <w:tcW w:w="5911" w:type="dxa"/>
            <w:gridSpan w:val="4"/>
          </w:tcPr>
          <w:p w:rsidR="00214066" w:rsidRPr="00296671" w:rsidRDefault="00296671" w:rsidP="00EE3BEB">
            <w:pPr>
              <w:jc w:val="both"/>
              <w:rPr>
                <w:lang w:val="uk-UA"/>
              </w:rPr>
            </w:pPr>
            <w:r>
              <w:rPr>
                <w:lang w:val="uk-UA"/>
              </w:rPr>
              <w:t>097 804 70 09</w:t>
            </w:r>
          </w:p>
        </w:tc>
      </w:tr>
      <w:tr w:rsidR="00745E7B" w:rsidRPr="00803B2C" w:rsidTr="00165977">
        <w:tc>
          <w:tcPr>
            <w:tcW w:w="3436" w:type="dxa"/>
            <w:gridSpan w:val="3"/>
          </w:tcPr>
          <w:p w:rsidR="00214066" w:rsidRPr="00CE1083" w:rsidRDefault="00214066" w:rsidP="00EE3BEB">
            <w:pPr>
              <w:rPr>
                <w:b/>
                <w:lang w:val="uk-UA"/>
              </w:rPr>
            </w:pPr>
            <w:r w:rsidRPr="00CE1083">
              <w:rPr>
                <w:b/>
              </w:rPr>
              <w:t>E-</w:t>
            </w:r>
            <w:proofErr w:type="spellStart"/>
            <w:r w:rsidRPr="00CE1083">
              <w:rPr>
                <w:b/>
              </w:rPr>
              <w:t>mail</w:t>
            </w:r>
            <w:proofErr w:type="spellEnd"/>
            <w:r w:rsidRPr="00CE1083">
              <w:rPr>
                <w:b/>
                <w:lang w:val="en-US"/>
              </w:rPr>
              <w:t xml:space="preserve"> </w:t>
            </w:r>
            <w:proofErr w:type="spellStart"/>
            <w:r w:rsidRPr="00CE1083">
              <w:rPr>
                <w:b/>
                <w:lang w:val="en-US"/>
              </w:rPr>
              <w:t>викладача</w:t>
            </w:r>
            <w:proofErr w:type="spellEnd"/>
          </w:p>
        </w:tc>
        <w:tc>
          <w:tcPr>
            <w:tcW w:w="5911" w:type="dxa"/>
            <w:gridSpan w:val="4"/>
          </w:tcPr>
          <w:p w:rsidR="0013206D" w:rsidRPr="0013206D" w:rsidRDefault="00803B2C" w:rsidP="00EE3BEB">
            <w:pPr>
              <w:jc w:val="both"/>
              <w:rPr>
                <w:lang w:val="uk-UA"/>
              </w:rPr>
            </w:pPr>
            <w:hyperlink r:id="rId7" w:history="1">
              <w:r w:rsidR="0013206D" w:rsidRPr="002D5A07">
                <w:rPr>
                  <w:rStyle w:val="a8"/>
                  <w:lang w:val="en-US"/>
                </w:rPr>
                <w:t>olga</w:t>
              </w:r>
              <w:r w:rsidR="0013206D" w:rsidRPr="002D5A07">
                <w:rPr>
                  <w:rStyle w:val="a8"/>
                  <w:lang w:val="uk-UA"/>
                </w:rPr>
                <w:t>.</w:t>
              </w:r>
              <w:r w:rsidR="0013206D" w:rsidRPr="002D5A07">
                <w:rPr>
                  <w:rStyle w:val="a8"/>
                  <w:lang w:val="en-US"/>
                </w:rPr>
                <w:t>bigun</w:t>
              </w:r>
              <w:r w:rsidR="0013206D" w:rsidRPr="002D5A07">
                <w:rPr>
                  <w:rStyle w:val="a8"/>
                  <w:lang w:val="uk-UA"/>
                </w:rPr>
                <w:t>@</w:t>
              </w:r>
              <w:r w:rsidR="0013206D" w:rsidRPr="002D5A07">
                <w:rPr>
                  <w:rStyle w:val="a8"/>
                  <w:lang w:val="en-US"/>
                </w:rPr>
                <w:t>pnu</w:t>
              </w:r>
              <w:r w:rsidR="0013206D" w:rsidRPr="002D5A07">
                <w:rPr>
                  <w:rStyle w:val="a8"/>
                  <w:lang w:val="uk-UA"/>
                </w:rPr>
                <w:t>.</w:t>
              </w:r>
              <w:r w:rsidR="0013206D" w:rsidRPr="002D5A07">
                <w:rPr>
                  <w:rStyle w:val="a8"/>
                  <w:lang w:val="en-US"/>
                </w:rPr>
                <w:t>edu</w:t>
              </w:r>
              <w:r w:rsidR="0013206D" w:rsidRPr="002D5A07">
                <w:rPr>
                  <w:rStyle w:val="a8"/>
                  <w:lang w:val="uk-UA"/>
                </w:rPr>
                <w:t>.</w:t>
              </w:r>
              <w:proofErr w:type="spellStart"/>
              <w:r w:rsidR="0013206D" w:rsidRPr="002D5A07">
                <w:rPr>
                  <w:rStyle w:val="a8"/>
                  <w:lang w:val="en-US"/>
                </w:rPr>
                <w:t>ua</w:t>
              </w:r>
              <w:proofErr w:type="spellEnd"/>
            </w:hyperlink>
          </w:p>
        </w:tc>
      </w:tr>
      <w:tr w:rsidR="00745E7B" w:rsidRPr="00C67355" w:rsidTr="00165977">
        <w:tc>
          <w:tcPr>
            <w:tcW w:w="3436" w:type="dxa"/>
            <w:gridSpan w:val="3"/>
          </w:tcPr>
          <w:p w:rsidR="00214066" w:rsidRPr="00CE1083" w:rsidRDefault="00214066" w:rsidP="00EE3BEB">
            <w:pPr>
              <w:jc w:val="both"/>
              <w:rPr>
                <w:b/>
                <w:lang w:val="uk-UA"/>
              </w:rPr>
            </w:pPr>
            <w:r w:rsidRPr="00CE1083">
              <w:rPr>
                <w:b/>
                <w:lang w:val="uk-UA"/>
              </w:rPr>
              <w:t>Формат дисципліни</w:t>
            </w:r>
          </w:p>
        </w:tc>
        <w:tc>
          <w:tcPr>
            <w:tcW w:w="5911" w:type="dxa"/>
            <w:gridSpan w:val="4"/>
          </w:tcPr>
          <w:p w:rsidR="00214066" w:rsidRPr="00296671" w:rsidRDefault="00296671" w:rsidP="00EE3BEB">
            <w:pPr>
              <w:jc w:val="both"/>
              <w:rPr>
                <w:lang w:val="uk-UA"/>
              </w:rPr>
            </w:pPr>
            <w:r>
              <w:rPr>
                <w:lang w:val="uk-UA"/>
              </w:rPr>
              <w:t>Письмова навчально-наукова робота з елементами дослідження</w:t>
            </w:r>
          </w:p>
        </w:tc>
      </w:tr>
      <w:tr w:rsidR="00745E7B" w:rsidRPr="00C67355" w:rsidTr="00165977">
        <w:tc>
          <w:tcPr>
            <w:tcW w:w="3436" w:type="dxa"/>
            <w:gridSpan w:val="3"/>
          </w:tcPr>
          <w:p w:rsidR="00214066" w:rsidRPr="00CE1083" w:rsidRDefault="00214066" w:rsidP="00EE3BEB">
            <w:pPr>
              <w:jc w:val="both"/>
              <w:rPr>
                <w:b/>
                <w:lang w:val="uk-UA"/>
              </w:rPr>
            </w:pPr>
            <w:r w:rsidRPr="00CE1083">
              <w:rPr>
                <w:b/>
                <w:lang w:val="uk-UA"/>
              </w:rPr>
              <w:t>Обсяг дисципліни</w:t>
            </w:r>
          </w:p>
        </w:tc>
        <w:tc>
          <w:tcPr>
            <w:tcW w:w="5911" w:type="dxa"/>
            <w:gridSpan w:val="4"/>
          </w:tcPr>
          <w:p w:rsidR="00214066" w:rsidRPr="00CE1083" w:rsidRDefault="00A31E13" w:rsidP="00EE3BEB">
            <w:pPr>
              <w:jc w:val="both"/>
              <w:rPr>
                <w:lang w:val="uk-UA"/>
              </w:rPr>
            </w:pPr>
            <w:r>
              <w:rPr>
                <w:lang w:val="uk-UA"/>
              </w:rPr>
              <w:t>3 кредити ЄКТС</w:t>
            </w:r>
          </w:p>
        </w:tc>
      </w:tr>
      <w:tr w:rsidR="00745E7B" w:rsidRPr="00803B2C" w:rsidTr="00165977">
        <w:tc>
          <w:tcPr>
            <w:tcW w:w="3436" w:type="dxa"/>
            <w:gridSpan w:val="3"/>
          </w:tcPr>
          <w:p w:rsidR="00214066" w:rsidRPr="00CE1083" w:rsidRDefault="00214066" w:rsidP="00EE3BEB">
            <w:pPr>
              <w:jc w:val="both"/>
              <w:rPr>
                <w:b/>
                <w:lang w:val="uk-UA"/>
              </w:rPr>
            </w:pPr>
            <w:r w:rsidRPr="00CE1083">
              <w:rPr>
                <w:b/>
                <w:lang w:val="uk-UA"/>
              </w:rPr>
              <w:t>Посилання на сайт дистанційного навчання</w:t>
            </w:r>
          </w:p>
        </w:tc>
        <w:tc>
          <w:tcPr>
            <w:tcW w:w="5911" w:type="dxa"/>
            <w:gridSpan w:val="4"/>
          </w:tcPr>
          <w:p w:rsidR="00214066" w:rsidRDefault="00803B2C" w:rsidP="00EE3BEB">
            <w:pPr>
              <w:jc w:val="both"/>
              <w:rPr>
                <w:lang w:val="uk-UA"/>
              </w:rPr>
            </w:pPr>
            <w:hyperlink r:id="rId8" w:history="1">
              <w:r w:rsidR="003F5EBC" w:rsidRPr="00DC3C05">
                <w:rPr>
                  <w:rStyle w:val="a8"/>
                  <w:lang w:val="uk-UA"/>
                </w:rPr>
                <w:t>http://www.d-learn.pu.if.ua/</w:t>
              </w:r>
            </w:hyperlink>
          </w:p>
          <w:p w:rsidR="003F5EBC" w:rsidRPr="00CE1083" w:rsidRDefault="003F5EBC" w:rsidP="00EE3BEB">
            <w:pPr>
              <w:jc w:val="both"/>
              <w:rPr>
                <w:lang w:val="uk-UA"/>
              </w:rPr>
            </w:pPr>
          </w:p>
        </w:tc>
      </w:tr>
      <w:tr w:rsidR="00745E7B" w:rsidRPr="00C67355" w:rsidTr="00165977">
        <w:tc>
          <w:tcPr>
            <w:tcW w:w="3436" w:type="dxa"/>
            <w:gridSpan w:val="3"/>
          </w:tcPr>
          <w:p w:rsidR="00214066" w:rsidRPr="00CE1083" w:rsidRDefault="00214066" w:rsidP="00EE3BEB">
            <w:pPr>
              <w:jc w:val="both"/>
              <w:rPr>
                <w:b/>
                <w:lang w:val="uk-UA"/>
              </w:rPr>
            </w:pPr>
            <w:r w:rsidRPr="00CE1083">
              <w:rPr>
                <w:b/>
                <w:lang w:val="uk-UA"/>
              </w:rPr>
              <w:t>Консультації</w:t>
            </w:r>
          </w:p>
        </w:tc>
        <w:tc>
          <w:tcPr>
            <w:tcW w:w="5911" w:type="dxa"/>
            <w:gridSpan w:val="4"/>
          </w:tcPr>
          <w:p w:rsidR="00296671" w:rsidRDefault="00296671" w:rsidP="00A3121D">
            <w:pPr>
              <w:jc w:val="both"/>
              <w:rPr>
                <w:lang w:val="uk-UA"/>
              </w:rPr>
            </w:pPr>
            <w:r>
              <w:rPr>
                <w:lang w:val="uk-UA"/>
              </w:rPr>
              <w:t xml:space="preserve">Щопонеділка о 15.00, </w:t>
            </w:r>
            <w:proofErr w:type="spellStart"/>
            <w:r>
              <w:rPr>
                <w:lang w:val="uk-UA"/>
              </w:rPr>
              <w:t>ауд</w:t>
            </w:r>
            <w:proofErr w:type="spellEnd"/>
            <w:r>
              <w:rPr>
                <w:lang w:val="uk-UA"/>
              </w:rPr>
              <w:t>. 805</w:t>
            </w:r>
          </w:p>
          <w:p w:rsidR="00214066" w:rsidRPr="00CE1083" w:rsidRDefault="0013206D" w:rsidP="00A3121D">
            <w:pPr>
              <w:jc w:val="both"/>
              <w:rPr>
                <w:lang w:val="uk-UA"/>
              </w:rPr>
            </w:pPr>
            <w:r>
              <w:rPr>
                <w:lang w:val="uk-UA"/>
              </w:rPr>
              <w:t>щочетверга</w:t>
            </w:r>
            <w:r w:rsidR="00A3121D">
              <w:rPr>
                <w:lang w:val="uk-UA"/>
              </w:rPr>
              <w:t xml:space="preserve"> </w:t>
            </w:r>
            <w:r>
              <w:rPr>
                <w:lang w:val="uk-UA"/>
              </w:rPr>
              <w:t>о 15.00</w:t>
            </w:r>
            <w:r w:rsidR="00296671">
              <w:rPr>
                <w:lang w:val="uk-UA"/>
              </w:rPr>
              <w:t xml:space="preserve">, </w:t>
            </w:r>
            <w:proofErr w:type="spellStart"/>
            <w:r w:rsidR="00296671">
              <w:rPr>
                <w:lang w:val="uk-UA"/>
              </w:rPr>
              <w:t>ауд</w:t>
            </w:r>
            <w:proofErr w:type="spellEnd"/>
            <w:r w:rsidR="00296671">
              <w:rPr>
                <w:lang w:val="uk-UA"/>
              </w:rPr>
              <w:t>. 805</w:t>
            </w:r>
          </w:p>
        </w:tc>
      </w:tr>
      <w:tr w:rsidR="00214066" w:rsidRPr="00C67355" w:rsidTr="00165977">
        <w:tc>
          <w:tcPr>
            <w:tcW w:w="9347" w:type="dxa"/>
            <w:gridSpan w:val="7"/>
          </w:tcPr>
          <w:p w:rsidR="00214066" w:rsidRPr="00C621E2" w:rsidRDefault="00214066" w:rsidP="00EE3BEB">
            <w:pPr>
              <w:jc w:val="center"/>
              <w:rPr>
                <w:lang w:val="uk-UA"/>
              </w:rPr>
            </w:pPr>
            <w:r w:rsidRPr="00CE1083">
              <w:rPr>
                <w:b/>
                <w:lang w:val="uk-UA"/>
              </w:rPr>
              <w:t>2. А</w:t>
            </w:r>
            <w:proofErr w:type="spellStart"/>
            <w:r w:rsidR="00C621E2">
              <w:rPr>
                <w:b/>
              </w:rPr>
              <w:t>нотація</w:t>
            </w:r>
            <w:proofErr w:type="spellEnd"/>
            <w:r w:rsidR="00C621E2">
              <w:rPr>
                <w:b/>
              </w:rPr>
              <w:t xml:space="preserve"> до курс</w:t>
            </w:r>
            <w:proofErr w:type="spellStart"/>
            <w:r w:rsidR="00C621E2">
              <w:rPr>
                <w:b/>
                <w:lang w:val="uk-UA"/>
              </w:rPr>
              <w:t>ової</w:t>
            </w:r>
            <w:proofErr w:type="spellEnd"/>
            <w:r w:rsidR="00C621E2">
              <w:rPr>
                <w:b/>
                <w:lang w:val="uk-UA"/>
              </w:rPr>
              <w:t xml:space="preserve"> роботи</w:t>
            </w:r>
          </w:p>
        </w:tc>
      </w:tr>
      <w:tr w:rsidR="00214066" w:rsidRPr="00803B2C" w:rsidTr="00165977">
        <w:tc>
          <w:tcPr>
            <w:tcW w:w="9347" w:type="dxa"/>
            <w:gridSpan w:val="7"/>
          </w:tcPr>
          <w:p w:rsidR="0013206D" w:rsidRPr="0013206D" w:rsidRDefault="00AD6020" w:rsidP="0013206D">
            <w:pPr>
              <w:ind w:firstLine="313"/>
              <w:jc w:val="both"/>
              <w:rPr>
                <w:lang w:val="uk-UA"/>
              </w:rPr>
            </w:pPr>
            <w:r>
              <w:rPr>
                <w:lang w:val="uk-UA"/>
              </w:rPr>
              <w:t>Курсова робота з основної</w:t>
            </w:r>
            <w:r w:rsidR="00145686">
              <w:rPr>
                <w:lang w:val="uk-UA"/>
              </w:rPr>
              <w:t xml:space="preserve"> іноземної мови</w:t>
            </w:r>
            <w:r w:rsidR="0013206D" w:rsidRPr="0013206D">
              <w:rPr>
                <w:lang w:val="uk-UA"/>
              </w:rPr>
              <w:t xml:space="preserve"> – це самостійна науково-дослідницька праця, що синтезує підсумок теоретичної та практичної підготовки в межах нормативної й варіативної складових</w:t>
            </w:r>
            <w:r w:rsidR="00145686">
              <w:rPr>
                <w:lang w:val="uk-UA"/>
              </w:rPr>
              <w:t xml:space="preserve"> освітньої</w:t>
            </w:r>
            <w:r w:rsidR="0013206D" w:rsidRPr="0013206D">
              <w:rPr>
                <w:lang w:val="uk-UA"/>
              </w:rPr>
              <w:t xml:space="preserve"> програм</w:t>
            </w:r>
            <w:r w:rsidR="00145686">
              <w:rPr>
                <w:lang w:val="uk-UA"/>
              </w:rPr>
              <w:t>и</w:t>
            </w:r>
            <w:r>
              <w:rPr>
                <w:lang w:val="uk-UA"/>
              </w:rPr>
              <w:t xml:space="preserve"> підготовки фахівців першого (бакалав</w:t>
            </w:r>
            <w:r w:rsidR="0013206D" w:rsidRPr="0013206D">
              <w:rPr>
                <w:lang w:val="uk-UA"/>
              </w:rPr>
              <w:t>рського) рівня вищої освіти та є формою контролю набутих студентом у процесі навчання інтегрованих знань, умінь і навичок, необхідних для виконання професійних обов’язків.</w:t>
            </w:r>
          </w:p>
          <w:p w:rsidR="00214066" w:rsidRPr="005D50D2" w:rsidRDefault="00AD6020" w:rsidP="0013206D">
            <w:pPr>
              <w:ind w:firstLine="313"/>
              <w:jc w:val="both"/>
              <w:rPr>
                <w:lang w:val="uk-UA"/>
              </w:rPr>
            </w:pPr>
            <w:r>
              <w:rPr>
                <w:lang w:val="uk-UA"/>
              </w:rPr>
              <w:t>Курсову роботу з основної</w:t>
            </w:r>
            <w:r w:rsidR="0013206D" w:rsidRPr="0013206D">
              <w:rPr>
                <w:lang w:val="uk-UA"/>
              </w:rPr>
              <w:t xml:space="preserve"> іноземної мови (французької) виконують державною мовою у вигляді спеціально підготовленої наукової праці на правах рукопису у м’якій палітурці</w:t>
            </w:r>
          </w:p>
        </w:tc>
      </w:tr>
      <w:tr w:rsidR="00214066" w:rsidRPr="00C67355" w:rsidTr="00165977">
        <w:tc>
          <w:tcPr>
            <w:tcW w:w="9347" w:type="dxa"/>
            <w:gridSpan w:val="7"/>
          </w:tcPr>
          <w:p w:rsidR="00214066" w:rsidRPr="00CE1083" w:rsidRDefault="00214066" w:rsidP="00EE3BEB">
            <w:pPr>
              <w:jc w:val="center"/>
              <w:rPr>
                <w:lang w:val="uk-UA"/>
              </w:rPr>
            </w:pPr>
            <w:r w:rsidRPr="00CE1083">
              <w:rPr>
                <w:b/>
                <w:lang w:val="uk-UA"/>
              </w:rPr>
              <w:t xml:space="preserve">3. </w:t>
            </w:r>
            <w:r w:rsidRPr="00CE1083">
              <w:rPr>
                <w:b/>
              </w:rPr>
              <w:t xml:space="preserve">Мета </w:t>
            </w:r>
            <w:r w:rsidR="009D3AE1">
              <w:rPr>
                <w:b/>
                <w:lang w:val="uk-UA"/>
              </w:rPr>
              <w:t>та завдання написання курсової роботи</w:t>
            </w:r>
            <w:r w:rsidRPr="00CE1083">
              <w:rPr>
                <w:b/>
                <w:lang w:val="uk-UA"/>
              </w:rPr>
              <w:t xml:space="preserve"> </w:t>
            </w:r>
          </w:p>
        </w:tc>
      </w:tr>
      <w:tr w:rsidR="00214066" w:rsidRPr="00803B2C" w:rsidTr="00165977">
        <w:tc>
          <w:tcPr>
            <w:tcW w:w="9347" w:type="dxa"/>
            <w:gridSpan w:val="7"/>
          </w:tcPr>
          <w:p w:rsidR="0013206D" w:rsidRPr="0013206D" w:rsidRDefault="0013206D" w:rsidP="0013206D">
            <w:pPr>
              <w:jc w:val="both"/>
              <w:rPr>
                <w:lang w:val="uk-UA"/>
              </w:rPr>
            </w:pPr>
            <w:r w:rsidRPr="0013206D">
              <w:rPr>
                <w:lang w:val="uk-UA"/>
              </w:rPr>
              <w:t>Курсову роботу виконують на основі поглибленого вивчення спеціальної вітчизняної та зарубіжної літератури, прогресивного досвіду з обраної проблеми, а також результатів власних досліджень визначеного об’єкта з метою вирішення встановлених прикладних завдань у сфері майбутньої професійної діяльності. Курсова робота повинна містити результати теоретичних і прикладних досліджень, носити творчий характер.</w:t>
            </w:r>
          </w:p>
          <w:p w:rsidR="0013206D" w:rsidRPr="0013206D" w:rsidRDefault="0013206D" w:rsidP="0013206D">
            <w:pPr>
              <w:jc w:val="both"/>
              <w:rPr>
                <w:lang w:val="uk-UA"/>
              </w:rPr>
            </w:pPr>
            <w:r w:rsidRPr="0013206D">
              <w:rPr>
                <w:lang w:val="uk-UA"/>
              </w:rPr>
              <w:t>Метою підготовки курсової роботи є виявлення вміння студента самостійно виконати наукове дослідження з обраної проблеми, продемонструвати набуті під час навчання професійні компетенції в науково-дослідній царині.</w:t>
            </w:r>
          </w:p>
          <w:p w:rsidR="0013206D" w:rsidRPr="0013206D" w:rsidRDefault="0013206D" w:rsidP="0013206D">
            <w:pPr>
              <w:jc w:val="both"/>
              <w:rPr>
                <w:lang w:val="uk-UA"/>
              </w:rPr>
            </w:pPr>
            <w:r w:rsidRPr="0013206D">
              <w:rPr>
                <w:lang w:val="uk-UA"/>
              </w:rPr>
              <w:t>Робота має засвідчити рівень фахової підготовленості її автора до професійної діяльності, а саме:</w:t>
            </w:r>
          </w:p>
          <w:p w:rsidR="0013206D" w:rsidRPr="0013206D" w:rsidRDefault="0013206D" w:rsidP="0013206D">
            <w:pPr>
              <w:jc w:val="both"/>
              <w:rPr>
                <w:lang w:val="uk-UA"/>
              </w:rPr>
            </w:pPr>
            <w:r w:rsidRPr="0013206D">
              <w:rPr>
                <w:lang w:val="uk-UA"/>
              </w:rPr>
              <w:t>−</w:t>
            </w:r>
            <w:r w:rsidRPr="0013206D">
              <w:rPr>
                <w:lang w:val="uk-UA"/>
              </w:rPr>
              <w:tab/>
              <w:t>ступінь оволодіння теоретичними знаннями в галузі романської філології;</w:t>
            </w:r>
          </w:p>
          <w:p w:rsidR="0013206D" w:rsidRPr="0013206D" w:rsidRDefault="0013206D" w:rsidP="0013206D">
            <w:pPr>
              <w:jc w:val="both"/>
              <w:rPr>
                <w:lang w:val="uk-UA"/>
              </w:rPr>
            </w:pPr>
            <w:r w:rsidRPr="0013206D">
              <w:rPr>
                <w:lang w:val="uk-UA"/>
              </w:rPr>
              <w:t>−</w:t>
            </w:r>
            <w:r w:rsidRPr="0013206D">
              <w:rPr>
                <w:lang w:val="uk-UA"/>
              </w:rPr>
              <w:tab/>
              <w:t>вміння узагальнювати та аналізувати наукові джерела і фактичні дані;</w:t>
            </w:r>
          </w:p>
          <w:p w:rsidR="0013206D" w:rsidRPr="0013206D" w:rsidRDefault="0013206D" w:rsidP="0013206D">
            <w:pPr>
              <w:jc w:val="both"/>
              <w:rPr>
                <w:lang w:val="uk-UA"/>
              </w:rPr>
            </w:pPr>
            <w:r w:rsidRPr="0013206D">
              <w:rPr>
                <w:lang w:val="uk-UA"/>
              </w:rPr>
              <w:t>−</w:t>
            </w:r>
            <w:r w:rsidRPr="0013206D">
              <w:rPr>
                <w:lang w:val="uk-UA"/>
              </w:rPr>
              <w:tab/>
              <w:t>уміння творчо використовувати сучасні методики досліджен</w:t>
            </w:r>
            <w:r w:rsidR="003762EE">
              <w:rPr>
                <w:lang w:val="uk-UA"/>
              </w:rPr>
              <w:t>ня, напрацьовані у лінгвістиці</w:t>
            </w:r>
            <w:r w:rsidRPr="0013206D">
              <w:rPr>
                <w:lang w:val="uk-UA"/>
              </w:rPr>
              <w:t>, та сучасні інформаційні технології;</w:t>
            </w:r>
          </w:p>
          <w:p w:rsidR="00214066" w:rsidRPr="00CE1083" w:rsidRDefault="0013206D" w:rsidP="0013206D">
            <w:pPr>
              <w:jc w:val="both"/>
              <w:rPr>
                <w:lang w:val="uk-UA"/>
              </w:rPr>
            </w:pPr>
            <w:r w:rsidRPr="0013206D">
              <w:rPr>
                <w:lang w:val="uk-UA"/>
              </w:rPr>
              <w:t>−</w:t>
            </w:r>
            <w:r w:rsidRPr="0013206D">
              <w:rPr>
                <w:lang w:val="uk-UA"/>
              </w:rPr>
              <w:tab/>
              <w:t>здатність до забезпечення інноваційної діяльності в процесі виконання своїх професійних (функціональних) обов’язків.</w:t>
            </w:r>
          </w:p>
        </w:tc>
      </w:tr>
      <w:tr w:rsidR="00214066" w:rsidRPr="00C67355" w:rsidTr="00165977">
        <w:tc>
          <w:tcPr>
            <w:tcW w:w="9347" w:type="dxa"/>
            <w:gridSpan w:val="7"/>
          </w:tcPr>
          <w:p w:rsidR="00214066" w:rsidRPr="00CE1083" w:rsidRDefault="00054EE5" w:rsidP="00A66483">
            <w:pPr>
              <w:jc w:val="center"/>
              <w:rPr>
                <w:b/>
                <w:lang w:val="uk-UA"/>
              </w:rPr>
            </w:pPr>
            <w:r>
              <w:rPr>
                <w:b/>
                <w:lang w:val="uk-UA"/>
              </w:rPr>
              <w:t xml:space="preserve">4. </w:t>
            </w:r>
            <w:r w:rsidR="00A66483">
              <w:rPr>
                <w:b/>
                <w:lang w:val="uk-UA"/>
              </w:rPr>
              <w:t>Компетентності та р</w:t>
            </w:r>
            <w:r>
              <w:rPr>
                <w:b/>
                <w:lang w:val="uk-UA"/>
              </w:rPr>
              <w:t>езультати</w:t>
            </w:r>
            <w:r w:rsidR="00214066" w:rsidRPr="00CE1083">
              <w:rPr>
                <w:b/>
                <w:lang w:val="uk-UA"/>
              </w:rPr>
              <w:t xml:space="preserve"> </w:t>
            </w:r>
            <w:r w:rsidR="009D3AE1">
              <w:rPr>
                <w:b/>
                <w:lang w:val="uk-UA"/>
              </w:rPr>
              <w:t xml:space="preserve">написання курсової роботи </w:t>
            </w:r>
          </w:p>
        </w:tc>
      </w:tr>
      <w:tr w:rsidR="00214066" w:rsidRPr="000053EB" w:rsidTr="00165977">
        <w:tc>
          <w:tcPr>
            <w:tcW w:w="9347" w:type="dxa"/>
            <w:gridSpan w:val="7"/>
          </w:tcPr>
          <w:p w:rsidR="00682F59" w:rsidRPr="001544F1" w:rsidRDefault="001544F1" w:rsidP="00F609F6">
            <w:pPr>
              <w:ind w:right="20" w:firstLine="567"/>
              <w:jc w:val="both"/>
              <w:rPr>
                <w:szCs w:val="28"/>
                <w:lang w:val="uk-UA"/>
              </w:rPr>
            </w:pPr>
            <w:r w:rsidRPr="001544F1">
              <w:rPr>
                <w:szCs w:val="28"/>
                <w:lang w:val="uk-UA"/>
              </w:rPr>
              <w:t>Написання курсової роботи тісно пов’язане з інтегральною компетентністю (з</w:t>
            </w:r>
            <w:r w:rsidR="00A31E13" w:rsidRPr="001544F1">
              <w:rPr>
                <w:szCs w:val="28"/>
                <w:lang w:val="uk-UA"/>
              </w:rPr>
              <w:t>датність розв’язувати складні задачі і проблеми в галузі лінгвістики, літе</w:t>
            </w:r>
            <w:r w:rsidRPr="001544F1">
              <w:rPr>
                <w:szCs w:val="28"/>
                <w:lang w:val="uk-UA"/>
              </w:rPr>
              <w:t>ратурознавства,</w:t>
            </w:r>
            <w:r w:rsidR="00A31E13" w:rsidRPr="001544F1">
              <w:rPr>
                <w:szCs w:val="28"/>
                <w:lang w:val="uk-UA"/>
              </w:rPr>
              <w:t>перекладу в процесі професійної діяльності або навчання, що передбачає проведення досліджень</w:t>
            </w:r>
            <w:r w:rsidRPr="001544F1">
              <w:rPr>
                <w:szCs w:val="28"/>
                <w:lang w:val="uk-UA"/>
              </w:rPr>
              <w:t>)</w:t>
            </w:r>
            <w:r w:rsidR="000B5E0C">
              <w:rPr>
                <w:szCs w:val="28"/>
                <w:lang w:val="uk-UA"/>
              </w:rPr>
              <w:t xml:space="preserve">, загальними </w:t>
            </w:r>
            <w:proofErr w:type="spellStart"/>
            <w:r w:rsidR="000B5E0C">
              <w:rPr>
                <w:szCs w:val="28"/>
                <w:lang w:val="uk-UA"/>
              </w:rPr>
              <w:t>компетент</w:t>
            </w:r>
            <w:r>
              <w:rPr>
                <w:szCs w:val="28"/>
                <w:lang w:val="uk-UA"/>
              </w:rPr>
              <w:t>ностями</w:t>
            </w:r>
            <w:proofErr w:type="spellEnd"/>
            <w:r>
              <w:rPr>
                <w:szCs w:val="28"/>
                <w:lang w:val="uk-UA"/>
              </w:rPr>
              <w:t xml:space="preserve"> (з</w:t>
            </w:r>
            <w:r w:rsidRPr="001544F1">
              <w:rPr>
                <w:szCs w:val="28"/>
                <w:lang w:val="uk-UA"/>
              </w:rPr>
              <w:t>датність до пошуку, опрацювання та аналізу</w:t>
            </w:r>
            <w:r>
              <w:rPr>
                <w:szCs w:val="28"/>
                <w:lang w:val="uk-UA"/>
              </w:rPr>
              <w:t xml:space="preserve"> інформації з різних джерел; у</w:t>
            </w:r>
            <w:r w:rsidRPr="001544F1">
              <w:rPr>
                <w:szCs w:val="28"/>
                <w:lang w:val="uk-UA"/>
              </w:rPr>
              <w:t xml:space="preserve">міння виявляти, ставити </w:t>
            </w:r>
            <w:r w:rsidRPr="001544F1">
              <w:rPr>
                <w:szCs w:val="28"/>
                <w:lang w:val="uk-UA"/>
              </w:rPr>
              <w:lastRenderedPageBreak/>
              <w:t>та вирішувати проблеми</w:t>
            </w:r>
            <w:r>
              <w:rPr>
                <w:szCs w:val="28"/>
                <w:lang w:val="uk-UA"/>
              </w:rPr>
              <w:t>; з</w:t>
            </w:r>
            <w:r w:rsidRPr="001544F1">
              <w:rPr>
                <w:szCs w:val="28"/>
                <w:lang w:val="uk-UA"/>
              </w:rPr>
              <w:t>датність до абстрактного ми</w:t>
            </w:r>
            <w:r w:rsidR="00F609F6">
              <w:rPr>
                <w:szCs w:val="28"/>
                <w:lang w:val="uk-UA"/>
              </w:rPr>
              <w:t xml:space="preserve">слення, аналізу та синтезу; </w:t>
            </w:r>
            <w:r w:rsidR="000B5E0C">
              <w:rPr>
                <w:szCs w:val="28"/>
                <w:lang w:val="uk-UA"/>
              </w:rPr>
              <w:t>н</w:t>
            </w:r>
            <w:r w:rsidRPr="001544F1">
              <w:rPr>
                <w:szCs w:val="28"/>
                <w:lang w:val="uk-UA"/>
              </w:rPr>
              <w:t>авички використання інформацій</w:t>
            </w:r>
            <w:r w:rsidR="00F609F6">
              <w:rPr>
                <w:szCs w:val="28"/>
                <w:lang w:val="uk-UA"/>
              </w:rPr>
              <w:t>них і комунікаційних технологій; з</w:t>
            </w:r>
            <w:r w:rsidR="00F609F6" w:rsidRPr="00F609F6">
              <w:rPr>
                <w:szCs w:val="28"/>
                <w:lang w:val="uk-UA"/>
              </w:rPr>
              <w:t>датність проведення досл</w:t>
            </w:r>
            <w:r w:rsidR="00F609F6">
              <w:rPr>
                <w:szCs w:val="28"/>
                <w:lang w:val="uk-UA"/>
              </w:rPr>
              <w:t>іджень на належному рівні; з</w:t>
            </w:r>
            <w:r w:rsidR="00F609F6" w:rsidRPr="00F609F6">
              <w:rPr>
                <w:szCs w:val="28"/>
                <w:lang w:val="uk-UA"/>
              </w:rPr>
              <w:t>датність генерувати нові ідеї (креативність)</w:t>
            </w:r>
            <w:r w:rsidR="00F609F6">
              <w:rPr>
                <w:szCs w:val="28"/>
                <w:lang w:val="uk-UA"/>
              </w:rPr>
              <w:t xml:space="preserve"> та спеціальними (фаховими) </w:t>
            </w:r>
            <w:proofErr w:type="spellStart"/>
            <w:r w:rsidR="00F609F6">
              <w:rPr>
                <w:szCs w:val="28"/>
                <w:lang w:val="uk-UA"/>
              </w:rPr>
              <w:t>компетентностями</w:t>
            </w:r>
            <w:proofErr w:type="spellEnd"/>
            <w:r w:rsidR="00F609F6">
              <w:rPr>
                <w:szCs w:val="28"/>
                <w:lang w:val="uk-UA"/>
              </w:rPr>
              <w:t xml:space="preserve"> (з</w:t>
            </w:r>
            <w:r w:rsidR="00F609F6" w:rsidRPr="00F609F6">
              <w:rPr>
                <w:szCs w:val="28"/>
                <w:lang w:val="uk-UA"/>
              </w:rPr>
              <w:t>датність вільно орієнтуватися в різних л</w:t>
            </w:r>
            <w:r w:rsidR="00F609F6">
              <w:rPr>
                <w:szCs w:val="28"/>
                <w:lang w:val="uk-UA"/>
              </w:rPr>
              <w:t>інгвістичних напрямах і школах; з</w:t>
            </w:r>
            <w:r w:rsidR="00F609F6" w:rsidRPr="00F609F6">
              <w:rPr>
                <w:szCs w:val="28"/>
                <w:lang w:val="uk-UA"/>
              </w:rPr>
              <w:t>датність критично осмислювати історичні надбання та новітн</w:t>
            </w:r>
            <w:r w:rsidR="00F609F6">
              <w:rPr>
                <w:szCs w:val="28"/>
                <w:lang w:val="uk-UA"/>
              </w:rPr>
              <w:t>і досягнення філологічної науки; з</w:t>
            </w:r>
            <w:r w:rsidR="00F609F6" w:rsidRPr="00F609F6">
              <w:rPr>
                <w:szCs w:val="28"/>
                <w:lang w:val="uk-UA"/>
              </w:rPr>
              <w:t>датність здійснювати науковий аналіз і структурування мовног</w:t>
            </w:r>
            <w:r w:rsidR="003762EE">
              <w:rPr>
                <w:szCs w:val="28"/>
                <w:lang w:val="uk-UA"/>
              </w:rPr>
              <w:t>о / мовленнєвого</w:t>
            </w:r>
            <w:r w:rsidR="00F609F6" w:rsidRPr="00F609F6">
              <w:rPr>
                <w:szCs w:val="28"/>
                <w:lang w:val="uk-UA"/>
              </w:rPr>
              <w:t xml:space="preserve"> матеріалу з урахуванням класичних і новітніх методологічних принципів</w:t>
            </w:r>
            <w:r w:rsidR="00FC363A">
              <w:rPr>
                <w:szCs w:val="28"/>
                <w:lang w:val="uk-UA"/>
              </w:rPr>
              <w:t>).</w:t>
            </w:r>
          </w:p>
          <w:p w:rsidR="00682F59" w:rsidRDefault="000053EB" w:rsidP="000053EB">
            <w:pPr>
              <w:tabs>
                <w:tab w:val="left" w:pos="284"/>
                <w:tab w:val="left" w:pos="567"/>
              </w:tabs>
              <w:jc w:val="both"/>
              <w:rPr>
                <w:b/>
                <w:szCs w:val="28"/>
                <w:lang w:val="uk-UA"/>
              </w:rPr>
            </w:pPr>
            <w:r w:rsidRPr="000053EB">
              <w:rPr>
                <w:b/>
                <w:szCs w:val="28"/>
                <w:lang w:val="uk-UA"/>
              </w:rPr>
              <w:t>Загальні компетентності</w:t>
            </w:r>
            <w:r w:rsidR="00682F59" w:rsidRPr="000053EB">
              <w:rPr>
                <w:b/>
                <w:szCs w:val="28"/>
                <w:lang w:val="uk-UA"/>
              </w:rPr>
              <w:t>:</w:t>
            </w:r>
          </w:p>
          <w:p w:rsidR="000053EB" w:rsidRPr="000053EB" w:rsidRDefault="000053EB" w:rsidP="000053EB">
            <w:pPr>
              <w:pStyle w:val="a7"/>
              <w:numPr>
                <w:ilvl w:val="0"/>
                <w:numId w:val="18"/>
              </w:numPr>
              <w:tabs>
                <w:tab w:val="left" w:pos="284"/>
                <w:tab w:val="left" w:pos="567"/>
              </w:tabs>
              <w:jc w:val="both"/>
              <w:rPr>
                <w:szCs w:val="28"/>
                <w:lang w:val="uk-UA"/>
              </w:rPr>
            </w:pPr>
            <w:r w:rsidRPr="000053EB">
              <w:rPr>
                <w:szCs w:val="28"/>
                <w:lang w:val="uk-UA"/>
              </w:rPr>
              <w:t>здатність бути критичним, самокритичним і відповідальним за вироблення та ухвалення рішень у непередбачуваних контекстах;</w:t>
            </w:r>
          </w:p>
          <w:p w:rsidR="000053EB" w:rsidRPr="000053EB" w:rsidRDefault="000053EB" w:rsidP="000053EB">
            <w:pPr>
              <w:pStyle w:val="a7"/>
              <w:numPr>
                <w:ilvl w:val="0"/>
                <w:numId w:val="18"/>
              </w:numPr>
              <w:tabs>
                <w:tab w:val="left" w:pos="284"/>
                <w:tab w:val="left" w:pos="567"/>
              </w:tabs>
              <w:jc w:val="both"/>
              <w:rPr>
                <w:szCs w:val="28"/>
                <w:lang w:val="uk-UA"/>
              </w:rPr>
            </w:pPr>
            <w:r w:rsidRPr="000053EB">
              <w:rPr>
                <w:szCs w:val="28"/>
                <w:lang w:val="uk-UA"/>
              </w:rPr>
              <w:t>здатність учитися й оволодівати сучасними знаннями з іноземної мови, мовознавства, літературознавства, перекладу;</w:t>
            </w:r>
          </w:p>
          <w:p w:rsidR="000053EB" w:rsidRPr="000053EB" w:rsidRDefault="000053EB" w:rsidP="000053EB">
            <w:pPr>
              <w:pStyle w:val="a7"/>
              <w:numPr>
                <w:ilvl w:val="0"/>
                <w:numId w:val="18"/>
              </w:numPr>
              <w:tabs>
                <w:tab w:val="left" w:pos="284"/>
                <w:tab w:val="left" w:pos="567"/>
              </w:tabs>
              <w:jc w:val="both"/>
              <w:rPr>
                <w:szCs w:val="28"/>
                <w:lang w:val="uk-UA"/>
              </w:rPr>
            </w:pPr>
            <w:r w:rsidRPr="000053EB">
              <w:rPr>
                <w:szCs w:val="28"/>
                <w:lang w:val="uk-UA"/>
              </w:rPr>
              <w:t>здатність до пошуку, опрацювання та аналізу інформації з різних джерел.;</w:t>
            </w:r>
          </w:p>
          <w:p w:rsidR="000053EB" w:rsidRPr="000053EB" w:rsidRDefault="000053EB" w:rsidP="000053EB">
            <w:pPr>
              <w:pStyle w:val="a7"/>
              <w:numPr>
                <w:ilvl w:val="0"/>
                <w:numId w:val="18"/>
              </w:numPr>
              <w:tabs>
                <w:tab w:val="left" w:pos="284"/>
                <w:tab w:val="left" w:pos="567"/>
              </w:tabs>
              <w:jc w:val="both"/>
              <w:rPr>
                <w:szCs w:val="28"/>
                <w:lang w:val="uk-UA"/>
              </w:rPr>
            </w:pPr>
            <w:r w:rsidRPr="000053EB">
              <w:rPr>
                <w:szCs w:val="28"/>
                <w:lang w:val="uk-UA"/>
              </w:rPr>
              <w:t>уміння виявляти, ставити та вирішувати проблеми;</w:t>
            </w:r>
          </w:p>
          <w:p w:rsidR="000053EB" w:rsidRPr="000053EB" w:rsidRDefault="000053EB" w:rsidP="000053EB">
            <w:pPr>
              <w:pStyle w:val="a7"/>
              <w:numPr>
                <w:ilvl w:val="0"/>
                <w:numId w:val="18"/>
              </w:numPr>
              <w:tabs>
                <w:tab w:val="left" w:pos="284"/>
                <w:tab w:val="left" w:pos="567"/>
              </w:tabs>
              <w:jc w:val="both"/>
              <w:rPr>
                <w:szCs w:val="28"/>
                <w:lang w:val="uk-UA"/>
              </w:rPr>
            </w:pPr>
            <w:r w:rsidRPr="000053EB">
              <w:rPr>
                <w:szCs w:val="28"/>
                <w:lang w:val="uk-UA"/>
              </w:rPr>
              <w:t>здатність до абстрактного мислення, аналізу та синтезу;</w:t>
            </w:r>
          </w:p>
          <w:p w:rsidR="000053EB" w:rsidRPr="000053EB" w:rsidRDefault="000053EB" w:rsidP="000053EB">
            <w:pPr>
              <w:pStyle w:val="a7"/>
              <w:numPr>
                <w:ilvl w:val="0"/>
                <w:numId w:val="18"/>
              </w:numPr>
              <w:tabs>
                <w:tab w:val="left" w:pos="284"/>
                <w:tab w:val="left" w:pos="567"/>
              </w:tabs>
              <w:jc w:val="both"/>
              <w:rPr>
                <w:szCs w:val="28"/>
                <w:lang w:val="uk-UA"/>
              </w:rPr>
            </w:pPr>
            <w:r w:rsidRPr="000053EB">
              <w:rPr>
                <w:szCs w:val="28"/>
                <w:lang w:val="uk-UA"/>
              </w:rPr>
              <w:t>здатність застосовувати знання у практичних ситуаціях професійної або навчальної діяльності;</w:t>
            </w:r>
          </w:p>
          <w:p w:rsidR="000053EB" w:rsidRPr="000053EB" w:rsidRDefault="000053EB" w:rsidP="000053EB">
            <w:pPr>
              <w:pStyle w:val="a7"/>
              <w:numPr>
                <w:ilvl w:val="0"/>
                <w:numId w:val="18"/>
              </w:numPr>
              <w:tabs>
                <w:tab w:val="left" w:pos="284"/>
                <w:tab w:val="left" w:pos="567"/>
              </w:tabs>
              <w:jc w:val="both"/>
              <w:rPr>
                <w:szCs w:val="28"/>
                <w:lang w:val="uk-UA"/>
              </w:rPr>
            </w:pPr>
            <w:r w:rsidRPr="000053EB">
              <w:rPr>
                <w:szCs w:val="28"/>
                <w:lang w:val="uk-UA"/>
              </w:rPr>
              <w:t>здатність проведення досліджень на належному рівні.</w:t>
            </w:r>
          </w:p>
          <w:p w:rsidR="000053EB" w:rsidRPr="000053EB" w:rsidRDefault="000053EB" w:rsidP="000053EB">
            <w:pPr>
              <w:tabs>
                <w:tab w:val="left" w:pos="284"/>
                <w:tab w:val="left" w:pos="567"/>
              </w:tabs>
              <w:jc w:val="both"/>
              <w:rPr>
                <w:b/>
                <w:szCs w:val="28"/>
                <w:lang w:val="uk-UA"/>
              </w:rPr>
            </w:pPr>
            <w:r>
              <w:rPr>
                <w:b/>
                <w:szCs w:val="28"/>
                <w:lang w:val="uk-UA"/>
              </w:rPr>
              <w:t>Фахові компетентності:</w:t>
            </w:r>
          </w:p>
          <w:p w:rsidR="00214066" w:rsidRDefault="00C319C6" w:rsidP="00C319C6">
            <w:pPr>
              <w:pStyle w:val="a7"/>
              <w:numPr>
                <w:ilvl w:val="0"/>
                <w:numId w:val="17"/>
              </w:numPr>
              <w:tabs>
                <w:tab w:val="left" w:pos="284"/>
                <w:tab w:val="left" w:pos="567"/>
              </w:tabs>
              <w:jc w:val="both"/>
              <w:rPr>
                <w:lang w:val="uk-UA"/>
              </w:rPr>
            </w:pPr>
            <w:r>
              <w:rPr>
                <w:lang w:val="uk-UA"/>
              </w:rPr>
              <w:t>у</w:t>
            </w:r>
            <w:r w:rsidRPr="00C319C6">
              <w:rPr>
                <w:lang w:val="uk-UA"/>
              </w:rPr>
              <w:t>свідомлення структури філологічної і педагогічн</w:t>
            </w:r>
            <w:r>
              <w:rPr>
                <w:lang w:val="uk-UA"/>
              </w:rPr>
              <w:t>ої наук та їх теоретичних основ;</w:t>
            </w:r>
          </w:p>
          <w:p w:rsidR="00C319C6" w:rsidRDefault="00C319C6" w:rsidP="00C319C6">
            <w:pPr>
              <w:pStyle w:val="a7"/>
              <w:numPr>
                <w:ilvl w:val="0"/>
                <w:numId w:val="17"/>
              </w:numPr>
              <w:tabs>
                <w:tab w:val="left" w:pos="284"/>
                <w:tab w:val="left" w:pos="567"/>
              </w:tabs>
              <w:jc w:val="both"/>
              <w:rPr>
                <w:lang w:val="uk-UA"/>
              </w:rPr>
            </w:pPr>
            <w:r>
              <w:rPr>
                <w:lang w:val="uk-UA"/>
              </w:rPr>
              <w:t>з</w:t>
            </w:r>
            <w:r w:rsidRPr="00C319C6">
              <w:rPr>
                <w:lang w:val="uk-UA"/>
              </w:rPr>
              <w:t>датність використовувати в професійній діяльності знання про мову як особливу знакову систему, її природу, те</w:t>
            </w:r>
            <w:r>
              <w:rPr>
                <w:lang w:val="uk-UA"/>
              </w:rPr>
              <w:t>орію та історію, функції, рівні;</w:t>
            </w:r>
          </w:p>
          <w:p w:rsidR="00C319C6" w:rsidRDefault="00C319C6" w:rsidP="00C319C6">
            <w:pPr>
              <w:pStyle w:val="a7"/>
              <w:numPr>
                <w:ilvl w:val="0"/>
                <w:numId w:val="17"/>
              </w:numPr>
              <w:tabs>
                <w:tab w:val="left" w:pos="284"/>
                <w:tab w:val="left" w:pos="567"/>
              </w:tabs>
              <w:jc w:val="both"/>
              <w:rPr>
                <w:lang w:val="uk-UA"/>
              </w:rPr>
            </w:pPr>
            <w:r>
              <w:rPr>
                <w:lang w:val="uk-UA"/>
              </w:rPr>
              <w:t>з</w:t>
            </w:r>
            <w:r w:rsidRPr="00C319C6">
              <w:rPr>
                <w:lang w:val="uk-UA"/>
              </w:rPr>
              <w:t xml:space="preserve">датність аналізувати діалектні та соціальні різновиди французької мови, описувати </w:t>
            </w:r>
            <w:proofErr w:type="spellStart"/>
            <w:r w:rsidRPr="00C319C6">
              <w:rPr>
                <w:lang w:val="uk-UA"/>
              </w:rPr>
              <w:t>соціолінгвальну</w:t>
            </w:r>
            <w:proofErr w:type="spellEnd"/>
            <w:r w:rsidRPr="00C319C6">
              <w:rPr>
                <w:lang w:val="uk-UA"/>
              </w:rPr>
              <w:t xml:space="preserve"> ситуацію, використовувати знання культури, історії і тради</w:t>
            </w:r>
            <w:r>
              <w:rPr>
                <w:lang w:val="uk-UA"/>
              </w:rPr>
              <w:t>цій народів мов, які вивчаються;</w:t>
            </w:r>
          </w:p>
          <w:p w:rsidR="00C319C6" w:rsidRDefault="00C319C6" w:rsidP="00C319C6">
            <w:pPr>
              <w:pStyle w:val="a7"/>
              <w:numPr>
                <w:ilvl w:val="0"/>
                <w:numId w:val="17"/>
              </w:numPr>
              <w:tabs>
                <w:tab w:val="left" w:pos="284"/>
                <w:tab w:val="left" w:pos="567"/>
              </w:tabs>
              <w:jc w:val="both"/>
              <w:rPr>
                <w:lang w:val="uk-UA"/>
              </w:rPr>
            </w:pPr>
            <w:r>
              <w:rPr>
                <w:lang w:val="uk-UA"/>
              </w:rPr>
              <w:t>з</w:t>
            </w:r>
            <w:r w:rsidRPr="00C319C6">
              <w:rPr>
                <w:lang w:val="uk-UA"/>
              </w:rPr>
              <w:t>датність до збирання й аналізу, систематизації та інтерпретації мовних, літературних фактів, інтерпретації та перекладу тексту фр</w:t>
            </w:r>
            <w:r>
              <w:rPr>
                <w:lang w:val="uk-UA"/>
              </w:rPr>
              <w:t>анцузькою та англійською мовами;</w:t>
            </w:r>
          </w:p>
          <w:p w:rsidR="00C319C6" w:rsidRDefault="00C319C6" w:rsidP="00C319C6">
            <w:pPr>
              <w:pStyle w:val="a7"/>
              <w:numPr>
                <w:ilvl w:val="0"/>
                <w:numId w:val="17"/>
              </w:numPr>
              <w:tabs>
                <w:tab w:val="left" w:pos="284"/>
                <w:tab w:val="left" w:pos="567"/>
              </w:tabs>
              <w:jc w:val="both"/>
              <w:rPr>
                <w:lang w:val="uk-UA"/>
              </w:rPr>
            </w:pPr>
            <w:r>
              <w:rPr>
                <w:lang w:val="uk-UA"/>
              </w:rPr>
              <w:t>з</w:t>
            </w:r>
            <w:r w:rsidRPr="00C319C6">
              <w:rPr>
                <w:lang w:val="uk-UA"/>
              </w:rPr>
              <w:t>датність вільно оперувати спеціальною термінологією для розв’язання професійних завдань</w:t>
            </w:r>
            <w:r>
              <w:rPr>
                <w:lang w:val="uk-UA"/>
              </w:rPr>
              <w:t>;</w:t>
            </w:r>
          </w:p>
          <w:p w:rsidR="00C319C6" w:rsidRDefault="00C319C6" w:rsidP="00C319C6">
            <w:pPr>
              <w:tabs>
                <w:tab w:val="left" w:pos="284"/>
                <w:tab w:val="left" w:pos="567"/>
              </w:tabs>
              <w:jc w:val="both"/>
              <w:rPr>
                <w:b/>
                <w:lang w:val="uk-UA"/>
              </w:rPr>
            </w:pPr>
            <w:r w:rsidRPr="00C319C6">
              <w:rPr>
                <w:b/>
                <w:lang w:val="uk-UA"/>
              </w:rPr>
              <w:t>Результати навчання:</w:t>
            </w:r>
          </w:p>
          <w:p w:rsidR="00C319C6" w:rsidRDefault="00C319C6" w:rsidP="00C319C6">
            <w:pPr>
              <w:pStyle w:val="a7"/>
              <w:numPr>
                <w:ilvl w:val="0"/>
                <w:numId w:val="19"/>
              </w:numPr>
              <w:tabs>
                <w:tab w:val="left" w:pos="284"/>
                <w:tab w:val="left" w:pos="567"/>
              </w:tabs>
              <w:jc w:val="both"/>
              <w:rPr>
                <w:lang w:val="uk-UA"/>
              </w:rPr>
            </w:pPr>
            <w:r w:rsidRPr="00C319C6">
              <w:rPr>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r>
              <w:rPr>
                <w:lang w:val="uk-UA"/>
              </w:rPr>
              <w:t>;</w:t>
            </w:r>
          </w:p>
          <w:p w:rsidR="00C319C6" w:rsidRDefault="00C319C6" w:rsidP="00C319C6">
            <w:pPr>
              <w:pStyle w:val="a7"/>
              <w:numPr>
                <w:ilvl w:val="0"/>
                <w:numId w:val="19"/>
              </w:numPr>
              <w:tabs>
                <w:tab w:val="left" w:pos="284"/>
                <w:tab w:val="left" w:pos="567"/>
              </w:tabs>
              <w:jc w:val="both"/>
              <w:rPr>
                <w:lang w:val="uk-UA"/>
              </w:rPr>
            </w:pPr>
            <w:r>
              <w:rPr>
                <w:lang w:val="uk-UA"/>
              </w:rPr>
              <w:t>о</w:t>
            </w:r>
            <w:r w:rsidRPr="00C319C6">
              <w:rPr>
                <w:lang w:val="uk-UA"/>
              </w:rPr>
              <w:t>рганізовувати процес свого подальшого навчання й самоосвіти із значним ступенем автономності</w:t>
            </w:r>
            <w:r>
              <w:rPr>
                <w:lang w:val="uk-UA"/>
              </w:rPr>
              <w:t>;</w:t>
            </w:r>
          </w:p>
          <w:p w:rsidR="00C319C6" w:rsidRDefault="00C319C6" w:rsidP="00C319C6">
            <w:pPr>
              <w:pStyle w:val="a7"/>
              <w:numPr>
                <w:ilvl w:val="0"/>
                <w:numId w:val="19"/>
              </w:numPr>
              <w:tabs>
                <w:tab w:val="left" w:pos="284"/>
                <w:tab w:val="left" w:pos="567"/>
              </w:tabs>
              <w:jc w:val="both"/>
              <w:rPr>
                <w:lang w:val="uk-UA"/>
              </w:rPr>
            </w:pPr>
            <w:r>
              <w:rPr>
                <w:lang w:val="uk-UA"/>
              </w:rPr>
              <w:t>в</w:t>
            </w:r>
            <w:r w:rsidRPr="00C319C6">
              <w:rPr>
                <w:lang w:val="uk-UA"/>
              </w:rPr>
              <w:t>икористовувати інформаційні й комунікаційні технології для вирішення складних спеціалізованих задач і проблем професійної діяльності</w:t>
            </w:r>
            <w:r>
              <w:rPr>
                <w:lang w:val="uk-UA"/>
              </w:rPr>
              <w:t>;</w:t>
            </w:r>
          </w:p>
          <w:p w:rsidR="00C319C6" w:rsidRDefault="00C319C6" w:rsidP="00C319C6">
            <w:pPr>
              <w:pStyle w:val="a7"/>
              <w:numPr>
                <w:ilvl w:val="0"/>
                <w:numId w:val="19"/>
              </w:numPr>
              <w:tabs>
                <w:tab w:val="left" w:pos="284"/>
                <w:tab w:val="left" w:pos="567"/>
              </w:tabs>
              <w:jc w:val="both"/>
              <w:rPr>
                <w:lang w:val="uk-UA"/>
              </w:rPr>
            </w:pPr>
            <w:r>
              <w:rPr>
                <w:lang w:val="uk-UA"/>
              </w:rPr>
              <w:t>р</w:t>
            </w:r>
            <w:r w:rsidRPr="00C319C6">
              <w:rPr>
                <w:lang w:val="uk-UA"/>
              </w:rPr>
              <w:t>озуміти основні проблеми філології та підходи до їх розв’язання із застосуванням доцільних методів та інноваційних підходів</w:t>
            </w:r>
            <w:r>
              <w:rPr>
                <w:lang w:val="uk-UA"/>
              </w:rPr>
              <w:t>;</w:t>
            </w:r>
          </w:p>
          <w:p w:rsidR="00C319C6" w:rsidRDefault="00C319C6" w:rsidP="00C319C6">
            <w:pPr>
              <w:pStyle w:val="a7"/>
              <w:numPr>
                <w:ilvl w:val="0"/>
                <w:numId w:val="19"/>
              </w:numPr>
              <w:tabs>
                <w:tab w:val="left" w:pos="284"/>
                <w:tab w:val="left" w:pos="567"/>
              </w:tabs>
              <w:jc w:val="both"/>
              <w:rPr>
                <w:lang w:val="uk-UA"/>
              </w:rPr>
            </w:pPr>
            <w:r>
              <w:rPr>
                <w:lang w:val="uk-UA"/>
              </w:rPr>
              <w:t>з</w:t>
            </w:r>
            <w:r w:rsidRPr="00C319C6">
              <w:rPr>
                <w:lang w:val="uk-UA"/>
              </w:rPr>
              <w:t>нати й розуміти систему мови, загальні властивості літератури як мистецтва слова, історію французької мови і літератури і вміти застосовувати ці знання у професійній діяльності</w:t>
            </w:r>
            <w:r>
              <w:rPr>
                <w:lang w:val="uk-UA"/>
              </w:rPr>
              <w:t>;</w:t>
            </w:r>
          </w:p>
          <w:p w:rsidR="00C319C6" w:rsidRDefault="00E61D2B" w:rsidP="00E61D2B">
            <w:pPr>
              <w:pStyle w:val="a7"/>
              <w:numPr>
                <w:ilvl w:val="0"/>
                <w:numId w:val="19"/>
              </w:numPr>
              <w:tabs>
                <w:tab w:val="left" w:pos="284"/>
                <w:tab w:val="left" w:pos="567"/>
              </w:tabs>
              <w:jc w:val="both"/>
              <w:rPr>
                <w:lang w:val="uk-UA"/>
              </w:rPr>
            </w:pPr>
            <w:r>
              <w:rPr>
                <w:lang w:val="uk-UA"/>
              </w:rPr>
              <w:t>а</w:t>
            </w:r>
            <w:r w:rsidRPr="00E61D2B">
              <w:rPr>
                <w:lang w:val="uk-UA"/>
              </w:rPr>
              <w:t>налізувати мовні одиниці, визначати їхню взаємодію та характеризувати мовні яв</w:t>
            </w:r>
            <w:r>
              <w:rPr>
                <w:lang w:val="uk-UA"/>
              </w:rPr>
              <w:t>ища і процеси, що їх зумовлюють;</w:t>
            </w:r>
          </w:p>
          <w:p w:rsidR="00E61D2B" w:rsidRDefault="00E61D2B" w:rsidP="00E61D2B">
            <w:pPr>
              <w:pStyle w:val="a7"/>
              <w:numPr>
                <w:ilvl w:val="0"/>
                <w:numId w:val="19"/>
              </w:numPr>
              <w:tabs>
                <w:tab w:val="left" w:pos="284"/>
                <w:tab w:val="left" w:pos="567"/>
              </w:tabs>
              <w:jc w:val="both"/>
              <w:rPr>
                <w:lang w:val="uk-UA"/>
              </w:rPr>
            </w:pPr>
            <w:r>
              <w:rPr>
                <w:lang w:val="uk-UA"/>
              </w:rPr>
              <w:t>з</w:t>
            </w:r>
            <w:r w:rsidRPr="00E61D2B">
              <w:rPr>
                <w:lang w:val="uk-UA"/>
              </w:rPr>
              <w:t>дійснювати лінгвістичний, літературознавчий та спеціальний філологічний аналіз текстів різних стилів і жанрів французькою мовою. Знати й розуміти основні поняття, теорії та концепції обраної філологічної спеціалізації, уміти застосовув</w:t>
            </w:r>
            <w:r>
              <w:rPr>
                <w:lang w:val="uk-UA"/>
              </w:rPr>
              <w:t>ати їх у професійній діяльності;</w:t>
            </w:r>
          </w:p>
          <w:p w:rsidR="00E61D2B" w:rsidRDefault="00E61D2B" w:rsidP="00E61D2B">
            <w:pPr>
              <w:pStyle w:val="a7"/>
              <w:numPr>
                <w:ilvl w:val="0"/>
                <w:numId w:val="19"/>
              </w:numPr>
              <w:tabs>
                <w:tab w:val="left" w:pos="284"/>
                <w:tab w:val="left" w:pos="567"/>
              </w:tabs>
              <w:jc w:val="both"/>
              <w:rPr>
                <w:lang w:val="uk-UA"/>
              </w:rPr>
            </w:pPr>
            <w:r>
              <w:rPr>
                <w:lang w:val="uk-UA"/>
              </w:rPr>
              <w:t>з</w:t>
            </w:r>
            <w:r w:rsidRPr="00E61D2B">
              <w:rPr>
                <w:lang w:val="uk-UA"/>
              </w:rPr>
              <w:t xml:space="preserve">бирати, аналізувати, систематизувати й інтерпретувати факти мови й мовлення й </w:t>
            </w:r>
            <w:r w:rsidRPr="00E61D2B">
              <w:rPr>
                <w:lang w:val="uk-UA"/>
              </w:rPr>
              <w:lastRenderedPageBreak/>
              <w:t>використовувати їх для розв’язання складних задач і проблем у спеціалізованих сферах професі</w:t>
            </w:r>
            <w:r>
              <w:rPr>
                <w:lang w:val="uk-UA"/>
              </w:rPr>
              <w:t>йної діяльності та/або навчання;</w:t>
            </w:r>
          </w:p>
          <w:p w:rsidR="00C319C6" w:rsidRPr="00E61D2B" w:rsidRDefault="00E61D2B" w:rsidP="00C319C6">
            <w:pPr>
              <w:pStyle w:val="a7"/>
              <w:numPr>
                <w:ilvl w:val="0"/>
                <w:numId w:val="19"/>
              </w:numPr>
              <w:tabs>
                <w:tab w:val="left" w:pos="284"/>
                <w:tab w:val="left" w:pos="567"/>
              </w:tabs>
              <w:jc w:val="both"/>
              <w:rPr>
                <w:lang w:val="uk-UA"/>
              </w:rPr>
            </w:pPr>
            <w:r>
              <w:rPr>
                <w:lang w:val="uk-UA"/>
              </w:rPr>
              <w:t>м</w:t>
            </w:r>
            <w:r w:rsidRPr="00E61D2B">
              <w:rPr>
                <w:lang w:val="uk-UA"/>
              </w:rPr>
              <w:t>ати навички участі в наукових та/або прикладних дослідженнях у галузі філології, дотримуватися п</w:t>
            </w:r>
            <w:r>
              <w:rPr>
                <w:lang w:val="uk-UA"/>
              </w:rPr>
              <w:t>равил академічної доброчесності.</w:t>
            </w:r>
          </w:p>
        </w:tc>
      </w:tr>
      <w:tr w:rsidR="00214066" w:rsidRPr="00C67355" w:rsidTr="00165977">
        <w:tc>
          <w:tcPr>
            <w:tcW w:w="9347" w:type="dxa"/>
            <w:gridSpan w:val="7"/>
          </w:tcPr>
          <w:p w:rsidR="00214066" w:rsidRPr="00CE1083" w:rsidRDefault="009D3AE1" w:rsidP="00EE3BEB">
            <w:pPr>
              <w:jc w:val="center"/>
              <w:rPr>
                <w:lang w:val="uk-UA"/>
              </w:rPr>
            </w:pPr>
            <w:r>
              <w:rPr>
                <w:b/>
                <w:lang w:val="uk-UA"/>
              </w:rPr>
              <w:lastRenderedPageBreak/>
              <w:t>5. Осно</w:t>
            </w:r>
            <w:r w:rsidR="00C621E2">
              <w:rPr>
                <w:b/>
                <w:lang w:val="uk-UA"/>
              </w:rPr>
              <w:t>вні вимоги до написання курсової робо</w:t>
            </w:r>
            <w:r>
              <w:rPr>
                <w:b/>
                <w:lang w:val="uk-UA"/>
              </w:rPr>
              <w:t>т</w:t>
            </w:r>
            <w:r w:rsidR="00C621E2">
              <w:rPr>
                <w:b/>
                <w:lang w:val="uk-UA"/>
              </w:rPr>
              <w:t>и</w:t>
            </w:r>
          </w:p>
        </w:tc>
      </w:tr>
      <w:tr w:rsidR="00214066" w:rsidRPr="00C67355" w:rsidTr="00165977">
        <w:trPr>
          <w:trHeight w:val="315"/>
        </w:trPr>
        <w:tc>
          <w:tcPr>
            <w:tcW w:w="9347" w:type="dxa"/>
            <w:gridSpan w:val="7"/>
            <w:tcBorders>
              <w:bottom w:val="single" w:sz="4" w:space="0" w:color="auto"/>
            </w:tcBorders>
          </w:tcPr>
          <w:p w:rsidR="00214066" w:rsidRPr="00AC02D7" w:rsidRDefault="00054EE5" w:rsidP="00EE3BEB">
            <w:pPr>
              <w:jc w:val="center"/>
              <w:rPr>
                <w:lang w:val="uk-UA"/>
              </w:rPr>
            </w:pPr>
            <w:r w:rsidRPr="00CE1083">
              <w:rPr>
                <w:lang w:val="uk-UA"/>
              </w:rPr>
              <w:t>Ознаки курсу</w:t>
            </w:r>
          </w:p>
        </w:tc>
      </w:tr>
      <w:tr w:rsidR="008C0432" w:rsidRPr="00C67355" w:rsidTr="00165977">
        <w:tc>
          <w:tcPr>
            <w:tcW w:w="1423" w:type="dxa"/>
            <w:vAlign w:val="center"/>
          </w:tcPr>
          <w:p w:rsidR="00214066" w:rsidRPr="00CE1083" w:rsidRDefault="00214066" w:rsidP="00EE3BEB">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Семестр</w:t>
            </w:r>
          </w:p>
        </w:tc>
        <w:tc>
          <w:tcPr>
            <w:tcW w:w="4526" w:type="dxa"/>
            <w:gridSpan w:val="3"/>
            <w:vAlign w:val="center"/>
          </w:tcPr>
          <w:p w:rsidR="00214066" w:rsidRPr="00CE1083" w:rsidRDefault="00214066" w:rsidP="00EE3BEB">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Спеціальність</w:t>
            </w:r>
          </w:p>
        </w:tc>
        <w:tc>
          <w:tcPr>
            <w:tcW w:w="1621" w:type="dxa"/>
            <w:gridSpan w:val="2"/>
          </w:tcPr>
          <w:p w:rsidR="00214066" w:rsidRPr="00CE1083" w:rsidRDefault="00214066" w:rsidP="00EE3BEB">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Курс</w:t>
            </w:r>
          </w:p>
          <w:p w:rsidR="00214066" w:rsidRPr="00CE1083" w:rsidRDefault="00214066" w:rsidP="00EE3BEB">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(рік навчання)</w:t>
            </w:r>
          </w:p>
        </w:tc>
        <w:tc>
          <w:tcPr>
            <w:tcW w:w="1777" w:type="dxa"/>
          </w:tcPr>
          <w:p w:rsidR="00214066" w:rsidRPr="008B1064" w:rsidRDefault="00A66483" w:rsidP="008B1064">
            <w:pPr>
              <w:pStyle w:val="1"/>
              <w:spacing w:line="240" w:lineRule="auto"/>
              <w:ind w:left="164"/>
              <w:jc w:val="center"/>
              <w:rPr>
                <w:rFonts w:ascii="Times New Roman" w:hAnsi="Times New Roman" w:cs="Times New Roman"/>
                <w:sz w:val="24"/>
                <w:szCs w:val="24"/>
              </w:rPr>
            </w:pPr>
            <w:proofErr w:type="spellStart"/>
            <w:r>
              <w:rPr>
                <w:rFonts w:ascii="Times New Roman" w:hAnsi="Times New Roman" w:cs="Times New Roman"/>
                <w:sz w:val="24"/>
                <w:szCs w:val="24"/>
              </w:rPr>
              <w:t>Обов</w:t>
            </w:r>
            <w:proofErr w:type="spellEnd"/>
            <w:r>
              <w:rPr>
                <w:rFonts w:ascii="Times New Roman" w:hAnsi="Times New Roman" w:cs="Times New Roman"/>
                <w:sz w:val="24"/>
                <w:szCs w:val="24"/>
                <w:lang w:val="en-US"/>
              </w:rPr>
              <w:t>’</w:t>
            </w:r>
            <w:proofErr w:type="spellStart"/>
            <w:r w:rsidR="008B1064">
              <w:rPr>
                <w:rFonts w:ascii="Times New Roman" w:hAnsi="Times New Roman" w:cs="Times New Roman"/>
                <w:sz w:val="24"/>
                <w:szCs w:val="24"/>
              </w:rPr>
              <w:t>язковий</w:t>
            </w:r>
            <w:proofErr w:type="spellEnd"/>
            <w:r w:rsidR="008B1064">
              <w:rPr>
                <w:rFonts w:ascii="Times New Roman" w:hAnsi="Times New Roman" w:cs="Times New Roman"/>
                <w:sz w:val="24"/>
                <w:szCs w:val="24"/>
              </w:rPr>
              <w:t>/</w:t>
            </w:r>
          </w:p>
          <w:p w:rsidR="00214066" w:rsidRPr="00CE1083" w:rsidRDefault="00214066" w:rsidP="00EE3BEB">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вибірковий</w:t>
            </w:r>
          </w:p>
        </w:tc>
      </w:tr>
      <w:tr w:rsidR="008C0432" w:rsidRPr="00C67355" w:rsidTr="00165977">
        <w:tc>
          <w:tcPr>
            <w:tcW w:w="1423" w:type="dxa"/>
          </w:tcPr>
          <w:p w:rsidR="00214066" w:rsidRPr="001F29DE" w:rsidRDefault="00A66483" w:rsidP="001F29DE">
            <w:pPr>
              <w:jc w:val="center"/>
              <w:rPr>
                <w:lang w:val="uk-UA"/>
              </w:rPr>
            </w:pPr>
            <w:r>
              <w:rPr>
                <w:lang w:val="uk-UA"/>
              </w:rPr>
              <w:t>7</w:t>
            </w:r>
          </w:p>
        </w:tc>
        <w:tc>
          <w:tcPr>
            <w:tcW w:w="4526" w:type="dxa"/>
            <w:gridSpan w:val="3"/>
          </w:tcPr>
          <w:p w:rsidR="00803B2C" w:rsidRDefault="00803B2C" w:rsidP="00054EE5">
            <w:pPr>
              <w:rPr>
                <w:bCs/>
                <w:iCs/>
                <w:lang w:val="uk-UA"/>
              </w:rPr>
            </w:pPr>
            <w:r>
              <w:rPr>
                <w:bCs/>
                <w:iCs/>
                <w:lang w:val="uk-UA"/>
              </w:rPr>
              <w:t>035 Філологія</w:t>
            </w:r>
            <w:bookmarkStart w:id="0" w:name="_GoBack"/>
            <w:bookmarkEnd w:id="0"/>
          </w:p>
          <w:p w:rsidR="00214066" w:rsidRPr="00FF24E0" w:rsidRDefault="00AD6020" w:rsidP="00054EE5">
            <w:pPr>
              <w:rPr>
                <w:bCs/>
                <w:iCs/>
                <w:lang w:val="uk-UA"/>
              </w:rPr>
            </w:pPr>
            <w:r>
              <w:rPr>
                <w:bCs/>
                <w:iCs/>
                <w:lang w:val="uk-UA"/>
              </w:rPr>
              <w:t>035.055 Ро</w:t>
            </w:r>
            <w:r w:rsidR="00054EE5" w:rsidRPr="00054EE5">
              <w:rPr>
                <w:bCs/>
                <w:iCs/>
                <w:lang w:val="uk-UA"/>
              </w:rPr>
              <w:t>манські мови та літератури  (перекл</w:t>
            </w:r>
            <w:r w:rsidR="00054EE5">
              <w:rPr>
                <w:bCs/>
                <w:iCs/>
                <w:lang w:val="uk-UA"/>
              </w:rPr>
              <w:t xml:space="preserve">ад включно), перша – </w:t>
            </w:r>
            <w:r>
              <w:rPr>
                <w:bCs/>
                <w:iCs/>
                <w:lang w:val="uk-UA"/>
              </w:rPr>
              <w:t>француз</w:t>
            </w:r>
            <w:r w:rsidR="00054EE5">
              <w:rPr>
                <w:bCs/>
                <w:iCs/>
                <w:lang w:val="uk-UA"/>
              </w:rPr>
              <w:t>ька</w:t>
            </w:r>
          </w:p>
        </w:tc>
        <w:tc>
          <w:tcPr>
            <w:tcW w:w="1621" w:type="dxa"/>
            <w:gridSpan w:val="2"/>
          </w:tcPr>
          <w:p w:rsidR="00214066" w:rsidRPr="00CE1083" w:rsidRDefault="00A66483" w:rsidP="001F29DE">
            <w:pPr>
              <w:jc w:val="center"/>
              <w:rPr>
                <w:lang w:val="uk-UA"/>
              </w:rPr>
            </w:pPr>
            <w:r>
              <w:rPr>
                <w:lang w:val="uk-UA"/>
              </w:rPr>
              <w:t>4</w:t>
            </w:r>
          </w:p>
        </w:tc>
        <w:tc>
          <w:tcPr>
            <w:tcW w:w="1777" w:type="dxa"/>
          </w:tcPr>
          <w:p w:rsidR="00214066" w:rsidRPr="00CE1083" w:rsidRDefault="008B1064" w:rsidP="008B1064">
            <w:pPr>
              <w:jc w:val="center"/>
              <w:rPr>
                <w:lang w:val="uk-UA"/>
              </w:rPr>
            </w:pPr>
            <w:r>
              <w:rPr>
                <w:lang w:val="uk-UA"/>
              </w:rPr>
              <w:t>Обов’язковий</w:t>
            </w:r>
          </w:p>
        </w:tc>
      </w:tr>
      <w:tr w:rsidR="00214066" w:rsidRPr="00C67355" w:rsidTr="00165977">
        <w:tc>
          <w:tcPr>
            <w:tcW w:w="9347" w:type="dxa"/>
            <w:gridSpan w:val="7"/>
          </w:tcPr>
          <w:p w:rsidR="00214066" w:rsidRPr="001B48A6" w:rsidRDefault="001B48A6" w:rsidP="00EE3BEB">
            <w:pPr>
              <w:jc w:val="center"/>
              <w:rPr>
                <w:lang w:val="uk-UA"/>
              </w:rPr>
            </w:pPr>
            <w:r>
              <w:rPr>
                <w:lang w:val="uk-UA"/>
              </w:rPr>
              <w:t>Структура курсової роботи</w:t>
            </w:r>
          </w:p>
        </w:tc>
      </w:tr>
      <w:tr w:rsidR="009022C4" w:rsidRPr="00C67355" w:rsidTr="00165977">
        <w:tc>
          <w:tcPr>
            <w:tcW w:w="9347" w:type="dxa"/>
            <w:gridSpan w:val="7"/>
          </w:tcPr>
          <w:p w:rsidR="001B48A6" w:rsidRPr="001B48A6" w:rsidRDefault="001B48A6" w:rsidP="001B48A6">
            <w:pPr>
              <w:jc w:val="both"/>
              <w:rPr>
                <w:lang w:val="uk-UA"/>
              </w:rPr>
            </w:pPr>
            <w:r w:rsidRPr="001B48A6">
              <w:rPr>
                <w:lang w:val="uk-UA"/>
              </w:rPr>
              <w:t>Загальну характеристику курсової роботи подають у такій послідовності.</w:t>
            </w:r>
          </w:p>
          <w:p w:rsidR="001B48A6" w:rsidRPr="001B48A6" w:rsidRDefault="001B48A6" w:rsidP="001B48A6">
            <w:pPr>
              <w:jc w:val="both"/>
              <w:rPr>
                <w:lang w:val="uk-UA"/>
              </w:rPr>
            </w:pPr>
            <w:r w:rsidRPr="001B48A6">
              <w:rPr>
                <w:i/>
                <w:lang w:val="uk-UA"/>
              </w:rPr>
              <w:t>Актуальність теми</w:t>
            </w:r>
            <w:r w:rsidR="008B1064">
              <w:rPr>
                <w:i/>
                <w:lang w:val="uk-UA"/>
              </w:rPr>
              <w:t xml:space="preserve">: </w:t>
            </w:r>
            <w:r w:rsidR="008B1064">
              <w:rPr>
                <w:lang w:val="uk-UA"/>
              </w:rPr>
              <w:t>Ш</w:t>
            </w:r>
            <w:r w:rsidRPr="001B48A6">
              <w:rPr>
                <w:lang w:val="uk-UA"/>
              </w:rPr>
              <w:t>ляхом критичного аналізу нормативно-правової бази, порівняння з відомим вирішенням проблеми, визначення суперечностей, які необхідно розв’язати, обґрунтовують актуальність і доцільність роботи.</w:t>
            </w:r>
          </w:p>
          <w:p w:rsidR="001B48A6" w:rsidRPr="001B48A6" w:rsidRDefault="001B48A6" w:rsidP="001B48A6">
            <w:pPr>
              <w:jc w:val="both"/>
              <w:rPr>
                <w:lang w:val="uk-UA"/>
              </w:rPr>
            </w:pPr>
            <w:r w:rsidRPr="001B48A6">
              <w:rPr>
                <w:i/>
                <w:lang w:val="uk-UA"/>
              </w:rPr>
              <w:t xml:space="preserve">Мета та завдання </w:t>
            </w:r>
            <w:r w:rsidRPr="001B48A6">
              <w:rPr>
                <w:lang w:val="uk-UA"/>
              </w:rPr>
              <w:t>роботи повинні бути чітко сформульованими та відображати тематику дослідження. Від поставлених завдань залежать структура курсової роботи, логіка, системність, можливість досягнення мети дослідження та формулювання обґрунтованих висновків. Тому варто дотримуватись логічної послідовності дієслів при формулюванні завдань. Наприклад, використовувати такі слова: розглянути, дослідити, дати характеристику; провести, здійснити; розкрити; критично проаналізувати; оцінити; виявити, визначити, виділити, виокремити; систематизувати, структурувати; узагальнити, класифікувати; окреслити; обґрунтувати; довести; розробити; сформулювати, сформувати; запропонувати, внести пропозиції, розробити рекомендації тощо.</w:t>
            </w:r>
          </w:p>
          <w:p w:rsidR="001B48A6" w:rsidRPr="001B48A6" w:rsidRDefault="001B48A6" w:rsidP="001B48A6">
            <w:pPr>
              <w:jc w:val="both"/>
              <w:rPr>
                <w:lang w:val="uk-UA"/>
              </w:rPr>
            </w:pPr>
            <w:r w:rsidRPr="001B48A6">
              <w:rPr>
                <w:i/>
                <w:lang w:val="uk-UA"/>
              </w:rPr>
              <w:t>Об’єкт дослідження</w:t>
            </w:r>
            <w:r w:rsidRPr="001B48A6">
              <w:rPr>
                <w:lang w:val="uk-UA"/>
              </w:rPr>
              <w:t xml:space="preserve"> – це процес або явище, що створює проблемну ситуацію й обрано для вивчення.</w:t>
            </w:r>
          </w:p>
          <w:p w:rsidR="001B48A6" w:rsidRPr="001B48A6" w:rsidRDefault="001B48A6" w:rsidP="001B48A6">
            <w:pPr>
              <w:jc w:val="both"/>
              <w:rPr>
                <w:lang w:val="uk-UA"/>
              </w:rPr>
            </w:pPr>
            <w:r w:rsidRPr="00360658">
              <w:rPr>
                <w:i/>
                <w:lang w:val="uk-UA"/>
              </w:rPr>
              <w:t>Предмет дослідження</w:t>
            </w:r>
            <w:r w:rsidRPr="001B48A6">
              <w:rPr>
                <w:lang w:val="uk-UA"/>
              </w:rPr>
              <w:t xml:space="preserve"> міститься в межах об’єкта.</w:t>
            </w:r>
          </w:p>
          <w:p w:rsidR="001B48A6" w:rsidRPr="001B48A6" w:rsidRDefault="001B48A6" w:rsidP="001B48A6">
            <w:pPr>
              <w:jc w:val="both"/>
              <w:rPr>
                <w:lang w:val="uk-UA"/>
              </w:rPr>
            </w:pPr>
            <w:r w:rsidRPr="001B48A6">
              <w:rPr>
                <w:lang w:val="uk-UA"/>
              </w:rPr>
              <w:t>Об’єкт і предмет як категорії наукового процесу співвідносяться між собою як загальне і часткове.</w:t>
            </w:r>
          </w:p>
          <w:p w:rsidR="001B48A6" w:rsidRPr="001B48A6" w:rsidRDefault="001B48A6" w:rsidP="001B48A6">
            <w:pPr>
              <w:jc w:val="both"/>
              <w:rPr>
                <w:lang w:val="uk-UA"/>
              </w:rPr>
            </w:pPr>
            <w:r w:rsidRPr="00360658">
              <w:rPr>
                <w:i/>
                <w:lang w:val="uk-UA"/>
              </w:rPr>
              <w:t>Методи дослідження</w:t>
            </w:r>
            <w:r w:rsidRPr="001B48A6">
              <w:rPr>
                <w:lang w:val="uk-UA"/>
              </w:rPr>
              <w:t>. Подають перелік використаних методів дослідження для досягнення поставленої в роботі мети. Перелічують використані наукові методи дослідження та змістовно відзначають, що саме досліджувалось кожним методом; обґрунтовується вибір методів, що забезпечують достовірність отриманих результатів та висновків.</w:t>
            </w:r>
          </w:p>
          <w:p w:rsidR="009022C4" w:rsidRPr="00CE1083" w:rsidRDefault="001B48A6" w:rsidP="001B48A6">
            <w:pPr>
              <w:jc w:val="both"/>
              <w:rPr>
                <w:lang w:val="uk-UA"/>
              </w:rPr>
            </w:pPr>
            <w:r w:rsidRPr="00360658">
              <w:rPr>
                <w:i/>
                <w:lang w:val="uk-UA"/>
              </w:rPr>
              <w:t>Структура курсової роботи</w:t>
            </w:r>
            <w:r w:rsidRPr="001B48A6">
              <w:rPr>
                <w:lang w:val="uk-UA"/>
              </w:rPr>
              <w:t>. Подають перелік структурних елементів курсової</w:t>
            </w:r>
            <w:r w:rsidR="00360658">
              <w:rPr>
                <w:lang w:val="uk-UA"/>
              </w:rPr>
              <w:t xml:space="preserve"> роботи та відомості про обсяг.</w:t>
            </w:r>
          </w:p>
        </w:tc>
      </w:tr>
      <w:tr w:rsidR="009022C4" w:rsidRPr="00C67355" w:rsidTr="00165977">
        <w:tc>
          <w:tcPr>
            <w:tcW w:w="9347" w:type="dxa"/>
            <w:gridSpan w:val="7"/>
          </w:tcPr>
          <w:p w:rsidR="009022C4" w:rsidRPr="00CE1083" w:rsidRDefault="00360658" w:rsidP="00360658">
            <w:pPr>
              <w:jc w:val="center"/>
              <w:rPr>
                <w:lang w:val="uk-UA"/>
              </w:rPr>
            </w:pPr>
            <w:r>
              <w:rPr>
                <w:lang w:val="uk-UA"/>
              </w:rPr>
              <w:t>Правила оформлення курсової роботи</w:t>
            </w:r>
          </w:p>
        </w:tc>
      </w:tr>
      <w:tr w:rsidR="009022C4" w:rsidRPr="00C67355" w:rsidTr="00165977">
        <w:tc>
          <w:tcPr>
            <w:tcW w:w="9347" w:type="dxa"/>
            <w:gridSpan w:val="7"/>
          </w:tcPr>
          <w:p w:rsidR="00360658" w:rsidRPr="00360658" w:rsidRDefault="00360658" w:rsidP="00360658">
            <w:pPr>
              <w:jc w:val="both"/>
              <w:rPr>
                <w:lang w:val="uk-UA"/>
              </w:rPr>
            </w:pPr>
            <w:r w:rsidRPr="00360658">
              <w:rPr>
                <w:lang w:val="uk-UA"/>
              </w:rPr>
              <w:t xml:space="preserve">Оформлення курсової роботи має відповідати загальним вимогам до наукових робіт. Текст роботи набирають на комп’ютері через 1,5 міжрядкові інтервали (29-30 рядків на сторінці), друкують за допомогою принтера на одному боці аркуша білого паперу формату А4 (210x297 мм), шрифт текстового редактора – Word </w:t>
            </w:r>
            <w:proofErr w:type="spellStart"/>
            <w:r w:rsidRPr="00360658">
              <w:rPr>
                <w:lang w:val="uk-UA"/>
              </w:rPr>
              <w:t>Times</w:t>
            </w:r>
            <w:proofErr w:type="spellEnd"/>
            <w:r w:rsidRPr="00360658">
              <w:rPr>
                <w:lang w:val="uk-UA"/>
              </w:rPr>
              <w:t xml:space="preserve"> </w:t>
            </w:r>
            <w:proofErr w:type="spellStart"/>
            <w:r w:rsidRPr="00360658">
              <w:rPr>
                <w:lang w:val="uk-UA"/>
              </w:rPr>
              <w:t>New</w:t>
            </w:r>
            <w:proofErr w:type="spellEnd"/>
            <w:r w:rsidRPr="00360658">
              <w:rPr>
                <w:lang w:val="uk-UA"/>
              </w:rPr>
              <w:t xml:space="preserve"> </w:t>
            </w:r>
            <w:proofErr w:type="spellStart"/>
            <w:r w:rsidRPr="00360658">
              <w:rPr>
                <w:lang w:val="uk-UA"/>
              </w:rPr>
              <w:t>Roman</w:t>
            </w:r>
            <w:proofErr w:type="spellEnd"/>
            <w:r w:rsidRPr="00360658">
              <w:rPr>
                <w:lang w:val="uk-UA"/>
              </w:rPr>
              <w:t>, розмір 14 мм. Поля: зліва – не менше 25 мм, справа – не менше 15 мм, зверху і знизу – не менше 20 мм. Шрифт друку повинен бути чітким, щільність тексту однаковою.</w:t>
            </w:r>
          </w:p>
          <w:p w:rsidR="00360658" w:rsidRPr="00360658" w:rsidRDefault="00360658" w:rsidP="00360658">
            <w:pPr>
              <w:jc w:val="both"/>
              <w:rPr>
                <w:lang w:val="uk-UA"/>
              </w:rPr>
            </w:pPr>
            <w:r w:rsidRPr="00360658">
              <w:rPr>
                <w:lang w:val="uk-UA"/>
              </w:rPr>
              <w:t>Обсяг і форма написання курсової роботи має містити, як правило, 25-30 сторінок основного тексту роботи.</w:t>
            </w:r>
          </w:p>
          <w:p w:rsidR="00360658" w:rsidRPr="00360658" w:rsidRDefault="00360658" w:rsidP="00360658">
            <w:pPr>
              <w:jc w:val="both"/>
              <w:rPr>
                <w:lang w:val="uk-UA"/>
              </w:rPr>
            </w:pPr>
            <w:r w:rsidRPr="00360658">
              <w:rPr>
                <w:lang w:val="uk-UA"/>
              </w:rPr>
              <w:t>Кожну структурну частину роботи починають із нової сторінки. Заголовки структурних елементів роботи (ЗМІСТ, ВСТУП, РОЗДІЛ, ВИСНОВКИ, СПИСОК ВИКОРИСТАНИХ ДЖЕРЕЛ) друкують великими літерами симетрично до тексту по центру сторінки (без крапки), шрифт напівжирний.</w:t>
            </w:r>
          </w:p>
          <w:p w:rsidR="00360658" w:rsidRPr="00360658" w:rsidRDefault="00360658" w:rsidP="00360658">
            <w:pPr>
              <w:jc w:val="both"/>
              <w:rPr>
                <w:lang w:val="uk-UA"/>
              </w:rPr>
            </w:pPr>
            <w:r w:rsidRPr="00360658">
              <w:rPr>
                <w:lang w:val="uk-UA"/>
              </w:rPr>
              <w:lastRenderedPageBreak/>
              <w:t>ЗМІСТ. (див. додаток 2). Зазначають назви усіх структурних елементів курсової роботи та номери їх початкових сторінок.</w:t>
            </w:r>
          </w:p>
          <w:p w:rsidR="00360658" w:rsidRPr="00360658" w:rsidRDefault="00360658" w:rsidP="00360658">
            <w:pPr>
              <w:jc w:val="both"/>
              <w:rPr>
                <w:lang w:val="uk-UA"/>
              </w:rPr>
            </w:pPr>
            <w:r w:rsidRPr="00360658">
              <w:rPr>
                <w:lang w:val="uk-UA"/>
              </w:rPr>
              <w:t xml:space="preserve">ПЕРЕЛІК УМОВНИХ ПОЗНАЧЕНЬ. Уводять як структурний елемент роботи у вигляді окремого списку, який подають перед вступом. Перелік треба друкувати у дві колонки, у лівій за абеткою наводять скорочення, у правій – детальне розшифрування. </w:t>
            </w:r>
          </w:p>
          <w:p w:rsidR="00360658" w:rsidRPr="00360658" w:rsidRDefault="00360658" w:rsidP="00360658">
            <w:pPr>
              <w:jc w:val="both"/>
              <w:rPr>
                <w:lang w:val="uk-UA"/>
              </w:rPr>
            </w:pPr>
            <w:r w:rsidRPr="00360658">
              <w:rPr>
                <w:lang w:val="uk-UA"/>
              </w:rPr>
              <w:t>Нумерація. Нумерацію сторінок, розділів, підрозділів подають арабськими цифрами без знака №.</w:t>
            </w:r>
          </w:p>
          <w:p w:rsidR="00360658" w:rsidRPr="00360658" w:rsidRDefault="00360658" w:rsidP="00360658">
            <w:pPr>
              <w:jc w:val="both"/>
              <w:rPr>
                <w:lang w:val="uk-UA"/>
              </w:rPr>
            </w:pPr>
            <w:r w:rsidRPr="00360658">
              <w:rPr>
                <w:lang w:val="uk-UA"/>
              </w:rPr>
              <w:t>Нумерація сторінок має бути наскрізною (включаючи ілюстрації) і проставлятися у правому верхньому куті аркуша без крапки.</w:t>
            </w:r>
          </w:p>
          <w:p w:rsidR="00360658" w:rsidRPr="00360658" w:rsidRDefault="00360658" w:rsidP="00360658">
            <w:pPr>
              <w:jc w:val="both"/>
              <w:rPr>
                <w:lang w:val="uk-UA"/>
              </w:rPr>
            </w:pPr>
            <w:r w:rsidRPr="00360658">
              <w:rPr>
                <w:lang w:val="uk-UA"/>
              </w:rPr>
              <w:t xml:space="preserve">Першою сторінкою є титульний аркуш, який входить до загальної нумерації сторінок. На титульному аркуші номер сторінки не ставиться. Нумерація сторінок проставляється, починаючи з другої сторінки тексту. </w:t>
            </w:r>
          </w:p>
          <w:p w:rsidR="00360658" w:rsidRPr="00360658" w:rsidRDefault="00360658" w:rsidP="00360658">
            <w:pPr>
              <w:jc w:val="both"/>
              <w:rPr>
                <w:lang w:val="uk-UA"/>
              </w:rPr>
            </w:pPr>
            <w:r w:rsidRPr="00360658">
              <w:rPr>
                <w:lang w:val="uk-UA"/>
              </w:rPr>
              <w:t xml:space="preserve">Складові курсової роботи «ЗМІСТ», «ВСТУП», «ВИСНОВКИ», «СПИСОК ВИКОРИСТАНИХ ДЖЕРЕЛ» не нумерують. </w:t>
            </w:r>
          </w:p>
          <w:p w:rsidR="00360658" w:rsidRPr="00360658" w:rsidRDefault="00360658" w:rsidP="00360658">
            <w:pPr>
              <w:jc w:val="both"/>
              <w:rPr>
                <w:lang w:val="uk-UA"/>
              </w:rPr>
            </w:pPr>
            <w:r w:rsidRPr="00360658">
              <w:rPr>
                <w:lang w:val="uk-UA"/>
              </w:rPr>
              <w:t>Номер розділу ставлять після слова «РОЗДІЛ» без крапки та з нового рядка друкують заголовок розділу великими літерами. Кожний розділ починають з нової сторінки.</w:t>
            </w:r>
          </w:p>
          <w:p w:rsidR="00360658" w:rsidRPr="00360658" w:rsidRDefault="00360658" w:rsidP="00360658">
            <w:pPr>
              <w:jc w:val="both"/>
              <w:rPr>
                <w:lang w:val="uk-UA"/>
              </w:rPr>
            </w:pPr>
            <w:r w:rsidRPr="00360658">
              <w:rPr>
                <w:lang w:val="uk-UA"/>
              </w:rPr>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Наприкінці номера підрозділу крапки не ставлять. Наприклад: «2. 3» (третій підрозділ другого розділу), за якою у тому ж рядку зазначають заголовок підрозділу. Заголовки підрозділів друкують маленькими літерами (крім першої великої) з абзацного відступу напівжирним шрифтом. Наприкінці заголовка крапки не ставлять. Між підрозділами ставлять 2-3 пропуски.</w:t>
            </w:r>
          </w:p>
          <w:p w:rsidR="00360658" w:rsidRPr="00360658" w:rsidRDefault="00360658" w:rsidP="00360658">
            <w:pPr>
              <w:jc w:val="both"/>
              <w:rPr>
                <w:lang w:val="uk-UA"/>
              </w:rPr>
            </w:pPr>
            <w:r w:rsidRPr="00360658">
              <w:rPr>
                <w:lang w:val="uk-UA"/>
              </w:rPr>
              <w:t>Т</w:t>
            </w:r>
            <w:r w:rsidR="002D3638">
              <w:rPr>
                <w:lang w:val="uk-UA"/>
              </w:rPr>
              <w:t>итульний аркуш</w:t>
            </w:r>
            <w:r w:rsidRPr="00360658">
              <w:rPr>
                <w:lang w:val="uk-UA"/>
              </w:rPr>
              <w:t>. Скорочення у назвах міністерства, вищого нав</w:t>
            </w:r>
            <w:r w:rsidR="00584612">
              <w:rPr>
                <w:lang w:val="uk-UA"/>
              </w:rPr>
              <w:t>чального закладу та теми курсов</w:t>
            </w:r>
            <w:r w:rsidRPr="00360658">
              <w:rPr>
                <w:lang w:val="uk-UA"/>
              </w:rPr>
              <w:t>ої роботи не допускаються.</w:t>
            </w:r>
          </w:p>
          <w:p w:rsidR="00360658" w:rsidRPr="00360658" w:rsidRDefault="00360658" w:rsidP="00360658">
            <w:pPr>
              <w:jc w:val="both"/>
              <w:rPr>
                <w:lang w:val="uk-UA"/>
              </w:rPr>
            </w:pPr>
            <w:r w:rsidRPr="00360658">
              <w:rPr>
                <w:lang w:val="uk-UA"/>
              </w:rPr>
              <w:t>Оформлення посилань на інформ</w:t>
            </w:r>
            <w:r w:rsidR="002D3638">
              <w:rPr>
                <w:lang w:val="uk-UA"/>
              </w:rPr>
              <w:t>аційні джерела</w:t>
            </w:r>
            <w:r w:rsidRPr="00360658">
              <w:rPr>
                <w:lang w:val="uk-UA"/>
              </w:rPr>
              <w:t>. Під час роботи з різними джерелами науковий етикет вимагає точно відтворювати цитований текст, оскільки найменше скорочення може спотворити зміст, викладений автором. Посилання в тексті наводять у квадратних дужках із зазначенням джерела та сторінки, а саме: [32, с. 85]. Перша цифра у квадратних дужках відповідає номеру джерела у списку використаних джерел, друга –  номеру сторінки.</w:t>
            </w:r>
          </w:p>
          <w:p w:rsidR="00360658" w:rsidRPr="00360658" w:rsidRDefault="00360658" w:rsidP="00360658">
            <w:pPr>
              <w:jc w:val="both"/>
              <w:rPr>
                <w:lang w:val="uk-UA"/>
              </w:rPr>
            </w:pPr>
            <w:r w:rsidRPr="00360658">
              <w:rPr>
                <w:lang w:val="uk-UA"/>
              </w:rPr>
              <w:t>Наприкінці курсової роботи наводиться список використаних джерел. До цього списку включають публікації вітчизняних і зарубіжних авторів, на які є посилання в роботі та чиї дослідження прямо чи опосередковано використано для засвідчення авторської думки. Усі джерела наводять мовою видання.</w:t>
            </w:r>
          </w:p>
          <w:p w:rsidR="00360658" w:rsidRPr="00360658" w:rsidRDefault="00360658" w:rsidP="00360658">
            <w:pPr>
              <w:jc w:val="both"/>
              <w:rPr>
                <w:lang w:val="uk-UA"/>
              </w:rPr>
            </w:pPr>
            <w:r w:rsidRPr="00360658">
              <w:rPr>
                <w:lang w:val="uk-UA"/>
              </w:rPr>
              <w:t>Бібліографічний опис списку використаних джерел у курсовій роботі автор може оформляти за його вибором з урахуванням Національного стандарту України ДСТУ 8302 : 2015 «Інформація та документація. Бібліографічне посилання Загальні положення та правила складання» або одним зі стилів, віднесених до рекомендованого переліку стилів оформлення списку наукових публікацій.</w:t>
            </w:r>
          </w:p>
          <w:p w:rsidR="00360658" w:rsidRPr="00360658" w:rsidRDefault="00360658" w:rsidP="00360658">
            <w:pPr>
              <w:jc w:val="both"/>
              <w:rPr>
                <w:lang w:val="uk-UA"/>
              </w:rPr>
            </w:pPr>
            <w:r w:rsidRPr="00360658">
              <w:rPr>
                <w:lang w:val="uk-UA"/>
              </w:rPr>
              <w:t>Посилання в тексті курсової роботи на джерела слід зазначати порядковим номером за переліком посилань, виділеним двома квадратними дужками, наприклад, «... у працях [1-7]...».</w:t>
            </w:r>
          </w:p>
          <w:p w:rsidR="00360658" w:rsidRPr="00360658" w:rsidRDefault="00360658" w:rsidP="00360658">
            <w:pPr>
              <w:jc w:val="both"/>
              <w:rPr>
                <w:lang w:val="uk-UA"/>
              </w:rPr>
            </w:pPr>
            <w:r w:rsidRPr="00360658">
              <w:rPr>
                <w:lang w:val="uk-UA"/>
              </w:rPr>
              <w:t>Якщо в тексті роботи необхідно зробити посилання на складову частину чи конкретні сторінки відповідного джерела, то можна наводити посилання у квадратних дужках, при цьому номер посилання має відповідати його бібліографічному опису за переліком посилань.</w:t>
            </w:r>
          </w:p>
          <w:p w:rsidR="009022C4" w:rsidRDefault="00360658" w:rsidP="00360658">
            <w:pPr>
              <w:jc w:val="both"/>
              <w:rPr>
                <w:lang w:val="uk-UA"/>
              </w:rPr>
            </w:pPr>
            <w:r w:rsidRPr="00360658">
              <w:rPr>
                <w:lang w:val="uk-UA"/>
              </w:rPr>
              <w:t>Для підтвердження власних аргументів посиланням на авторитетне джерело або для критичного аналізу того чи того друкованого твору потрібно наводити цитати. Науковий етикет передбачає точне відтворення цитованого тексту, бо найменше скорочення наведеного витягу може спотворити зміст, закладений автором.</w:t>
            </w:r>
          </w:p>
        </w:tc>
      </w:tr>
      <w:tr w:rsidR="009022C4" w:rsidRPr="00C67355" w:rsidTr="00165977">
        <w:trPr>
          <w:trHeight w:val="255"/>
        </w:trPr>
        <w:tc>
          <w:tcPr>
            <w:tcW w:w="9347" w:type="dxa"/>
            <w:gridSpan w:val="7"/>
            <w:tcBorders>
              <w:bottom w:val="single" w:sz="4" w:space="0" w:color="auto"/>
            </w:tcBorders>
          </w:tcPr>
          <w:p w:rsidR="00CA6873" w:rsidRPr="00EF21BE" w:rsidRDefault="00EF21BE" w:rsidP="00CA6873">
            <w:pPr>
              <w:jc w:val="center"/>
              <w:rPr>
                <w:lang w:val="uk-UA"/>
              </w:rPr>
            </w:pPr>
            <w:r w:rsidRPr="00EF21BE">
              <w:rPr>
                <w:lang w:val="uk-UA"/>
              </w:rPr>
              <w:lastRenderedPageBreak/>
              <w:t>Процес написання роботи</w:t>
            </w:r>
          </w:p>
        </w:tc>
      </w:tr>
      <w:tr w:rsidR="00EF21BE" w:rsidRPr="00C67355" w:rsidTr="00165977">
        <w:trPr>
          <w:trHeight w:val="240"/>
        </w:trPr>
        <w:tc>
          <w:tcPr>
            <w:tcW w:w="3227" w:type="dxa"/>
            <w:gridSpan w:val="2"/>
            <w:tcBorders>
              <w:bottom w:val="single" w:sz="4" w:space="0" w:color="auto"/>
            </w:tcBorders>
          </w:tcPr>
          <w:p w:rsidR="00EF21BE" w:rsidRPr="00D40EC9" w:rsidRDefault="00EF21BE" w:rsidP="00CA6873">
            <w:pPr>
              <w:jc w:val="center"/>
              <w:rPr>
                <w:lang w:val="uk-UA"/>
              </w:rPr>
            </w:pPr>
            <w:r w:rsidRPr="00D40EC9">
              <w:rPr>
                <w:lang w:val="uk-UA"/>
              </w:rPr>
              <w:lastRenderedPageBreak/>
              <w:t>Етап</w:t>
            </w:r>
          </w:p>
        </w:tc>
        <w:tc>
          <w:tcPr>
            <w:tcW w:w="3118" w:type="dxa"/>
            <w:gridSpan w:val="3"/>
            <w:tcBorders>
              <w:bottom w:val="single" w:sz="4" w:space="0" w:color="auto"/>
            </w:tcBorders>
          </w:tcPr>
          <w:p w:rsidR="00EF21BE" w:rsidRPr="00D40EC9" w:rsidRDefault="00D40EC9" w:rsidP="00CA6873">
            <w:pPr>
              <w:jc w:val="center"/>
              <w:rPr>
                <w:lang w:val="uk-UA"/>
              </w:rPr>
            </w:pPr>
            <w:r w:rsidRPr="00D40EC9">
              <w:rPr>
                <w:lang w:val="uk-UA"/>
              </w:rPr>
              <w:t>Формат</w:t>
            </w:r>
          </w:p>
        </w:tc>
        <w:tc>
          <w:tcPr>
            <w:tcW w:w="3002" w:type="dxa"/>
            <w:gridSpan w:val="2"/>
            <w:tcBorders>
              <w:bottom w:val="single" w:sz="4" w:space="0" w:color="auto"/>
            </w:tcBorders>
          </w:tcPr>
          <w:p w:rsidR="00EF21BE" w:rsidRPr="00D40EC9" w:rsidRDefault="00D40EC9" w:rsidP="00CA6873">
            <w:pPr>
              <w:jc w:val="center"/>
              <w:rPr>
                <w:lang w:val="uk-UA"/>
              </w:rPr>
            </w:pPr>
            <w:r w:rsidRPr="00D40EC9">
              <w:rPr>
                <w:lang w:val="uk-UA"/>
              </w:rPr>
              <w:t>Термін виконання</w:t>
            </w:r>
          </w:p>
        </w:tc>
      </w:tr>
      <w:tr w:rsidR="00EF21BE" w:rsidRPr="00165977" w:rsidTr="00165977">
        <w:trPr>
          <w:trHeight w:val="300"/>
        </w:trPr>
        <w:tc>
          <w:tcPr>
            <w:tcW w:w="3227" w:type="dxa"/>
            <w:gridSpan w:val="2"/>
            <w:tcBorders>
              <w:top w:val="single" w:sz="4" w:space="0" w:color="auto"/>
              <w:bottom w:val="single" w:sz="4" w:space="0" w:color="auto"/>
            </w:tcBorders>
          </w:tcPr>
          <w:p w:rsidR="00EF21BE" w:rsidRPr="00D40EC9" w:rsidRDefault="00D40EC9" w:rsidP="00D40EC9">
            <w:pPr>
              <w:jc w:val="both"/>
              <w:rPr>
                <w:lang w:val="uk-UA"/>
              </w:rPr>
            </w:pPr>
            <w:r>
              <w:rPr>
                <w:lang w:val="uk-UA"/>
              </w:rPr>
              <w:t>Підготовчий етап. Визначення напряму дослідження</w:t>
            </w:r>
            <w:r w:rsidR="00165977">
              <w:rPr>
                <w:lang w:val="uk-UA"/>
              </w:rPr>
              <w:t xml:space="preserve"> курсової роботи</w:t>
            </w:r>
            <w:r>
              <w:rPr>
                <w:lang w:val="uk-UA"/>
              </w:rPr>
              <w:t>.</w:t>
            </w:r>
          </w:p>
        </w:tc>
        <w:tc>
          <w:tcPr>
            <w:tcW w:w="3118" w:type="dxa"/>
            <w:gridSpan w:val="3"/>
            <w:tcBorders>
              <w:top w:val="single" w:sz="4" w:space="0" w:color="auto"/>
              <w:bottom w:val="single" w:sz="4" w:space="0" w:color="auto"/>
            </w:tcBorders>
          </w:tcPr>
          <w:p w:rsidR="00EF21BE" w:rsidRPr="00165977" w:rsidRDefault="00165977" w:rsidP="00165977">
            <w:pPr>
              <w:jc w:val="both"/>
              <w:rPr>
                <w:lang w:val="uk-UA"/>
              </w:rPr>
            </w:pPr>
            <w:r w:rsidRPr="00165977">
              <w:rPr>
                <w:lang w:val="uk-UA"/>
              </w:rPr>
              <w:t>Консультації. Самостійна робота.</w:t>
            </w:r>
          </w:p>
        </w:tc>
        <w:tc>
          <w:tcPr>
            <w:tcW w:w="3002" w:type="dxa"/>
            <w:gridSpan w:val="2"/>
            <w:tcBorders>
              <w:top w:val="single" w:sz="4" w:space="0" w:color="auto"/>
              <w:bottom w:val="single" w:sz="4" w:space="0" w:color="auto"/>
            </w:tcBorders>
          </w:tcPr>
          <w:p w:rsidR="00EF21BE" w:rsidRPr="00165977" w:rsidRDefault="00165977" w:rsidP="00165977">
            <w:pPr>
              <w:jc w:val="both"/>
              <w:rPr>
                <w:lang w:val="uk-UA"/>
              </w:rPr>
            </w:pPr>
            <w:r>
              <w:rPr>
                <w:lang w:val="uk-UA"/>
              </w:rPr>
              <w:t xml:space="preserve">        </w:t>
            </w:r>
            <w:r w:rsidR="00584612">
              <w:rPr>
                <w:lang w:val="uk-UA"/>
              </w:rPr>
              <w:t xml:space="preserve">      </w:t>
            </w:r>
            <w:r>
              <w:rPr>
                <w:lang w:val="uk-UA"/>
              </w:rPr>
              <w:t>2 тиж</w:t>
            </w:r>
            <w:r w:rsidR="00584612">
              <w:rPr>
                <w:lang w:val="uk-UA"/>
              </w:rPr>
              <w:t>день</w:t>
            </w:r>
          </w:p>
        </w:tc>
      </w:tr>
      <w:tr w:rsidR="00165977" w:rsidRPr="00165977" w:rsidTr="00165977">
        <w:trPr>
          <w:trHeight w:val="597"/>
        </w:trPr>
        <w:tc>
          <w:tcPr>
            <w:tcW w:w="3227" w:type="dxa"/>
            <w:gridSpan w:val="2"/>
            <w:tcBorders>
              <w:top w:val="single" w:sz="4" w:space="0" w:color="auto"/>
              <w:bottom w:val="single" w:sz="4" w:space="0" w:color="auto"/>
            </w:tcBorders>
          </w:tcPr>
          <w:p w:rsidR="00165977" w:rsidRPr="00584612" w:rsidRDefault="003E7081" w:rsidP="00584612">
            <w:pPr>
              <w:jc w:val="both"/>
              <w:rPr>
                <w:lang w:val="uk-UA"/>
              </w:rPr>
            </w:pPr>
            <w:r>
              <w:rPr>
                <w:lang w:val="uk-UA"/>
              </w:rPr>
              <w:t>Вибір,</w:t>
            </w:r>
            <w:r w:rsidR="00584612">
              <w:rPr>
                <w:lang w:val="uk-UA"/>
              </w:rPr>
              <w:t xml:space="preserve"> затвердження теми та плану курсової роботи.</w:t>
            </w:r>
          </w:p>
          <w:p w:rsidR="00165977" w:rsidRDefault="00165977" w:rsidP="00CA6873">
            <w:pPr>
              <w:jc w:val="center"/>
              <w:rPr>
                <w:b/>
                <w:lang w:val="uk-UA"/>
              </w:rPr>
            </w:pPr>
          </w:p>
        </w:tc>
        <w:tc>
          <w:tcPr>
            <w:tcW w:w="3120" w:type="dxa"/>
            <w:gridSpan w:val="3"/>
            <w:tcBorders>
              <w:top w:val="single" w:sz="4" w:space="0" w:color="auto"/>
              <w:bottom w:val="single" w:sz="4" w:space="0" w:color="auto"/>
            </w:tcBorders>
          </w:tcPr>
          <w:p w:rsidR="00165977" w:rsidRPr="00584612" w:rsidRDefault="00584612" w:rsidP="00584612">
            <w:pPr>
              <w:rPr>
                <w:lang w:val="uk-UA"/>
              </w:rPr>
            </w:pPr>
            <w:r w:rsidRPr="00584612">
              <w:rPr>
                <w:lang w:val="uk-UA"/>
              </w:rPr>
              <w:t>Консультації. Самостійна робота.</w:t>
            </w:r>
          </w:p>
        </w:tc>
        <w:tc>
          <w:tcPr>
            <w:tcW w:w="3000" w:type="dxa"/>
            <w:gridSpan w:val="2"/>
            <w:tcBorders>
              <w:top w:val="single" w:sz="4" w:space="0" w:color="auto"/>
              <w:bottom w:val="single" w:sz="4" w:space="0" w:color="auto"/>
            </w:tcBorders>
          </w:tcPr>
          <w:p w:rsidR="00165977" w:rsidRPr="00584612" w:rsidRDefault="00584612" w:rsidP="00CA6873">
            <w:pPr>
              <w:jc w:val="center"/>
              <w:rPr>
                <w:lang w:val="uk-UA"/>
              </w:rPr>
            </w:pPr>
            <w:r w:rsidRPr="00584612">
              <w:rPr>
                <w:lang w:val="uk-UA"/>
              </w:rPr>
              <w:t>4 тиждень</w:t>
            </w:r>
          </w:p>
        </w:tc>
      </w:tr>
      <w:tr w:rsidR="00165977" w:rsidRPr="00165977" w:rsidTr="00165977">
        <w:trPr>
          <w:trHeight w:val="525"/>
        </w:trPr>
        <w:tc>
          <w:tcPr>
            <w:tcW w:w="3227" w:type="dxa"/>
            <w:gridSpan w:val="2"/>
            <w:tcBorders>
              <w:top w:val="single" w:sz="4" w:space="0" w:color="auto"/>
              <w:bottom w:val="single" w:sz="4" w:space="0" w:color="auto"/>
            </w:tcBorders>
          </w:tcPr>
          <w:p w:rsidR="00165977" w:rsidRPr="00584612" w:rsidRDefault="001F6FE2" w:rsidP="00584612">
            <w:pPr>
              <w:jc w:val="both"/>
              <w:rPr>
                <w:lang w:val="uk-UA"/>
              </w:rPr>
            </w:pPr>
            <w:r>
              <w:rPr>
                <w:lang w:val="uk-UA"/>
              </w:rPr>
              <w:t>Написання курсової роботи</w:t>
            </w:r>
          </w:p>
          <w:p w:rsidR="00165977" w:rsidRDefault="00165977" w:rsidP="00CA6873">
            <w:pPr>
              <w:jc w:val="center"/>
              <w:rPr>
                <w:b/>
                <w:lang w:val="uk-UA"/>
              </w:rPr>
            </w:pPr>
          </w:p>
        </w:tc>
        <w:tc>
          <w:tcPr>
            <w:tcW w:w="3120" w:type="dxa"/>
            <w:gridSpan w:val="3"/>
            <w:tcBorders>
              <w:top w:val="single" w:sz="4" w:space="0" w:color="auto"/>
              <w:bottom w:val="single" w:sz="4" w:space="0" w:color="auto"/>
            </w:tcBorders>
          </w:tcPr>
          <w:p w:rsidR="00165977" w:rsidRPr="001F6FE2" w:rsidRDefault="008970CA" w:rsidP="001F6FE2">
            <w:pPr>
              <w:jc w:val="both"/>
              <w:rPr>
                <w:lang w:val="uk-UA"/>
              </w:rPr>
            </w:pPr>
            <w:r>
              <w:rPr>
                <w:lang w:val="uk-UA"/>
              </w:rPr>
              <w:t xml:space="preserve">Консультації. </w:t>
            </w:r>
            <w:r w:rsidR="001F6FE2">
              <w:rPr>
                <w:lang w:val="uk-UA"/>
              </w:rPr>
              <w:t>Самостійна робота.</w:t>
            </w:r>
          </w:p>
        </w:tc>
        <w:tc>
          <w:tcPr>
            <w:tcW w:w="3000" w:type="dxa"/>
            <w:gridSpan w:val="2"/>
            <w:tcBorders>
              <w:top w:val="single" w:sz="4" w:space="0" w:color="auto"/>
              <w:bottom w:val="single" w:sz="4" w:space="0" w:color="auto"/>
            </w:tcBorders>
          </w:tcPr>
          <w:p w:rsidR="00165977" w:rsidRPr="001F6FE2" w:rsidRDefault="001F6FE2" w:rsidP="001F6FE2">
            <w:pPr>
              <w:jc w:val="both"/>
              <w:rPr>
                <w:lang w:val="uk-UA"/>
              </w:rPr>
            </w:pPr>
            <w:r>
              <w:rPr>
                <w:lang w:val="uk-UA"/>
              </w:rPr>
              <w:t xml:space="preserve">             10 тиждень</w:t>
            </w:r>
          </w:p>
        </w:tc>
      </w:tr>
      <w:tr w:rsidR="00165977" w:rsidRPr="00165977" w:rsidTr="00165977">
        <w:trPr>
          <w:trHeight w:val="450"/>
        </w:trPr>
        <w:tc>
          <w:tcPr>
            <w:tcW w:w="3227" w:type="dxa"/>
            <w:gridSpan w:val="2"/>
            <w:tcBorders>
              <w:top w:val="single" w:sz="4" w:space="0" w:color="auto"/>
              <w:bottom w:val="single" w:sz="4" w:space="0" w:color="auto"/>
            </w:tcBorders>
          </w:tcPr>
          <w:p w:rsidR="00165977" w:rsidRPr="001F6FE2" w:rsidRDefault="001F6FE2" w:rsidP="001F6FE2">
            <w:pPr>
              <w:jc w:val="both"/>
              <w:rPr>
                <w:lang w:val="uk-UA"/>
              </w:rPr>
            </w:pPr>
            <w:r>
              <w:rPr>
                <w:lang w:val="uk-UA"/>
              </w:rPr>
              <w:t>Завершення написання курсової роботи</w:t>
            </w:r>
            <w:r w:rsidR="003E7081">
              <w:rPr>
                <w:lang w:val="uk-UA"/>
              </w:rPr>
              <w:t>. Перевірка.</w:t>
            </w:r>
          </w:p>
          <w:p w:rsidR="00165977" w:rsidRDefault="00165977" w:rsidP="00CA6873">
            <w:pPr>
              <w:jc w:val="center"/>
              <w:rPr>
                <w:b/>
                <w:lang w:val="uk-UA"/>
              </w:rPr>
            </w:pPr>
          </w:p>
        </w:tc>
        <w:tc>
          <w:tcPr>
            <w:tcW w:w="3120" w:type="dxa"/>
            <w:gridSpan w:val="3"/>
            <w:tcBorders>
              <w:top w:val="single" w:sz="4" w:space="0" w:color="auto"/>
              <w:bottom w:val="single" w:sz="4" w:space="0" w:color="auto"/>
            </w:tcBorders>
          </w:tcPr>
          <w:p w:rsidR="00165977" w:rsidRPr="003E7081" w:rsidRDefault="008970CA" w:rsidP="003E7081">
            <w:pPr>
              <w:jc w:val="both"/>
              <w:rPr>
                <w:lang w:val="uk-UA"/>
              </w:rPr>
            </w:pPr>
            <w:r>
              <w:rPr>
                <w:lang w:val="uk-UA"/>
              </w:rPr>
              <w:t>Самостійна робота.</w:t>
            </w:r>
          </w:p>
        </w:tc>
        <w:tc>
          <w:tcPr>
            <w:tcW w:w="3000" w:type="dxa"/>
            <w:gridSpan w:val="2"/>
            <w:tcBorders>
              <w:top w:val="single" w:sz="4" w:space="0" w:color="auto"/>
              <w:bottom w:val="single" w:sz="4" w:space="0" w:color="auto"/>
            </w:tcBorders>
          </w:tcPr>
          <w:p w:rsidR="00165977" w:rsidRPr="003E7081" w:rsidRDefault="003E7081" w:rsidP="003E7081">
            <w:pPr>
              <w:jc w:val="center"/>
              <w:rPr>
                <w:lang w:val="uk-UA"/>
              </w:rPr>
            </w:pPr>
            <w:r>
              <w:rPr>
                <w:lang w:val="uk-UA"/>
              </w:rPr>
              <w:t>12 тиждень</w:t>
            </w:r>
          </w:p>
        </w:tc>
      </w:tr>
      <w:tr w:rsidR="00165977" w:rsidRPr="00165977" w:rsidTr="00165977">
        <w:trPr>
          <w:trHeight w:val="375"/>
        </w:trPr>
        <w:tc>
          <w:tcPr>
            <w:tcW w:w="3227" w:type="dxa"/>
            <w:gridSpan w:val="2"/>
            <w:tcBorders>
              <w:top w:val="single" w:sz="4" w:space="0" w:color="auto"/>
              <w:bottom w:val="single" w:sz="4" w:space="0" w:color="auto"/>
            </w:tcBorders>
          </w:tcPr>
          <w:p w:rsidR="00165977" w:rsidRPr="003E7081" w:rsidRDefault="003E7081" w:rsidP="003E7081">
            <w:pPr>
              <w:jc w:val="both"/>
              <w:rPr>
                <w:lang w:val="uk-UA"/>
              </w:rPr>
            </w:pPr>
            <w:r>
              <w:rPr>
                <w:lang w:val="uk-UA"/>
              </w:rPr>
              <w:t xml:space="preserve">Підготовка до захисту курсової роботи. </w:t>
            </w:r>
            <w:r w:rsidR="00572137">
              <w:rPr>
                <w:lang w:val="uk-UA"/>
              </w:rPr>
              <w:t>Захист. Оцінювання.</w:t>
            </w:r>
          </w:p>
        </w:tc>
        <w:tc>
          <w:tcPr>
            <w:tcW w:w="3120" w:type="dxa"/>
            <w:gridSpan w:val="3"/>
            <w:tcBorders>
              <w:top w:val="single" w:sz="4" w:space="0" w:color="auto"/>
              <w:bottom w:val="single" w:sz="4" w:space="0" w:color="auto"/>
            </w:tcBorders>
          </w:tcPr>
          <w:p w:rsidR="00165977" w:rsidRPr="003E7081" w:rsidRDefault="003E7081" w:rsidP="003E7081">
            <w:pPr>
              <w:jc w:val="both"/>
              <w:rPr>
                <w:lang w:val="uk-UA"/>
              </w:rPr>
            </w:pPr>
            <w:r>
              <w:rPr>
                <w:lang w:val="uk-UA"/>
              </w:rPr>
              <w:t>Самостійна робота</w:t>
            </w:r>
          </w:p>
        </w:tc>
        <w:tc>
          <w:tcPr>
            <w:tcW w:w="3000" w:type="dxa"/>
            <w:gridSpan w:val="2"/>
            <w:tcBorders>
              <w:top w:val="single" w:sz="4" w:space="0" w:color="auto"/>
              <w:bottom w:val="single" w:sz="4" w:space="0" w:color="auto"/>
            </w:tcBorders>
          </w:tcPr>
          <w:p w:rsidR="00165977" w:rsidRPr="003E7081" w:rsidRDefault="00572137" w:rsidP="00CA6873">
            <w:pPr>
              <w:jc w:val="center"/>
              <w:rPr>
                <w:lang w:val="uk-UA"/>
              </w:rPr>
            </w:pPr>
            <w:r>
              <w:rPr>
                <w:lang w:val="uk-UA"/>
              </w:rPr>
              <w:t>14</w:t>
            </w:r>
            <w:r w:rsidR="003E7081">
              <w:rPr>
                <w:lang w:val="uk-UA"/>
              </w:rPr>
              <w:t xml:space="preserve"> тиждень</w:t>
            </w:r>
          </w:p>
        </w:tc>
      </w:tr>
      <w:tr w:rsidR="00165977" w:rsidRPr="00165977" w:rsidTr="00E61D2B">
        <w:trPr>
          <w:trHeight w:val="193"/>
        </w:trPr>
        <w:tc>
          <w:tcPr>
            <w:tcW w:w="9347" w:type="dxa"/>
            <w:gridSpan w:val="7"/>
            <w:tcBorders>
              <w:top w:val="single" w:sz="4" w:space="0" w:color="auto"/>
              <w:bottom w:val="single" w:sz="4" w:space="0" w:color="auto"/>
            </w:tcBorders>
          </w:tcPr>
          <w:p w:rsidR="00165977" w:rsidRDefault="00165977" w:rsidP="00E61D2B">
            <w:pPr>
              <w:jc w:val="center"/>
              <w:rPr>
                <w:b/>
                <w:lang w:val="uk-UA"/>
              </w:rPr>
            </w:pPr>
            <w:r>
              <w:rPr>
                <w:b/>
                <w:lang w:val="uk-UA"/>
              </w:rPr>
              <w:t>6. Система оцінювання курсової роботи</w:t>
            </w:r>
          </w:p>
        </w:tc>
      </w:tr>
      <w:tr w:rsidR="00CA6873" w:rsidRPr="00C67355" w:rsidTr="00165977">
        <w:trPr>
          <w:trHeight w:val="6351"/>
        </w:trPr>
        <w:tc>
          <w:tcPr>
            <w:tcW w:w="9347" w:type="dxa"/>
            <w:gridSpan w:val="7"/>
            <w:tcBorders>
              <w:bottom w:val="single" w:sz="4" w:space="0" w:color="auto"/>
            </w:tcBorders>
          </w:tcPr>
          <w:p w:rsidR="00CA6873" w:rsidRPr="00165977" w:rsidRDefault="00CA6873" w:rsidP="00CA6873">
            <w:pPr>
              <w:jc w:val="both"/>
              <w:rPr>
                <w:szCs w:val="28"/>
                <w:lang w:val="uk-UA"/>
              </w:rPr>
            </w:pPr>
            <w:r w:rsidRPr="00165977">
              <w:rPr>
                <w:szCs w:val="28"/>
                <w:lang w:val="uk-UA"/>
              </w:rPr>
              <w:t>При визначенні підсумкової оцінки курсової роботи враховує змістовні аспекти роботи та якість захисту роботи.</w:t>
            </w:r>
          </w:p>
          <w:p w:rsidR="00CA6873" w:rsidRPr="00CA6873" w:rsidRDefault="00CA6873" w:rsidP="00CA6873">
            <w:pPr>
              <w:jc w:val="both"/>
              <w:rPr>
                <w:szCs w:val="28"/>
              </w:rPr>
            </w:pPr>
            <w:r w:rsidRPr="00165977">
              <w:rPr>
                <w:szCs w:val="28"/>
                <w:lang w:val="uk-UA"/>
              </w:rPr>
              <w:t xml:space="preserve">При оцінюванні </w:t>
            </w:r>
            <w:proofErr w:type="spellStart"/>
            <w:r w:rsidRPr="00CA6873">
              <w:rPr>
                <w:szCs w:val="28"/>
              </w:rPr>
              <w:t>курсової</w:t>
            </w:r>
            <w:proofErr w:type="spellEnd"/>
            <w:r w:rsidRPr="00CA6873">
              <w:rPr>
                <w:szCs w:val="28"/>
              </w:rPr>
              <w:t xml:space="preserve"> </w:t>
            </w:r>
            <w:proofErr w:type="spellStart"/>
            <w:r w:rsidRPr="00CA6873">
              <w:rPr>
                <w:szCs w:val="28"/>
              </w:rPr>
              <w:t>роботи</w:t>
            </w:r>
            <w:proofErr w:type="spellEnd"/>
            <w:r w:rsidRPr="00CA6873">
              <w:rPr>
                <w:szCs w:val="28"/>
              </w:rPr>
              <w:t xml:space="preserve"> </w:t>
            </w:r>
            <w:proofErr w:type="spellStart"/>
            <w:r w:rsidRPr="00CA6873">
              <w:rPr>
                <w:szCs w:val="28"/>
              </w:rPr>
              <w:t>беруть</w:t>
            </w:r>
            <w:proofErr w:type="spellEnd"/>
            <w:r w:rsidRPr="00CA6873">
              <w:rPr>
                <w:szCs w:val="28"/>
              </w:rPr>
              <w:t xml:space="preserve"> до </w:t>
            </w:r>
            <w:proofErr w:type="spellStart"/>
            <w:r w:rsidRPr="00CA6873">
              <w:rPr>
                <w:szCs w:val="28"/>
              </w:rPr>
              <w:t>уваги</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вміння</w:t>
            </w:r>
            <w:proofErr w:type="spellEnd"/>
            <w:r w:rsidRPr="00CA6873">
              <w:rPr>
                <w:szCs w:val="28"/>
              </w:rPr>
              <w:t xml:space="preserve"> автора </w:t>
            </w:r>
            <w:proofErr w:type="spellStart"/>
            <w:r w:rsidRPr="00CA6873">
              <w:rPr>
                <w:szCs w:val="28"/>
              </w:rPr>
              <w:t>стисло</w:t>
            </w:r>
            <w:proofErr w:type="spellEnd"/>
            <w:r w:rsidRPr="00CA6873">
              <w:rPr>
                <w:szCs w:val="28"/>
              </w:rPr>
              <w:t xml:space="preserve">, </w:t>
            </w:r>
            <w:proofErr w:type="spellStart"/>
            <w:proofErr w:type="gramStart"/>
            <w:r w:rsidRPr="00CA6873">
              <w:rPr>
                <w:szCs w:val="28"/>
              </w:rPr>
              <w:t>посл</w:t>
            </w:r>
            <w:proofErr w:type="gramEnd"/>
            <w:r w:rsidRPr="00CA6873">
              <w:rPr>
                <w:szCs w:val="28"/>
              </w:rPr>
              <w:t>ідовно</w:t>
            </w:r>
            <w:proofErr w:type="spellEnd"/>
            <w:r w:rsidRPr="00CA6873">
              <w:rPr>
                <w:szCs w:val="28"/>
              </w:rPr>
              <w:t xml:space="preserve"> й </w:t>
            </w:r>
            <w:proofErr w:type="spellStart"/>
            <w:r w:rsidRPr="00CA6873">
              <w:rPr>
                <w:szCs w:val="28"/>
              </w:rPr>
              <w:t>чітко</w:t>
            </w:r>
            <w:proofErr w:type="spellEnd"/>
            <w:r w:rsidRPr="00CA6873">
              <w:rPr>
                <w:szCs w:val="28"/>
              </w:rPr>
              <w:t xml:space="preserve"> </w:t>
            </w:r>
            <w:proofErr w:type="spellStart"/>
            <w:r w:rsidRPr="00CA6873">
              <w:rPr>
                <w:szCs w:val="28"/>
              </w:rPr>
              <w:t>викласти</w:t>
            </w:r>
            <w:proofErr w:type="spellEnd"/>
            <w:r w:rsidRPr="00CA6873">
              <w:rPr>
                <w:szCs w:val="28"/>
              </w:rPr>
              <w:t xml:space="preserve"> </w:t>
            </w:r>
            <w:proofErr w:type="spellStart"/>
            <w:r w:rsidRPr="00CA6873">
              <w:rPr>
                <w:szCs w:val="28"/>
              </w:rPr>
              <w:t>сутність</w:t>
            </w:r>
            <w:proofErr w:type="spellEnd"/>
            <w:r w:rsidRPr="00CA6873">
              <w:rPr>
                <w:szCs w:val="28"/>
              </w:rPr>
              <w:t xml:space="preserve"> та </w:t>
            </w:r>
            <w:proofErr w:type="spellStart"/>
            <w:r w:rsidRPr="00CA6873">
              <w:rPr>
                <w:szCs w:val="28"/>
              </w:rPr>
              <w:t>результати</w:t>
            </w:r>
            <w:proofErr w:type="spellEnd"/>
            <w:r w:rsidRPr="00CA6873">
              <w:rPr>
                <w:szCs w:val="28"/>
              </w:rPr>
              <w:t xml:space="preserve"> </w:t>
            </w:r>
            <w:proofErr w:type="spellStart"/>
            <w:r w:rsidRPr="00CA6873">
              <w:rPr>
                <w:szCs w:val="28"/>
              </w:rPr>
              <w:t>дослідження</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обґрунтованість</w:t>
            </w:r>
            <w:proofErr w:type="spellEnd"/>
            <w:r w:rsidRPr="00CA6873">
              <w:rPr>
                <w:szCs w:val="28"/>
              </w:rPr>
              <w:t xml:space="preserve"> мети </w:t>
            </w:r>
            <w:proofErr w:type="spellStart"/>
            <w:r w:rsidRPr="00CA6873">
              <w:rPr>
                <w:szCs w:val="28"/>
              </w:rPr>
              <w:t>роботи</w:t>
            </w:r>
            <w:proofErr w:type="spellEnd"/>
            <w:r w:rsidRPr="00CA6873">
              <w:rPr>
                <w:szCs w:val="28"/>
              </w:rPr>
              <w:t xml:space="preserve">, </w:t>
            </w:r>
            <w:proofErr w:type="spellStart"/>
            <w:r w:rsidRPr="00CA6873">
              <w:rPr>
                <w:szCs w:val="28"/>
              </w:rPr>
              <w:t>логічність</w:t>
            </w:r>
            <w:proofErr w:type="spellEnd"/>
            <w:r w:rsidRPr="00CA6873">
              <w:rPr>
                <w:szCs w:val="28"/>
              </w:rPr>
              <w:t xml:space="preserve"> </w:t>
            </w:r>
            <w:proofErr w:type="spellStart"/>
            <w:r w:rsidRPr="00CA6873">
              <w:rPr>
                <w:szCs w:val="28"/>
              </w:rPr>
              <w:t>поставлених</w:t>
            </w:r>
            <w:proofErr w:type="spellEnd"/>
            <w:r w:rsidRPr="00CA6873">
              <w:rPr>
                <w:szCs w:val="28"/>
              </w:rPr>
              <w:t xml:space="preserve"> </w:t>
            </w:r>
            <w:proofErr w:type="spellStart"/>
            <w:r w:rsidRPr="00CA6873">
              <w:rPr>
                <w:szCs w:val="28"/>
              </w:rPr>
              <w:t>завдань</w:t>
            </w:r>
            <w:proofErr w:type="spellEnd"/>
            <w:r w:rsidRPr="00CA6873">
              <w:rPr>
                <w:szCs w:val="28"/>
              </w:rPr>
              <w:t xml:space="preserve"> і шляхи </w:t>
            </w:r>
            <w:proofErr w:type="spellStart"/>
            <w:r w:rsidRPr="00CA6873">
              <w:rPr>
                <w:szCs w:val="28"/>
              </w:rPr>
              <w:t>їх</w:t>
            </w:r>
            <w:proofErr w:type="spellEnd"/>
            <w:r w:rsidRPr="00CA6873">
              <w:rPr>
                <w:szCs w:val="28"/>
              </w:rPr>
              <w:t xml:space="preserve"> </w:t>
            </w:r>
            <w:proofErr w:type="spellStart"/>
            <w:r w:rsidRPr="00CA6873">
              <w:rPr>
                <w:szCs w:val="28"/>
              </w:rPr>
              <w:t>вирішення</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відповідність</w:t>
            </w:r>
            <w:proofErr w:type="spellEnd"/>
            <w:r w:rsidRPr="00CA6873">
              <w:rPr>
                <w:szCs w:val="28"/>
              </w:rPr>
              <w:t xml:space="preserve"> </w:t>
            </w:r>
            <w:proofErr w:type="spellStart"/>
            <w:r w:rsidRPr="00CA6873">
              <w:rPr>
                <w:szCs w:val="28"/>
              </w:rPr>
              <w:t>розробки</w:t>
            </w:r>
            <w:proofErr w:type="spellEnd"/>
            <w:r w:rsidRPr="00CA6873">
              <w:rPr>
                <w:szCs w:val="28"/>
              </w:rPr>
              <w:t xml:space="preserve">, </w:t>
            </w:r>
            <w:proofErr w:type="spellStart"/>
            <w:r w:rsidRPr="00CA6873">
              <w:rPr>
                <w:szCs w:val="28"/>
              </w:rPr>
              <w:t>аналізу</w:t>
            </w:r>
            <w:proofErr w:type="spellEnd"/>
            <w:r w:rsidRPr="00CA6873">
              <w:rPr>
                <w:szCs w:val="28"/>
              </w:rPr>
              <w:t xml:space="preserve">, </w:t>
            </w:r>
            <w:proofErr w:type="spellStart"/>
            <w:proofErr w:type="gramStart"/>
            <w:r w:rsidRPr="00CA6873">
              <w:rPr>
                <w:szCs w:val="28"/>
              </w:rPr>
              <w:t>р</w:t>
            </w:r>
            <w:proofErr w:type="gramEnd"/>
            <w:r w:rsidRPr="00CA6873">
              <w:rPr>
                <w:szCs w:val="28"/>
              </w:rPr>
              <w:t>ішення</w:t>
            </w:r>
            <w:proofErr w:type="spellEnd"/>
            <w:r w:rsidRPr="00CA6873">
              <w:rPr>
                <w:szCs w:val="28"/>
              </w:rPr>
              <w:t xml:space="preserve"> </w:t>
            </w:r>
            <w:proofErr w:type="spellStart"/>
            <w:r w:rsidRPr="00CA6873">
              <w:rPr>
                <w:szCs w:val="28"/>
              </w:rPr>
              <w:t>проблеми</w:t>
            </w:r>
            <w:proofErr w:type="spellEnd"/>
            <w:r w:rsidRPr="00CA6873">
              <w:rPr>
                <w:szCs w:val="28"/>
              </w:rPr>
              <w:t xml:space="preserve"> </w:t>
            </w:r>
            <w:proofErr w:type="spellStart"/>
            <w:r w:rsidRPr="00CA6873">
              <w:rPr>
                <w:szCs w:val="28"/>
              </w:rPr>
              <w:t>кваліфікаційному</w:t>
            </w:r>
            <w:proofErr w:type="spellEnd"/>
            <w:r w:rsidRPr="00CA6873">
              <w:rPr>
                <w:szCs w:val="28"/>
              </w:rPr>
              <w:t xml:space="preserve"> </w:t>
            </w:r>
            <w:proofErr w:type="spellStart"/>
            <w:r w:rsidRPr="00CA6873">
              <w:rPr>
                <w:szCs w:val="28"/>
              </w:rPr>
              <w:t>рівню</w:t>
            </w:r>
            <w:proofErr w:type="spellEnd"/>
            <w:r w:rsidRPr="00CA6873">
              <w:rPr>
                <w:szCs w:val="28"/>
              </w:rPr>
              <w:t xml:space="preserve"> </w:t>
            </w:r>
            <w:proofErr w:type="spellStart"/>
            <w:r w:rsidRPr="00CA6873">
              <w:rPr>
                <w:szCs w:val="28"/>
              </w:rPr>
              <w:t>магістра</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змістовність</w:t>
            </w:r>
            <w:proofErr w:type="spellEnd"/>
            <w:r w:rsidRPr="00CA6873">
              <w:rPr>
                <w:szCs w:val="28"/>
              </w:rPr>
              <w:t xml:space="preserve"> і </w:t>
            </w:r>
            <w:proofErr w:type="spellStart"/>
            <w:r w:rsidRPr="00CA6873">
              <w:rPr>
                <w:szCs w:val="28"/>
              </w:rPr>
              <w:t>цілісність</w:t>
            </w:r>
            <w:proofErr w:type="spellEnd"/>
            <w:r w:rsidRPr="00CA6873">
              <w:rPr>
                <w:szCs w:val="28"/>
              </w:rPr>
              <w:t xml:space="preserve"> </w:t>
            </w:r>
            <w:proofErr w:type="spellStart"/>
            <w:r w:rsidRPr="00CA6873">
              <w:rPr>
                <w:szCs w:val="28"/>
              </w:rPr>
              <w:t>структури</w:t>
            </w:r>
            <w:proofErr w:type="spellEnd"/>
            <w:r w:rsidRPr="00CA6873">
              <w:rPr>
                <w:szCs w:val="28"/>
              </w:rPr>
              <w:t xml:space="preserve"> </w:t>
            </w:r>
            <w:proofErr w:type="spellStart"/>
            <w:r w:rsidRPr="00CA6873">
              <w:rPr>
                <w:szCs w:val="28"/>
              </w:rPr>
              <w:t>курсової</w:t>
            </w:r>
            <w:proofErr w:type="spellEnd"/>
            <w:r w:rsidRPr="00CA6873">
              <w:rPr>
                <w:szCs w:val="28"/>
              </w:rPr>
              <w:t xml:space="preserve"> </w:t>
            </w:r>
            <w:proofErr w:type="spellStart"/>
            <w:r w:rsidRPr="00CA6873">
              <w:rPr>
                <w:szCs w:val="28"/>
              </w:rPr>
              <w:t>роботи</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інформативність</w:t>
            </w:r>
            <w:proofErr w:type="spellEnd"/>
            <w:r w:rsidRPr="00CA6873">
              <w:rPr>
                <w:szCs w:val="28"/>
              </w:rPr>
              <w:t xml:space="preserve"> </w:t>
            </w:r>
            <w:proofErr w:type="spellStart"/>
            <w:r w:rsidRPr="00CA6873">
              <w:rPr>
                <w:szCs w:val="28"/>
              </w:rPr>
              <w:t>заголовків</w:t>
            </w:r>
            <w:proofErr w:type="spellEnd"/>
            <w:r w:rsidRPr="00CA6873">
              <w:rPr>
                <w:szCs w:val="28"/>
              </w:rPr>
              <w:t xml:space="preserve"> і </w:t>
            </w:r>
            <w:proofErr w:type="spellStart"/>
            <w:proofErr w:type="gramStart"/>
            <w:r w:rsidRPr="00CA6873">
              <w:rPr>
                <w:szCs w:val="28"/>
              </w:rPr>
              <w:t>п</w:t>
            </w:r>
            <w:proofErr w:type="gramEnd"/>
            <w:r w:rsidRPr="00CA6873">
              <w:rPr>
                <w:szCs w:val="28"/>
              </w:rPr>
              <w:t>ідрозділів</w:t>
            </w:r>
            <w:proofErr w:type="spellEnd"/>
            <w:r w:rsidRPr="00CA6873">
              <w:rPr>
                <w:szCs w:val="28"/>
              </w:rPr>
              <w:t xml:space="preserve"> </w:t>
            </w:r>
            <w:proofErr w:type="spellStart"/>
            <w:r w:rsidRPr="00CA6873">
              <w:rPr>
                <w:szCs w:val="28"/>
              </w:rPr>
              <w:t>щодо</w:t>
            </w:r>
            <w:proofErr w:type="spellEnd"/>
            <w:r w:rsidRPr="00CA6873">
              <w:rPr>
                <w:szCs w:val="28"/>
              </w:rPr>
              <w:t xml:space="preserve"> </w:t>
            </w:r>
            <w:proofErr w:type="spellStart"/>
            <w:r w:rsidRPr="00CA6873">
              <w:rPr>
                <w:szCs w:val="28"/>
              </w:rPr>
              <w:t>їхнього</w:t>
            </w:r>
            <w:proofErr w:type="spellEnd"/>
            <w:r w:rsidRPr="00CA6873">
              <w:rPr>
                <w:szCs w:val="28"/>
              </w:rPr>
              <w:t xml:space="preserve"> </w:t>
            </w:r>
            <w:proofErr w:type="spellStart"/>
            <w:r w:rsidRPr="00CA6873">
              <w:rPr>
                <w:szCs w:val="28"/>
              </w:rPr>
              <w:t>змісту</w:t>
            </w:r>
            <w:proofErr w:type="spellEnd"/>
            <w:r w:rsidRPr="00CA6873">
              <w:rPr>
                <w:szCs w:val="28"/>
              </w:rPr>
              <w:t xml:space="preserve">, а </w:t>
            </w:r>
            <w:proofErr w:type="spellStart"/>
            <w:r w:rsidRPr="00CA6873">
              <w:rPr>
                <w:szCs w:val="28"/>
              </w:rPr>
              <w:t>також</w:t>
            </w:r>
            <w:proofErr w:type="spellEnd"/>
            <w:r w:rsidRPr="00CA6873">
              <w:rPr>
                <w:szCs w:val="28"/>
              </w:rPr>
              <w:t xml:space="preserve"> </w:t>
            </w:r>
            <w:proofErr w:type="spellStart"/>
            <w:r w:rsidRPr="00CA6873">
              <w:rPr>
                <w:szCs w:val="28"/>
              </w:rPr>
              <w:t>їх</w:t>
            </w:r>
            <w:proofErr w:type="spellEnd"/>
            <w:r w:rsidRPr="00CA6873">
              <w:rPr>
                <w:szCs w:val="28"/>
              </w:rPr>
              <w:t xml:space="preserve"> </w:t>
            </w:r>
            <w:proofErr w:type="spellStart"/>
            <w:r w:rsidRPr="00CA6873">
              <w:rPr>
                <w:szCs w:val="28"/>
              </w:rPr>
              <w:t>зв’язок</w:t>
            </w:r>
            <w:proofErr w:type="spellEnd"/>
            <w:r w:rsidRPr="00CA6873">
              <w:rPr>
                <w:szCs w:val="28"/>
              </w:rPr>
              <w:t xml:space="preserve"> з </w:t>
            </w:r>
            <w:proofErr w:type="spellStart"/>
            <w:r w:rsidRPr="00CA6873">
              <w:rPr>
                <w:szCs w:val="28"/>
              </w:rPr>
              <w:t>іншим</w:t>
            </w:r>
            <w:proofErr w:type="spellEnd"/>
            <w:r w:rsidRPr="00CA6873">
              <w:rPr>
                <w:szCs w:val="28"/>
              </w:rPr>
              <w:t xml:space="preserve"> текстом, </w:t>
            </w:r>
            <w:proofErr w:type="spellStart"/>
            <w:r w:rsidRPr="00CA6873">
              <w:rPr>
                <w:szCs w:val="28"/>
              </w:rPr>
              <w:t>логічний</w:t>
            </w:r>
            <w:proofErr w:type="spellEnd"/>
            <w:r w:rsidRPr="00CA6873">
              <w:rPr>
                <w:szCs w:val="28"/>
              </w:rPr>
              <w:t xml:space="preserve"> </w:t>
            </w:r>
            <w:proofErr w:type="spellStart"/>
            <w:r w:rsidRPr="00CA6873">
              <w:rPr>
                <w:szCs w:val="28"/>
              </w:rPr>
              <w:t>зв’язок</w:t>
            </w:r>
            <w:proofErr w:type="spellEnd"/>
            <w:r w:rsidRPr="00CA6873">
              <w:rPr>
                <w:szCs w:val="28"/>
              </w:rPr>
              <w:t xml:space="preserve"> </w:t>
            </w:r>
            <w:proofErr w:type="spellStart"/>
            <w:r w:rsidRPr="00CA6873">
              <w:rPr>
                <w:szCs w:val="28"/>
              </w:rPr>
              <w:t>мі</w:t>
            </w:r>
            <w:r w:rsidR="00572137">
              <w:rPr>
                <w:szCs w:val="28"/>
              </w:rPr>
              <w:t>ж</w:t>
            </w:r>
            <w:proofErr w:type="spellEnd"/>
            <w:r w:rsidR="00572137">
              <w:rPr>
                <w:szCs w:val="28"/>
              </w:rPr>
              <w:t xml:space="preserve"> проблемою і </w:t>
            </w:r>
            <w:proofErr w:type="spellStart"/>
            <w:r w:rsidR="00572137">
              <w:rPr>
                <w:szCs w:val="28"/>
              </w:rPr>
              <w:t>розподілом</w:t>
            </w:r>
            <w:proofErr w:type="spellEnd"/>
            <w:r w:rsidR="00572137">
              <w:rPr>
                <w:szCs w:val="28"/>
              </w:rPr>
              <w:t xml:space="preserve"> </w:t>
            </w:r>
            <w:proofErr w:type="spellStart"/>
            <w:r w:rsidR="00572137">
              <w:rPr>
                <w:szCs w:val="28"/>
                <w:lang w:val="uk-UA"/>
              </w:rPr>
              <w:t>курсов</w:t>
            </w:r>
            <w:r w:rsidRPr="00CA6873">
              <w:rPr>
                <w:szCs w:val="28"/>
              </w:rPr>
              <w:t>ої</w:t>
            </w:r>
            <w:proofErr w:type="spellEnd"/>
            <w:r w:rsidRPr="00CA6873">
              <w:rPr>
                <w:szCs w:val="28"/>
              </w:rPr>
              <w:t xml:space="preserve"> </w:t>
            </w:r>
            <w:proofErr w:type="spellStart"/>
            <w:r w:rsidRPr="00CA6873">
              <w:rPr>
                <w:szCs w:val="28"/>
              </w:rPr>
              <w:t>роботи</w:t>
            </w:r>
            <w:proofErr w:type="spellEnd"/>
            <w:r w:rsidRPr="00CA6873">
              <w:rPr>
                <w:szCs w:val="28"/>
              </w:rPr>
              <w:t xml:space="preserve"> на </w:t>
            </w:r>
            <w:proofErr w:type="spellStart"/>
            <w:r w:rsidRPr="00CA6873">
              <w:rPr>
                <w:szCs w:val="28"/>
              </w:rPr>
              <w:t>розділи</w:t>
            </w:r>
            <w:proofErr w:type="spellEnd"/>
            <w:r w:rsidRPr="00CA6873">
              <w:rPr>
                <w:szCs w:val="28"/>
              </w:rPr>
              <w:t xml:space="preserve"> та </w:t>
            </w:r>
            <w:proofErr w:type="spellStart"/>
            <w:r w:rsidRPr="00CA6873">
              <w:rPr>
                <w:szCs w:val="28"/>
              </w:rPr>
              <w:t>підрозділи</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оригінальність</w:t>
            </w:r>
            <w:proofErr w:type="spellEnd"/>
            <w:r w:rsidRPr="00CA6873">
              <w:rPr>
                <w:szCs w:val="28"/>
              </w:rPr>
              <w:t xml:space="preserve">, правильна </w:t>
            </w:r>
            <w:proofErr w:type="spellStart"/>
            <w:r w:rsidRPr="00CA6873">
              <w:rPr>
                <w:szCs w:val="28"/>
              </w:rPr>
              <w:t>визначеність</w:t>
            </w:r>
            <w:proofErr w:type="spellEnd"/>
            <w:r w:rsidRPr="00CA6873">
              <w:rPr>
                <w:szCs w:val="28"/>
              </w:rPr>
              <w:t xml:space="preserve"> </w:t>
            </w:r>
            <w:proofErr w:type="spellStart"/>
            <w:r w:rsidRPr="00CA6873">
              <w:rPr>
                <w:szCs w:val="28"/>
              </w:rPr>
              <w:t>об’єкта</w:t>
            </w:r>
            <w:proofErr w:type="spellEnd"/>
            <w:r w:rsidRPr="00CA6873">
              <w:rPr>
                <w:szCs w:val="28"/>
              </w:rPr>
              <w:t xml:space="preserve"> і предмета </w:t>
            </w:r>
            <w:proofErr w:type="spellStart"/>
            <w:proofErr w:type="gramStart"/>
            <w:r w:rsidRPr="00CA6873">
              <w:rPr>
                <w:szCs w:val="28"/>
              </w:rPr>
              <w:t>досл</w:t>
            </w:r>
            <w:proofErr w:type="gramEnd"/>
            <w:r w:rsidRPr="00CA6873">
              <w:rPr>
                <w:szCs w:val="28"/>
              </w:rPr>
              <w:t>ідження</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вміння</w:t>
            </w:r>
            <w:proofErr w:type="spellEnd"/>
            <w:r w:rsidRPr="00CA6873">
              <w:rPr>
                <w:szCs w:val="28"/>
              </w:rPr>
              <w:t xml:space="preserve"> </w:t>
            </w:r>
            <w:proofErr w:type="spellStart"/>
            <w:r w:rsidRPr="00CA6873">
              <w:rPr>
                <w:szCs w:val="28"/>
              </w:rPr>
              <w:t>знаходити</w:t>
            </w:r>
            <w:proofErr w:type="spellEnd"/>
            <w:r w:rsidRPr="00CA6873">
              <w:rPr>
                <w:szCs w:val="28"/>
              </w:rPr>
              <w:t xml:space="preserve"> і </w:t>
            </w:r>
            <w:proofErr w:type="spellStart"/>
            <w:r w:rsidRPr="00CA6873">
              <w:rPr>
                <w:szCs w:val="28"/>
              </w:rPr>
              <w:t>опрацьовувати</w:t>
            </w:r>
            <w:proofErr w:type="spellEnd"/>
            <w:r w:rsidRPr="00CA6873">
              <w:rPr>
                <w:szCs w:val="28"/>
              </w:rPr>
              <w:t xml:space="preserve"> </w:t>
            </w:r>
            <w:proofErr w:type="spellStart"/>
            <w:r w:rsidRPr="00CA6873">
              <w:rPr>
                <w:szCs w:val="28"/>
              </w:rPr>
              <w:t>наукову</w:t>
            </w:r>
            <w:proofErr w:type="spellEnd"/>
            <w:r w:rsidRPr="00CA6873">
              <w:rPr>
                <w:szCs w:val="28"/>
              </w:rPr>
              <w:t xml:space="preserve"> </w:t>
            </w:r>
            <w:proofErr w:type="spellStart"/>
            <w:r w:rsidRPr="00CA6873">
              <w:rPr>
                <w:szCs w:val="28"/>
              </w:rPr>
              <w:t>інформацію</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використання</w:t>
            </w:r>
            <w:proofErr w:type="spellEnd"/>
            <w:r w:rsidRPr="00CA6873">
              <w:rPr>
                <w:szCs w:val="28"/>
              </w:rPr>
              <w:t xml:space="preserve"> </w:t>
            </w:r>
            <w:proofErr w:type="spellStart"/>
            <w:r w:rsidRPr="00CA6873">
              <w:rPr>
                <w:szCs w:val="28"/>
              </w:rPr>
              <w:t>сучасних</w:t>
            </w:r>
            <w:proofErr w:type="spellEnd"/>
            <w:r w:rsidRPr="00CA6873">
              <w:rPr>
                <w:szCs w:val="28"/>
              </w:rPr>
              <w:t xml:space="preserve"> </w:t>
            </w:r>
            <w:proofErr w:type="spellStart"/>
            <w:r w:rsidRPr="00CA6873">
              <w:rPr>
                <w:szCs w:val="28"/>
              </w:rPr>
              <w:t>методів</w:t>
            </w:r>
            <w:proofErr w:type="spellEnd"/>
            <w:r w:rsidRPr="00CA6873">
              <w:rPr>
                <w:szCs w:val="28"/>
              </w:rPr>
              <w:t xml:space="preserve"> </w:t>
            </w:r>
            <w:proofErr w:type="spellStart"/>
            <w:r w:rsidRPr="00CA6873">
              <w:rPr>
                <w:szCs w:val="28"/>
              </w:rPr>
              <w:t>обробки</w:t>
            </w:r>
            <w:proofErr w:type="spellEnd"/>
            <w:r w:rsidRPr="00CA6873">
              <w:rPr>
                <w:szCs w:val="28"/>
              </w:rPr>
              <w:t xml:space="preserve"> й </w:t>
            </w:r>
            <w:proofErr w:type="spellStart"/>
            <w:r w:rsidRPr="00CA6873">
              <w:rPr>
                <w:szCs w:val="28"/>
              </w:rPr>
              <w:t>аналізу</w:t>
            </w:r>
            <w:proofErr w:type="spellEnd"/>
            <w:r w:rsidRPr="00CA6873">
              <w:rPr>
                <w:szCs w:val="28"/>
              </w:rPr>
              <w:t xml:space="preserve"> </w:t>
            </w:r>
            <w:proofErr w:type="spellStart"/>
            <w:r w:rsidRPr="00CA6873">
              <w:rPr>
                <w:szCs w:val="28"/>
              </w:rPr>
              <w:t>інформації</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надійність</w:t>
            </w:r>
            <w:proofErr w:type="spellEnd"/>
            <w:r w:rsidRPr="00CA6873">
              <w:rPr>
                <w:szCs w:val="28"/>
              </w:rPr>
              <w:t xml:space="preserve"> </w:t>
            </w:r>
            <w:proofErr w:type="spellStart"/>
            <w:r w:rsidRPr="00CA6873">
              <w:rPr>
                <w:szCs w:val="28"/>
              </w:rPr>
              <w:t>методів</w:t>
            </w:r>
            <w:proofErr w:type="spellEnd"/>
            <w:r w:rsidRPr="00CA6873">
              <w:rPr>
                <w:szCs w:val="28"/>
              </w:rPr>
              <w:t xml:space="preserve"> </w:t>
            </w:r>
            <w:proofErr w:type="spellStart"/>
            <w:proofErr w:type="gramStart"/>
            <w:r w:rsidRPr="00CA6873">
              <w:rPr>
                <w:szCs w:val="28"/>
              </w:rPr>
              <w:t>досл</w:t>
            </w:r>
            <w:proofErr w:type="gramEnd"/>
            <w:r w:rsidRPr="00CA6873">
              <w:rPr>
                <w:szCs w:val="28"/>
              </w:rPr>
              <w:t>ідження</w:t>
            </w:r>
            <w:proofErr w:type="spellEnd"/>
            <w:r w:rsidRPr="00CA6873">
              <w:rPr>
                <w:szCs w:val="28"/>
              </w:rPr>
              <w:t xml:space="preserve"> та </w:t>
            </w:r>
            <w:proofErr w:type="spellStart"/>
            <w:r w:rsidRPr="00CA6873">
              <w:rPr>
                <w:szCs w:val="28"/>
              </w:rPr>
              <w:t>достатність</w:t>
            </w:r>
            <w:proofErr w:type="spellEnd"/>
            <w:r w:rsidRPr="00CA6873">
              <w:rPr>
                <w:szCs w:val="28"/>
              </w:rPr>
              <w:t xml:space="preserve"> </w:t>
            </w:r>
            <w:proofErr w:type="spellStart"/>
            <w:r w:rsidRPr="00CA6873">
              <w:rPr>
                <w:szCs w:val="28"/>
              </w:rPr>
              <w:t>глибини</w:t>
            </w:r>
            <w:proofErr w:type="spellEnd"/>
            <w:r w:rsidRPr="00CA6873">
              <w:rPr>
                <w:szCs w:val="28"/>
              </w:rPr>
              <w:t xml:space="preserve"> </w:t>
            </w:r>
            <w:proofErr w:type="spellStart"/>
            <w:r w:rsidRPr="00CA6873">
              <w:rPr>
                <w:szCs w:val="28"/>
              </w:rPr>
              <w:t>дослідження</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ґрунтовність</w:t>
            </w:r>
            <w:proofErr w:type="spellEnd"/>
            <w:r w:rsidRPr="00CA6873">
              <w:rPr>
                <w:szCs w:val="28"/>
              </w:rPr>
              <w:t xml:space="preserve"> </w:t>
            </w:r>
            <w:proofErr w:type="spellStart"/>
            <w:r w:rsidRPr="00CA6873">
              <w:rPr>
                <w:szCs w:val="28"/>
              </w:rPr>
              <w:t>отриманих</w:t>
            </w:r>
            <w:proofErr w:type="spellEnd"/>
            <w:r w:rsidRPr="00CA6873">
              <w:rPr>
                <w:szCs w:val="28"/>
              </w:rPr>
              <w:t xml:space="preserve"> </w:t>
            </w:r>
            <w:proofErr w:type="spellStart"/>
            <w:r w:rsidRPr="00CA6873">
              <w:rPr>
                <w:szCs w:val="28"/>
              </w:rPr>
              <w:t>теоретичних</w:t>
            </w:r>
            <w:proofErr w:type="spellEnd"/>
            <w:r w:rsidRPr="00CA6873">
              <w:rPr>
                <w:szCs w:val="28"/>
              </w:rPr>
              <w:t xml:space="preserve"> </w:t>
            </w:r>
            <w:proofErr w:type="spellStart"/>
            <w:r w:rsidRPr="00CA6873">
              <w:rPr>
                <w:szCs w:val="28"/>
              </w:rPr>
              <w:t>висновків</w:t>
            </w:r>
            <w:proofErr w:type="spellEnd"/>
            <w:r w:rsidRPr="00CA6873">
              <w:rPr>
                <w:szCs w:val="28"/>
              </w:rPr>
              <w:t xml:space="preserve">, </w:t>
            </w:r>
            <w:proofErr w:type="spellStart"/>
            <w:proofErr w:type="gramStart"/>
            <w:r w:rsidRPr="00CA6873">
              <w:rPr>
                <w:szCs w:val="28"/>
              </w:rPr>
              <w:t>ч</w:t>
            </w:r>
            <w:proofErr w:type="gramEnd"/>
            <w:r w:rsidR="00572137">
              <w:rPr>
                <w:szCs w:val="28"/>
              </w:rPr>
              <w:t>іткість</w:t>
            </w:r>
            <w:proofErr w:type="spellEnd"/>
            <w:r w:rsidR="00572137">
              <w:rPr>
                <w:szCs w:val="28"/>
              </w:rPr>
              <w:t xml:space="preserve"> </w:t>
            </w:r>
            <w:proofErr w:type="spellStart"/>
            <w:r w:rsidR="00572137">
              <w:rPr>
                <w:szCs w:val="28"/>
              </w:rPr>
              <w:t>висновків</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наявність</w:t>
            </w:r>
            <w:proofErr w:type="spellEnd"/>
            <w:r w:rsidRPr="00CA6873">
              <w:rPr>
                <w:szCs w:val="28"/>
              </w:rPr>
              <w:t xml:space="preserve"> </w:t>
            </w:r>
            <w:proofErr w:type="spellStart"/>
            <w:r w:rsidRPr="00CA6873">
              <w:rPr>
                <w:szCs w:val="28"/>
              </w:rPr>
              <w:t>всіх</w:t>
            </w:r>
            <w:proofErr w:type="spellEnd"/>
            <w:r w:rsidRPr="00CA6873">
              <w:rPr>
                <w:szCs w:val="28"/>
              </w:rPr>
              <w:t xml:space="preserve"> </w:t>
            </w:r>
            <w:proofErr w:type="spellStart"/>
            <w:r w:rsidRPr="00CA6873">
              <w:rPr>
                <w:szCs w:val="28"/>
              </w:rPr>
              <w:t>необхідних</w:t>
            </w:r>
            <w:proofErr w:type="spellEnd"/>
            <w:r w:rsidRPr="00CA6873">
              <w:rPr>
                <w:szCs w:val="28"/>
              </w:rPr>
              <w:t xml:space="preserve"> </w:t>
            </w:r>
            <w:proofErr w:type="spellStart"/>
            <w:r w:rsidRPr="00CA6873">
              <w:rPr>
                <w:szCs w:val="28"/>
              </w:rPr>
              <w:t>структурних</w:t>
            </w:r>
            <w:proofErr w:type="spellEnd"/>
            <w:r w:rsidRPr="00CA6873">
              <w:rPr>
                <w:szCs w:val="28"/>
              </w:rPr>
              <w:t xml:space="preserve"> </w:t>
            </w:r>
            <w:proofErr w:type="spellStart"/>
            <w:r w:rsidRPr="00CA6873">
              <w:rPr>
                <w:szCs w:val="28"/>
              </w:rPr>
              <w:t>елементів</w:t>
            </w:r>
            <w:proofErr w:type="spellEnd"/>
            <w:r w:rsidRPr="00CA6873">
              <w:rPr>
                <w:szCs w:val="28"/>
              </w:rPr>
              <w:t xml:space="preserve"> у </w:t>
            </w:r>
            <w:proofErr w:type="spellStart"/>
            <w:r w:rsidRPr="00CA6873">
              <w:rPr>
                <w:szCs w:val="28"/>
              </w:rPr>
              <w:t>роботі</w:t>
            </w:r>
            <w:proofErr w:type="spellEnd"/>
            <w:r w:rsidRPr="00CA6873">
              <w:rPr>
                <w:szCs w:val="28"/>
              </w:rPr>
              <w:t xml:space="preserve"> та </w:t>
            </w:r>
            <w:proofErr w:type="spellStart"/>
            <w:r w:rsidRPr="00CA6873">
              <w:rPr>
                <w:szCs w:val="28"/>
              </w:rPr>
              <w:t>їх</w:t>
            </w:r>
            <w:proofErr w:type="spellEnd"/>
            <w:r w:rsidRPr="00CA6873">
              <w:rPr>
                <w:szCs w:val="28"/>
              </w:rPr>
              <w:t xml:space="preserve"> </w:t>
            </w:r>
            <w:proofErr w:type="spellStart"/>
            <w:r w:rsidRPr="00CA6873">
              <w:rPr>
                <w:szCs w:val="28"/>
              </w:rPr>
              <w:t>логічна</w:t>
            </w:r>
            <w:proofErr w:type="spellEnd"/>
            <w:r w:rsidRPr="00CA6873">
              <w:rPr>
                <w:szCs w:val="28"/>
              </w:rPr>
              <w:t xml:space="preserve"> </w:t>
            </w:r>
            <w:proofErr w:type="spellStart"/>
            <w:proofErr w:type="gramStart"/>
            <w:r w:rsidRPr="00CA6873">
              <w:rPr>
                <w:szCs w:val="28"/>
              </w:rPr>
              <w:t>посл</w:t>
            </w:r>
            <w:proofErr w:type="gramEnd"/>
            <w:r w:rsidRPr="00CA6873">
              <w:rPr>
                <w:szCs w:val="28"/>
              </w:rPr>
              <w:t>ідовність</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відповідність</w:t>
            </w:r>
            <w:proofErr w:type="spellEnd"/>
            <w:r w:rsidRPr="00CA6873">
              <w:rPr>
                <w:szCs w:val="28"/>
              </w:rPr>
              <w:t xml:space="preserve"> </w:t>
            </w:r>
            <w:proofErr w:type="spellStart"/>
            <w:r w:rsidRPr="00CA6873">
              <w:rPr>
                <w:szCs w:val="28"/>
              </w:rPr>
              <w:t>курсової</w:t>
            </w:r>
            <w:proofErr w:type="spellEnd"/>
            <w:r w:rsidRPr="00CA6873">
              <w:rPr>
                <w:szCs w:val="28"/>
              </w:rPr>
              <w:t xml:space="preserve"> </w:t>
            </w:r>
            <w:proofErr w:type="spellStart"/>
            <w:r w:rsidRPr="00CA6873">
              <w:rPr>
                <w:szCs w:val="28"/>
              </w:rPr>
              <w:t>роботи</w:t>
            </w:r>
            <w:proofErr w:type="spellEnd"/>
            <w:r w:rsidRPr="00CA6873">
              <w:rPr>
                <w:szCs w:val="28"/>
              </w:rPr>
              <w:t xml:space="preserve"> </w:t>
            </w:r>
            <w:proofErr w:type="spellStart"/>
            <w:r w:rsidRPr="00CA6873">
              <w:rPr>
                <w:szCs w:val="28"/>
              </w:rPr>
              <w:t>встановленим</w:t>
            </w:r>
            <w:proofErr w:type="spellEnd"/>
            <w:r w:rsidRPr="00CA6873">
              <w:rPr>
                <w:szCs w:val="28"/>
              </w:rPr>
              <w:t xml:space="preserve"> </w:t>
            </w:r>
            <w:proofErr w:type="spellStart"/>
            <w:r w:rsidRPr="00CA6873">
              <w:rPr>
                <w:szCs w:val="28"/>
              </w:rPr>
              <w:t>вимогам</w:t>
            </w:r>
            <w:proofErr w:type="spellEnd"/>
            <w:r w:rsidRPr="00CA6873">
              <w:rPr>
                <w:szCs w:val="28"/>
              </w:rPr>
              <w:t>;</w:t>
            </w:r>
          </w:p>
          <w:p w:rsidR="00CA6873" w:rsidRPr="00CA6873" w:rsidRDefault="00CA6873" w:rsidP="00CA6873">
            <w:pPr>
              <w:jc w:val="both"/>
              <w:rPr>
                <w:szCs w:val="28"/>
              </w:rPr>
            </w:pPr>
            <w:r w:rsidRPr="00CA6873">
              <w:rPr>
                <w:szCs w:val="28"/>
              </w:rPr>
              <w:t xml:space="preserve">• </w:t>
            </w:r>
            <w:proofErr w:type="spellStart"/>
            <w:r w:rsidRPr="00CA6873">
              <w:rPr>
                <w:szCs w:val="28"/>
              </w:rPr>
              <w:t>загальне</w:t>
            </w:r>
            <w:proofErr w:type="spellEnd"/>
            <w:r w:rsidRPr="00CA6873">
              <w:rPr>
                <w:szCs w:val="28"/>
              </w:rPr>
              <w:t xml:space="preserve"> </w:t>
            </w:r>
            <w:proofErr w:type="spellStart"/>
            <w:r w:rsidRPr="00CA6873">
              <w:rPr>
                <w:szCs w:val="28"/>
              </w:rPr>
              <w:t>оформлення</w:t>
            </w:r>
            <w:proofErr w:type="spellEnd"/>
            <w:r w:rsidRPr="00CA6873">
              <w:rPr>
                <w:szCs w:val="28"/>
              </w:rPr>
              <w:t xml:space="preserve"> </w:t>
            </w:r>
            <w:proofErr w:type="spellStart"/>
            <w:r w:rsidRPr="00CA6873">
              <w:rPr>
                <w:szCs w:val="28"/>
              </w:rPr>
              <w:t>курсової</w:t>
            </w:r>
            <w:proofErr w:type="spellEnd"/>
            <w:r w:rsidRPr="00CA6873">
              <w:rPr>
                <w:szCs w:val="28"/>
              </w:rPr>
              <w:t xml:space="preserve"> </w:t>
            </w:r>
            <w:proofErr w:type="spellStart"/>
            <w:r w:rsidRPr="00CA6873">
              <w:rPr>
                <w:szCs w:val="28"/>
              </w:rPr>
              <w:t>роботи</w:t>
            </w:r>
            <w:proofErr w:type="spellEnd"/>
            <w:r w:rsidRPr="00CA6873">
              <w:rPr>
                <w:szCs w:val="28"/>
              </w:rPr>
              <w:t>.</w:t>
            </w:r>
          </w:p>
          <w:p w:rsidR="00CA6873" w:rsidRPr="00CA6873" w:rsidRDefault="00CA6873" w:rsidP="00CA6873">
            <w:pPr>
              <w:jc w:val="both"/>
              <w:rPr>
                <w:szCs w:val="28"/>
              </w:rPr>
            </w:pPr>
            <w:proofErr w:type="spellStart"/>
            <w:r w:rsidRPr="00CA6873">
              <w:rPr>
                <w:szCs w:val="28"/>
              </w:rPr>
              <w:t>Результати</w:t>
            </w:r>
            <w:proofErr w:type="spellEnd"/>
            <w:r w:rsidRPr="00CA6873">
              <w:rPr>
                <w:szCs w:val="28"/>
              </w:rPr>
              <w:t xml:space="preserve"> </w:t>
            </w:r>
            <w:proofErr w:type="spellStart"/>
            <w:r w:rsidRPr="00CA6873">
              <w:rPr>
                <w:szCs w:val="28"/>
              </w:rPr>
              <w:t>захисту</w:t>
            </w:r>
            <w:proofErr w:type="spellEnd"/>
            <w:r w:rsidRPr="00CA6873">
              <w:rPr>
                <w:szCs w:val="28"/>
              </w:rPr>
              <w:t xml:space="preserve"> </w:t>
            </w:r>
            <w:proofErr w:type="spellStart"/>
            <w:r w:rsidRPr="00CA6873">
              <w:rPr>
                <w:szCs w:val="28"/>
              </w:rPr>
              <w:t>курсових</w:t>
            </w:r>
            <w:proofErr w:type="spellEnd"/>
            <w:r w:rsidRPr="00CA6873">
              <w:rPr>
                <w:szCs w:val="28"/>
              </w:rPr>
              <w:t xml:space="preserve"> </w:t>
            </w:r>
            <w:proofErr w:type="spellStart"/>
            <w:r w:rsidRPr="00CA6873">
              <w:rPr>
                <w:szCs w:val="28"/>
              </w:rPr>
              <w:t>робіт</w:t>
            </w:r>
            <w:proofErr w:type="spellEnd"/>
            <w:r w:rsidRPr="00CA6873">
              <w:rPr>
                <w:szCs w:val="28"/>
              </w:rPr>
              <w:t xml:space="preserve"> </w:t>
            </w:r>
            <w:proofErr w:type="spellStart"/>
            <w:r w:rsidRPr="00CA6873">
              <w:rPr>
                <w:szCs w:val="28"/>
              </w:rPr>
              <w:t>оцінюються</w:t>
            </w:r>
            <w:proofErr w:type="spellEnd"/>
            <w:r w:rsidRPr="00CA6873">
              <w:rPr>
                <w:szCs w:val="28"/>
              </w:rPr>
              <w:t xml:space="preserve"> з </w:t>
            </w:r>
            <w:proofErr w:type="spellStart"/>
            <w:r w:rsidRPr="00CA6873">
              <w:rPr>
                <w:szCs w:val="28"/>
              </w:rPr>
              <w:t>використанням</w:t>
            </w:r>
            <w:proofErr w:type="spellEnd"/>
            <w:r w:rsidRPr="00CA6873">
              <w:rPr>
                <w:szCs w:val="28"/>
              </w:rPr>
              <w:t xml:space="preserve"> </w:t>
            </w:r>
            <w:proofErr w:type="spellStart"/>
            <w:r w:rsidRPr="00CA6873">
              <w:rPr>
                <w:szCs w:val="28"/>
              </w:rPr>
              <w:t>Європейської</w:t>
            </w:r>
            <w:proofErr w:type="spellEnd"/>
            <w:r w:rsidRPr="00CA6873">
              <w:rPr>
                <w:szCs w:val="28"/>
              </w:rPr>
              <w:t xml:space="preserve"> кредитно-</w:t>
            </w:r>
            <w:proofErr w:type="spellStart"/>
            <w:r w:rsidRPr="00CA6873">
              <w:rPr>
                <w:szCs w:val="28"/>
              </w:rPr>
              <w:t>трансферної</w:t>
            </w:r>
            <w:proofErr w:type="spellEnd"/>
            <w:r w:rsidRPr="00CA6873">
              <w:rPr>
                <w:szCs w:val="28"/>
              </w:rPr>
              <w:t xml:space="preserve"> </w:t>
            </w:r>
            <w:proofErr w:type="spellStart"/>
            <w:r w:rsidRPr="00CA6873">
              <w:rPr>
                <w:szCs w:val="28"/>
              </w:rPr>
              <w:t>системи</w:t>
            </w:r>
            <w:proofErr w:type="spellEnd"/>
            <w:r w:rsidRPr="00CA6873">
              <w:rPr>
                <w:szCs w:val="28"/>
              </w:rPr>
              <w:t xml:space="preserve"> (EC</w:t>
            </w:r>
            <w:proofErr w:type="gramStart"/>
            <w:r w:rsidRPr="00CA6873">
              <w:rPr>
                <w:szCs w:val="28"/>
              </w:rPr>
              <w:t>Т</w:t>
            </w:r>
            <w:proofErr w:type="gramEnd"/>
            <w:r w:rsidRPr="00CA6873">
              <w:rPr>
                <w:szCs w:val="28"/>
              </w:rPr>
              <w:t xml:space="preserve">S) (за шкалою «А», «В», «С», «D», «Е», «FX», «F»); </w:t>
            </w:r>
            <w:proofErr w:type="spellStart"/>
            <w:r w:rsidRPr="00CA6873">
              <w:rPr>
                <w:szCs w:val="28"/>
              </w:rPr>
              <w:t>національної</w:t>
            </w:r>
            <w:proofErr w:type="spellEnd"/>
            <w:r w:rsidRPr="00CA6873">
              <w:rPr>
                <w:szCs w:val="28"/>
              </w:rPr>
              <w:t xml:space="preserve"> </w:t>
            </w:r>
            <w:proofErr w:type="spellStart"/>
            <w:r w:rsidRPr="00CA6873">
              <w:rPr>
                <w:szCs w:val="28"/>
              </w:rPr>
              <w:t>системи</w:t>
            </w:r>
            <w:proofErr w:type="spellEnd"/>
            <w:r w:rsidRPr="00CA6873">
              <w:rPr>
                <w:szCs w:val="28"/>
              </w:rPr>
              <w:t xml:space="preserve"> («</w:t>
            </w:r>
            <w:proofErr w:type="spellStart"/>
            <w:r w:rsidRPr="00CA6873">
              <w:rPr>
                <w:szCs w:val="28"/>
              </w:rPr>
              <w:t>відмінно</w:t>
            </w:r>
            <w:proofErr w:type="spellEnd"/>
            <w:r w:rsidRPr="00CA6873">
              <w:rPr>
                <w:szCs w:val="28"/>
              </w:rPr>
              <w:t>», «добре», «</w:t>
            </w:r>
            <w:proofErr w:type="spellStart"/>
            <w:r w:rsidRPr="00CA6873">
              <w:rPr>
                <w:szCs w:val="28"/>
              </w:rPr>
              <w:t>задовільно</w:t>
            </w:r>
            <w:proofErr w:type="spellEnd"/>
            <w:r w:rsidRPr="00CA6873">
              <w:rPr>
                <w:szCs w:val="28"/>
              </w:rPr>
              <w:t>», «</w:t>
            </w:r>
            <w:proofErr w:type="spellStart"/>
            <w:r w:rsidRPr="00CA6873">
              <w:rPr>
                <w:szCs w:val="28"/>
              </w:rPr>
              <w:t>незадовільно</w:t>
            </w:r>
            <w:proofErr w:type="spellEnd"/>
            <w:r w:rsidRPr="00CA6873">
              <w:rPr>
                <w:szCs w:val="28"/>
              </w:rPr>
              <w:t xml:space="preserve">»); </w:t>
            </w:r>
            <w:proofErr w:type="spellStart"/>
            <w:r w:rsidRPr="00CA6873">
              <w:rPr>
                <w:szCs w:val="28"/>
              </w:rPr>
              <w:t>системи</w:t>
            </w:r>
            <w:proofErr w:type="spellEnd"/>
            <w:r w:rsidRPr="00CA6873">
              <w:rPr>
                <w:szCs w:val="28"/>
              </w:rPr>
              <w:t xml:space="preserve"> ДВНЗ «</w:t>
            </w:r>
            <w:proofErr w:type="spellStart"/>
            <w:r w:rsidRPr="00CA6873">
              <w:rPr>
                <w:szCs w:val="28"/>
              </w:rPr>
              <w:t>Прикарпатський</w:t>
            </w:r>
            <w:proofErr w:type="spellEnd"/>
            <w:r w:rsidRPr="00CA6873">
              <w:rPr>
                <w:szCs w:val="28"/>
              </w:rPr>
              <w:t xml:space="preserve"> </w:t>
            </w:r>
            <w:proofErr w:type="spellStart"/>
            <w:r w:rsidRPr="00CA6873">
              <w:rPr>
                <w:szCs w:val="28"/>
              </w:rPr>
              <w:t>національний</w:t>
            </w:r>
            <w:proofErr w:type="spellEnd"/>
            <w:r w:rsidRPr="00CA6873">
              <w:rPr>
                <w:szCs w:val="28"/>
              </w:rPr>
              <w:t xml:space="preserve"> </w:t>
            </w:r>
            <w:proofErr w:type="spellStart"/>
            <w:r w:rsidRPr="00CA6873">
              <w:rPr>
                <w:szCs w:val="28"/>
              </w:rPr>
              <w:t>університет</w:t>
            </w:r>
            <w:proofErr w:type="spellEnd"/>
            <w:r w:rsidRPr="00CA6873">
              <w:rPr>
                <w:szCs w:val="28"/>
              </w:rPr>
              <w:t xml:space="preserve"> </w:t>
            </w:r>
            <w:proofErr w:type="spellStart"/>
            <w:r w:rsidRPr="00CA6873">
              <w:rPr>
                <w:szCs w:val="28"/>
              </w:rPr>
              <w:t>імені</w:t>
            </w:r>
            <w:proofErr w:type="spellEnd"/>
            <w:r w:rsidRPr="00CA6873">
              <w:rPr>
                <w:szCs w:val="28"/>
              </w:rPr>
              <w:t xml:space="preserve"> Василя</w:t>
            </w:r>
            <w:r>
              <w:rPr>
                <w:szCs w:val="28"/>
              </w:rPr>
              <w:t xml:space="preserve"> </w:t>
            </w:r>
            <w:proofErr w:type="spellStart"/>
            <w:r>
              <w:rPr>
                <w:szCs w:val="28"/>
              </w:rPr>
              <w:t>Стефаника</w:t>
            </w:r>
            <w:proofErr w:type="spellEnd"/>
            <w:r>
              <w:rPr>
                <w:szCs w:val="28"/>
              </w:rPr>
              <w:t>» (100-бальна шкала).</w:t>
            </w:r>
          </w:p>
        </w:tc>
      </w:tr>
      <w:tr w:rsidR="00214066" w:rsidRPr="00C67355" w:rsidTr="00165977">
        <w:tc>
          <w:tcPr>
            <w:tcW w:w="9347" w:type="dxa"/>
            <w:gridSpan w:val="7"/>
          </w:tcPr>
          <w:p w:rsidR="00214066" w:rsidRPr="00CE1083" w:rsidRDefault="000B5E0C" w:rsidP="00EE3BEB">
            <w:pPr>
              <w:jc w:val="center"/>
              <w:rPr>
                <w:lang w:val="uk-UA"/>
              </w:rPr>
            </w:pPr>
            <w:r>
              <w:rPr>
                <w:b/>
                <w:lang w:val="uk-UA"/>
              </w:rPr>
              <w:t>7. Політика доброчесності</w:t>
            </w:r>
          </w:p>
        </w:tc>
      </w:tr>
      <w:tr w:rsidR="00214066" w:rsidRPr="00132771" w:rsidTr="00165977">
        <w:tc>
          <w:tcPr>
            <w:tcW w:w="9347" w:type="dxa"/>
            <w:gridSpan w:val="7"/>
          </w:tcPr>
          <w:p w:rsidR="003C7905" w:rsidRPr="003C7905" w:rsidRDefault="003C7905" w:rsidP="003C7905">
            <w:pPr>
              <w:jc w:val="both"/>
              <w:rPr>
                <w:lang w:val="uk-UA"/>
              </w:rPr>
            </w:pPr>
            <w:r w:rsidRPr="003C7905">
              <w:rPr>
                <w:lang w:val="uk-UA"/>
              </w:rPr>
              <w:t xml:space="preserve">Курсова робота студента має виконуватися із застосуванням загальних засад та правил наукової етики та академічної доброчесності. При виконанні курсової роботи студент зобов’язаний: </w:t>
            </w:r>
          </w:p>
          <w:p w:rsidR="003C7905" w:rsidRPr="003C7905" w:rsidRDefault="003C7905" w:rsidP="003C7905">
            <w:pPr>
              <w:pStyle w:val="a7"/>
              <w:jc w:val="both"/>
              <w:rPr>
                <w:lang w:val="uk-UA"/>
              </w:rPr>
            </w:pPr>
            <w:r w:rsidRPr="003C7905">
              <w:rPr>
                <w:lang w:val="uk-UA"/>
              </w:rPr>
              <w:t>• з повагою ставитися до авторських прав інших осіб, дослідження яких він ви</w:t>
            </w:r>
            <w:r w:rsidR="00572137">
              <w:rPr>
                <w:lang w:val="uk-UA"/>
              </w:rPr>
              <w:t>користовує при виконанні курсов</w:t>
            </w:r>
            <w:r w:rsidRPr="003C7905">
              <w:rPr>
                <w:lang w:val="uk-UA"/>
              </w:rPr>
              <w:t xml:space="preserve">ої роботи; </w:t>
            </w:r>
          </w:p>
          <w:p w:rsidR="003C7905" w:rsidRPr="003C7905" w:rsidRDefault="003C7905" w:rsidP="003C7905">
            <w:pPr>
              <w:pStyle w:val="a7"/>
              <w:jc w:val="both"/>
              <w:rPr>
                <w:lang w:val="uk-UA"/>
              </w:rPr>
            </w:pPr>
            <w:r w:rsidRPr="003C7905">
              <w:rPr>
                <w:lang w:val="uk-UA"/>
              </w:rPr>
              <w:t>• коректно застосовувати інформацію з інших джерел шляхом здійснення належного цитування;</w:t>
            </w:r>
          </w:p>
          <w:p w:rsidR="003C7905" w:rsidRPr="003C7905" w:rsidRDefault="003C7905" w:rsidP="003C7905">
            <w:pPr>
              <w:pStyle w:val="a7"/>
              <w:jc w:val="both"/>
              <w:rPr>
                <w:lang w:val="uk-UA"/>
              </w:rPr>
            </w:pPr>
            <w:r w:rsidRPr="003C7905">
              <w:rPr>
                <w:lang w:val="uk-UA"/>
              </w:rPr>
              <w:t xml:space="preserve">• не допускати проявів академічної </w:t>
            </w:r>
            <w:proofErr w:type="spellStart"/>
            <w:r w:rsidRPr="003C7905">
              <w:rPr>
                <w:lang w:val="uk-UA"/>
              </w:rPr>
              <w:t>недоброчесності</w:t>
            </w:r>
            <w:proofErr w:type="spellEnd"/>
            <w:r w:rsidRPr="003C7905">
              <w:rPr>
                <w:lang w:val="uk-UA"/>
              </w:rPr>
              <w:t>, серед яких академічний плагіат, фабрикація, фальсифікація тощо.</w:t>
            </w:r>
          </w:p>
          <w:p w:rsidR="003C7905" w:rsidRPr="003C7905" w:rsidRDefault="003C7905" w:rsidP="003C7905">
            <w:pPr>
              <w:jc w:val="both"/>
              <w:rPr>
                <w:lang w:val="uk-UA"/>
              </w:rPr>
            </w:pPr>
            <w:r w:rsidRPr="003C7905">
              <w:rPr>
                <w:lang w:val="uk-UA"/>
              </w:rPr>
              <w:t xml:space="preserve">Курсова робота, у якій виявлено ознаки академічного плагіату або іншого виду порушення академічної доброчесності, не допускається до захисту та повертається </w:t>
            </w:r>
            <w:r w:rsidRPr="003C7905">
              <w:rPr>
                <w:lang w:val="uk-UA"/>
              </w:rPr>
              <w:lastRenderedPageBreak/>
              <w:t>студенту на виправлення та доопрацювання.</w:t>
            </w:r>
          </w:p>
          <w:p w:rsidR="003C7905" w:rsidRPr="003C7905" w:rsidRDefault="003C7905" w:rsidP="003C7905">
            <w:pPr>
              <w:jc w:val="both"/>
              <w:rPr>
                <w:lang w:val="uk-UA"/>
              </w:rPr>
            </w:pPr>
            <w:r w:rsidRPr="003C7905">
              <w:rPr>
                <w:lang w:val="uk-UA"/>
              </w:rPr>
              <w:t>Види академічної відповідальності (зокрема,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 (п. 3. 3. Кодексу честі ДВНЗ «Прикарпатський національний університет імені Василя Стефаника»).</w:t>
            </w:r>
          </w:p>
          <w:p w:rsidR="003C7905" w:rsidRPr="003C7905" w:rsidRDefault="003C7905" w:rsidP="003C7905">
            <w:pPr>
              <w:jc w:val="both"/>
              <w:rPr>
                <w:lang w:val="uk-UA"/>
              </w:rPr>
            </w:pPr>
            <w:r w:rsidRPr="003C7905">
              <w:rPr>
                <w:lang w:val="uk-UA"/>
              </w:rPr>
              <w:t xml:space="preserve">Академічним плагіатом вважається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3C7905" w:rsidRPr="003C7905" w:rsidRDefault="003C7905" w:rsidP="003C7905">
            <w:pPr>
              <w:jc w:val="both"/>
              <w:rPr>
                <w:lang w:val="uk-UA"/>
              </w:rPr>
            </w:pPr>
            <w:r w:rsidRPr="003C7905">
              <w:rPr>
                <w:lang w:val="uk-UA"/>
              </w:rPr>
              <w:t>Серед інших видів порушень академічної доброчесності, окрім академічного плагіату, є:</w:t>
            </w:r>
          </w:p>
          <w:p w:rsidR="003C7905" w:rsidRPr="003C7905" w:rsidRDefault="00572137" w:rsidP="003C7905">
            <w:pPr>
              <w:pStyle w:val="a7"/>
              <w:jc w:val="both"/>
              <w:rPr>
                <w:lang w:val="uk-UA"/>
              </w:rPr>
            </w:pPr>
            <w:proofErr w:type="spellStart"/>
            <w:r>
              <w:rPr>
                <w:lang w:val="uk-UA"/>
              </w:rPr>
              <w:t>• </w:t>
            </w:r>
            <w:r w:rsidR="003C7905" w:rsidRPr="003C7905">
              <w:rPr>
                <w:lang w:val="uk-UA"/>
              </w:rPr>
              <w:t>самоплагі</w:t>
            </w:r>
            <w:proofErr w:type="spellEnd"/>
            <w:r w:rsidR="003C7905" w:rsidRPr="003C7905">
              <w:rPr>
                <w:lang w:val="uk-UA"/>
              </w:rPr>
              <w:t>ат ‒ оприлюднення власних раніше опублікованих наукових результатів як нових наукових результатів;</w:t>
            </w:r>
          </w:p>
          <w:p w:rsidR="003C7905" w:rsidRPr="003C7905" w:rsidRDefault="003C7905" w:rsidP="003C7905">
            <w:pPr>
              <w:pStyle w:val="a7"/>
              <w:jc w:val="both"/>
              <w:rPr>
                <w:lang w:val="uk-UA"/>
              </w:rPr>
            </w:pPr>
            <w:r w:rsidRPr="003C7905">
              <w:rPr>
                <w:lang w:val="uk-UA"/>
              </w:rPr>
              <w:t>• фабрикація ‒ вигадування даних чи фактів, що використовуються в освітньому процесі;</w:t>
            </w:r>
          </w:p>
          <w:p w:rsidR="003C7905" w:rsidRPr="003C7905" w:rsidRDefault="003C7905" w:rsidP="003C7905">
            <w:pPr>
              <w:pStyle w:val="a7"/>
              <w:jc w:val="both"/>
              <w:rPr>
                <w:lang w:val="uk-UA"/>
              </w:rPr>
            </w:pPr>
            <w:r w:rsidRPr="003C7905">
              <w:rPr>
                <w:lang w:val="uk-UA"/>
              </w:rPr>
              <w:t>• фальсифікація ‒ свідома зміна чи модифікація вже наявних даних, що стосуються освітнього процесу.</w:t>
            </w:r>
          </w:p>
          <w:p w:rsidR="003C7905" w:rsidRPr="003C7905" w:rsidRDefault="003C7905" w:rsidP="003C7905">
            <w:pPr>
              <w:jc w:val="both"/>
              <w:rPr>
                <w:lang w:val="uk-UA"/>
              </w:rPr>
            </w:pPr>
            <w:r w:rsidRPr="003C7905">
              <w:rPr>
                <w:lang w:val="uk-UA"/>
              </w:rPr>
              <w:t>Для уникнення академічного плагіату при написанні курсової роботи студент повинен обов’язково посилатися на авторів і джерела, з яких запозичив матеріали або окремі дані.</w:t>
            </w:r>
          </w:p>
          <w:p w:rsidR="003C7905" w:rsidRPr="003C7905" w:rsidRDefault="003C7905" w:rsidP="003C7905">
            <w:pPr>
              <w:jc w:val="both"/>
              <w:rPr>
                <w:lang w:val="uk-UA"/>
              </w:rPr>
            </w:pPr>
            <w:r w:rsidRPr="003C7905">
              <w:rPr>
                <w:lang w:val="uk-UA"/>
              </w:rPr>
              <w:t>Якщо у роботі використано запозичений матеріал без посилання на автора та джерело, то робота за рішенням кафедри знімається з розгляду.</w:t>
            </w:r>
          </w:p>
          <w:p w:rsidR="00181BE0" w:rsidRPr="003C7905" w:rsidRDefault="003C7905" w:rsidP="003C7905">
            <w:pPr>
              <w:jc w:val="both"/>
              <w:rPr>
                <w:lang w:val="uk-UA"/>
              </w:rPr>
            </w:pPr>
            <w:r w:rsidRPr="003C7905">
              <w:rPr>
                <w:lang w:val="uk-UA"/>
              </w:rPr>
              <w:t>Перевірці на плагіат підлягає основна частина роботи (без списку використаних джерел та додатків) в електронному вигляді у представлених форматах: *.doc, *</w:t>
            </w:r>
            <w:proofErr w:type="spellStart"/>
            <w:r w:rsidRPr="003C7905">
              <w:rPr>
                <w:lang w:val="uk-UA"/>
              </w:rPr>
              <w:t>.docx</w:t>
            </w:r>
            <w:proofErr w:type="spellEnd"/>
            <w:r w:rsidRPr="003C7905">
              <w:rPr>
                <w:lang w:val="uk-UA"/>
              </w:rPr>
              <w:t>, *</w:t>
            </w:r>
            <w:proofErr w:type="spellStart"/>
            <w:r w:rsidRPr="003C7905">
              <w:rPr>
                <w:lang w:val="uk-UA"/>
              </w:rPr>
              <w:t>.rtf</w:t>
            </w:r>
            <w:proofErr w:type="spellEnd"/>
            <w:r w:rsidRPr="003C7905">
              <w:rPr>
                <w:lang w:val="uk-UA"/>
              </w:rPr>
              <w:t>. Унікальність роботи має перевищувати 75%.</w:t>
            </w:r>
          </w:p>
        </w:tc>
      </w:tr>
      <w:tr w:rsidR="00214066" w:rsidRPr="00C67355" w:rsidTr="00165977">
        <w:tc>
          <w:tcPr>
            <w:tcW w:w="9347" w:type="dxa"/>
            <w:gridSpan w:val="7"/>
          </w:tcPr>
          <w:p w:rsidR="00214066" w:rsidRPr="00CE1083" w:rsidRDefault="00214066" w:rsidP="00EE3BEB">
            <w:pPr>
              <w:jc w:val="center"/>
              <w:rPr>
                <w:b/>
                <w:lang w:val="uk-UA"/>
              </w:rPr>
            </w:pPr>
            <w:r w:rsidRPr="00CE1083">
              <w:rPr>
                <w:b/>
                <w:lang w:val="uk-UA"/>
              </w:rPr>
              <w:lastRenderedPageBreak/>
              <w:t>8. Рекомендована література</w:t>
            </w:r>
          </w:p>
        </w:tc>
      </w:tr>
      <w:tr w:rsidR="00214066" w:rsidRPr="00F8770C" w:rsidTr="00165977">
        <w:tc>
          <w:tcPr>
            <w:tcW w:w="9347" w:type="dxa"/>
            <w:gridSpan w:val="7"/>
          </w:tcPr>
          <w:p w:rsidR="003C7905" w:rsidRPr="002D3638" w:rsidRDefault="003C7905" w:rsidP="002D3638">
            <w:pPr>
              <w:widowControl w:val="0"/>
              <w:autoSpaceDE w:val="0"/>
              <w:autoSpaceDN w:val="0"/>
              <w:adjustRightInd w:val="0"/>
              <w:ind w:right="120"/>
              <w:jc w:val="both"/>
              <w:rPr>
                <w:lang w:val="en-US"/>
              </w:rPr>
            </w:pPr>
          </w:p>
          <w:p w:rsidR="003C7905" w:rsidRPr="003C7905" w:rsidRDefault="003C7905" w:rsidP="003C7905">
            <w:pPr>
              <w:pStyle w:val="a7"/>
              <w:widowControl w:val="0"/>
              <w:numPr>
                <w:ilvl w:val="3"/>
                <w:numId w:val="1"/>
              </w:numPr>
              <w:autoSpaceDE w:val="0"/>
              <w:autoSpaceDN w:val="0"/>
              <w:adjustRightInd w:val="0"/>
              <w:ind w:right="120"/>
              <w:jc w:val="both"/>
              <w:rPr>
                <w:lang w:val="uk-UA"/>
              </w:rPr>
            </w:pPr>
            <w:r w:rsidRPr="003C7905">
              <w:rPr>
                <w:lang w:val="uk-UA"/>
              </w:rPr>
              <w:t xml:space="preserve">Кодекс честі ДВНЗ «Прикарпатський національний університет імені Василя </w:t>
            </w:r>
            <w:proofErr w:type="spellStart"/>
            <w:r w:rsidRPr="003C7905">
              <w:rPr>
                <w:lang w:val="uk-UA"/>
              </w:rPr>
              <w:t>Стефанка</w:t>
            </w:r>
            <w:proofErr w:type="spellEnd"/>
            <w:r w:rsidRPr="003C7905">
              <w:rPr>
                <w:lang w:val="uk-UA"/>
              </w:rPr>
              <w:t>». URL: http://pnu.edu.ua/</w:t>
            </w:r>
          </w:p>
          <w:p w:rsidR="003C7905" w:rsidRPr="003C7905" w:rsidRDefault="003C7905" w:rsidP="003C7905">
            <w:pPr>
              <w:pStyle w:val="a7"/>
              <w:widowControl w:val="0"/>
              <w:numPr>
                <w:ilvl w:val="3"/>
                <w:numId w:val="1"/>
              </w:numPr>
              <w:autoSpaceDE w:val="0"/>
              <w:autoSpaceDN w:val="0"/>
              <w:adjustRightInd w:val="0"/>
              <w:ind w:right="120"/>
              <w:jc w:val="both"/>
              <w:rPr>
                <w:lang w:val="uk-UA"/>
              </w:rPr>
            </w:pPr>
            <w:r w:rsidRPr="003C7905">
              <w:rPr>
                <w:lang w:val="uk-UA"/>
              </w:rPr>
              <w:t>Кодекс честі ДВНЗ «Прикарпатський національний університет імені Василя Стефаника» від 29 грудня 2015 року (зі змінами від 29 листопада 2017 року. URL:/ http://pnu.edu.ua/</w:t>
            </w:r>
          </w:p>
          <w:p w:rsidR="003C7905" w:rsidRPr="003C7905" w:rsidRDefault="003C7905" w:rsidP="003C7905">
            <w:pPr>
              <w:pStyle w:val="a7"/>
              <w:widowControl w:val="0"/>
              <w:numPr>
                <w:ilvl w:val="3"/>
                <w:numId w:val="1"/>
              </w:numPr>
              <w:autoSpaceDE w:val="0"/>
              <w:autoSpaceDN w:val="0"/>
              <w:adjustRightInd w:val="0"/>
              <w:ind w:right="120"/>
              <w:jc w:val="both"/>
              <w:rPr>
                <w:lang w:val="uk-UA"/>
              </w:rPr>
            </w:pPr>
            <w:r w:rsidRPr="003C7905">
              <w:rPr>
                <w:lang w:val="uk-UA"/>
              </w:rPr>
              <w:t xml:space="preserve">Методичні рекомендації щодо оформлення бібліографічного оформлення списків літератури відповідно до вимог ДСТУ 8302 : 2015 / </w:t>
            </w:r>
            <w:proofErr w:type="spellStart"/>
            <w:r w:rsidRPr="003C7905">
              <w:rPr>
                <w:lang w:val="uk-UA"/>
              </w:rPr>
              <w:t>авт.-упоряд</w:t>
            </w:r>
            <w:proofErr w:type="spellEnd"/>
            <w:r w:rsidRPr="003C7905">
              <w:rPr>
                <w:lang w:val="uk-UA"/>
              </w:rPr>
              <w:t xml:space="preserve">. </w:t>
            </w:r>
            <w:proofErr w:type="spellStart"/>
            <w:r w:rsidRPr="003C7905">
              <w:rPr>
                <w:lang w:val="uk-UA"/>
              </w:rPr>
              <w:t>Дзумедзей</w:t>
            </w:r>
            <w:proofErr w:type="spellEnd"/>
            <w:r w:rsidRPr="003C7905">
              <w:rPr>
                <w:lang w:val="uk-UA"/>
              </w:rPr>
              <w:t xml:space="preserve"> Р. О., </w:t>
            </w:r>
            <w:proofErr w:type="spellStart"/>
            <w:r w:rsidRPr="003C7905">
              <w:rPr>
                <w:lang w:val="uk-UA"/>
              </w:rPr>
              <w:t>Стрихар</w:t>
            </w:r>
            <w:proofErr w:type="spellEnd"/>
            <w:r w:rsidRPr="003C7905">
              <w:rPr>
                <w:lang w:val="uk-UA"/>
              </w:rPr>
              <w:t xml:space="preserve"> І. Я., Мазур Н. Г. Івано-Франківськ, 2017. 7 с.</w:t>
            </w:r>
          </w:p>
          <w:p w:rsidR="003C7905" w:rsidRPr="003C7905" w:rsidRDefault="003C7905" w:rsidP="003C7905">
            <w:pPr>
              <w:pStyle w:val="a7"/>
              <w:widowControl w:val="0"/>
              <w:numPr>
                <w:ilvl w:val="3"/>
                <w:numId w:val="1"/>
              </w:numPr>
              <w:autoSpaceDE w:val="0"/>
              <w:autoSpaceDN w:val="0"/>
              <w:adjustRightInd w:val="0"/>
              <w:ind w:right="120"/>
              <w:jc w:val="both"/>
              <w:rPr>
                <w:lang w:val="uk-UA"/>
              </w:rPr>
            </w:pPr>
            <w:r w:rsidRPr="003C7905">
              <w:rPr>
                <w:lang w:val="uk-UA"/>
              </w:rPr>
              <w:t>Наказ Міністерства освіти і науки України. 12.01.2017. №40. URL : http://zakon3.rada.gov.ua/laws/show/z0155-17.</w:t>
            </w:r>
          </w:p>
          <w:p w:rsidR="003C7905" w:rsidRPr="004A1974" w:rsidRDefault="003C7905" w:rsidP="004A1974">
            <w:pPr>
              <w:pStyle w:val="a7"/>
              <w:widowControl w:val="0"/>
              <w:numPr>
                <w:ilvl w:val="3"/>
                <w:numId w:val="1"/>
              </w:numPr>
              <w:autoSpaceDE w:val="0"/>
              <w:autoSpaceDN w:val="0"/>
              <w:adjustRightInd w:val="0"/>
              <w:ind w:right="120"/>
              <w:jc w:val="both"/>
              <w:rPr>
                <w:lang w:val="uk-UA"/>
              </w:rPr>
            </w:pPr>
            <w:r w:rsidRPr="003C7905">
              <w:rPr>
                <w:lang w:val="uk-UA"/>
              </w:rPr>
              <w:t xml:space="preserve">Національна стратегія розвитку освіти в Україні на 2012 – 2021 роки. URL : http:// </w:t>
            </w:r>
            <w:proofErr w:type="spellStart"/>
            <w:r w:rsidRPr="003C7905">
              <w:rPr>
                <w:lang w:val="uk-UA"/>
              </w:rPr>
              <w:t>www</w:t>
            </w:r>
            <w:proofErr w:type="spellEnd"/>
            <w:r w:rsidRPr="003C7905">
              <w:rPr>
                <w:lang w:val="uk-UA"/>
              </w:rPr>
              <w:t xml:space="preserve">. </w:t>
            </w:r>
            <w:proofErr w:type="spellStart"/>
            <w:r w:rsidRPr="003C7905">
              <w:rPr>
                <w:lang w:val="uk-UA"/>
              </w:rPr>
              <w:t>meduniv.lviv.ua</w:t>
            </w:r>
            <w:proofErr w:type="spellEnd"/>
            <w:r w:rsidRPr="003C7905">
              <w:rPr>
                <w:lang w:val="uk-UA"/>
              </w:rPr>
              <w:t>/</w:t>
            </w:r>
            <w:proofErr w:type="spellStart"/>
            <w:r w:rsidRPr="003C7905">
              <w:rPr>
                <w:lang w:val="uk-UA"/>
              </w:rPr>
              <w:t>files</w:t>
            </w:r>
            <w:proofErr w:type="spellEnd"/>
            <w:r w:rsidRPr="003C7905">
              <w:rPr>
                <w:lang w:val="uk-UA"/>
              </w:rPr>
              <w:t>/</w:t>
            </w:r>
            <w:proofErr w:type="spellStart"/>
            <w:r w:rsidRPr="003C7905">
              <w:rPr>
                <w:lang w:val="uk-UA"/>
              </w:rPr>
              <w:t>info</w:t>
            </w:r>
            <w:proofErr w:type="spellEnd"/>
            <w:r w:rsidRPr="003C7905">
              <w:rPr>
                <w:lang w:val="uk-UA"/>
              </w:rPr>
              <w:t>/</w:t>
            </w:r>
            <w:proofErr w:type="spellStart"/>
            <w:r w:rsidRPr="003C7905">
              <w:rPr>
                <w:lang w:val="uk-UA"/>
              </w:rPr>
              <w:t>nats_strategi</w:t>
            </w:r>
            <w:proofErr w:type="spellEnd"/>
            <w:r w:rsidRPr="003C7905">
              <w:rPr>
                <w:lang w:val="uk-UA"/>
              </w:rPr>
              <w:t>a.pdf.</w:t>
            </w:r>
          </w:p>
          <w:p w:rsidR="003C7905" w:rsidRPr="003C7905" w:rsidRDefault="003C7905" w:rsidP="003C7905">
            <w:pPr>
              <w:pStyle w:val="a7"/>
              <w:widowControl w:val="0"/>
              <w:numPr>
                <w:ilvl w:val="3"/>
                <w:numId w:val="1"/>
              </w:numPr>
              <w:autoSpaceDE w:val="0"/>
              <w:autoSpaceDN w:val="0"/>
              <w:adjustRightInd w:val="0"/>
              <w:ind w:right="120"/>
              <w:jc w:val="both"/>
              <w:rPr>
                <w:lang w:val="uk-UA"/>
              </w:rPr>
            </w:pPr>
            <w:r w:rsidRPr="003C7905">
              <w:rPr>
                <w:lang w:val="uk-UA"/>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URL :/ http://pnu.edu.ua/</w:t>
            </w:r>
          </w:p>
          <w:p w:rsidR="003C7905" w:rsidRPr="003C7905" w:rsidRDefault="003C7905" w:rsidP="003C7905">
            <w:pPr>
              <w:pStyle w:val="a7"/>
              <w:widowControl w:val="0"/>
              <w:numPr>
                <w:ilvl w:val="3"/>
                <w:numId w:val="1"/>
              </w:numPr>
              <w:autoSpaceDE w:val="0"/>
              <w:autoSpaceDN w:val="0"/>
              <w:adjustRightInd w:val="0"/>
              <w:ind w:right="120"/>
              <w:jc w:val="both"/>
              <w:rPr>
                <w:lang w:val="uk-UA"/>
              </w:rPr>
            </w:pPr>
            <w:r w:rsidRPr="003C7905">
              <w:rPr>
                <w:lang w:val="uk-UA"/>
              </w:rPr>
              <w:t xml:space="preserve">Про вищу освіту : Закон України від 01.07.2014 № 1556-VII. URL : http: // </w:t>
            </w:r>
            <w:proofErr w:type="spellStart"/>
            <w:r w:rsidRPr="003C7905">
              <w:rPr>
                <w:lang w:val="uk-UA"/>
              </w:rPr>
              <w:t>www</w:t>
            </w:r>
            <w:proofErr w:type="spellEnd"/>
            <w:r w:rsidRPr="003C7905">
              <w:rPr>
                <w:lang w:val="uk-UA"/>
              </w:rPr>
              <w:t xml:space="preserve">. </w:t>
            </w:r>
            <w:proofErr w:type="spellStart"/>
            <w:r w:rsidRPr="003C7905">
              <w:rPr>
                <w:lang w:val="uk-UA"/>
              </w:rPr>
              <w:t>zakon.rada.gov.ua</w:t>
            </w:r>
            <w:proofErr w:type="spellEnd"/>
            <w:r w:rsidRPr="003C7905">
              <w:rPr>
                <w:lang w:val="uk-UA"/>
              </w:rPr>
              <w:t>/</w:t>
            </w:r>
            <w:proofErr w:type="spellStart"/>
            <w:r w:rsidRPr="003C7905">
              <w:rPr>
                <w:lang w:val="uk-UA"/>
              </w:rPr>
              <w:t>laws</w:t>
            </w:r>
            <w:proofErr w:type="spellEnd"/>
            <w:r w:rsidRPr="003C7905">
              <w:rPr>
                <w:lang w:val="uk-UA"/>
              </w:rPr>
              <w:t>/</w:t>
            </w:r>
            <w:proofErr w:type="spellStart"/>
            <w:r w:rsidRPr="003C7905">
              <w:rPr>
                <w:lang w:val="uk-UA"/>
              </w:rPr>
              <w:t>show</w:t>
            </w:r>
            <w:proofErr w:type="spellEnd"/>
            <w:r w:rsidRPr="003C7905">
              <w:rPr>
                <w:lang w:val="uk-UA"/>
              </w:rPr>
              <w:t>/1556-18</w:t>
            </w:r>
          </w:p>
          <w:p w:rsidR="003C7905" w:rsidRPr="003C7905" w:rsidRDefault="00F8770C" w:rsidP="003C7905">
            <w:pPr>
              <w:pStyle w:val="a7"/>
              <w:widowControl w:val="0"/>
              <w:numPr>
                <w:ilvl w:val="3"/>
                <w:numId w:val="1"/>
              </w:numPr>
              <w:autoSpaceDE w:val="0"/>
              <w:autoSpaceDN w:val="0"/>
              <w:adjustRightInd w:val="0"/>
              <w:ind w:right="120"/>
              <w:jc w:val="both"/>
              <w:rPr>
                <w:lang w:val="uk-UA"/>
              </w:rPr>
            </w:pPr>
            <w:r>
              <w:rPr>
                <w:lang w:val="uk-UA"/>
              </w:rPr>
              <w:t>Про освіту</w:t>
            </w:r>
            <w:r w:rsidR="003C7905" w:rsidRPr="003C7905">
              <w:rPr>
                <w:lang w:val="uk-UA"/>
              </w:rPr>
              <w:t>: Закон України від 05.09.2017 №2145. URL:http:VIII URL: http://zakon3.rada.gov.ua/laws/show/2145-19</w:t>
            </w:r>
          </w:p>
          <w:p w:rsidR="00B741DB" w:rsidRPr="00B741DB" w:rsidRDefault="00F8770C" w:rsidP="00B741DB">
            <w:pPr>
              <w:pStyle w:val="a7"/>
              <w:widowControl w:val="0"/>
              <w:numPr>
                <w:ilvl w:val="3"/>
                <w:numId w:val="1"/>
              </w:numPr>
              <w:autoSpaceDE w:val="0"/>
              <w:autoSpaceDN w:val="0"/>
              <w:adjustRightInd w:val="0"/>
              <w:ind w:right="120"/>
              <w:jc w:val="both"/>
              <w:rPr>
                <w:lang w:val="uk-UA"/>
              </w:rPr>
            </w:pPr>
            <w:r w:rsidRPr="00F8770C">
              <w:rPr>
                <w:lang w:val="uk-UA"/>
              </w:rPr>
              <w:t>Стандарт вищої освіти України: другий (магістерський) рівень, галузь знань 03 Гуманітарні науки, спеціальність 035 Філологія.</w:t>
            </w:r>
            <w:r w:rsidR="00B741DB" w:rsidRPr="00B741DB">
              <w:rPr>
                <w:lang w:val="uk-UA"/>
              </w:rPr>
              <w:t xml:space="preserve"> </w:t>
            </w:r>
            <w:r w:rsidR="00B741DB">
              <w:rPr>
                <w:lang w:val="en-US"/>
              </w:rPr>
              <w:t>URL</w:t>
            </w:r>
            <w:r w:rsidR="00B741DB" w:rsidRPr="00B741DB">
              <w:rPr>
                <w:lang w:val="uk-UA"/>
              </w:rPr>
              <w:t>:</w:t>
            </w:r>
            <w:r w:rsidRPr="00F8770C">
              <w:rPr>
                <w:lang w:val="uk-UA"/>
              </w:rPr>
              <w:t xml:space="preserve"> </w:t>
            </w:r>
            <w:r w:rsidR="00B741DB" w:rsidRPr="00B741DB">
              <w:rPr>
                <w:lang w:val="uk-UA"/>
              </w:rPr>
              <w:t>https://mon.gov.ua › vishcha-osvita › 2019/06/25 › 035-filologiya-magistr</w:t>
            </w:r>
          </w:p>
        </w:tc>
      </w:tr>
    </w:tbl>
    <w:p w:rsidR="00214066" w:rsidRPr="008B1064" w:rsidRDefault="008B1064" w:rsidP="008B1064">
      <w:pPr>
        <w:jc w:val="both"/>
        <w:rPr>
          <w:sz w:val="32"/>
          <w:szCs w:val="28"/>
          <w:lang w:val="uk-UA"/>
        </w:rPr>
      </w:pPr>
      <w:r>
        <w:rPr>
          <w:b/>
          <w:sz w:val="28"/>
          <w:szCs w:val="28"/>
          <w:lang w:val="uk-UA"/>
        </w:rPr>
        <w:lastRenderedPageBreak/>
        <w:t>Викладачі</w:t>
      </w:r>
      <w:r w:rsidRPr="008B1064">
        <w:rPr>
          <w:sz w:val="32"/>
          <w:szCs w:val="28"/>
          <w:lang w:val="uk-UA"/>
        </w:rPr>
        <w:t>:</w:t>
      </w:r>
      <w:r w:rsidR="00A73A12" w:rsidRPr="008B1064">
        <w:rPr>
          <w:sz w:val="32"/>
          <w:szCs w:val="28"/>
          <w:lang w:val="uk-UA"/>
        </w:rPr>
        <w:t xml:space="preserve"> </w:t>
      </w:r>
      <w:r w:rsidRPr="008B1064">
        <w:rPr>
          <w:sz w:val="28"/>
          <w:lang w:val="uk-UA"/>
        </w:rPr>
        <w:t xml:space="preserve">Бігун Ольга Альбертівна, </w:t>
      </w:r>
      <w:proofErr w:type="spellStart"/>
      <w:r w:rsidRPr="008B1064">
        <w:rPr>
          <w:sz w:val="28"/>
          <w:lang w:val="uk-UA"/>
        </w:rPr>
        <w:t>Білас</w:t>
      </w:r>
      <w:proofErr w:type="spellEnd"/>
      <w:r w:rsidRPr="008B1064">
        <w:rPr>
          <w:sz w:val="28"/>
          <w:lang w:val="uk-UA"/>
        </w:rPr>
        <w:t xml:space="preserve"> Андрій Андрійович, </w:t>
      </w:r>
      <w:proofErr w:type="spellStart"/>
      <w:r w:rsidRPr="008B1064">
        <w:rPr>
          <w:sz w:val="28"/>
          <w:lang w:val="uk-UA"/>
        </w:rPr>
        <w:t>Ковбанюк</w:t>
      </w:r>
      <w:proofErr w:type="spellEnd"/>
      <w:r w:rsidRPr="008B1064">
        <w:rPr>
          <w:sz w:val="28"/>
          <w:lang w:val="uk-UA"/>
        </w:rPr>
        <w:t xml:space="preserve"> Мар</w:t>
      </w:r>
      <w:r w:rsidRPr="008B1064">
        <w:rPr>
          <w:sz w:val="28"/>
        </w:rPr>
        <w:t>’</w:t>
      </w:r>
      <w:proofErr w:type="spellStart"/>
      <w:r w:rsidRPr="008B1064">
        <w:rPr>
          <w:sz w:val="28"/>
          <w:lang w:val="uk-UA"/>
        </w:rPr>
        <w:t>яна</w:t>
      </w:r>
      <w:proofErr w:type="spellEnd"/>
      <w:r w:rsidRPr="008B1064">
        <w:rPr>
          <w:sz w:val="28"/>
          <w:lang w:val="uk-UA"/>
        </w:rPr>
        <w:t xml:space="preserve"> Іванівна, </w:t>
      </w:r>
      <w:proofErr w:type="spellStart"/>
      <w:r w:rsidRPr="008B1064">
        <w:rPr>
          <w:sz w:val="28"/>
          <w:lang w:val="uk-UA"/>
        </w:rPr>
        <w:t>Смушак</w:t>
      </w:r>
      <w:proofErr w:type="spellEnd"/>
      <w:r w:rsidRPr="008B1064">
        <w:rPr>
          <w:sz w:val="28"/>
          <w:lang w:val="uk-UA"/>
        </w:rPr>
        <w:t xml:space="preserve"> Тетяна Володимирівна, Яцків Наталія Яремівна</w:t>
      </w:r>
    </w:p>
    <w:sectPr w:rsidR="00214066" w:rsidRPr="008B1064" w:rsidSect="00EE3BEB">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Light">
    <w:altName w:val="Calibri"/>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36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D68769D"/>
    <w:multiLevelType w:val="hybridMultilevel"/>
    <w:tmpl w:val="88440C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EA86CAF"/>
    <w:multiLevelType w:val="hybridMultilevel"/>
    <w:tmpl w:val="8A322B26"/>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nsid w:val="1256243F"/>
    <w:multiLevelType w:val="hybridMultilevel"/>
    <w:tmpl w:val="5DFE76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2BB4B69"/>
    <w:multiLevelType w:val="hybridMultilevel"/>
    <w:tmpl w:val="555E5778"/>
    <w:lvl w:ilvl="0" w:tplc="FD0A0CB8">
      <w:start w:val="1"/>
      <w:numFmt w:val="bullet"/>
      <w:pStyle w:val="a"/>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18A2414F"/>
    <w:multiLevelType w:val="hybridMultilevel"/>
    <w:tmpl w:val="228230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3396EDB"/>
    <w:multiLevelType w:val="hybridMultilevel"/>
    <w:tmpl w:val="09D455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62B672B"/>
    <w:multiLevelType w:val="hybridMultilevel"/>
    <w:tmpl w:val="2D325168"/>
    <w:lvl w:ilvl="0" w:tplc="541C2A32">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0B07381"/>
    <w:multiLevelType w:val="hybridMultilevel"/>
    <w:tmpl w:val="4E9E96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CA924A7"/>
    <w:multiLevelType w:val="hybridMultilevel"/>
    <w:tmpl w:val="638088C4"/>
    <w:lvl w:ilvl="0" w:tplc="04190001">
      <w:start w:val="1"/>
      <w:numFmt w:val="bullet"/>
      <w:lvlText w:val=""/>
      <w:lvlJc w:val="left"/>
      <w:pPr>
        <w:tabs>
          <w:tab w:val="num" w:pos="1440"/>
        </w:tabs>
        <w:ind w:left="1440" w:hanging="360"/>
      </w:pPr>
      <w:rPr>
        <w:rFonts w:ascii="Symbol" w:hAnsi="Symbol" w:hint="default"/>
      </w:rPr>
    </w:lvl>
    <w:lvl w:ilvl="1" w:tplc="8E3E42B8">
      <w:start w:val="1"/>
      <w:numFmt w:val="decimal"/>
      <w:lvlText w:val="(%2)"/>
      <w:lvlJc w:val="left"/>
      <w:pPr>
        <w:tabs>
          <w:tab w:val="num" w:pos="1935"/>
        </w:tabs>
        <w:ind w:left="1935" w:hanging="705"/>
      </w:pPr>
      <w:rPr>
        <w:rFonts w:hint="default"/>
      </w:rPr>
    </w:lvl>
    <w:lvl w:ilvl="2" w:tplc="4D0C1F24">
      <w:start w:val="1"/>
      <w:numFmt w:val="decimal"/>
      <w:lvlText w:val="%3."/>
      <w:lvlJc w:val="left"/>
      <w:pPr>
        <w:tabs>
          <w:tab w:val="num" w:pos="2490"/>
        </w:tabs>
        <w:ind w:left="2490" w:hanging="360"/>
      </w:pPr>
      <w:rPr>
        <w:rFonts w:ascii="Times New Roman" w:eastAsia="Times New Roman" w:hAnsi="Times New Roman" w:cs="Times New Roman"/>
      </w:r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0">
    <w:nsid w:val="50674343"/>
    <w:multiLevelType w:val="hybridMultilevel"/>
    <w:tmpl w:val="509CE586"/>
    <w:lvl w:ilvl="0" w:tplc="04220001">
      <w:start w:val="1"/>
      <w:numFmt w:val="bullet"/>
      <w:lvlText w:val=""/>
      <w:lvlJc w:val="left"/>
      <w:pPr>
        <w:tabs>
          <w:tab w:val="num" w:pos="1428"/>
        </w:tabs>
        <w:ind w:left="1428" w:hanging="360"/>
      </w:pPr>
      <w:rPr>
        <w:rFonts w:ascii="Symbol" w:hAnsi="Symbol"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11">
    <w:nsid w:val="59BC547E"/>
    <w:multiLevelType w:val="hybridMultilevel"/>
    <w:tmpl w:val="E3B2E13E"/>
    <w:lvl w:ilvl="0" w:tplc="04190001">
      <w:start w:val="1"/>
      <w:numFmt w:val="bullet"/>
      <w:lvlText w:val=""/>
      <w:lvlJc w:val="left"/>
      <w:pPr>
        <w:tabs>
          <w:tab w:val="num" w:pos="1440"/>
        </w:tabs>
        <w:ind w:left="1440" w:hanging="360"/>
      </w:pPr>
      <w:rPr>
        <w:rFonts w:ascii="Symbol" w:hAnsi="Symbol" w:hint="default"/>
      </w:rPr>
    </w:lvl>
    <w:lvl w:ilvl="1" w:tplc="CC601814">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2">
    <w:nsid w:val="5CEC05AC"/>
    <w:multiLevelType w:val="hybridMultilevel"/>
    <w:tmpl w:val="8D3A4ABE"/>
    <w:lvl w:ilvl="0" w:tplc="80F6DAC0">
      <w:start w:val="4"/>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0A1B71"/>
    <w:multiLevelType w:val="hybridMultilevel"/>
    <w:tmpl w:val="424E05F4"/>
    <w:lvl w:ilvl="0" w:tplc="3A4AB95A">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BBB2B57"/>
    <w:multiLevelType w:val="hybridMultilevel"/>
    <w:tmpl w:val="71485F60"/>
    <w:lvl w:ilvl="0" w:tplc="04190001">
      <w:start w:val="1"/>
      <w:numFmt w:val="bullet"/>
      <w:lvlText w:val=""/>
      <w:lvlJc w:val="left"/>
      <w:pPr>
        <w:tabs>
          <w:tab w:val="num" w:pos="1440"/>
        </w:tabs>
        <w:ind w:left="1440" w:hanging="360"/>
      </w:pPr>
      <w:rPr>
        <w:rFonts w:ascii="Symbol" w:hAnsi="Symbol" w:hint="default"/>
      </w:rPr>
    </w:lvl>
    <w:lvl w:ilvl="1" w:tplc="6EFC28D8">
      <w:numFmt w:val="bullet"/>
      <w:lvlText w:val="-"/>
      <w:lvlJc w:val="left"/>
      <w:pPr>
        <w:tabs>
          <w:tab w:val="num" w:pos="2160"/>
        </w:tabs>
        <w:ind w:left="2160" w:hanging="36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C3F001C"/>
    <w:multiLevelType w:val="hybridMultilevel"/>
    <w:tmpl w:val="CD9C5E58"/>
    <w:lvl w:ilvl="0" w:tplc="9CC6C206">
      <w:start w:val="1"/>
      <w:numFmt w:val="decimal"/>
      <w:lvlText w:val="%1."/>
      <w:lvlJc w:val="left"/>
      <w:pPr>
        <w:tabs>
          <w:tab w:val="num" w:pos="1080"/>
        </w:tabs>
        <w:ind w:left="1080" w:hanging="360"/>
      </w:pPr>
      <w:rPr>
        <w:b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5DD7164"/>
    <w:multiLevelType w:val="hybridMultilevel"/>
    <w:tmpl w:val="C01208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93F3BBE"/>
    <w:multiLevelType w:val="hybridMultilevel"/>
    <w:tmpl w:val="4F0A9F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F925127"/>
    <w:multiLevelType w:val="hybridMultilevel"/>
    <w:tmpl w:val="0A4AF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
  </w:num>
  <w:num w:numId="4">
    <w:abstractNumId w:val="8"/>
  </w:num>
  <w:num w:numId="5">
    <w:abstractNumId w:val="13"/>
  </w:num>
  <w:num w:numId="6">
    <w:abstractNumId w:val="11"/>
  </w:num>
  <w:num w:numId="7">
    <w:abstractNumId w:val="7"/>
  </w:num>
  <w:num w:numId="8">
    <w:abstractNumId w:val="5"/>
  </w:num>
  <w:num w:numId="9">
    <w:abstractNumId w:val="9"/>
  </w:num>
  <w:num w:numId="10">
    <w:abstractNumId w:val="1"/>
  </w:num>
  <w:num w:numId="11">
    <w:abstractNumId w:val="10"/>
  </w:num>
  <w:num w:numId="12">
    <w:abstractNumId w:val="3"/>
  </w:num>
  <w:num w:numId="13">
    <w:abstractNumId w:val="14"/>
  </w:num>
  <w:num w:numId="14">
    <w:abstractNumId w:val="16"/>
  </w:num>
  <w:num w:numId="15">
    <w:abstractNumId w:val="15"/>
  </w:num>
  <w:num w:numId="16">
    <w:abstractNumId w:val="12"/>
  </w:num>
  <w:num w:numId="17">
    <w:abstractNumId w:val="2"/>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45"/>
    <w:rsid w:val="000053EB"/>
    <w:rsid w:val="00015175"/>
    <w:rsid w:val="00054EE5"/>
    <w:rsid w:val="000A4A7B"/>
    <w:rsid w:val="000B5E0C"/>
    <w:rsid w:val="000F4D89"/>
    <w:rsid w:val="0013206D"/>
    <w:rsid w:val="00132771"/>
    <w:rsid w:val="00145686"/>
    <w:rsid w:val="001544F1"/>
    <w:rsid w:val="00165977"/>
    <w:rsid w:val="00181BE0"/>
    <w:rsid w:val="001B48A6"/>
    <w:rsid w:val="001C513D"/>
    <w:rsid w:val="001F29DE"/>
    <w:rsid w:val="001F6FE2"/>
    <w:rsid w:val="00214066"/>
    <w:rsid w:val="00216A7B"/>
    <w:rsid w:val="00296671"/>
    <w:rsid w:val="002D18ED"/>
    <w:rsid w:val="002D3638"/>
    <w:rsid w:val="0030506D"/>
    <w:rsid w:val="00360658"/>
    <w:rsid w:val="003762EE"/>
    <w:rsid w:val="0037789A"/>
    <w:rsid w:val="003B5FCF"/>
    <w:rsid w:val="003C7905"/>
    <w:rsid w:val="003E5745"/>
    <w:rsid w:val="003E7081"/>
    <w:rsid w:val="003F5EBC"/>
    <w:rsid w:val="00484EAB"/>
    <w:rsid w:val="00494DB2"/>
    <w:rsid w:val="004A1974"/>
    <w:rsid w:val="00572137"/>
    <w:rsid w:val="00584612"/>
    <w:rsid w:val="005D50D2"/>
    <w:rsid w:val="00620C5D"/>
    <w:rsid w:val="0062473A"/>
    <w:rsid w:val="00637675"/>
    <w:rsid w:val="00671191"/>
    <w:rsid w:val="00682F59"/>
    <w:rsid w:val="006B7769"/>
    <w:rsid w:val="006D5758"/>
    <w:rsid w:val="006E4779"/>
    <w:rsid w:val="00745E7B"/>
    <w:rsid w:val="007620A1"/>
    <w:rsid w:val="007817B3"/>
    <w:rsid w:val="00792AC2"/>
    <w:rsid w:val="007C59F6"/>
    <w:rsid w:val="00803B2C"/>
    <w:rsid w:val="008970CA"/>
    <w:rsid w:val="008B1064"/>
    <w:rsid w:val="008C0432"/>
    <w:rsid w:val="008C4464"/>
    <w:rsid w:val="008F56D0"/>
    <w:rsid w:val="009022C4"/>
    <w:rsid w:val="009113F3"/>
    <w:rsid w:val="0097077C"/>
    <w:rsid w:val="009D3AE1"/>
    <w:rsid w:val="009F403F"/>
    <w:rsid w:val="00A3121D"/>
    <w:rsid w:val="00A31E13"/>
    <w:rsid w:val="00A66483"/>
    <w:rsid w:val="00A73A12"/>
    <w:rsid w:val="00AC02D7"/>
    <w:rsid w:val="00AD6020"/>
    <w:rsid w:val="00B12F73"/>
    <w:rsid w:val="00B741DB"/>
    <w:rsid w:val="00BB30BE"/>
    <w:rsid w:val="00BB59F2"/>
    <w:rsid w:val="00C319C6"/>
    <w:rsid w:val="00C32423"/>
    <w:rsid w:val="00C56F3E"/>
    <w:rsid w:val="00C621E2"/>
    <w:rsid w:val="00CA6873"/>
    <w:rsid w:val="00CD7A87"/>
    <w:rsid w:val="00CE402D"/>
    <w:rsid w:val="00D40EC9"/>
    <w:rsid w:val="00E14C50"/>
    <w:rsid w:val="00E61D2B"/>
    <w:rsid w:val="00E964D6"/>
    <w:rsid w:val="00EE3BEB"/>
    <w:rsid w:val="00EF21BE"/>
    <w:rsid w:val="00F21CF2"/>
    <w:rsid w:val="00F609F6"/>
    <w:rsid w:val="00F669A4"/>
    <w:rsid w:val="00F8770C"/>
    <w:rsid w:val="00FC363A"/>
    <w:rsid w:val="00FF24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14066"/>
    <w:pPr>
      <w:spacing w:after="0" w:line="240" w:lineRule="auto"/>
    </w:pPr>
    <w:rPr>
      <w:rFonts w:ascii="Times New Roman" w:eastAsia="Times New Roman" w:hAnsi="Times New Roman" w:cs="Times New Roman"/>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Обычный1"/>
    <w:uiPriority w:val="99"/>
    <w:rsid w:val="00214066"/>
    <w:pPr>
      <w:spacing w:after="0" w:line="276" w:lineRule="auto"/>
    </w:pPr>
    <w:rPr>
      <w:rFonts w:ascii="Arial" w:eastAsia="Calibri" w:hAnsi="Arial" w:cs="Arial"/>
      <w:lang w:eastAsia="uk-UA"/>
    </w:rPr>
  </w:style>
  <w:style w:type="character" w:styleId="a4">
    <w:name w:val="Subtle Emphasis"/>
    <w:basedOn w:val="a1"/>
    <w:uiPriority w:val="99"/>
    <w:qFormat/>
    <w:rsid w:val="00214066"/>
    <w:rPr>
      <w:rFonts w:cs="Times New Roman"/>
      <w:i/>
      <w:iCs/>
      <w:color w:val="808080"/>
    </w:rPr>
  </w:style>
  <w:style w:type="paragraph" w:styleId="a5">
    <w:name w:val="Body Text"/>
    <w:basedOn w:val="a0"/>
    <w:link w:val="a6"/>
    <w:rsid w:val="00F21CF2"/>
    <w:pPr>
      <w:suppressAutoHyphens/>
      <w:spacing w:after="120" w:line="100" w:lineRule="atLeast"/>
    </w:pPr>
    <w:rPr>
      <w:rFonts w:ascii="Antiqua" w:eastAsia="Calibri" w:hAnsi="Antiqua" w:cs="Calibri"/>
      <w:color w:val="00000A"/>
      <w:kern w:val="1"/>
      <w:sz w:val="26"/>
      <w:szCs w:val="20"/>
      <w:lang w:val="uk-UA"/>
    </w:rPr>
  </w:style>
  <w:style w:type="character" w:customStyle="1" w:styleId="a6">
    <w:name w:val="Основной текст Знак"/>
    <w:basedOn w:val="a1"/>
    <w:link w:val="a5"/>
    <w:rsid w:val="00F21CF2"/>
    <w:rPr>
      <w:rFonts w:ascii="Antiqua" w:eastAsia="Calibri" w:hAnsi="Antiqua" w:cs="Calibri"/>
      <w:color w:val="00000A"/>
      <w:kern w:val="1"/>
      <w:sz w:val="26"/>
      <w:szCs w:val="20"/>
      <w:lang w:eastAsia="ru-RU"/>
    </w:rPr>
  </w:style>
  <w:style w:type="paragraph" w:customStyle="1" w:styleId="a">
    <w:name w:val="Стиль не полужирный По центру"/>
    <w:basedOn w:val="a0"/>
    <w:rsid w:val="00682F59"/>
    <w:pPr>
      <w:widowControl w:val="0"/>
      <w:numPr>
        <w:numId w:val="3"/>
      </w:numPr>
      <w:autoSpaceDE w:val="0"/>
      <w:autoSpaceDN w:val="0"/>
      <w:adjustRightInd w:val="0"/>
    </w:pPr>
    <w:rPr>
      <w:rFonts w:ascii="Arial" w:hAnsi="Arial" w:cs="Arial"/>
      <w:sz w:val="20"/>
      <w:szCs w:val="20"/>
      <w:lang w:val="uk-UA"/>
    </w:rPr>
  </w:style>
  <w:style w:type="paragraph" w:styleId="a7">
    <w:name w:val="List Paragraph"/>
    <w:basedOn w:val="a0"/>
    <w:uiPriority w:val="34"/>
    <w:qFormat/>
    <w:rsid w:val="00CE402D"/>
    <w:pPr>
      <w:ind w:left="720"/>
      <w:contextualSpacing/>
    </w:pPr>
  </w:style>
  <w:style w:type="character" w:styleId="a8">
    <w:name w:val="Hyperlink"/>
    <w:basedOn w:val="a1"/>
    <w:rsid w:val="005D50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14066"/>
    <w:pPr>
      <w:spacing w:after="0" w:line="240" w:lineRule="auto"/>
    </w:pPr>
    <w:rPr>
      <w:rFonts w:ascii="Times New Roman" w:eastAsia="Times New Roman" w:hAnsi="Times New Roman" w:cs="Times New Roman"/>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Обычный1"/>
    <w:uiPriority w:val="99"/>
    <w:rsid w:val="00214066"/>
    <w:pPr>
      <w:spacing w:after="0" w:line="276" w:lineRule="auto"/>
    </w:pPr>
    <w:rPr>
      <w:rFonts w:ascii="Arial" w:eastAsia="Calibri" w:hAnsi="Arial" w:cs="Arial"/>
      <w:lang w:eastAsia="uk-UA"/>
    </w:rPr>
  </w:style>
  <w:style w:type="character" w:styleId="a4">
    <w:name w:val="Subtle Emphasis"/>
    <w:basedOn w:val="a1"/>
    <w:uiPriority w:val="99"/>
    <w:qFormat/>
    <w:rsid w:val="00214066"/>
    <w:rPr>
      <w:rFonts w:cs="Times New Roman"/>
      <w:i/>
      <w:iCs/>
      <w:color w:val="808080"/>
    </w:rPr>
  </w:style>
  <w:style w:type="paragraph" w:styleId="a5">
    <w:name w:val="Body Text"/>
    <w:basedOn w:val="a0"/>
    <w:link w:val="a6"/>
    <w:rsid w:val="00F21CF2"/>
    <w:pPr>
      <w:suppressAutoHyphens/>
      <w:spacing w:after="120" w:line="100" w:lineRule="atLeast"/>
    </w:pPr>
    <w:rPr>
      <w:rFonts w:ascii="Antiqua" w:eastAsia="Calibri" w:hAnsi="Antiqua" w:cs="Calibri"/>
      <w:color w:val="00000A"/>
      <w:kern w:val="1"/>
      <w:sz w:val="26"/>
      <w:szCs w:val="20"/>
      <w:lang w:val="uk-UA"/>
    </w:rPr>
  </w:style>
  <w:style w:type="character" w:customStyle="1" w:styleId="a6">
    <w:name w:val="Основной текст Знак"/>
    <w:basedOn w:val="a1"/>
    <w:link w:val="a5"/>
    <w:rsid w:val="00F21CF2"/>
    <w:rPr>
      <w:rFonts w:ascii="Antiqua" w:eastAsia="Calibri" w:hAnsi="Antiqua" w:cs="Calibri"/>
      <w:color w:val="00000A"/>
      <w:kern w:val="1"/>
      <w:sz w:val="26"/>
      <w:szCs w:val="20"/>
      <w:lang w:eastAsia="ru-RU"/>
    </w:rPr>
  </w:style>
  <w:style w:type="paragraph" w:customStyle="1" w:styleId="a">
    <w:name w:val="Стиль не полужирный По центру"/>
    <w:basedOn w:val="a0"/>
    <w:rsid w:val="00682F59"/>
    <w:pPr>
      <w:widowControl w:val="0"/>
      <w:numPr>
        <w:numId w:val="3"/>
      </w:numPr>
      <w:autoSpaceDE w:val="0"/>
      <w:autoSpaceDN w:val="0"/>
      <w:adjustRightInd w:val="0"/>
    </w:pPr>
    <w:rPr>
      <w:rFonts w:ascii="Arial" w:hAnsi="Arial" w:cs="Arial"/>
      <w:sz w:val="20"/>
      <w:szCs w:val="20"/>
      <w:lang w:val="uk-UA"/>
    </w:rPr>
  </w:style>
  <w:style w:type="paragraph" w:styleId="a7">
    <w:name w:val="List Paragraph"/>
    <w:basedOn w:val="a0"/>
    <w:uiPriority w:val="34"/>
    <w:qFormat/>
    <w:rsid w:val="00CE402D"/>
    <w:pPr>
      <w:ind w:left="720"/>
      <w:contextualSpacing/>
    </w:pPr>
  </w:style>
  <w:style w:type="character" w:styleId="a8">
    <w:name w:val="Hyperlink"/>
    <w:basedOn w:val="a1"/>
    <w:rsid w:val="005D5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3" Type="http://schemas.openxmlformats.org/officeDocument/2006/relationships/styles" Target="styles.xml"/><Relationship Id="rId7" Type="http://schemas.openxmlformats.org/officeDocument/2006/relationships/hyperlink" Target="mailto:olga.bigun@pn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DF97CD4-E721-4000-AF01-403895FF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9</Pages>
  <Words>12492</Words>
  <Characters>7121</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dcterms:created xsi:type="dcterms:W3CDTF">2019-09-29T07:59:00Z</dcterms:created>
  <dcterms:modified xsi:type="dcterms:W3CDTF">2020-01-27T13:01:00Z</dcterms:modified>
</cp:coreProperties>
</file>