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46" w:rsidRPr="002C78F3" w:rsidRDefault="00845846" w:rsidP="00845846">
      <w:pPr>
        <w:jc w:val="center"/>
        <w:rPr>
          <w:rFonts w:ascii="Times New Roman" w:hAnsi="Times New Roman" w:cs="Times New Roman"/>
          <w:sz w:val="28"/>
          <w:szCs w:val="28"/>
        </w:rPr>
      </w:pPr>
      <w:r w:rsidRPr="002C78F3">
        <w:rPr>
          <w:rFonts w:ascii="Times New Roman" w:hAnsi="Times New Roman" w:cs="Times New Roman"/>
          <w:sz w:val="28"/>
          <w:szCs w:val="28"/>
        </w:rPr>
        <w:t>МІНІСТЕРСТВО ОСВІТИ І НАУКИ УКРАЇНИ ДВНЗ «ПРИКАРПАТСЬКИЙ НАЦІОНАЛЬНИЙ УНІВЕРСИТЕТ ІМЕНІ ВАСИЛЯ СТЕФАНИКА»</w:t>
      </w:r>
    </w:p>
    <w:p w:rsidR="00845846" w:rsidRPr="002C78F3" w:rsidRDefault="00845846" w:rsidP="00845846">
      <w:pPr>
        <w:jc w:val="center"/>
        <w:rPr>
          <w:rFonts w:ascii="Times New Roman" w:hAnsi="Times New Roman" w:cs="Times New Roman"/>
          <w:sz w:val="28"/>
          <w:szCs w:val="28"/>
        </w:rPr>
      </w:pPr>
    </w:p>
    <w:p w:rsidR="00845846" w:rsidRPr="002C78F3" w:rsidRDefault="00845846" w:rsidP="00845846">
      <w:pPr>
        <w:jc w:val="center"/>
        <w:rPr>
          <w:rFonts w:ascii="Times New Roman" w:hAnsi="Times New Roman" w:cs="Times New Roman"/>
          <w:sz w:val="28"/>
          <w:szCs w:val="28"/>
        </w:rPr>
      </w:pPr>
      <w:r w:rsidRPr="002C78F3">
        <w:rPr>
          <w:rFonts w:ascii="Times New Roman" w:hAnsi="Times New Roman" w:cs="Times New Roman"/>
          <w:sz w:val="28"/>
          <w:szCs w:val="28"/>
        </w:rPr>
        <w:t>Факультет іноземних мов</w:t>
      </w:r>
    </w:p>
    <w:p w:rsidR="00845846" w:rsidRPr="002C78F3" w:rsidRDefault="00845846" w:rsidP="00845846">
      <w:pPr>
        <w:jc w:val="center"/>
        <w:rPr>
          <w:rFonts w:ascii="Times New Roman" w:hAnsi="Times New Roman" w:cs="Times New Roman"/>
          <w:sz w:val="28"/>
          <w:szCs w:val="28"/>
        </w:rPr>
      </w:pPr>
      <w:r w:rsidRPr="002C78F3">
        <w:rPr>
          <w:rFonts w:ascii="Times New Roman" w:hAnsi="Times New Roman" w:cs="Times New Roman"/>
          <w:sz w:val="28"/>
          <w:szCs w:val="28"/>
        </w:rPr>
        <w:t xml:space="preserve"> Кафедра німецької філології</w:t>
      </w:r>
    </w:p>
    <w:p w:rsidR="00845846" w:rsidRPr="002C78F3" w:rsidRDefault="00845846" w:rsidP="00845846">
      <w:pPr>
        <w:jc w:val="center"/>
        <w:rPr>
          <w:rFonts w:ascii="Times New Roman" w:hAnsi="Times New Roman" w:cs="Times New Roman"/>
          <w:sz w:val="28"/>
          <w:szCs w:val="28"/>
        </w:rPr>
      </w:pPr>
    </w:p>
    <w:p w:rsidR="00845846" w:rsidRPr="002C78F3" w:rsidRDefault="00845846" w:rsidP="00845846">
      <w:pPr>
        <w:jc w:val="center"/>
        <w:rPr>
          <w:rFonts w:ascii="Times New Roman" w:hAnsi="Times New Roman" w:cs="Times New Roman"/>
          <w:sz w:val="28"/>
          <w:szCs w:val="28"/>
        </w:rPr>
      </w:pPr>
    </w:p>
    <w:p w:rsidR="00845846" w:rsidRPr="002C78F3" w:rsidRDefault="00845846" w:rsidP="00845846">
      <w:pPr>
        <w:jc w:val="center"/>
        <w:rPr>
          <w:rFonts w:ascii="Times New Roman" w:hAnsi="Times New Roman" w:cs="Times New Roman"/>
          <w:sz w:val="28"/>
          <w:szCs w:val="28"/>
        </w:rPr>
      </w:pPr>
    </w:p>
    <w:p w:rsidR="00845846" w:rsidRPr="002C78F3" w:rsidRDefault="00845846" w:rsidP="00845846">
      <w:pPr>
        <w:autoSpaceDE w:val="0"/>
        <w:autoSpaceDN w:val="0"/>
        <w:adjustRightInd w:val="0"/>
        <w:spacing w:after="0" w:line="240" w:lineRule="auto"/>
        <w:rPr>
          <w:rFonts w:ascii="Times New Roman" w:hAnsi="Times New Roman" w:cs="Times New Roman"/>
          <w:sz w:val="28"/>
          <w:szCs w:val="28"/>
        </w:rPr>
      </w:pPr>
    </w:p>
    <w:p w:rsidR="00845846" w:rsidRPr="0057182C" w:rsidRDefault="00845846" w:rsidP="00845846">
      <w:pPr>
        <w:jc w:val="center"/>
        <w:rPr>
          <w:rFonts w:ascii="Times New Roman" w:hAnsi="Times New Roman" w:cs="Times New Roman"/>
          <w:bCs/>
          <w:sz w:val="28"/>
          <w:szCs w:val="28"/>
        </w:rPr>
      </w:pPr>
      <w:r w:rsidRPr="0057182C">
        <w:rPr>
          <w:rFonts w:ascii="Times New Roman" w:hAnsi="Times New Roman" w:cs="Times New Roman"/>
          <w:sz w:val="28"/>
          <w:szCs w:val="28"/>
        </w:rPr>
        <w:t xml:space="preserve"> </w:t>
      </w:r>
      <w:r w:rsidRPr="0057182C">
        <w:rPr>
          <w:rFonts w:ascii="Times New Roman" w:hAnsi="Times New Roman" w:cs="Times New Roman"/>
          <w:bCs/>
          <w:sz w:val="28"/>
          <w:szCs w:val="28"/>
        </w:rPr>
        <w:t xml:space="preserve">СИЛАБУС НАВЧАЛЬНОЇ ДИСЦИПЛІНИ </w:t>
      </w:r>
    </w:p>
    <w:p w:rsidR="00845846" w:rsidRPr="001F1998" w:rsidRDefault="00845846" w:rsidP="00845846">
      <w:pPr>
        <w:jc w:val="center"/>
        <w:rPr>
          <w:rFonts w:ascii="Times New Roman" w:hAnsi="Times New Roman" w:cs="Times New Roman"/>
          <w:sz w:val="32"/>
          <w:szCs w:val="28"/>
        </w:rPr>
      </w:pPr>
      <w:r w:rsidRPr="001F1998">
        <w:rPr>
          <w:rFonts w:ascii="Times New Roman" w:hAnsi="Times New Roman" w:cs="Times New Roman"/>
          <w:sz w:val="32"/>
          <w:szCs w:val="28"/>
        </w:rPr>
        <w:t>ПЕРЕКЛАД ОФІЦІЙНИХ ДОКУМЕНТІВ</w:t>
      </w:r>
    </w:p>
    <w:p w:rsidR="00845846" w:rsidRPr="002C78F3" w:rsidRDefault="00845846" w:rsidP="00845846">
      <w:pPr>
        <w:jc w:val="center"/>
        <w:rPr>
          <w:rFonts w:ascii="Times New Roman" w:hAnsi="Times New Roman" w:cs="Times New Roman"/>
          <w:sz w:val="28"/>
          <w:szCs w:val="28"/>
        </w:rPr>
      </w:pPr>
    </w:p>
    <w:p w:rsidR="00845846" w:rsidRPr="002C78F3" w:rsidRDefault="00845846" w:rsidP="0057182C">
      <w:pPr>
        <w:autoSpaceDE w:val="0"/>
        <w:autoSpaceDN w:val="0"/>
        <w:adjustRightInd w:val="0"/>
        <w:spacing w:after="0" w:line="240" w:lineRule="auto"/>
        <w:jc w:val="center"/>
        <w:rPr>
          <w:rFonts w:ascii="Times New Roman" w:hAnsi="Times New Roman" w:cs="Times New Roman"/>
          <w:sz w:val="28"/>
          <w:szCs w:val="28"/>
        </w:rPr>
      </w:pPr>
    </w:p>
    <w:p w:rsidR="0057182C" w:rsidRPr="0057182C" w:rsidRDefault="0057182C" w:rsidP="0057182C">
      <w:pPr>
        <w:jc w:val="center"/>
        <w:rPr>
          <w:rFonts w:ascii="Times New Roman" w:hAnsi="Times New Roman" w:cs="Times New Roman"/>
          <w:sz w:val="28"/>
          <w:szCs w:val="28"/>
        </w:rPr>
      </w:pPr>
      <w:r w:rsidRPr="0057182C">
        <w:rPr>
          <w:rFonts w:ascii="Times New Roman" w:hAnsi="Times New Roman" w:cs="Times New Roman"/>
          <w:sz w:val="28"/>
          <w:szCs w:val="28"/>
        </w:rPr>
        <w:t>Освітня програма «Німецька мова і література»</w:t>
      </w:r>
    </w:p>
    <w:p w:rsidR="0057182C" w:rsidRPr="0057182C" w:rsidRDefault="0057182C" w:rsidP="0057182C">
      <w:pPr>
        <w:jc w:val="center"/>
        <w:rPr>
          <w:rFonts w:ascii="Times New Roman" w:hAnsi="Times New Roman" w:cs="Times New Roman"/>
          <w:sz w:val="28"/>
          <w:szCs w:val="28"/>
        </w:rPr>
      </w:pPr>
      <w:r w:rsidRPr="0057182C">
        <w:rPr>
          <w:rFonts w:ascii="Times New Roman" w:hAnsi="Times New Roman" w:cs="Times New Roman"/>
          <w:sz w:val="28"/>
          <w:szCs w:val="28"/>
        </w:rPr>
        <w:t>Спеціальність 035 Філологія</w:t>
      </w:r>
    </w:p>
    <w:p w:rsidR="0057182C" w:rsidRPr="0057182C" w:rsidRDefault="0057182C" w:rsidP="0057182C">
      <w:pPr>
        <w:jc w:val="center"/>
        <w:rPr>
          <w:rFonts w:ascii="Times New Roman" w:hAnsi="Times New Roman" w:cs="Times New Roman"/>
          <w:sz w:val="28"/>
          <w:szCs w:val="28"/>
        </w:rPr>
      </w:pPr>
      <w:r w:rsidRPr="0057182C">
        <w:rPr>
          <w:rFonts w:ascii="Times New Roman" w:hAnsi="Times New Roman" w:cs="Times New Roman"/>
          <w:sz w:val="28"/>
          <w:szCs w:val="28"/>
        </w:rPr>
        <w:t>Галузь знань 03 Гуманітарні науки</w:t>
      </w:r>
    </w:p>
    <w:p w:rsidR="00845846" w:rsidRPr="002C78F3" w:rsidRDefault="00845846" w:rsidP="00845846">
      <w:pPr>
        <w:spacing w:line="360" w:lineRule="auto"/>
        <w:rPr>
          <w:rFonts w:ascii="Times New Roman" w:hAnsi="Times New Roman" w:cs="Times New Roman"/>
          <w:sz w:val="28"/>
          <w:szCs w:val="28"/>
        </w:rPr>
      </w:pPr>
    </w:p>
    <w:p w:rsidR="00845846" w:rsidRPr="002C78F3" w:rsidRDefault="00845846" w:rsidP="00845846">
      <w:pPr>
        <w:jc w:val="right"/>
        <w:rPr>
          <w:rFonts w:ascii="Times New Roman" w:hAnsi="Times New Roman" w:cs="Times New Roman"/>
          <w:sz w:val="28"/>
          <w:szCs w:val="28"/>
        </w:rPr>
      </w:pPr>
    </w:p>
    <w:p w:rsidR="00845846" w:rsidRPr="002C78F3" w:rsidRDefault="00845846" w:rsidP="00845846">
      <w:pPr>
        <w:jc w:val="right"/>
        <w:rPr>
          <w:rFonts w:ascii="Times New Roman" w:hAnsi="Times New Roman" w:cs="Times New Roman"/>
          <w:sz w:val="28"/>
          <w:szCs w:val="28"/>
        </w:rPr>
      </w:pPr>
    </w:p>
    <w:p w:rsidR="00845846" w:rsidRPr="002C78F3" w:rsidRDefault="00845846" w:rsidP="00845846">
      <w:pPr>
        <w:jc w:val="right"/>
        <w:rPr>
          <w:rFonts w:ascii="Times New Roman" w:hAnsi="Times New Roman" w:cs="Times New Roman"/>
          <w:sz w:val="28"/>
          <w:szCs w:val="28"/>
        </w:rPr>
      </w:pPr>
      <w:r w:rsidRPr="002C78F3">
        <w:rPr>
          <w:rFonts w:ascii="Times New Roman" w:hAnsi="Times New Roman" w:cs="Times New Roman"/>
          <w:sz w:val="28"/>
          <w:szCs w:val="28"/>
        </w:rPr>
        <w:t xml:space="preserve">Затверджено на засіданні кафедри </w:t>
      </w:r>
    </w:p>
    <w:p w:rsidR="00445C72" w:rsidRPr="008903D8" w:rsidRDefault="00445C72" w:rsidP="00445C72">
      <w:pPr>
        <w:jc w:val="right"/>
        <w:rPr>
          <w:rFonts w:ascii="Times New Roman" w:hAnsi="Times New Roman" w:cs="Times New Roman"/>
          <w:sz w:val="28"/>
          <w:szCs w:val="28"/>
          <w:lang w:eastAsia="ru-RU"/>
        </w:rPr>
      </w:pPr>
      <w:r w:rsidRPr="008903D8">
        <w:rPr>
          <w:rFonts w:ascii="Times New Roman" w:hAnsi="Times New Roman" w:cs="Times New Roman"/>
          <w:sz w:val="28"/>
          <w:szCs w:val="28"/>
        </w:rPr>
        <w:t xml:space="preserve">Протокол № </w:t>
      </w:r>
      <w:r w:rsidRPr="00445C72">
        <w:rPr>
          <w:rFonts w:ascii="Times New Roman" w:hAnsi="Times New Roman" w:cs="Times New Roman"/>
          <w:sz w:val="28"/>
          <w:szCs w:val="28"/>
          <w:lang w:val="ru-RU"/>
        </w:rPr>
        <w:t>1</w:t>
      </w:r>
      <w:r w:rsidRPr="008903D8">
        <w:rPr>
          <w:rFonts w:ascii="Times New Roman" w:hAnsi="Times New Roman" w:cs="Times New Roman"/>
          <w:sz w:val="28"/>
          <w:szCs w:val="28"/>
        </w:rPr>
        <w:t xml:space="preserve">  від “</w:t>
      </w:r>
      <w:r w:rsidRPr="00445C72">
        <w:rPr>
          <w:rFonts w:ascii="Times New Roman" w:hAnsi="Times New Roman" w:cs="Times New Roman"/>
          <w:sz w:val="28"/>
          <w:szCs w:val="28"/>
          <w:lang w:val="ru-RU"/>
        </w:rPr>
        <w:t>29</w:t>
      </w:r>
      <w:r w:rsidRPr="008903D8">
        <w:rPr>
          <w:rFonts w:ascii="Times New Roman" w:hAnsi="Times New Roman" w:cs="Times New Roman"/>
          <w:sz w:val="28"/>
          <w:szCs w:val="28"/>
        </w:rPr>
        <w:t xml:space="preserve">” серпня 2019 р.  </w:t>
      </w:r>
    </w:p>
    <w:p w:rsidR="00845846" w:rsidRPr="002C78F3" w:rsidRDefault="00845846" w:rsidP="00845846">
      <w:pPr>
        <w:rPr>
          <w:rFonts w:ascii="Times New Roman" w:hAnsi="Times New Roman" w:cs="Times New Roman"/>
          <w:sz w:val="28"/>
          <w:szCs w:val="28"/>
        </w:rPr>
      </w:pPr>
    </w:p>
    <w:p w:rsidR="00845846" w:rsidRPr="002C78F3" w:rsidRDefault="00845846" w:rsidP="00845846">
      <w:pPr>
        <w:rPr>
          <w:rFonts w:ascii="Times New Roman" w:hAnsi="Times New Roman" w:cs="Times New Roman"/>
          <w:sz w:val="28"/>
          <w:szCs w:val="28"/>
        </w:rPr>
      </w:pPr>
    </w:p>
    <w:p w:rsidR="00845846" w:rsidRDefault="00845846" w:rsidP="00845846">
      <w:pPr>
        <w:rPr>
          <w:rFonts w:ascii="Times New Roman" w:hAnsi="Times New Roman" w:cs="Times New Roman"/>
          <w:sz w:val="28"/>
          <w:szCs w:val="28"/>
        </w:rPr>
      </w:pPr>
    </w:p>
    <w:p w:rsidR="0057182C" w:rsidRDefault="0057182C" w:rsidP="00845846">
      <w:pPr>
        <w:rPr>
          <w:rFonts w:ascii="Times New Roman" w:hAnsi="Times New Roman" w:cs="Times New Roman"/>
          <w:sz w:val="28"/>
          <w:szCs w:val="28"/>
        </w:rPr>
      </w:pPr>
    </w:p>
    <w:p w:rsidR="0057182C" w:rsidRDefault="0057182C" w:rsidP="00845846">
      <w:pPr>
        <w:rPr>
          <w:rFonts w:ascii="Times New Roman" w:hAnsi="Times New Roman" w:cs="Times New Roman"/>
          <w:sz w:val="28"/>
          <w:szCs w:val="28"/>
        </w:rPr>
      </w:pPr>
    </w:p>
    <w:p w:rsidR="00845846" w:rsidRPr="002C78F3" w:rsidRDefault="00845846" w:rsidP="00845846">
      <w:pPr>
        <w:jc w:val="center"/>
        <w:rPr>
          <w:rFonts w:ascii="Times New Roman" w:hAnsi="Times New Roman" w:cs="Times New Roman"/>
          <w:sz w:val="28"/>
          <w:szCs w:val="28"/>
          <w:lang w:val="ru-RU"/>
        </w:rPr>
      </w:pPr>
      <w:r w:rsidRPr="002C78F3">
        <w:rPr>
          <w:rFonts w:ascii="Times New Roman" w:hAnsi="Times New Roman" w:cs="Times New Roman"/>
          <w:sz w:val="28"/>
          <w:szCs w:val="28"/>
        </w:rPr>
        <w:t>м. Івано-Франківськ – 2019</w:t>
      </w:r>
    </w:p>
    <w:p w:rsidR="00845846" w:rsidRPr="002C78F3" w:rsidRDefault="00845846" w:rsidP="0057182C">
      <w:pPr>
        <w:pStyle w:val="Default"/>
        <w:jc w:val="center"/>
        <w:rPr>
          <w:b/>
          <w:color w:val="auto"/>
          <w:sz w:val="28"/>
          <w:szCs w:val="28"/>
          <w:lang w:val="ru-RU"/>
        </w:rPr>
      </w:pPr>
      <w:r w:rsidRPr="002C78F3">
        <w:rPr>
          <w:b/>
          <w:color w:val="auto"/>
          <w:sz w:val="28"/>
          <w:szCs w:val="28"/>
        </w:rPr>
        <w:lastRenderedPageBreak/>
        <w:t>ЗМІСТ</w:t>
      </w:r>
    </w:p>
    <w:p w:rsidR="00845846" w:rsidRPr="002C78F3" w:rsidRDefault="00845846" w:rsidP="00845846">
      <w:pPr>
        <w:pStyle w:val="Default"/>
        <w:jc w:val="center"/>
        <w:rPr>
          <w:color w:val="auto"/>
          <w:sz w:val="28"/>
          <w:szCs w:val="28"/>
          <w:lang w:val="ru-RU"/>
        </w:rPr>
      </w:pPr>
    </w:p>
    <w:p w:rsidR="0055734A" w:rsidRPr="00EB3CF0" w:rsidRDefault="0055734A" w:rsidP="001F1998">
      <w:pPr>
        <w:pStyle w:val="Default"/>
        <w:numPr>
          <w:ilvl w:val="0"/>
          <w:numId w:val="24"/>
        </w:numPr>
        <w:spacing w:after="189"/>
        <w:rPr>
          <w:color w:val="auto"/>
          <w:sz w:val="28"/>
          <w:szCs w:val="28"/>
        </w:rPr>
      </w:pPr>
      <w:r w:rsidRPr="00EB3CF0">
        <w:rPr>
          <w:color w:val="auto"/>
          <w:sz w:val="28"/>
          <w:szCs w:val="28"/>
        </w:rPr>
        <w:t xml:space="preserve">Загальна інформація </w:t>
      </w:r>
    </w:p>
    <w:p w:rsidR="0055734A" w:rsidRPr="00EB3CF0" w:rsidRDefault="0055734A" w:rsidP="001F1998">
      <w:pPr>
        <w:pStyle w:val="Default"/>
        <w:numPr>
          <w:ilvl w:val="0"/>
          <w:numId w:val="24"/>
        </w:numPr>
        <w:spacing w:after="189"/>
        <w:rPr>
          <w:color w:val="auto"/>
          <w:sz w:val="28"/>
          <w:szCs w:val="28"/>
        </w:rPr>
      </w:pPr>
      <w:r w:rsidRPr="00EB3CF0">
        <w:rPr>
          <w:color w:val="auto"/>
          <w:sz w:val="28"/>
          <w:szCs w:val="28"/>
        </w:rPr>
        <w:t xml:space="preserve">Анотація до </w:t>
      </w:r>
      <w:r>
        <w:rPr>
          <w:color w:val="auto"/>
          <w:sz w:val="28"/>
          <w:szCs w:val="28"/>
        </w:rPr>
        <w:t>курсу</w:t>
      </w:r>
      <w:r w:rsidRPr="00EB3CF0">
        <w:rPr>
          <w:color w:val="auto"/>
          <w:sz w:val="28"/>
          <w:szCs w:val="28"/>
        </w:rPr>
        <w:t xml:space="preserve"> </w:t>
      </w:r>
    </w:p>
    <w:p w:rsidR="0055734A" w:rsidRPr="00EB3CF0" w:rsidRDefault="0055734A" w:rsidP="001F1998">
      <w:pPr>
        <w:pStyle w:val="Default"/>
        <w:numPr>
          <w:ilvl w:val="0"/>
          <w:numId w:val="24"/>
        </w:numPr>
        <w:spacing w:after="189"/>
        <w:rPr>
          <w:color w:val="auto"/>
          <w:sz w:val="28"/>
          <w:szCs w:val="28"/>
        </w:rPr>
      </w:pPr>
      <w:r w:rsidRPr="00EB3CF0">
        <w:rPr>
          <w:color w:val="auto"/>
          <w:sz w:val="28"/>
          <w:szCs w:val="28"/>
        </w:rPr>
        <w:t xml:space="preserve">Мета та цілі </w:t>
      </w:r>
      <w:r>
        <w:rPr>
          <w:color w:val="auto"/>
          <w:sz w:val="28"/>
          <w:szCs w:val="28"/>
        </w:rPr>
        <w:t>курсу</w:t>
      </w:r>
    </w:p>
    <w:p w:rsidR="0055734A" w:rsidRPr="00EB3CF0" w:rsidRDefault="0055734A" w:rsidP="001F1998">
      <w:pPr>
        <w:pStyle w:val="Default"/>
        <w:numPr>
          <w:ilvl w:val="0"/>
          <w:numId w:val="24"/>
        </w:numPr>
        <w:spacing w:after="189"/>
        <w:rPr>
          <w:color w:val="auto"/>
          <w:sz w:val="28"/>
          <w:szCs w:val="28"/>
        </w:rPr>
      </w:pPr>
      <w:r w:rsidRPr="00EB3CF0">
        <w:rPr>
          <w:color w:val="auto"/>
          <w:sz w:val="28"/>
          <w:szCs w:val="28"/>
        </w:rPr>
        <w:t xml:space="preserve">Результати курсу (компетентності) </w:t>
      </w:r>
    </w:p>
    <w:p w:rsidR="0055734A" w:rsidRPr="00EB3CF0" w:rsidRDefault="0055734A" w:rsidP="001F1998">
      <w:pPr>
        <w:pStyle w:val="Default"/>
        <w:numPr>
          <w:ilvl w:val="0"/>
          <w:numId w:val="24"/>
        </w:numPr>
        <w:spacing w:after="189"/>
        <w:rPr>
          <w:color w:val="auto"/>
          <w:sz w:val="28"/>
          <w:szCs w:val="28"/>
        </w:rPr>
      </w:pPr>
      <w:r w:rsidRPr="00EB3CF0">
        <w:rPr>
          <w:color w:val="auto"/>
          <w:sz w:val="28"/>
          <w:szCs w:val="28"/>
        </w:rPr>
        <w:t xml:space="preserve">Організація </w:t>
      </w:r>
      <w:r w:rsidRPr="00EB3CF0">
        <w:rPr>
          <w:sz w:val="28"/>
          <w:szCs w:val="28"/>
        </w:rPr>
        <w:t>навчання курсу</w:t>
      </w:r>
      <w:r w:rsidRPr="00EB3CF0">
        <w:rPr>
          <w:color w:val="auto"/>
          <w:sz w:val="28"/>
          <w:szCs w:val="28"/>
        </w:rPr>
        <w:t xml:space="preserve"> </w:t>
      </w:r>
    </w:p>
    <w:p w:rsidR="0055734A" w:rsidRPr="00EB3CF0" w:rsidRDefault="0055734A" w:rsidP="001F1998">
      <w:pPr>
        <w:pStyle w:val="Default"/>
        <w:numPr>
          <w:ilvl w:val="0"/>
          <w:numId w:val="24"/>
        </w:numPr>
        <w:spacing w:after="189"/>
        <w:rPr>
          <w:color w:val="auto"/>
          <w:sz w:val="28"/>
          <w:szCs w:val="28"/>
        </w:rPr>
      </w:pPr>
      <w:r w:rsidRPr="00EB3CF0">
        <w:rPr>
          <w:color w:val="auto"/>
          <w:sz w:val="28"/>
          <w:szCs w:val="28"/>
        </w:rPr>
        <w:t xml:space="preserve">Система </w:t>
      </w:r>
      <w:r w:rsidRPr="00EB3CF0">
        <w:rPr>
          <w:sz w:val="28"/>
          <w:szCs w:val="28"/>
        </w:rPr>
        <w:t>оцінювання курсу</w:t>
      </w:r>
    </w:p>
    <w:p w:rsidR="0055734A" w:rsidRPr="00EB3CF0" w:rsidRDefault="0055734A" w:rsidP="001F1998">
      <w:pPr>
        <w:pStyle w:val="Default"/>
        <w:numPr>
          <w:ilvl w:val="0"/>
          <w:numId w:val="24"/>
        </w:numPr>
        <w:spacing w:after="189"/>
        <w:rPr>
          <w:color w:val="auto"/>
          <w:sz w:val="28"/>
          <w:szCs w:val="28"/>
        </w:rPr>
      </w:pPr>
      <w:r w:rsidRPr="00EB3CF0">
        <w:rPr>
          <w:color w:val="auto"/>
          <w:sz w:val="28"/>
          <w:szCs w:val="28"/>
        </w:rPr>
        <w:t xml:space="preserve">Політика </w:t>
      </w:r>
      <w:r w:rsidRPr="00EB3CF0">
        <w:rPr>
          <w:sz w:val="28"/>
          <w:szCs w:val="28"/>
        </w:rPr>
        <w:t>курсу</w:t>
      </w:r>
      <w:r w:rsidRPr="00EB3CF0">
        <w:rPr>
          <w:color w:val="auto"/>
          <w:sz w:val="28"/>
          <w:szCs w:val="28"/>
        </w:rPr>
        <w:t xml:space="preserve"> </w:t>
      </w:r>
    </w:p>
    <w:p w:rsidR="0055734A" w:rsidRPr="00EB3CF0" w:rsidRDefault="0055734A" w:rsidP="001F1998">
      <w:pPr>
        <w:pStyle w:val="Default"/>
        <w:numPr>
          <w:ilvl w:val="0"/>
          <w:numId w:val="24"/>
        </w:numPr>
        <w:rPr>
          <w:color w:val="auto"/>
          <w:sz w:val="28"/>
          <w:szCs w:val="28"/>
        </w:rPr>
      </w:pPr>
      <w:r w:rsidRPr="00EB3CF0">
        <w:rPr>
          <w:color w:val="auto"/>
          <w:sz w:val="28"/>
          <w:szCs w:val="28"/>
        </w:rPr>
        <w:t xml:space="preserve">Рекомендована література </w:t>
      </w:r>
    </w:p>
    <w:p w:rsidR="00845846" w:rsidRPr="0055734A" w:rsidRDefault="00845846" w:rsidP="00845846">
      <w:pPr>
        <w:jc w:val="center"/>
        <w:rPr>
          <w:rFonts w:ascii="Times New Roman" w:hAnsi="Times New Roman" w:cs="Times New Roman"/>
          <w:sz w:val="28"/>
          <w:szCs w:val="28"/>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p w:rsidR="00845846" w:rsidRPr="002C78F3" w:rsidRDefault="00845846" w:rsidP="00845846">
      <w:pPr>
        <w:jc w:val="center"/>
        <w:rPr>
          <w:rFonts w:ascii="Times New Roman" w:hAnsi="Times New Roman" w:cs="Times New Roman"/>
          <w:sz w:val="24"/>
          <w:szCs w:val="24"/>
          <w:lang w:val="ru-RU"/>
        </w:rPr>
      </w:pPr>
    </w:p>
    <w:tbl>
      <w:tblPr>
        <w:tblStyle w:val="a3"/>
        <w:tblW w:w="0" w:type="auto"/>
        <w:tblLayout w:type="fixed"/>
        <w:tblLook w:val="04A0" w:firstRow="1" w:lastRow="0" w:firstColumn="1" w:lastColumn="0" w:noHBand="0" w:noVBand="1"/>
      </w:tblPr>
      <w:tblGrid>
        <w:gridCol w:w="1308"/>
        <w:gridCol w:w="1352"/>
        <w:gridCol w:w="1417"/>
        <w:gridCol w:w="378"/>
        <w:gridCol w:w="287"/>
        <w:gridCol w:w="328"/>
        <w:gridCol w:w="154"/>
        <w:gridCol w:w="825"/>
        <w:gridCol w:w="1430"/>
        <w:gridCol w:w="339"/>
        <w:gridCol w:w="654"/>
        <w:gridCol w:w="1383"/>
      </w:tblGrid>
      <w:tr w:rsidR="00C52A47" w:rsidRPr="002C78F3" w:rsidTr="00A407CD">
        <w:trPr>
          <w:trHeight w:val="253"/>
        </w:trPr>
        <w:tc>
          <w:tcPr>
            <w:tcW w:w="9855" w:type="dxa"/>
            <w:gridSpan w:val="12"/>
          </w:tcPr>
          <w:p w:rsidR="00845846" w:rsidRPr="002C78F3" w:rsidRDefault="00845846" w:rsidP="00A407CD">
            <w:pPr>
              <w:pStyle w:val="Default"/>
              <w:jc w:val="center"/>
              <w:rPr>
                <w:b/>
                <w:color w:val="auto"/>
              </w:rPr>
            </w:pPr>
            <w:r w:rsidRPr="002C78F3">
              <w:rPr>
                <w:b/>
                <w:color w:val="auto"/>
              </w:rPr>
              <w:lastRenderedPageBreak/>
              <w:t xml:space="preserve">1. Загальна інформація </w:t>
            </w:r>
          </w:p>
          <w:p w:rsidR="00845846" w:rsidRPr="002C78F3" w:rsidRDefault="00845846" w:rsidP="00A407CD">
            <w:pPr>
              <w:jc w:val="center"/>
              <w:rPr>
                <w:rFonts w:ascii="Times New Roman" w:hAnsi="Times New Roman" w:cs="Times New Roman"/>
                <w:sz w:val="24"/>
                <w:szCs w:val="24"/>
                <w:lang w:val="en-US"/>
              </w:rPr>
            </w:pPr>
          </w:p>
        </w:tc>
      </w:tr>
      <w:tr w:rsidR="00C52A47" w:rsidRPr="002C78F3" w:rsidTr="00A407CD">
        <w:trPr>
          <w:trHeight w:val="259"/>
        </w:trPr>
        <w:tc>
          <w:tcPr>
            <w:tcW w:w="4742" w:type="dxa"/>
            <w:gridSpan w:val="5"/>
          </w:tcPr>
          <w:p w:rsidR="00845846" w:rsidRPr="002C78F3" w:rsidRDefault="00845846" w:rsidP="00A407CD">
            <w:pPr>
              <w:pStyle w:val="Default"/>
              <w:jc w:val="center"/>
              <w:rPr>
                <w:b/>
                <w:color w:val="auto"/>
              </w:rPr>
            </w:pPr>
            <w:r w:rsidRPr="002C78F3">
              <w:rPr>
                <w:b/>
                <w:color w:val="auto"/>
              </w:rPr>
              <w:t xml:space="preserve">Назва дисципліни </w:t>
            </w:r>
          </w:p>
          <w:p w:rsidR="00845846" w:rsidRPr="002C78F3" w:rsidRDefault="00845846" w:rsidP="00A407CD">
            <w:pPr>
              <w:jc w:val="center"/>
              <w:rPr>
                <w:rFonts w:ascii="Times New Roman" w:hAnsi="Times New Roman" w:cs="Times New Roman"/>
                <w:b/>
                <w:sz w:val="24"/>
                <w:szCs w:val="24"/>
                <w:lang w:val="en-US"/>
              </w:rPr>
            </w:pPr>
          </w:p>
        </w:tc>
        <w:tc>
          <w:tcPr>
            <w:tcW w:w="5113" w:type="dxa"/>
            <w:gridSpan w:val="7"/>
          </w:tcPr>
          <w:p w:rsidR="00845846" w:rsidRPr="002C78F3" w:rsidRDefault="00845846" w:rsidP="00845846">
            <w:pPr>
              <w:jc w:val="center"/>
              <w:rPr>
                <w:rFonts w:ascii="Times New Roman" w:hAnsi="Times New Roman" w:cs="Times New Roman"/>
                <w:sz w:val="24"/>
                <w:szCs w:val="24"/>
              </w:rPr>
            </w:pPr>
            <w:r w:rsidRPr="002C78F3">
              <w:rPr>
                <w:rFonts w:ascii="Times New Roman" w:hAnsi="Times New Roman" w:cs="Times New Roman"/>
                <w:sz w:val="24"/>
                <w:szCs w:val="24"/>
              </w:rPr>
              <w:t>Переклад офіційних документів</w:t>
            </w:r>
          </w:p>
          <w:p w:rsidR="00845846" w:rsidRPr="002C78F3" w:rsidRDefault="00845846" w:rsidP="00A407CD">
            <w:pPr>
              <w:jc w:val="center"/>
              <w:rPr>
                <w:rFonts w:ascii="Times New Roman" w:hAnsi="Times New Roman" w:cs="Times New Roman"/>
                <w:sz w:val="24"/>
                <w:szCs w:val="24"/>
                <w:lang w:val="en-US"/>
              </w:rPr>
            </w:pPr>
          </w:p>
        </w:tc>
      </w:tr>
      <w:tr w:rsidR="00C52A47" w:rsidRPr="002C78F3" w:rsidTr="00A407CD">
        <w:trPr>
          <w:trHeight w:val="239"/>
        </w:trPr>
        <w:tc>
          <w:tcPr>
            <w:tcW w:w="4742" w:type="dxa"/>
            <w:gridSpan w:val="5"/>
          </w:tcPr>
          <w:p w:rsidR="00845846" w:rsidRPr="002C78F3" w:rsidRDefault="00845846" w:rsidP="00A407CD">
            <w:pPr>
              <w:pStyle w:val="Default"/>
              <w:jc w:val="center"/>
              <w:rPr>
                <w:b/>
                <w:color w:val="auto"/>
              </w:rPr>
            </w:pPr>
            <w:r w:rsidRPr="002C78F3">
              <w:rPr>
                <w:b/>
                <w:color w:val="auto"/>
              </w:rPr>
              <w:t xml:space="preserve">Викладач (-і) </w:t>
            </w:r>
          </w:p>
          <w:p w:rsidR="00845846" w:rsidRPr="002C78F3" w:rsidRDefault="00845846" w:rsidP="00A407CD">
            <w:pPr>
              <w:jc w:val="center"/>
              <w:rPr>
                <w:rFonts w:ascii="Times New Roman" w:hAnsi="Times New Roman" w:cs="Times New Roman"/>
                <w:b/>
                <w:sz w:val="24"/>
                <w:szCs w:val="24"/>
                <w:lang w:val="en-US"/>
              </w:rPr>
            </w:pPr>
            <w:proofErr w:type="spellStart"/>
            <w:r w:rsidRPr="002C78F3">
              <w:rPr>
                <w:rFonts w:ascii="Times New Roman" w:hAnsi="Times New Roman" w:cs="Times New Roman"/>
                <w:b/>
                <w:sz w:val="24"/>
                <w:szCs w:val="24"/>
              </w:rPr>
              <w:t>Профайл</w:t>
            </w:r>
            <w:proofErr w:type="spellEnd"/>
            <w:r w:rsidRPr="002C78F3">
              <w:rPr>
                <w:rFonts w:ascii="Times New Roman" w:hAnsi="Times New Roman" w:cs="Times New Roman"/>
                <w:b/>
                <w:sz w:val="24"/>
                <w:szCs w:val="24"/>
              </w:rPr>
              <w:t xml:space="preserve"> викладача </w:t>
            </w:r>
          </w:p>
        </w:tc>
        <w:tc>
          <w:tcPr>
            <w:tcW w:w="5113" w:type="dxa"/>
            <w:gridSpan w:val="7"/>
          </w:tcPr>
          <w:p w:rsidR="00845846" w:rsidRPr="002C78F3" w:rsidRDefault="00845846" w:rsidP="00A407CD">
            <w:pPr>
              <w:jc w:val="center"/>
              <w:rPr>
                <w:rFonts w:ascii="Times New Roman" w:hAnsi="Times New Roman" w:cs="Times New Roman"/>
                <w:sz w:val="24"/>
                <w:szCs w:val="24"/>
                <w:lang w:val="en-US"/>
              </w:rPr>
            </w:pPr>
            <w:r w:rsidRPr="002C78F3">
              <w:rPr>
                <w:rFonts w:ascii="Times New Roman" w:hAnsi="Times New Roman" w:cs="Times New Roman"/>
                <w:sz w:val="24"/>
                <w:szCs w:val="24"/>
              </w:rPr>
              <w:t>Липка Світлана Іванівна</w:t>
            </w:r>
          </w:p>
        </w:tc>
      </w:tr>
      <w:tr w:rsidR="00C52A47" w:rsidRPr="002C78F3" w:rsidTr="00A407CD">
        <w:trPr>
          <w:trHeight w:val="120"/>
        </w:trPr>
        <w:tc>
          <w:tcPr>
            <w:tcW w:w="4742" w:type="dxa"/>
            <w:gridSpan w:val="5"/>
          </w:tcPr>
          <w:p w:rsidR="00845846" w:rsidRPr="002C78F3" w:rsidRDefault="00845846" w:rsidP="00A407CD">
            <w:pPr>
              <w:pStyle w:val="Default"/>
              <w:rPr>
                <w:b/>
                <w:color w:val="auto"/>
              </w:rPr>
            </w:pPr>
            <w:r w:rsidRPr="002C78F3">
              <w:rPr>
                <w:b/>
                <w:color w:val="auto"/>
              </w:rPr>
              <w:t xml:space="preserve">Контактний телефон викладача </w:t>
            </w:r>
          </w:p>
        </w:tc>
        <w:tc>
          <w:tcPr>
            <w:tcW w:w="5113" w:type="dxa"/>
            <w:gridSpan w:val="7"/>
          </w:tcPr>
          <w:p w:rsidR="00845846" w:rsidRPr="002C78F3" w:rsidRDefault="00845846" w:rsidP="00A407CD">
            <w:pPr>
              <w:pStyle w:val="Default"/>
              <w:rPr>
                <w:color w:val="auto"/>
              </w:rPr>
            </w:pPr>
            <w:r w:rsidRPr="002C78F3">
              <w:rPr>
                <w:color w:val="auto"/>
              </w:rPr>
              <w:t>+380 968146058</w:t>
            </w:r>
          </w:p>
        </w:tc>
      </w:tr>
      <w:tr w:rsidR="00C52A47" w:rsidRPr="002C78F3" w:rsidTr="00A407CD">
        <w:trPr>
          <w:trHeight w:val="113"/>
        </w:trPr>
        <w:tc>
          <w:tcPr>
            <w:tcW w:w="4742" w:type="dxa"/>
            <w:gridSpan w:val="5"/>
          </w:tcPr>
          <w:p w:rsidR="00845846" w:rsidRPr="002C78F3" w:rsidRDefault="00845846" w:rsidP="00A407CD">
            <w:pPr>
              <w:pStyle w:val="Default"/>
              <w:rPr>
                <w:b/>
                <w:color w:val="auto"/>
              </w:rPr>
            </w:pPr>
            <w:r w:rsidRPr="002C78F3">
              <w:rPr>
                <w:b/>
                <w:color w:val="auto"/>
              </w:rPr>
              <w:t>E-</w:t>
            </w:r>
            <w:proofErr w:type="spellStart"/>
            <w:r w:rsidRPr="002C78F3">
              <w:rPr>
                <w:b/>
                <w:color w:val="auto"/>
              </w:rPr>
              <w:t>mail</w:t>
            </w:r>
            <w:proofErr w:type="spellEnd"/>
            <w:r w:rsidRPr="002C78F3">
              <w:rPr>
                <w:b/>
                <w:color w:val="auto"/>
              </w:rPr>
              <w:t xml:space="preserve"> викладача </w:t>
            </w:r>
          </w:p>
        </w:tc>
        <w:tc>
          <w:tcPr>
            <w:tcW w:w="5113" w:type="dxa"/>
            <w:gridSpan w:val="7"/>
          </w:tcPr>
          <w:p w:rsidR="00845846" w:rsidRPr="002C78F3" w:rsidRDefault="00445C72" w:rsidP="00445C72">
            <w:pPr>
              <w:jc w:val="both"/>
            </w:pPr>
            <w:r>
              <w:fldChar w:fldCharType="begin"/>
            </w:r>
            <w:r>
              <w:instrText xml:space="preserve"> HYPERLINK "mailto:svitiana.lypka@pnu.edu.ua" </w:instrText>
            </w:r>
            <w:r>
              <w:fldChar w:fldCharType="separate"/>
            </w:r>
            <w:r w:rsidR="00845846" w:rsidRPr="002C78F3">
              <w:rPr>
                <w:rStyle w:val="a6"/>
                <w:rFonts w:ascii="Times New Roman" w:hAnsi="Times New Roman" w:cs="Times New Roman"/>
                <w:color w:val="auto"/>
                <w:sz w:val="24"/>
                <w:szCs w:val="24"/>
                <w:lang w:val="en-US"/>
              </w:rPr>
              <w:t>svitiana</w:t>
            </w:r>
            <w:r w:rsidR="00845846" w:rsidRPr="002C78F3">
              <w:rPr>
                <w:rStyle w:val="a6"/>
                <w:rFonts w:ascii="Times New Roman" w:hAnsi="Times New Roman" w:cs="Times New Roman"/>
                <w:color w:val="auto"/>
                <w:sz w:val="24"/>
                <w:szCs w:val="24"/>
              </w:rPr>
              <w:t>.</w:t>
            </w:r>
            <w:r w:rsidR="00845846" w:rsidRPr="002C78F3">
              <w:rPr>
                <w:rStyle w:val="a6"/>
                <w:rFonts w:ascii="Times New Roman" w:hAnsi="Times New Roman" w:cs="Times New Roman"/>
                <w:color w:val="auto"/>
                <w:sz w:val="24"/>
                <w:szCs w:val="24"/>
                <w:lang w:val="en-US"/>
              </w:rPr>
              <w:t>lypka</w:t>
            </w:r>
            <w:r w:rsidR="00845846" w:rsidRPr="002C78F3">
              <w:rPr>
                <w:rStyle w:val="a6"/>
                <w:rFonts w:ascii="Times New Roman" w:hAnsi="Times New Roman" w:cs="Times New Roman"/>
                <w:color w:val="auto"/>
                <w:sz w:val="24"/>
                <w:szCs w:val="24"/>
              </w:rPr>
              <w:t>@</w:t>
            </w:r>
            <w:r w:rsidR="00845846" w:rsidRPr="002C78F3">
              <w:rPr>
                <w:rStyle w:val="a6"/>
                <w:rFonts w:ascii="Times New Roman" w:hAnsi="Times New Roman" w:cs="Times New Roman"/>
                <w:color w:val="auto"/>
                <w:sz w:val="24"/>
                <w:szCs w:val="24"/>
                <w:lang w:val="en-US"/>
              </w:rPr>
              <w:t>pnu</w:t>
            </w:r>
            <w:r w:rsidR="00845846" w:rsidRPr="002C78F3">
              <w:rPr>
                <w:rStyle w:val="a6"/>
                <w:rFonts w:ascii="Times New Roman" w:hAnsi="Times New Roman" w:cs="Times New Roman"/>
                <w:color w:val="auto"/>
                <w:sz w:val="24"/>
                <w:szCs w:val="24"/>
              </w:rPr>
              <w:t>.</w:t>
            </w:r>
            <w:r w:rsidR="00845846" w:rsidRPr="002C78F3">
              <w:rPr>
                <w:rStyle w:val="a6"/>
                <w:rFonts w:ascii="Times New Roman" w:hAnsi="Times New Roman" w:cs="Times New Roman"/>
                <w:color w:val="auto"/>
                <w:sz w:val="24"/>
                <w:szCs w:val="24"/>
                <w:lang w:val="en-US"/>
              </w:rPr>
              <w:t>edu</w:t>
            </w:r>
            <w:r w:rsidR="00845846" w:rsidRPr="002C78F3">
              <w:rPr>
                <w:rStyle w:val="a6"/>
                <w:rFonts w:ascii="Times New Roman" w:hAnsi="Times New Roman" w:cs="Times New Roman"/>
                <w:color w:val="auto"/>
                <w:sz w:val="24"/>
                <w:szCs w:val="24"/>
              </w:rPr>
              <w:t>.</w:t>
            </w:r>
            <w:proofErr w:type="spellStart"/>
            <w:r w:rsidR="00845846" w:rsidRPr="002C78F3">
              <w:rPr>
                <w:rStyle w:val="a6"/>
                <w:rFonts w:ascii="Times New Roman" w:hAnsi="Times New Roman" w:cs="Times New Roman"/>
                <w:color w:val="auto"/>
                <w:sz w:val="24"/>
                <w:szCs w:val="24"/>
                <w:lang w:val="en-US"/>
              </w:rPr>
              <w:t>ua</w:t>
            </w:r>
            <w:proofErr w:type="spellEnd"/>
            <w:r>
              <w:rPr>
                <w:rStyle w:val="a6"/>
                <w:rFonts w:ascii="Times New Roman" w:hAnsi="Times New Roman" w:cs="Times New Roman"/>
                <w:color w:val="auto"/>
                <w:sz w:val="24"/>
                <w:szCs w:val="24"/>
                <w:lang w:val="en-US"/>
              </w:rPr>
              <w:fldChar w:fldCharType="end"/>
            </w:r>
            <w:r w:rsidR="00845846" w:rsidRPr="002C78F3">
              <w:rPr>
                <w:rStyle w:val="a6"/>
                <w:rFonts w:ascii="Times New Roman" w:hAnsi="Times New Roman" w:cs="Times New Roman"/>
                <w:color w:val="auto"/>
                <w:sz w:val="24"/>
                <w:szCs w:val="24"/>
              </w:rPr>
              <w:t>,</w:t>
            </w:r>
            <w:bookmarkStart w:id="0" w:name="_GoBack"/>
            <w:bookmarkEnd w:id="0"/>
          </w:p>
        </w:tc>
      </w:tr>
      <w:tr w:rsidR="00C52A47" w:rsidRPr="002C78F3" w:rsidTr="00A407CD">
        <w:trPr>
          <w:trHeight w:val="113"/>
        </w:trPr>
        <w:tc>
          <w:tcPr>
            <w:tcW w:w="4742" w:type="dxa"/>
            <w:gridSpan w:val="5"/>
          </w:tcPr>
          <w:p w:rsidR="00845846" w:rsidRPr="002C78F3" w:rsidRDefault="00845846" w:rsidP="00A407CD">
            <w:pPr>
              <w:pStyle w:val="Default"/>
              <w:rPr>
                <w:b/>
                <w:color w:val="auto"/>
              </w:rPr>
            </w:pPr>
            <w:r w:rsidRPr="002C78F3">
              <w:rPr>
                <w:b/>
                <w:color w:val="auto"/>
              </w:rPr>
              <w:t xml:space="preserve">Формат дисципліни </w:t>
            </w:r>
          </w:p>
        </w:tc>
        <w:tc>
          <w:tcPr>
            <w:tcW w:w="5113" w:type="dxa"/>
            <w:gridSpan w:val="7"/>
          </w:tcPr>
          <w:p w:rsidR="00845846" w:rsidRPr="002C78F3" w:rsidRDefault="00845846" w:rsidP="00A407CD">
            <w:pPr>
              <w:pStyle w:val="Default"/>
              <w:rPr>
                <w:color w:val="auto"/>
              </w:rPr>
            </w:pPr>
            <w:r w:rsidRPr="002C78F3">
              <w:rPr>
                <w:color w:val="auto"/>
              </w:rPr>
              <w:t xml:space="preserve">лекції, практичні заняття, самостійна робота </w:t>
            </w:r>
          </w:p>
        </w:tc>
      </w:tr>
      <w:tr w:rsidR="00C52A47" w:rsidRPr="002C78F3" w:rsidTr="00A407CD">
        <w:trPr>
          <w:trHeight w:val="113"/>
        </w:trPr>
        <w:tc>
          <w:tcPr>
            <w:tcW w:w="4742" w:type="dxa"/>
            <w:gridSpan w:val="5"/>
          </w:tcPr>
          <w:p w:rsidR="00845846" w:rsidRPr="002C78F3" w:rsidRDefault="00845846" w:rsidP="00A407CD">
            <w:pPr>
              <w:pStyle w:val="Default"/>
              <w:rPr>
                <w:b/>
                <w:color w:val="auto"/>
              </w:rPr>
            </w:pPr>
            <w:r w:rsidRPr="002C78F3">
              <w:rPr>
                <w:b/>
                <w:color w:val="auto"/>
              </w:rPr>
              <w:t xml:space="preserve">Обсяг дисципліни </w:t>
            </w:r>
          </w:p>
        </w:tc>
        <w:tc>
          <w:tcPr>
            <w:tcW w:w="5113" w:type="dxa"/>
            <w:gridSpan w:val="7"/>
          </w:tcPr>
          <w:p w:rsidR="00845846" w:rsidRPr="002C78F3" w:rsidRDefault="00845846" w:rsidP="00A407CD">
            <w:pPr>
              <w:pStyle w:val="Default"/>
              <w:rPr>
                <w:color w:val="auto"/>
              </w:rPr>
            </w:pPr>
            <w:r w:rsidRPr="002C78F3">
              <w:rPr>
                <w:color w:val="auto"/>
                <w:lang w:val="en-US"/>
              </w:rPr>
              <w:t xml:space="preserve">3 </w:t>
            </w:r>
            <w:r w:rsidRPr="002C78F3">
              <w:rPr>
                <w:color w:val="auto"/>
                <w:lang w:val="ru-RU"/>
              </w:rPr>
              <w:t>к</w:t>
            </w:r>
            <w:proofErr w:type="spellStart"/>
            <w:r w:rsidRPr="002C78F3">
              <w:rPr>
                <w:color w:val="auto"/>
              </w:rPr>
              <w:t>редити</w:t>
            </w:r>
            <w:proofErr w:type="spellEnd"/>
            <w:r w:rsidRPr="002C78F3">
              <w:rPr>
                <w:color w:val="auto"/>
              </w:rPr>
              <w:t xml:space="preserve"> ЄКТС </w:t>
            </w:r>
          </w:p>
        </w:tc>
      </w:tr>
      <w:tr w:rsidR="00C52A47" w:rsidRPr="002C78F3" w:rsidTr="00A407CD">
        <w:trPr>
          <w:trHeight w:val="353"/>
        </w:trPr>
        <w:tc>
          <w:tcPr>
            <w:tcW w:w="4742" w:type="dxa"/>
            <w:gridSpan w:val="5"/>
          </w:tcPr>
          <w:p w:rsidR="00845846" w:rsidRPr="002C78F3" w:rsidRDefault="00845846" w:rsidP="00A407CD">
            <w:pPr>
              <w:pStyle w:val="Default"/>
              <w:rPr>
                <w:b/>
                <w:color w:val="auto"/>
              </w:rPr>
            </w:pPr>
            <w:r w:rsidRPr="002C78F3">
              <w:rPr>
                <w:b/>
                <w:color w:val="auto"/>
              </w:rPr>
              <w:t xml:space="preserve">Посилання на сайт дистанційного навчання </w:t>
            </w:r>
          </w:p>
        </w:tc>
        <w:tc>
          <w:tcPr>
            <w:tcW w:w="5113" w:type="dxa"/>
            <w:gridSpan w:val="7"/>
          </w:tcPr>
          <w:p w:rsidR="00845846" w:rsidRPr="002C78F3" w:rsidRDefault="00845846" w:rsidP="00A407CD">
            <w:pPr>
              <w:pStyle w:val="Default"/>
              <w:rPr>
                <w:color w:val="auto"/>
              </w:rPr>
            </w:pPr>
            <w:r w:rsidRPr="002C78F3">
              <w:rPr>
                <w:color w:val="auto"/>
              </w:rPr>
              <w:t xml:space="preserve">www.d-learn.pnu.edu.ua </w:t>
            </w:r>
          </w:p>
          <w:p w:rsidR="00845846" w:rsidRPr="002C78F3" w:rsidRDefault="00845846" w:rsidP="00A407CD">
            <w:pPr>
              <w:pStyle w:val="Default"/>
              <w:rPr>
                <w:color w:val="auto"/>
              </w:rPr>
            </w:pPr>
          </w:p>
        </w:tc>
      </w:tr>
      <w:tr w:rsidR="00C52A47" w:rsidRPr="002C78F3" w:rsidTr="00A407CD">
        <w:trPr>
          <w:trHeight w:val="220"/>
        </w:trPr>
        <w:tc>
          <w:tcPr>
            <w:tcW w:w="4742" w:type="dxa"/>
            <w:gridSpan w:val="5"/>
          </w:tcPr>
          <w:p w:rsidR="00845846" w:rsidRPr="002C78F3" w:rsidRDefault="00845846" w:rsidP="00A407CD">
            <w:pPr>
              <w:pStyle w:val="Default"/>
              <w:rPr>
                <w:b/>
                <w:color w:val="auto"/>
              </w:rPr>
            </w:pPr>
            <w:r w:rsidRPr="002C78F3">
              <w:rPr>
                <w:b/>
                <w:color w:val="auto"/>
              </w:rPr>
              <w:t xml:space="preserve">Консультації </w:t>
            </w:r>
          </w:p>
        </w:tc>
        <w:tc>
          <w:tcPr>
            <w:tcW w:w="5113" w:type="dxa"/>
            <w:gridSpan w:val="7"/>
          </w:tcPr>
          <w:p w:rsidR="00845846" w:rsidRPr="002C78F3" w:rsidRDefault="00845846" w:rsidP="00A407CD">
            <w:pPr>
              <w:pStyle w:val="Default"/>
              <w:rPr>
                <w:color w:val="auto"/>
              </w:rPr>
            </w:pPr>
            <w:r w:rsidRPr="002C78F3">
              <w:rPr>
                <w:color w:val="auto"/>
                <w:lang w:val="ru-RU"/>
              </w:rPr>
              <w:t>П</w:t>
            </w:r>
            <w:proofErr w:type="spellStart"/>
            <w:r w:rsidRPr="002C78F3">
              <w:rPr>
                <w:color w:val="auto"/>
              </w:rPr>
              <w:t>онеділ</w:t>
            </w:r>
            <w:proofErr w:type="spellEnd"/>
            <w:r w:rsidRPr="002C78F3">
              <w:rPr>
                <w:color w:val="auto"/>
                <w:lang w:val="ru-RU"/>
              </w:rPr>
              <w:t>о</w:t>
            </w:r>
            <w:r w:rsidRPr="002C78F3">
              <w:rPr>
                <w:color w:val="auto"/>
              </w:rPr>
              <w:t>к</w:t>
            </w:r>
            <w:r w:rsidRPr="002C78F3">
              <w:rPr>
                <w:color w:val="auto"/>
                <w:lang w:val="ru-RU"/>
              </w:rPr>
              <w:t>,</w:t>
            </w:r>
            <w:r w:rsidRPr="002C78F3">
              <w:rPr>
                <w:color w:val="auto"/>
              </w:rPr>
              <w:t xml:space="preserve"> 13</w:t>
            </w:r>
            <w:r w:rsidRPr="002C78F3">
              <w:rPr>
                <w:color w:val="auto"/>
                <w:lang w:val="ru-RU"/>
              </w:rPr>
              <w:t>.</w:t>
            </w:r>
            <w:r w:rsidRPr="002C78F3">
              <w:rPr>
                <w:color w:val="auto"/>
              </w:rPr>
              <w:t>30</w:t>
            </w:r>
            <w:r w:rsidRPr="002C78F3">
              <w:rPr>
                <w:color w:val="auto"/>
                <w:lang w:val="ru-RU"/>
              </w:rPr>
              <w:t xml:space="preserve">, </w:t>
            </w:r>
            <w:proofErr w:type="spellStart"/>
            <w:r w:rsidRPr="002C78F3">
              <w:rPr>
                <w:color w:val="auto"/>
              </w:rPr>
              <w:t>ауд</w:t>
            </w:r>
            <w:proofErr w:type="spellEnd"/>
            <w:r w:rsidRPr="002C78F3">
              <w:rPr>
                <w:color w:val="auto"/>
              </w:rPr>
              <w:t>. 224</w:t>
            </w:r>
          </w:p>
        </w:tc>
      </w:tr>
      <w:tr w:rsidR="00C52A47" w:rsidRPr="002C78F3" w:rsidTr="00A407CD">
        <w:trPr>
          <w:trHeight w:val="120"/>
        </w:trPr>
        <w:tc>
          <w:tcPr>
            <w:tcW w:w="4742" w:type="dxa"/>
            <w:gridSpan w:val="5"/>
          </w:tcPr>
          <w:p w:rsidR="00845846" w:rsidRPr="002C78F3" w:rsidRDefault="00845846" w:rsidP="00A407CD">
            <w:pPr>
              <w:pStyle w:val="Default"/>
              <w:rPr>
                <w:b/>
                <w:color w:val="auto"/>
              </w:rPr>
            </w:pPr>
            <w:r w:rsidRPr="002C78F3">
              <w:rPr>
                <w:b/>
                <w:color w:val="auto"/>
              </w:rPr>
              <w:t xml:space="preserve">Контактний телефон викладача </w:t>
            </w:r>
          </w:p>
        </w:tc>
        <w:tc>
          <w:tcPr>
            <w:tcW w:w="5113" w:type="dxa"/>
            <w:gridSpan w:val="7"/>
          </w:tcPr>
          <w:p w:rsidR="00845846" w:rsidRPr="002C78F3" w:rsidRDefault="00845846" w:rsidP="00A407CD">
            <w:pPr>
              <w:pStyle w:val="Default"/>
              <w:rPr>
                <w:color w:val="auto"/>
              </w:rPr>
            </w:pPr>
            <w:r w:rsidRPr="002C78F3">
              <w:rPr>
                <w:color w:val="auto"/>
              </w:rPr>
              <w:t>+ 380 968146058</w:t>
            </w:r>
          </w:p>
        </w:tc>
      </w:tr>
      <w:tr w:rsidR="00C52A47" w:rsidRPr="002C78F3" w:rsidTr="00A407CD">
        <w:trPr>
          <w:trHeight w:val="233"/>
        </w:trPr>
        <w:tc>
          <w:tcPr>
            <w:tcW w:w="9855" w:type="dxa"/>
            <w:gridSpan w:val="12"/>
          </w:tcPr>
          <w:p w:rsidR="00845846" w:rsidRPr="002C78F3" w:rsidRDefault="00845846" w:rsidP="00A407CD">
            <w:pPr>
              <w:pStyle w:val="Default"/>
              <w:jc w:val="center"/>
              <w:rPr>
                <w:color w:val="auto"/>
              </w:rPr>
            </w:pPr>
            <w:r w:rsidRPr="002C78F3">
              <w:rPr>
                <w:b/>
                <w:color w:val="auto"/>
              </w:rPr>
              <w:t xml:space="preserve">2. Анотація до </w:t>
            </w:r>
            <w:r w:rsidRPr="002C78F3">
              <w:rPr>
                <w:b/>
                <w:bCs/>
                <w:color w:val="auto"/>
              </w:rPr>
              <w:t xml:space="preserve">курсу </w:t>
            </w:r>
          </w:p>
          <w:p w:rsidR="00845846" w:rsidRPr="002C78F3" w:rsidRDefault="00845846" w:rsidP="00A407CD">
            <w:pPr>
              <w:rPr>
                <w:rFonts w:ascii="Times New Roman" w:hAnsi="Times New Roman" w:cs="Times New Roman"/>
                <w:sz w:val="24"/>
                <w:szCs w:val="24"/>
              </w:rPr>
            </w:pPr>
          </w:p>
        </w:tc>
      </w:tr>
      <w:tr w:rsidR="00C52A47" w:rsidRPr="002C78F3" w:rsidTr="00A407CD">
        <w:trPr>
          <w:trHeight w:val="1404"/>
        </w:trPr>
        <w:tc>
          <w:tcPr>
            <w:tcW w:w="9855" w:type="dxa"/>
            <w:gridSpan w:val="12"/>
          </w:tcPr>
          <w:p w:rsidR="00845846" w:rsidRPr="002C78F3" w:rsidRDefault="00845846" w:rsidP="00845846">
            <w:pPr>
              <w:pStyle w:val="Default"/>
              <w:jc w:val="both"/>
              <w:rPr>
                <w:color w:val="auto"/>
              </w:rPr>
            </w:pPr>
            <w:r w:rsidRPr="002C78F3">
              <w:rPr>
                <w:color w:val="auto"/>
              </w:rPr>
              <w:t xml:space="preserve">      Практичний курс “Переклад офіційних документів” має на меті забезпечити студентів знаннями характерних особливостей </w:t>
            </w:r>
            <w:r w:rsidR="00851372" w:rsidRPr="002C78F3">
              <w:rPr>
                <w:color w:val="auto"/>
              </w:rPr>
              <w:t>офіційно-</w:t>
            </w:r>
            <w:r w:rsidRPr="002C78F3">
              <w:rPr>
                <w:color w:val="auto"/>
              </w:rPr>
              <w:t>ділової документації та її відтворення в українсько-</w:t>
            </w:r>
            <w:r w:rsidR="00851372" w:rsidRPr="002C78F3">
              <w:rPr>
                <w:color w:val="auto"/>
              </w:rPr>
              <w:t>німець</w:t>
            </w:r>
            <w:r w:rsidRPr="002C78F3">
              <w:rPr>
                <w:color w:val="auto"/>
              </w:rPr>
              <w:t xml:space="preserve">кому та </w:t>
            </w:r>
            <w:r w:rsidR="00851372" w:rsidRPr="002C78F3">
              <w:rPr>
                <w:color w:val="auto"/>
              </w:rPr>
              <w:t>німецько</w:t>
            </w:r>
            <w:r w:rsidRPr="002C78F3">
              <w:rPr>
                <w:color w:val="auto"/>
              </w:rPr>
              <w:t xml:space="preserve">-українському перекладах. Курс </w:t>
            </w:r>
            <w:r w:rsidR="00851372" w:rsidRPr="002C78F3">
              <w:rPr>
                <w:color w:val="auto"/>
              </w:rPr>
              <w:t>має на меті</w:t>
            </w:r>
            <w:r w:rsidRPr="002C78F3">
              <w:rPr>
                <w:color w:val="auto"/>
              </w:rPr>
              <w:t xml:space="preserve"> опрацювання лексико-граматичних та структурних аспектів типових </w:t>
            </w:r>
            <w:r w:rsidR="00851372" w:rsidRPr="002C78F3">
              <w:rPr>
                <w:color w:val="auto"/>
              </w:rPr>
              <w:t>німецько</w:t>
            </w:r>
            <w:r w:rsidRPr="002C78F3">
              <w:rPr>
                <w:color w:val="auto"/>
              </w:rPr>
              <w:t>мовних міжнародних ділових документів (різного роду листів</w:t>
            </w:r>
            <w:r w:rsidR="00851372" w:rsidRPr="002C78F3">
              <w:rPr>
                <w:color w:val="auto"/>
              </w:rPr>
              <w:t>, заяв</w:t>
            </w:r>
            <w:r w:rsidRPr="002C78F3">
              <w:rPr>
                <w:color w:val="auto"/>
              </w:rPr>
              <w:t xml:space="preserve"> та договорів). Зазначений курс спрямований на розвиток </w:t>
            </w:r>
            <w:r w:rsidR="00F16A1B" w:rsidRPr="002C78F3">
              <w:rPr>
                <w:color w:val="auto"/>
              </w:rPr>
              <w:t xml:space="preserve">та поглиблення практичних </w:t>
            </w:r>
            <w:r w:rsidRPr="002C78F3">
              <w:rPr>
                <w:color w:val="auto"/>
              </w:rPr>
              <w:t xml:space="preserve">перекладацьких навиків, необхідних для ділового перекладу українською та </w:t>
            </w:r>
            <w:r w:rsidR="00851372" w:rsidRPr="002C78F3">
              <w:rPr>
                <w:color w:val="auto"/>
              </w:rPr>
              <w:t>німец</w:t>
            </w:r>
            <w:r w:rsidRPr="002C78F3">
              <w:rPr>
                <w:color w:val="auto"/>
              </w:rPr>
              <w:t xml:space="preserve">ькою мовами. </w:t>
            </w:r>
          </w:p>
          <w:p w:rsidR="00845846" w:rsidRPr="002C78F3" w:rsidRDefault="00845846" w:rsidP="00A407CD">
            <w:pPr>
              <w:pStyle w:val="Default"/>
              <w:jc w:val="both"/>
              <w:rPr>
                <w:color w:val="auto"/>
              </w:rPr>
            </w:pPr>
          </w:p>
        </w:tc>
      </w:tr>
      <w:tr w:rsidR="00C52A47" w:rsidRPr="002C78F3" w:rsidTr="00A407CD">
        <w:trPr>
          <w:trHeight w:val="233"/>
        </w:trPr>
        <w:tc>
          <w:tcPr>
            <w:tcW w:w="9855" w:type="dxa"/>
            <w:gridSpan w:val="12"/>
          </w:tcPr>
          <w:p w:rsidR="00845846" w:rsidRPr="002C78F3" w:rsidRDefault="00845846" w:rsidP="00A407CD">
            <w:pPr>
              <w:pStyle w:val="Default"/>
              <w:jc w:val="center"/>
              <w:rPr>
                <w:color w:val="auto"/>
              </w:rPr>
            </w:pPr>
            <w:r w:rsidRPr="002C78F3">
              <w:rPr>
                <w:b/>
                <w:bCs/>
                <w:color w:val="auto"/>
              </w:rPr>
              <w:t>3. Мета та цілі курсу</w:t>
            </w:r>
          </w:p>
          <w:p w:rsidR="00845846" w:rsidRPr="002C78F3" w:rsidRDefault="00845846" w:rsidP="00A407CD">
            <w:pPr>
              <w:pStyle w:val="Default"/>
              <w:jc w:val="center"/>
              <w:rPr>
                <w:color w:val="auto"/>
              </w:rPr>
            </w:pPr>
          </w:p>
        </w:tc>
      </w:tr>
      <w:tr w:rsidR="00C52A47" w:rsidRPr="002C78F3" w:rsidTr="00851372">
        <w:trPr>
          <w:trHeight w:val="1109"/>
        </w:trPr>
        <w:tc>
          <w:tcPr>
            <w:tcW w:w="9855" w:type="dxa"/>
            <w:gridSpan w:val="12"/>
          </w:tcPr>
          <w:p w:rsidR="00851372" w:rsidRPr="002C78F3" w:rsidRDefault="00851372" w:rsidP="00851372">
            <w:pPr>
              <w:pStyle w:val="Default"/>
              <w:jc w:val="both"/>
              <w:rPr>
                <w:color w:val="auto"/>
              </w:rPr>
            </w:pPr>
            <w:r w:rsidRPr="002C78F3">
              <w:rPr>
                <w:color w:val="auto"/>
              </w:rPr>
              <w:t xml:space="preserve">Метою курсу є розширення філологічного світогляду студентів та поглиблення знань з </w:t>
            </w:r>
            <w:proofErr w:type="spellStart"/>
            <w:r w:rsidRPr="002C78F3">
              <w:rPr>
                <w:color w:val="auto"/>
              </w:rPr>
              <w:t>перекладознавства</w:t>
            </w:r>
            <w:proofErr w:type="spellEnd"/>
            <w:r w:rsidRPr="002C78F3">
              <w:rPr>
                <w:color w:val="auto"/>
              </w:rPr>
              <w:t xml:space="preserve">. Курс націлений на забезпечення студентів теоретичними знаннями </w:t>
            </w:r>
            <w:r w:rsidR="00F16A1B" w:rsidRPr="002C78F3">
              <w:rPr>
                <w:color w:val="auto"/>
              </w:rPr>
              <w:t xml:space="preserve">й </w:t>
            </w:r>
            <w:r w:rsidRPr="002C78F3">
              <w:rPr>
                <w:color w:val="auto"/>
              </w:rPr>
              <w:t>практичними навичками перекладу офіційно-ділової документації та необхідним мінімумом німецькомовної ділової термінології для подальшого здійснення перекладацької діяльності</w:t>
            </w:r>
            <w:r w:rsidR="00F16A1B" w:rsidRPr="002C78F3">
              <w:rPr>
                <w:color w:val="auto"/>
              </w:rPr>
              <w:t xml:space="preserve">, а також </w:t>
            </w:r>
            <w:r w:rsidRPr="002C78F3">
              <w:rPr>
                <w:color w:val="auto"/>
              </w:rPr>
              <w:t xml:space="preserve"> </w:t>
            </w:r>
            <w:r w:rsidR="00F16A1B" w:rsidRPr="002C78F3">
              <w:rPr>
                <w:color w:val="auto"/>
              </w:rPr>
              <w:t>на здійснення підготовки студентів до офіційного німецькомовного спілкування в ході виконання службових обов’язків чи вирішення ділових та інших питань (вміння написати заяву, резюме, біографію, рекомендацію, скласти контракт т. і.).</w:t>
            </w:r>
          </w:p>
          <w:p w:rsidR="00851372" w:rsidRPr="002C78F3" w:rsidRDefault="00851372" w:rsidP="00851372">
            <w:pPr>
              <w:pStyle w:val="Default"/>
              <w:jc w:val="both"/>
              <w:rPr>
                <w:color w:val="auto"/>
              </w:rPr>
            </w:pPr>
          </w:p>
        </w:tc>
      </w:tr>
      <w:tr w:rsidR="00C52A47" w:rsidRPr="002C78F3" w:rsidTr="00A407CD">
        <w:trPr>
          <w:trHeight w:val="233"/>
        </w:trPr>
        <w:tc>
          <w:tcPr>
            <w:tcW w:w="9855" w:type="dxa"/>
            <w:gridSpan w:val="12"/>
          </w:tcPr>
          <w:p w:rsidR="00845846" w:rsidRPr="002C78F3" w:rsidRDefault="00845846" w:rsidP="00A407CD">
            <w:pPr>
              <w:pStyle w:val="Default"/>
              <w:jc w:val="center"/>
              <w:rPr>
                <w:b/>
                <w:color w:val="auto"/>
              </w:rPr>
            </w:pPr>
            <w:r w:rsidRPr="002C78F3">
              <w:rPr>
                <w:b/>
                <w:color w:val="auto"/>
              </w:rPr>
              <w:t xml:space="preserve">4. Результати </w:t>
            </w:r>
            <w:r w:rsidR="00BE35BC" w:rsidRPr="002C78F3">
              <w:rPr>
                <w:b/>
                <w:color w:val="auto"/>
              </w:rPr>
              <w:t>курсу</w:t>
            </w:r>
            <w:r w:rsidR="001F1998">
              <w:rPr>
                <w:b/>
                <w:color w:val="auto"/>
                <w:lang w:val="de-DE"/>
              </w:rPr>
              <w:t xml:space="preserve"> </w:t>
            </w:r>
            <w:r w:rsidRPr="002C78F3">
              <w:rPr>
                <w:b/>
                <w:color w:val="auto"/>
              </w:rPr>
              <w:t xml:space="preserve"> (компетентності)</w:t>
            </w:r>
          </w:p>
          <w:p w:rsidR="00845846" w:rsidRPr="002C78F3" w:rsidRDefault="00845846" w:rsidP="00A407CD">
            <w:pPr>
              <w:pStyle w:val="Default"/>
              <w:jc w:val="center"/>
              <w:rPr>
                <w:i/>
                <w:iCs/>
                <w:color w:val="auto"/>
              </w:rPr>
            </w:pPr>
          </w:p>
        </w:tc>
      </w:tr>
      <w:tr w:rsidR="00C52A47" w:rsidRPr="002C78F3" w:rsidTr="00A407CD">
        <w:trPr>
          <w:trHeight w:val="2461"/>
        </w:trPr>
        <w:tc>
          <w:tcPr>
            <w:tcW w:w="9855" w:type="dxa"/>
            <w:gridSpan w:val="12"/>
          </w:tcPr>
          <w:p w:rsidR="000B66DF" w:rsidRPr="002C78F3" w:rsidRDefault="000B66DF" w:rsidP="001F1998">
            <w:pPr>
              <w:pStyle w:val="Default"/>
              <w:jc w:val="both"/>
              <w:rPr>
                <w:b/>
                <w:color w:val="auto"/>
              </w:rPr>
            </w:pPr>
            <w:r w:rsidRPr="002C78F3">
              <w:rPr>
                <w:b/>
                <w:color w:val="auto"/>
              </w:rPr>
              <w:t>4.1 Загальні компетентності</w:t>
            </w:r>
          </w:p>
          <w:p w:rsidR="00845846" w:rsidRPr="002C78F3" w:rsidRDefault="00845846" w:rsidP="000B66DF">
            <w:pPr>
              <w:pStyle w:val="Default"/>
              <w:numPr>
                <w:ilvl w:val="0"/>
                <w:numId w:val="9"/>
              </w:numPr>
              <w:jc w:val="both"/>
              <w:rPr>
                <w:color w:val="auto"/>
              </w:rPr>
            </w:pPr>
            <w:r w:rsidRPr="002C78F3">
              <w:rPr>
                <w:color w:val="auto"/>
              </w:rPr>
              <w:t>Здатність учитися й оволодівати сучасними знаннями</w:t>
            </w:r>
            <w:r w:rsidR="00D7569A">
              <w:rPr>
                <w:color w:val="auto"/>
              </w:rPr>
              <w:t xml:space="preserve"> </w:t>
            </w:r>
            <w:r w:rsidR="00D7569A" w:rsidRPr="00A01008">
              <w:t>з іноземної мови, мовознавства, літературо</w:t>
            </w:r>
            <w:r w:rsidR="00D7569A">
              <w:t>знавства, перекладу</w:t>
            </w:r>
            <w:r w:rsidR="00D7569A" w:rsidRPr="0061728D">
              <w:t>.</w:t>
            </w:r>
            <w:r w:rsidRPr="002C78F3">
              <w:rPr>
                <w:color w:val="auto"/>
              </w:rPr>
              <w:t xml:space="preserve">. </w:t>
            </w:r>
          </w:p>
          <w:p w:rsidR="00845846" w:rsidRPr="002C78F3" w:rsidRDefault="00845846" w:rsidP="000B66DF">
            <w:pPr>
              <w:pStyle w:val="Default"/>
              <w:numPr>
                <w:ilvl w:val="0"/>
                <w:numId w:val="9"/>
              </w:numPr>
              <w:jc w:val="both"/>
              <w:rPr>
                <w:color w:val="auto"/>
              </w:rPr>
            </w:pPr>
            <w:r w:rsidRPr="002C78F3">
              <w:rPr>
                <w:color w:val="auto"/>
              </w:rPr>
              <w:t>Здатність до абстрактного мислення, аналізу та синтезу.</w:t>
            </w:r>
          </w:p>
          <w:p w:rsidR="00845846" w:rsidRPr="002C78F3" w:rsidRDefault="00845846" w:rsidP="000B66DF">
            <w:pPr>
              <w:pStyle w:val="Default"/>
              <w:numPr>
                <w:ilvl w:val="0"/>
                <w:numId w:val="9"/>
              </w:numPr>
              <w:jc w:val="both"/>
              <w:rPr>
                <w:color w:val="auto"/>
              </w:rPr>
            </w:pPr>
            <w:r w:rsidRPr="002C78F3">
              <w:rPr>
                <w:color w:val="auto"/>
              </w:rPr>
              <w:t>Здатність застосовувати знання у практичних ситуаціях</w:t>
            </w:r>
            <w:r w:rsidR="000B66DF" w:rsidRPr="002C78F3">
              <w:rPr>
                <w:color w:val="auto"/>
              </w:rPr>
              <w:t xml:space="preserve"> професійної або навчальної діяльності.  </w:t>
            </w:r>
          </w:p>
          <w:p w:rsidR="000B66DF" w:rsidRPr="002C78F3" w:rsidRDefault="000B66DF" w:rsidP="000B66DF">
            <w:pPr>
              <w:pStyle w:val="a5"/>
              <w:spacing w:after="0" w:line="240" w:lineRule="auto"/>
              <w:jc w:val="both"/>
              <w:rPr>
                <w:rFonts w:ascii="Times New Roman" w:hAnsi="Times New Roman" w:cs="Times New Roman"/>
                <w:b/>
                <w:sz w:val="24"/>
                <w:szCs w:val="24"/>
              </w:rPr>
            </w:pPr>
          </w:p>
          <w:p w:rsidR="000B66DF" w:rsidRPr="001F1998" w:rsidRDefault="000B66DF" w:rsidP="001F1998">
            <w:pPr>
              <w:jc w:val="both"/>
              <w:rPr>
                <w:rFonts w:ascii="Times New Roman" w:hAnsi="Times New Roman" w:cs="Times New Roman"/>
                <w:b/>
                <w:sz w:val="24"/>
                <w:szCs w:val="24"/>
              </w:rPr>
            </w:pPr>
            <w:r w:rsidRPr="001F1998">
              <w:rPr>
                <w:rFonts w:ascii="Times New Roman" w:hAnsi="Times New Roman" w:cs="Times New Roman"/>
                <w:b/>
                <w:sz w:val="24"/>
                <w:szCs w:val="24"/>
              </w:rPr>
              <w:t>4.2 Фахові компетентності</w:t>
            </w:r>
          </w:p>
          <w:p w:rsidR="00845846" w:rsidRPr="002C78F3" w:rsidRDefault="00845846" w:rsidP="000B66DF">
            <w:pPr>
              <w:pStyle w:val="Default"/>
              <w:numPr>
                <w:ilvl w:val="0"/>
                <w:numId w:val="9"/>
              </w:numPr>
              <w:jc w:val="both"/>
              <w:rPr>
                <w:color w:val="auto"/>
              </w:rPr>
            </w:pPr>
            <w:r w:rsidRPr="002C78F3">
              <w:rPr>
                <w:color w:val="auto"/>
              </w:rPr>
              <w:t>Здатність використовувати в професійній діяльності знання про мову як особливу знакову систему, її природу, функції, рівні.</w:t>
            </w:r>
          </w:p>
          <w:p w:rsidR="00845846" w:rsidRPr="002C78F3" w:rsidRDefault="00845846" w:rsidP="000B66DF">
            <w:pPr>
              <w:pStyle w:val="Default"/>
              <w:numPr>
                <w:ilvl w:val="0"/>
                <w:numId w:val="9"/>
              </w:numPr>
              <w:jc w:val="both"/>
              <w:rPr>
                <w:color w:val="auto"/>
              </w:rPr>
            </w:pPr>
            <w:r w:rsidRPr="002C78F3">
              <w:rPr>
                <w:color w:val="auto"/>
              </w:rPr>
              <w:t xml:space="preserve">Здатність аналізувати діалектні та соціальні різновиди німецької мови, описувати </w:t>
            </w:r>
            <w:proofErr w:type="spellStart"/>
            <w:r w:rsidRPr="002C78F3">
              <w:rPr>
                <w:color w:val="auto"/>
              </w:rPr>
              <w:t>соціолінгвальну</w:t>
            </w:r>
            <w:proofErr w:type="spellEnd"/>
            <w:r w:rsidRPr="002C78F3">
              <w:rPr>
                <w:color w:val="auto"/>
              </w:rPr>
              <w:t xml:space="preserve"> ситуацію.</w:t>
            </w:r>
          </w:p>
          <w:p w:rsidR="00845846" w:rsidRPr="002C78F3" w:rsidRDefault="00845846" w:rsidP="000B66DF">
            <w:pPr>
              <w:pStyle w:val="Default"/>
              <w:numPr>
                <w:ilvl w:val="0"/>
                <w:numId w:val="9"/>
              </w:numPr>
              <w:jc w:val="both"/>
              <w:rPr>
                <w:color w:val="auto"/>
              </w:rPr>
            </w:pPr>
            <w:r w:rsidRPr="002C78F3">
              <w:rPr>
                <w:color w:val="auto"/>
              </w:rPr>
              <w:t>Здатність вільно, гнучко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845846" w:rsidRPr="001F1998" w:rsidRDefault="00845846" w:rsidP="000B66DF">
            <w:pPr>
              <w:pStyle w:val="Default"/>
              <w:numPr>
                <w:ilvl w:val="0"/>
                <w:numId w:val="9"/>
              </w:numPr>
              <w:jc w:val="both"/>
              <w:rPr>
                <w:color w:val="auto"/>
              </w:rPr>
            </w:pPr>
            <w:r w:rsidRPr="002C78F3">
              <w:rPr>
                <w:color w:val="auto"/>
              </w:rPr>
              <w:t xml:space="preserve">Усвідомлення засад і технологій створення текстів різних жанрів і стилів державною </w:t>
            </w:r>
            <w:r w:rsidRPr="002C78F3">
              <w:rPr>
                <w:color w:val="auto"/>
              </w:rPr>
              <w:lastRenderedPageBreak/>
              <w:t>та німецькою мовою.</w:t>
            </w:r>
          </w:p>
          <w:p w:rsidR="00026A9D" w:rsidRDefault="00026A9D" w:rsidP="001F1998">
            <w:pPr>
              <w:autoSpaceDE w:val="0"/>
              <w:autoSpaceDN w:val="0"/>
              <w:adjustRightInd w:val="0"/>
              <w:jc w:val="both"/>
              <w:rPr>
                <w:rFonts w:ascii="Times New Roman" w:hAnsi="Times New Roman" w:cs="Times New Roman"/>
                <w:b/>
                <w:sz w:val="24"/>
                <w:szCs w:val="24"/>
              </w:rPr>
            </w:pPr>
          </w:p>
          <w:p w:rsidR="000B66DF" w:rsidRPr="002C78F3" w:rsidRDefault="000B66DF" w:rsidP="001F1998">
            <w:pPr>
              <w:autoSpaceDE w:val="0"/>
              <w:autoSpaceDN w:val="0"/>
              <w:adjustRightInd w:val="0"/>
              <w:jc w:val="both"/>
              <w:rPr>
                <w:rFonts w:ascii="Times New Roman" w:hAnsi="Times New Roman" w:cs="Times New Roman"/>
                <w:b/>
                <w:sz w:val="24"/>
                <w:szCs w:val="24"/>
              </w:rPr>
            </w:pPr>
            <w:r w:rsidRPr="002C78F3">
              <w:rPr>
                <w:rFonts w:ascii="Times New Roman" w:hAnsi="Times New Roman" w:cs="Times New Roman"/>
                <w:b/>
                <w:sz w:val="24"/>
                <w:szCs w:val="24"/>
              </w:rPr>
              <w:t>4.3 Результати навчання</w:t>
            </w:r>
          </w:p>
          <w:p w:rsidR="000B66DF" w:rsidRPr="002C78F3" w:rsidRDefault="000B66DF" w:rsidP="000B66DF">
            <w:pPr>
              <w:pStyle w:val="a5"/>
              <w:numPr>
                <w:ilvl w:val="0"/>
                <w:numId w:val="9"/>
              </w:numPr>
              <w:autoSpaceDE w:val="0"/>
              <w:autoSpaceDN w:val="0"/>
              <w:adjustRightInd w:val="0"/>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 xml:space="preserve">Вільно спілкуватися з професійних питань із фахівцями та нефахівцями державною та німецькою мовами усно й письмово, використовувати їх для організації ефективної міжкультурної комунікації. </w:t>
            </w:r>
          </w:p>
          <w:p w:rsidR="000B66DF" w:rsidRPr="002C78F3" w:rsidRDefault="000B66DF" w:rsidP="000B66DF">
            <w:pPr>
              <w:pStyle w:val="a5"/>
              <w:numPr>
                <w:ilvl w:val="0"/>
                <w:numId w:val="9"/>
              </w:numPr>
              <w:autoSpaceDE w:val="0"/>
              <w:autoSpaceDN w:val="0"/>
              <w:adjustRightInd w:val="0"/>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 xml:space="preserve">Використовувати інформаційні й комунікаційні технології для вирішення складних спеціалізованих задач і проблем професійної діяльності. </w:t>
            </w:r>
          </w:p>
          <w:p w:rsidR="00D7569A" w:rsidRPr="00D7569A" w:rsidRDefault="000B66DF" w:rsidP="00D7569A">
            <w:pPr>
              <w:pStyle w:val="a5"/>
              <w:numPr>
                <w:ilvl w:val="0"/>
                <w:numId w:val="9"/>
              </w:numPr>
              <w:autoSpaceDE w:val="0"/>
              <w:autoSpaceDN w:val="0"/>
              <w:adjustRightInd w:val="0"/>
              <w:spacing w:after="0" w:line="240" w:lineRule="auto"/>
              <w:jc w:val="both"/>
              <w:rPr>
                <w:rFonts w:ascii="Times New Roman" w:hAnsi="Times New Roman"/>
                <w:color w:val="000000"/>
                <w:sz w:val="24"/>
                <w:szCs w:val="24"/>
              </w:rPr>
            </w:pPr>
            <w:r w:rsidRPr="00D7569A">
              <w:rPr>
                <w:rFonts w:ascii="Times New Roman" w:hAnsi="Times New Roman" w:cs="Times New Roman"/>
                <w:sz w:val="24"/>
                <w:szCs w:val="24"/>
              </w:rPr>
              <w:t xml:space="preserve">Знати й розуміти систему мови, загальні властивості літератури як мистецтва слова, історію німецької мови і літератури і вміти застосовувати ці знання у професійній діяльності. </w:t>
            </w:r>
          </w:p>
          <w:p w:rsidR="00D7569A" w:rsidRPr="00D7569A" w:rsidRDefault="00D7569A" w:rsidP="00D7569A">
            <w:pPr>
              <w:pStyle w:val="a5"/>
              <w:numPr>
                <w:ilvl w:val="0"/>
                <w:numId w:val="9"/>
              </w:numPr>
              <w:autoSpaceDE w:val="0"/>
              <w:autoSpaceDN w:val="0"/>
              <w:adjustRightInd w:val="0"/>
              <w:spacing w:after="0" w:line="240" w:lineRule="auto"/>
              <w:jc w:val="both"/>
              <w:rPr>
                <w:rFonts w:ascii="Times New Roman" w:hAnsi="Times New Roman"/>
                <w:color w:val="000000"/>
                <w:sz w:val="24"/>
                <w:szCs w:val="24"/>
              </w:rPr>
            </w:pPr>
            <w:r w:rsidRPr="00D7569A">
              <w:rPr>
                <w:rFonts w:ascii="Times New Roman" w:hAnsi="Times New Roman"/>
                <w:color w:val="000000"/>
                <w:sz w:val="24"/>
                <w:szCs w:val="24"/>
              </w:rPr>
              <w:t>Знати норми літературної мови та вміти їх застосовувати у практичній діяльності. Знати принципи, технології і прийоми створення усних і письмових текстів різних жанрів і стилів державною та німецькою й англійською мовами.</w:t>
            </w:r>
          </w:p>
          <w:p w:rsidR="00111E68" w:rsidRPr="002C78F3" w:rsidRDefault="00111E68" w:rsidP="000B66DF">
            <w:pPr>
              <w:pStyle w:val="Default"/>
              <w:numPr>
                <w:ilvl w:val="0"/>
                <w:numId w:val="9"/>
              </w:numPr>
              <w:jc w:val="both"/>
              <w:rPr>
                <w:color w:val="auto"/>
              </w:rPr>
            </w:pPr>
            <w:r w:rsidRPr="002C78F3">
              <w:rPr>
                <w:color w:val="auto"/>
              </w:rPr>
              <w:t xml:space="preserve">Здатність використовувати іноземну мову у подальшій професійній діяльності, що передбачає знання фахової термінології та вміння використовувати її у діловому мовленні, володіння нормами сучасної української та німецької мов, філологічну обізнаність; </w:t>
            </w:r>
          </w:p>
          <w:p w:rsidR="000B66DF" w:rsidRPr="002C78F3" w:rsidRDefault="000B66DF" w:rsidP="000B66DF">
            <w:pPr>
              <w:pStyle w:val="a5"/>
              <w:numPr>
                <w:ilvl w:val="0"/>
                <w:numId w:val="9"/>
              </w:numPr>
              <w:autoSpaceDE w:val="0"/>
              <w:autoSpaceDN w:val="0"/>
              <w:adjustRightInd w:val="0"/>
              <w:spacing w:after="36" w:line="240" w:lineRule="auto"/>
              <w:jc w:val="both"/>
              <w:rPr>
                <w:rFonts w:ascii="Times New Roman" w:hAnsi="Times New Roman" w:cs="Times New Roman"/>
                <w:sz w:val="24"/>
                <w:szCs w:val="24"/>
              </w:rPr>
            </w:pPr>
            <w:r w:rsidRPr="002C78F3">
              <w:rPr>
                <w:rFonts w:ascii="Times New Roman" w:hAnsi="Times New Roman" w:cs="Times New Roman"/>
                <w:sz w:val="24"/>
                <w:szCs w:val="24"/>
              </w:rPr>
              <w:t xml:space="preserve">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D7569A" w:rsidRDefault="000B66DF" w:rsidP="000B66DF">
            <w:pPr>
              <w:pStyle w:val="a5"/>
              <w:numPr>
                <w:ilvl w:val="0"/>
                <w:numId w:val="9"/>
              </w:numPr>
              <w:autoSpaceDE w:val="0"/>
              <w:autoSpaceDN w:val="0"/>
              <w:adjustRightInd w:val="0"/>
              <w:spacing w:after="36" w:line="240" w:lineRule="auto"/>
              <w:jc w:val="both"/>
              <w:rPr>
                <w:rFonts w:ascii="Times New Roman" w:hAnsi="Times New Roman" w:cs="Times New Roman"/>
                <w:sz w:val="24"/>
                <w:szCs w:val="24"/>
              </w:rPr>
            </w:pPr>
            <w:r w:rsidRPr="002C78F3">
              <w:rPr>
                <w:rFonts w:ascii="Times New Roman" w:hAnsi="Times New Roman" w:cs="Times New Roman"/>
                <w:sz w:val="24"/>
                <w:szCs w:val="24"/>
              </w:rPr>
              <w:t xml:space="preserve">Здійснювати лінгвістичний, літературознавчий та спеціальний філологічний аналіз текстів різних стилів і жанрів німецькою мовою. </w:t>
            </w:r>
          </w:p>
          <w:p w:rsidR="000B66DF" w:rsidRPr="002C78F3" w:rsidRDefault="000B66DF" w:rsidP="000B66DF">
            <w:pPr>
              <w:pStyle w:val="a5"/>
              <w:numPr>
                <w:ilvl w:val="0"/>
                <w:numId w:val="9"/>
              </w:numPr>
              <w:autoSpaceDE w:val="0"/>
              <w:autoSpaceDN w:val="0"/>
              <w:adjustRightInd w:val="0"/>
              <w:spacing w:after="36" w:line="240" w:lineRule="auto"/>
              <w:jc w:val="both"/>
              <w:rPr>
                <w:rFonts w:ascii="Times New Roman" w:hAnsi="Times New Roman" w:cs="Times New Roman"/>
                <w:sz w:val="24"/>
                <w:szCs w:val="24"/>
              </w:rPr>
            </w:pPr>
            <w:r w:rsidRPr="002C78F3">
              <w:rPr>
                <w:rFonts w:ascii="Times New Roman" w:hAnsi="Times New Roman" w:cs="Times New Roman"/>
                <w:sz w:val="24"/>
                <w:szCs w:val="24"/>
              </w:rPr>
              <w:t>Знати й розуміти основні поняття, теорії та концепції обраної філологічної спеціалізації, уміти застосовувати їх у професійній діяльності.</w:t>
            </w:r>
          </w:p>
          <w:p w:rsidR="00845846" w:rsidRPr="002C78F3" w:rsidRDefault="00845846" w:rsidP="000B66DF">
            <w:pPr>
              <w:pStyle w:val="a4"/>
              <w:numPr>
                <w:ilvl w:val="0"/>
                <w:numId w:val="9"/>
              </w:numPr>
              <w:shd w:val="clear" w:color="auto" w:fill="FFFFFF"/>
              <w:spacing w:before="0" w:beforeAutospacing="0" w:after="0" w:afterAutospacing="0"/>
              <w:jc w:val="both"/>
            </w:pPr>
            <w:r w:rsidRPr="002C78F3">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галузях педагогіки, психології та методики навчання іноземних мов.</w:t>
            </w:r>
          </w:p>
          <w:p w:rsidR="00111E68" w:rsidRPr="002C78F3" w:rsidRDefault="000B66DF" w:rsidP="000B66DF">
            <w:pPr>
              <w:pStyle w:val="Default"/>
              <w:numPr>
                <w:ilvl w:val="0"/>
                <w:numId w:val="9"/>
              </w:numPr>
              <w:jc w:val="both"/>
              <w:rPr>
                <w:color w:val="auto"/>
              </w:rPr>
            </w:pPr>
            <w:r w:rsidRPr="002C78F3">
              <w:rPr>
                <w:color w:val="auto"/>
              </w:rPr>
              <w:t>З</w:t>
            </w:r>
            <w:r w:rsidR="00111E68" w:rsidRPr="002C78F3">
              <w:rPr>
                <w:color w:val="auto"/>
              </w:rPr>
              <w:t>датність здійснювати порівняльний аналіз ділової української мови з лексичними і граматичними особли</w:t>
            </w:r>
            <w:r w:rsidR="001F1998">
              <w:rPr>
                <w:color w:val="auto"/>
              </w:rPr>
              <w:t>востями ділової німецької мови.</w:t>
            </w:r>
          </w:p>
          <w:p w:rsidR="00111E68" w:rsidRPr="002C78F3" w:rsidRDefault="000B66DF" w:rsidP="000B66DF">
            <w:pPr>
              <w:pStyle w:val="Default"/>
              <w:numPr>
                <w:ilvl w:val="0"/>
                <w:numId w:val="9"/>
              </w:numPr>
              <w:jc w:val="both"/>
              <w:rPr>
                <w:color w:val="auto"/>
              </w:rPr>
            </w:pPr>
            <w:r w:rsidRPr="002C78F3">
              <w:rPr>
                <w:color w:val="auto"/>
              </w:rPr>
              <w:t>З</w:t>
            </w:r>
            <w:r w:rsidR="00111E68" w:rsidRPr="002C78F3">
              <w:rPr>
                <w:color w:val="auto"/>
              </w:rPr>
              <w:t>датність опрацьовувати лексико-граматичний матеріал та застосовувати його при перекл</w:t>
            </w:r>
            <w:r w:rsidR="001F1998">
              <w:rPr>
                <w:color w:val="auto"/>
              </w:rPr>
              <w:t>аді типових ділових документів.</w:t>
            </w:r>
          </w:p>
          <w:p w:rsidR="00111E68" w:rsidRPr="002C78F3" w:rsidRDefault="000B66DF" w:rsidP="000B66DF">
            <w:pPr>
              <w:pStyle w:val="Default"/>
              <w:numPr>
                <w:ilvl w:val="0"/>
                <w:numId w:val="9"/>
              </w:numPr>
              <w:jc w:val="both"/>
              <w:rPr>
                <w:color w:val="auto"/>
              </w:rPr>
            </w:pPr>
            <w:r w:rsidRPr="002C78F3">
              <w:rPr>
                <w:color w:val="auto"/>
              </w:rPr>
              <w:t>З</w:t>
            </w:r>
            <w:r w:rsidR="00111E68" w:rsidRPr="002C78F3">
              <w:rPr>
                <w:color w:val="auto"/>
              </w:rPr>
              <w:t>датність аналізувати структурно-стильові особливос</w:t>
            </w:r>
            <w:r w:rsidR="001F1998">
              <w:rPr>
                <w:color w:val="auto"/>
              </w:rPr>
              <w:t>ті ділових листів та договорів.</w:t>
            </w:r>
          </w:p>
          <w:p w:rsidR="00111E68" w:rsidRPr="002C78F3" w:rsidRDefault="000B66DF" w:rsidP="000B66DF">
            <w:pPr>
              <w:pStyle w:val="Default"/>
              <w:numPr>
                <w:ilvl w:val="0"/>
                <w:numId w:val="9"/>
              </w:numPr>
              <w:jc w:val="both"/>
              <w:rPr>
                <w:color w:val="auto"/>
              </w:rPr>
            </w:pPr>
            <w:r w:rsidRPr="002C78F3">
              <w:rPr>
                <w:color w:val="auto"/>
              </w:rPr>
              <w:t>З</w:t>
            </w:r>
            <w:r w:rsidR="00111E68" w:rsidRPr="002C78F3">
              <w:rPr>
                <w:color w:val="auto"/>
              </w:rPr>
              <w:t>датність оперувати спеціальною діловою термінологією для німецько-українського та у</w:t>
            </w:r>
            <w:r w:rsidR="001F1998">
              <w:rPr>
                <w:color w:val="auto"/>
              </w:rPr>
              <w:t>країнсько-німецького перекладу.</w:t>
            </w:r>
          </w:p>
          <w:p w:rsidR="00D7569A" w:rsidRPr="002C78F3" w:rsidRDefault="000B66DF" w:rsidP="00D7569A">
            <w:pPr>
              <w:pStyle w:val="a4"/>
              <w:numPr>
                <w:ilvl w:val="0"/>
                <w:numId w:val="9"/>
              </w:numPr>
              <w:shd w:val="clear" w:color="auto" w:fill="FFFFFF"/>
              <w:spacing w:before="0" w:beforeAutospacing="0" w:after="0" w:afterAutospacing="0"/>
              <w:jc w:val="both"/>
            </w:pPr>
            <w:r w:rsidRPr="002C78F3">
              <w:t>З</w:t>
            </w:r>
            <w:r w:rsidR="00111E68" w:rsidRPr="002C78F3">
              <w:t>датність застосовувати перекладацькі прийоми та трансформації п</w:t>
            </w:r>
            <w:r w:rsidR="00D7569A">
              <w:t>ри перекладі ділових документів.</w:t>
            </w:r>
          </w:p>
        </w:tc>
      </w:tr>
      <w:tr w:rsidR="00C52A47" w:rsidRPr="002C78F3" w:rsidTr="00A407CD">
        <w:trPr>
          <w:trHeight w:val="120"/>
        </w:trPr>
        <w:tc>
          <w:tcPr>
            <w:tcW w:w="9855" w:type="dxa"/>
            <w:gridSpan w:val="12"/>
          </w:tcPr>
          <w:p w:rsidR="00845846" w:rsidRPr="00611393" w:rsidRDefault="00845846" w:rsidP="00611393">
            <w:pPr>
              <w:pStyle w:val="Default"/>
              <w:jc w:val="center"/>
              <w:rPr>
                <w:b/>
                <w:color w:val="auto"/>
              </w:rPr>
            </w:pPr>
            <w:r w:rsidRPr="00611393">
              <w:rPr>
                <w:b/>
                <w:color w:val="auto"/>
              </w:rPr>
              <w:lastRenderedPageBreak/>
              <w:t xml:space="preserve">Обсяг курсу </w:t>
            </w:r>
          </w:p>
        </w:tc>
      </w:tr>
      <w:tr w:rsidR="00C52A47" w:rsidRPr="002C78F3" w:rsidTr="00A407CD">
        <w:trPr>
          <w:trHeight w:val="120"/>
        </w:trPr>
        <w:tc>
          <w:tcPr>
            <w:tcW w:w="6049" w:type="dxa"/>
            <w:gridSpan w:val="8"/>
          </w:tcPr>
          <w:p w:rsidR="00845846" w:rsidRPr="002C78F3" w:rsidRDefault="00845846" w:rsidP="00A407CD">
            <w:pPr>
              <w:pStyle w:val="Default"/>
              <w:rPr>
                <w:color w:val="auto"/>
              </w:rPr>
            </w:pPr>
            <w:r w:rsidRPr="002C78F3">
              <w:rPr>
                <w:color w:val="auto"/>
              </w:rPr>
              <w:t xml:space="preserve">Вид заняття </w:t>
            </w:r>
          </w:p>
          <w:p w:rsidR="00845846" w:rsidRPr="002C78F3" w:rsidRDefault="00845846" w:rsidP="00A407CD">
            <w:pPr>
              <w:pStyle w:val="Default"/>
              <w:rPr>
                <w:color w:val="auto"/>
              </w:rPr>
            </w:pPr>
            <w:r w:rsidRPr="002C78F3">
              <w:rPr>
                <w:color w:val="auto"/>
              </w:rPr>
              <w:t xml:space="preserve"> </w:t>
            </w:r>
          </w:p>
        </w:tc>
        <w:tc>
          <w:tcPr>
            <w:tcW w:w="3806" w:type="dxa"/>
            <w:gridSpan w:val="4"/>
          </w:tcPr>
          <w:p w:rsidR="00845846" w:rsidRPr="002C78F3" w:rsidRDefault="00845846" w:rsidP="00A407CD">
            <w:pPr>
              <w:pStyle w:val="Default"/>
              <w:rPr>
                <w:color w:val="auto"/>
              </w:rPr>
            </w:pPr>
            <w:r w:rsidRPr="002C78F3">
              <w:rPr>
                <w:color w:val="auto"/>
              </w:rPr>
              <w:t xml:space="preserve">Загальна кількість годин </w:t>
            </w:r>
          </w:p>
          <w:p w:rsidR="00845846" w:rsidRPr="002C78F3" w:rsidRDefault="00845846" w:rsidP="00A407CD">
            <w:pPr>
              <w:pStyle w:val="Default"/>
              <w:rPr>
                <w:color w:val="auto"/>
              </w:rPr>
            </w:pPr>
          </w:p>
        </w:tc>
      </w:tr>
      <w:tr w:rsidR="00C52A47" w:rsidRPr="002C78F3" w:rsidTr="00A407CD">
        <w:trPr>
          <w:trHeight w:val="120"/>
        </w:trPr>
        <w:tc>
          <w:tcPr>
            <w:tcW w:w="6049" w:type="dxa"/>
            <w:gridSpan w:val="8"/>
          </w:tcPr>
          <w:p w:rsidR="00453EB3" w:rsidRPr="002C78F3" w:rsidRDefault="00453EB3" w:rsidP="00A407CD">
            <w:pPr>
              <w:pStyle w:val="Default"/>
              <w:rPr>
                <w:color w:val="auto"/>
              </w:rPr>
            </w:pPr>
            <w:r w:rsidRPr="002C78F3">
              <w:rPr>
                <w:color w:val="auto"/>
              </w:rPr>
              <w:t xml:space="preserve">Лекції </w:t>
            </w:r>
          </w:p>
        </w:tc>
        <w:tc>
          <w:tcPr>
            <w:tcW w:w="3806" w:type="dxa"/>
            <w:gridSpan w:val="4"/>
          </w:tcPr>
          <w:p w:rsidR="00453EB3" w:rsidRPr="002C78F3" w:rsidRDefault="00453EB3" w:rsidP="00A407CD">
            <w:pPr>
              <w:pStyle w:val="Default"/>
              <w:rPr>
                <w:color w:val="auto"/>
              </w:rPr>
            </w:pPr>
            <w:r w:rsidRPr="002C78F3">
              <w:rPr>
                <w:color w:val="auto"/>
              </w:rPr>
              <w:t>12</w:t>
            </w:r>
          </w:p>
        </w:tc>
      </w:tr>
      <w:tr w:rsidR="00C52A47" w:rsidRPr="002C78F3" w:rsidTr="00A407CD">
        <w:trPr>
          <w:trHeight w:val="120"/>
        </w:trPr>
        <w:tc>
          <w:tcPr>
            <w:tcW w:w="6049" w:type="dxa"/>
            <w:gridSpan w:val="8"/>
          </w:tcPr>
          <w:p w:rsidR="00845846" w:rsidRPr="002C78F3" w:rsidRDefault="00845846" w:rsidP="00A407CD">
            <w:pPr>
              <w:pStyle w:val="Default"/>
              <w:rPr>
                <w:color w:val="auto"/>
              </w:rPr>
            </w:pPr>
            <w:r w:rsidRPr="002C78F3">
              <w:rPr>
                <w:color w:val="auto"/>
              </w:rPr>
              <w:t xml:space="preserve">Практичні заняття </w:t>
            </w:r>
          </w:p>
        </w:tc>
        <w:tc>
          <w:tcPr>
            <w:tcW w:w="3806" w:type="dxa"/>
            <w:gridSpan w:val="4"/>
          </w:tcPr>
          <w:p w:rsidR="00845846" w:rsidRPr="002C78F3" w:rsidRDefault="00453EB3" w:rsidP="00A407CD">
            <w:pPr>
              <w:pStyle w:val="Default"/>
              <w:rPr>
                <w:color w:val="auto"/>
              </w:rPr>
            </w:pPr>
            <w:r w:rsidRPr="002C78F3">
              <w:rPr>
                <w:color w:val="auto"/>
              </w:rPr>
              <w:t>18</w:t>
            </w:r>
          </w:p>
        </w:tc>
      </w:tr>
      <w:tr w:rsidR="00C52A47" w:rsidRPr="002C78F3" w:rsidTr="00A407CD">
        <w:trPr>
          <w:trHeight w:val="120"/>
        </w:trPr>
        <w:tc>
          <w:tcPr>
            <w:tcW w:w="6049" w:type="dxa"/>
            <w:gridSpan w:val="8"/>
          </w:tcPr>
          <w:p w:rsidR="00845846" w:rsidRPr="002C78F3" w:rsidRDefault="00453EB3" w:rsidP="00611393">
            <w:pPr>
              <w:pStyle w:val="Default"/>
              <w:rPr>
                <w:color w:val="auto"/>
              </w:rPr>
            </w:pPr>
            <w:r w:rsidRPr="002C78F3">
              <w:rPr>
                <w:color w:val="auto"/>
              </w:rPr>
              <w:t>С</w:t>
            </w:r>
            <w:r w:rsidR="00845846" w:rsidRPr="002C78F3">
              <w:rPr>
                <w:color w:val="auto"/>
              </w:rPr>
              <w:t xml:space="preserve">амостійна робота </w:t>
            </w:r>
          </w:p>
        </w:tc>
        <w:tc>
          <w:tcPr>
            <w:tcW w:w="3806" w:type="dxa"/>
            <w:gridSpan w:val="4"/>
          </w:tcPr>
          <w:p w:rsidR="00845846" w:rsidRPr="002C78F3" w:rsidRDefault="00845846" w:rsidP="00A407CD">
            <w:pPr>
              <w:pStyle w:val="Default"/>
              <w:rPr>
                <w:color w:val="auto"/>
              </w:rPr>
            </w:pPr>
            <w:r w:rsidRPr="002C78F3">
              <w:rPr>
                <w:color w:val="auto"/>
              </w:rPr>
              <w:t>60</w:t>
            </w:r>
          </w:p>
        </w:tc>
      </w:tr>
      <w:tr w:rsidR="00C52A47" w:rsidRPr="002C78F3" w:rsidTr="00A407CD">
        <w:trPr>
          <w:trHeight w:val="120"/>
        </w:trPr>
        <w:tc>
          <w:tcPr>
            <w:tcW w:w="9855" w:type="dxa"/>
            <w:gridSpan w:val="12"/>
          </w:tcPr>
          <w:p w:rsidR="00845846" w:rsidRPr="002C78F3" w:rsidRDefault="00845846" w:rsidP="00611393">
            <w:pPr>
              <w:pStyle w:val="Default"/>
              <w:jc w:val="center"/>
              <w:rPr>
                <w:color w:val="auto"/>
              </w:rPr>
            </w:pPr>
            <w:r w:rsidRPr="00611393">
              <w:rPr>
                <w:b/>
                <w:color w:val="auto"/>
              </w:rPr>
              <w:t xml:space="preserve">Ознаки курсу </w:t>
            </w:r>
          </w:p>
        </w:tc>
      </w:tr>
      <w:tr w:rsidR="00C52A47" w:rsidRPr="002C78F3" w:rsidTr="00A407CD">
        <w:trPr>
          <w:trHeight w:val="120"/>
        </w:trPr>
        <w:tc>
          <w:tcPr>
            <w:tcW w:w="1308" w:type="dxa"/>
          </w:tcPr>
          <w:p w:rsidR="00845846" w:rsidRPr="002C78F3" w:rsidRDefault="00845846" w:rsidP="00A407CD">
            <w:pPr>
              <w:pStyle w:val="Default"/>
              <w:rPr>
                <w:color w:val="auto"/>
              </w:rPr>
            </w:pPr>
            <w:r w:rsidRPr="002C78F3">
              <w:rPr>
                <w:color w:val="auto"/>
              </w:rPr>
              <w:t xml:space="preserve">Семестр </w:t>
            </w:r>
          </w:p>
        </w:tc>
        <w:tc>
          <w:tcPr>
            <w:tcW w:w="3916" w:type="dxa"/>
            <w:gridSpan w:val="6"/>
          </w:tcPr>
          <w:p w:rsidR="00845846" w:rsidRPr="002C78F3" w:rsidRDefault="00845846" w:rsidP="00A407CD">
            <w:pPr>
              <w:pStyle w:val="Default"/>
              <w:rPr>
                <w:color w:val="auto"/>
              </w:rPr>
            </w:pPr>
            <w:r w:rsidRPr="002C78F3">
              <w:rPr>
                <w:color w:val="auto"/>
              </w:rPr>
              <w:t xml:space="preserve">Спеціальність </w:t>
            </w:r>
          </w:p>
        </w:tc>
        <w:tc>
          <w:tcPr>
            <w:tcW w:w="2594" w:type="dxa"/>
            <w:gridSpan w:val="3"/>
          </w:tcPr>
          <w:p w:rsidR="00845846" w:rsidRPr="002C78F3" w:rsidRDefault="00845846" w:rsidP="00A407CD">
            <w:pPr>
              <w:pStyle w:val="Default"/>
              <w:rPr>
                <w:color w:val="auto"/>
              </w:rPr>
            </w:pPr>
            <w:r w:rsidRPr="002C78F3">
              <w:rPr>
                <w:color w:val="auto"/>
              </w:rPr>
              <w:t xml:space="preserve">Курс (рік навчання) </w:t>
            </w:r>
          </w:p>
        </w:tc>
        <w:tc>
          <w:tcPr>
            <w:tcW w:w="2037" w:type="dxa"/>
            <w:gridSpan w:val="2"/>
          </w:tcPr>
          <w:p w:rsidR="00845846" w:rsidRPr="002C78F3" w:rsidRDefault="00845846" w:rsidP="00A407CD">
            <w:pPr>
              <w:pStyle w:val="Default"/>
              <w:rPr>
                <w:color w:val="auto"/>
              </w:rPr>
            </w:pPr>
            <w:r w:rsidRPr="002C78F3">
              <w:rPr>
                <w:color w:val="auto"/>
              </w:rPr>
              <w:t xml:space="preserve">Нормативний / вибірковий </w:t>
            </w:r>
          </w:p>
        </w:tc>
      </w:tr>
      <w:tr w:rsidR="00C52A47" w:rsidRPr="002C78F3" w:rsidTr="00A407CD">
        <w:trPr>
          <w:trHeight w:val="120"/>
        </w:trPr>
        <w:tc>
          <w:tcPr>
            <w:tcW w:w="1308" w:type="dxa"/>
          </w:tcPr>
          <w:p w:rsidR="00845846" w:rsidRPr="002C78F3" w:rsidRDefault="00845846" w:rsidP="00611393">
            <w:pPr>
              <w:pStyle w:val="Default"/>
              <w:jc w:val="center"/>
              <w:rPr>
                <w:color w:val="auto"/>
              </w:rPr>
            </w:pPr>
            <w:r w:rsidRPr="002C78F3">
              <w:rPr>
                <w:color w:val="auto"/>
              </w:rPr>
              <w:t>V</w:t>
            </w:r>
            <w:r w:rsidR="00453EB3" w:rsidRPr="002C78F3">
              <w:rPr>
                <w:color w:val="auto"/>
              </w:rPr>
              <w:t>І</w:t>
            </w:r>
          </w:p>
        </w:tc>
        <w:tc>
          <w:tcPr>
            <w:tcW w:w="3916" w:type="dxa"/>
            <w:gridSpan w:val="6"/>
          </w:tcPr>
          <w:p w:rsidR="00845846" w:rsidRPr="002C78F3" w:rsidRDefault="00845846" w:rsidP="00611393">
            <w:pPr>
              <w:pStyle w:val="Default"/>
              <w:jc w:val="center"/>
              <w:rPr>
                <w:color w:val="auto"/>
              </w:rPr>
            </w:pPr>
            <w:r w:rsidRPr="002C78F3">
              <w:rPr>
                <w:color w:val="auto"/>
              </w:rPr>
              <w:t>035 Філологія</w:t>
            </w:r>
          </w:p>
        </w:tc>
        <w:tc>
          <w:tcPr>
            <w:tcW w:w="2594" w:type="dxa"/>
            <w:gridSpan w:val="3"/>
          </w:tcPr>
          <w:p w:rsidR="00845846" w:rsidRPr="002C78F3" w:rsidRDefault="00845846" w:rsidP="00A407CD">
            <w:pPr>
              <w:pStyle w:val="Default"/>
              <w:jc w:val="center"/>
              <w:rPr>
                <w:color w:val="auto"/>
              </w:rPr>
            </w:pPr>
            <w:r w:rsidRPr="002C78F3">
              <w:rPr>
                <w:color w:val="auto"/>
              </w:rPr>
              <w:t>ІІІ</w:t>
            </w:r>
          </w:p>
        </w:tc>
        <w:tc>
          <w:tcPr>
            <w:tcW w:w="2037" w:type="dxa"/>
            <w:gridSpan w:val="2"/>
          </w:tcPr>
          <w:p w:rsidR="00845846" w:rsidRPr="002C78F3" w:rsidRDefault="00845846" w:rsidP="00A407CD">
            <w:pPr>
              <w:pStyle w:val="Default"/>
              <w:jc w:val="center"/>
              <w:rPr>
                <w:color w:val="auto"/>
              </w:rPr>
            </w:pPr>
            <w:r w:rsidRPr="002C78F3">
              <w:rPr>
                <w:color w:val="auto"/>
              </w:rPr>
              <w:t>В</w:t>
            </w:r>
          </w:p>
        </w:tc>
      </w:tr>
      <w:tr w:rsidR="00C52A47" w:rsidRPr="002C78F3" w:rsidTr="00A407CD">
        <w:trPr>
          <w:trHeight w:val="120"/>
        </w:trPr>
        <w:tc>
          <w:tcPr>
            <w:tcW w:w="9855" w:type="dxa"/>
            <w:gridSpan w:val="12"/>
          </w:tcPr>
          <w:p w:rsidR="00DE3E86" w:rsidRPr="002C78F3" w:rsidRDefault="00DE3E86" w:rsidP="00A407CD">
            <w:pPr>
              <w:pStyle w:val="Default"/>
              <w:jc w:val="center"/>
              <w:rPr>
                <w:color w:val="auto"/>
              </w:rPr>
            </w:pPr>
          </w:p>
          <w:p w:rsidR="00845846" w:rsidRPr="00611393" w:rsidRDefault="00845846" w:rsidP="00611393">
            <w:pPr>
              <w:pStyle w:val="Default"/>
              <w:jc w:val="center"/>
              <w:rPr>
                <w:b/>
                <w:color w:val="auto"/>
              </w:rPr>
            </w:pPr>
            <w:r w:rsidRPr="00611393">
              <w:rPr>
                <w:b/>
                <w:color w:val="auto"/>
              </w:rPr>
              <w:t>Тематика курсу</w:t>
            </w:r>
          </w:p>
        </w:tc>
      </w:tr>
      <w:tr w:rsidR="00C52A47" w:rsidRPr="002C78F3" w:rsidTr="00560663">
        <w:trPr>
          <w:trHeight w:val="120"/>
        </w:trPr>
        <w:tc>
          <w:tcPr>
            <w:tcW w:w="2660" w:type="dxa"/>
            <w:gridSpan w:val="2"/>
          </w:tcPr>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r w:rsidRPr="002C78F3">
              <w:rPr>
                <w:color w:val="auto"/>
              </w:rPr>
              <w:t>Тема, план</w:t>
            </w:r>
          </w:p>
        </w:tc>
        <w:tc>
          <w:tcPr>
            <w:tcW w:w="1417" w:type="dxa"/>
          </w:tcPr>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r w:rsidRPr="002C78F3">
              <w:rPr>
                <w:color w:val="auto"/>
              </w:rPr>
              <w:t>Форма заняття</w:t>
            </w:r>
          </w:p>
          <w:p w:rsidR="00845846" w:rsidRPr="002C78F3" w:rsidRDefault="00845846" w:rsidP="00A407CD">
            <w:pPr>
              <w:pStyle w:val="Default"/>
              <w:jc w:val="center"/>
              <w:rPr>
                <w:color w:val="auto"/>
              </w:rPr>
            </w:pPr>
          </w:p>
        </w:tc>
        <w:tc>
          <w:tcPr>
            <w:tcW w:w="993" w:type="dxa"/>
            <w:gridSpan w:val="3"/>
          </w:tcPr>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r w:rsidRPr="002C78F3">
              <w:rPr>
                <w:color w:val="auto"/>
              </w:rPr>
              <w:t>Література</w:t>
            </w:r>
          </w:p>
          <w:p w:rsidR="00845846" w:rsidRPr="002C78F3" w:rsidRDefault="00845846" w:rsidP="00A407CD">
            <w:pPr>
              <w:pStyle w:val="Default"/>
              <w:jc w:val="center"/>
              <w:rPr>
                <w:color w:val="auto"/>
              </w:rPr>
            </w:pPr>
          </w:p>
        </w:tc>
        <w:tc>
          <w:tcPr>
            <w:tcW w:w="2409" w:type="dxa"/>
            <w:gridSpan w:val="3"/>
          </w:tcPr>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r w:rsidRPr="002C78F3">
              <w:rPr>
                <w:color w:val="auto"/>
              </w:rPr>
              <w:t>Завдання, год.</w:t>
            </w:r>
          </w:p>
        </w:tc>
        <w:tc>
          <w:tcPr>
            <w:tcW w:w="993" w:type="dxa"/>
            <w:gridSpan w:val="2"/>
          </w:tcPr>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r w:rsidRPr="002C78F3">
              <w:rPr>
                <w:color w:val="auto"/>
              </w:rPr>
              <w:t xml:space="preserve">Вага </w:t>
            </w:r>
            <w:r w:rsidRPr="002C78F3">
              <w:rPr>
                <w:color w:val="auto"/>
              </w:rPr>
              <w:lastRenderedPageBreak/>
              <w:t>оцінки</w:t>
            </w:r>
          </w:p>
        </w:tc>
        <w:tc>
          <w:tcPr>
            <w:tcW w:w="1383" w:type="dxa"/>
          </w:tcPr>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p>
          <w:p w:rsidR="00845846" w:rsidRPr="002C78F3" w:rsidRDefault="00845846" w:rsidP="00A407CD">
            <w:pPr>
              <w:pStyle w:val="Default"/>
              <w:jc w:val="center"/>
              <w:rPr>
                <w:color w:val="auto"/>
              </w:rPr>
            </w:pPr>
            <w:r w:rsidRPr="002C78F3">
              <w:rPr>
                <w:color w:val="auto"/>
              </w:rPr>
              <w:t xml:space="preserve">Термін </w:t>
            </w:r>
            <w:r w:rsidRPr="002C78F3">
              <w:rPr>
                <w:color w:val="auto"/>
              </w:rPr>
              <w:lastRenderedPageBreak/>
              <w:t>виконання</w:t>
            </w:r>
          </w:p>
          <w:p w:rsidR="00845846" w:rsidRPr="002C78F3" w:rsidRDefault="00845846" w:rsidP="00A407CD">
            <w:pPr>
              <w:pStyle w:val="Default"/>
              <w:rPr>
                <w:color w:val="auto"/>
              </w:rPr>
            </w:pPr>
          </w:p>
        </w:tc>
      </w:tr>
      <w:tr w:rsidR="00C52A47" w:rsidRPr="002C78F3" w:rsidTr="00560663">
        <w:trPr>
          <w:trHeight w:val="120"/>
        </w:trPr>
        <w:tc>
          <w:tcPr>
            <w:tcW w:w="2660" w:type="dxa"/>
            <w:gridSpan w:val="2"/>
          </w:tcPr>
          <w:p w:rsidR="00453EB3" w:rsidRPr="002C78F3" w:rsidRDefault="00453EB3" w:rsidP="00453EB3">
            <w:pPr>
              <w:jc w:val="both"/>
              <w:rPr>
                <w:rFonts w:ascii="Times New Roman" w:hAnsi="Times New Roman" w:cs="Times New Roman"/>
                <w:b/>
                <w:sz w:val="24"/>
                <w:szCs w:val="24"/>
                <w:lang w:val="de-DE"/>
              </w:rPr>
            </w:pPr>
            <w:r w:rsidRPr="002C78F3">
              <w:rPr>
                <w:rFonts w:ascii="Times New Roman" w:hAnsi="Times New Roman" w:cs="Times New Roman"/>
                <w:b/>
                <w:sz w:val="24"/>
                <w:szCs w:val="24"/>
              </w:rPr>
              <w:lastRenderedPageBreak/>
              <w:t xml:space="preserve">Тема 1. </w:t>
            </w:r>
            <w:r w:rsidRPr="002C78F3">
              <w:rPr>
                <w:rFonts w:ascii="Times New Roman" w:hAnsi="Times New Roman" w:cs="Times New Roman"/>
                <w:b/>
                <w:sz w:val="24"/>
                <w:szCs w:val="24"/>
                <w:lang w:val="de-DE"/>
              </w:rPr>
              <w:t>Besonderheiten der Sprache des offiziellen Verkehrs</w:t>
            </w:r>
            <w:r w:rsidRPr="002C78F3">
              <w:rPr>
                <w:rFonts w:ascii="Times New Roman" w:hAnsi="Times New Roman" w:cs="Times New Roman"/>
                <w:b/>
                <w:sz w:val="24"/>
                <w:szCs w:val="24"/>
              </w:rPr>
              <w:t>.</w:t>
            </w:r>
          </w:p>
          <w:p w:rsidR="00453EB3" w:rsidRPr="002C78F3" w:rsidRDefault="00453EB3" w:rsidP="00453EB3">
            <w:pPr>
              <w:pStyle w:val="a5"/>
              <w:numPr>
                <w:ilvl w:val="0"/>
                <w:numId w:val="11"/>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Amtsdeutsch als Existenzform der Sprache.</w:t>
            </w:r>
          </w:p>
          <w:p w:rsidR="00453EB3" w:rsidRPr="002C78F3" w:rsidRDefault="00453EB3" w:rsidP="00453EB3">
            <w:pPr>
              <w:pStyle w:val="a5"/>
              <w:numPr>
                <w:ilvl w:val="0"/>
                <w:numId w:val="11"/>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Stil des öffentlichen Verkehrs.</w:t>
            </w:r>
          </w:p>
          <w:p w:rsidR="00845846" w:rsidRPr="002C78F3" w:rsidRDefault="00453EB3" w:rsidP="00560663">
            <w:pPr>
              <w:pStyle w:val="a5"/>
              <w:numPr>
                <w:ilvl w:val="0"/>
                <w:numId w:val="11"/>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 xml:space="preserve">Grammatische, orthographische, lexikalische, stilistische Besonderheiten der Sprache des offiziellen Verkehrs. </w:t>
            </w:r>
          </w:p>
        </w:tc>
        <w:tc>
          <w:tcPr>
            <w:tcW w:w="1417" w:type="dxa"/>
          </w:tcPr>
          <w:p w:rsidR="00845846" w:rsidRPr="002C78F3" w:rsidRDefault="00560663" w:rsidP="00A407CD">
            <w:pPr>
              <w:pStyle w:val="Default"/>
              <w:jc w:val="center"/>
              <w:rPr>
                <w:color w:val="auto"/>
              </w:rPr>
            </w:pPr>
            <w:r w:rsidRPr="002C78F3">
              <w:rPr>
                <w:color w:val="auto"/>
              </w:rPr>
              <w:t>лекція</w:t>
            </w:r>
          </w:p>
          <w:p w:rsidR="00845846" w:rsidRPr="002C78F3" w:rsidRDefault="00845846" w:rsidP="00A407CD">
            <w:pPr>
              <w:pStyle w:val="Default"/>
              <w:jc w:val="center"/>
              <w:rPr>
                <w:color w:val="auto"/>
              </w:rPr>
            </w:pPr>
          </w:p>
        </w:tc>
        <w:tc>
          <w:tcPr>
            <w:tcW w:w="993" w:type="dxa"/>
            <w:gridSpan w:val="3"/>
          </w:tcPr>
          <w:p w:rsidR="00845846" w:rsidRPr="002C78F3" w:rsidRDefault="00845846" w:rsidP="00A324CB">
            <w:pPr>
              <w:pStyle w:val="Default"/>
              <w:jc w:val="center"/>
              <w:rPr>
                <w:color w:val="auto"/>
              </w:rPr>
            </w:pPr>
            <w:r w:rsidRPr="002C78F3">
              <w:rPr>
                <w:color w:val="auto"/>
              </w:rPr>
              <w:t xml:space="preserve">1, 2, 3, 4, </w:t>
            </w:r>
            <w:r w:rsidR="00A324CB" w:rsidRPr="002C78F3">
              <w:rPr>
                <w:color w:val="auto"/>
              </w:rPr>
              <w:t>5, 11, 12</w:t>
            </w:r>
          </w:p>
        </w:tc>
        <w:tc>
          <w:tcPr>
            <w:tcW w:w="2409" w:type="dxa"/>
            <w:gridSpan w:val="3"/>
          </w:tcPr>
          <w:p w:rsidR="00560663" w:rsidRPr="002C78F3" w:rsidRDefault="00560663" w:rsidP="00A407CD">
            <w:pPr>
              <w:pStyle w:val="Default"/>
              <w:jc w:val="center"/>
              <w:rPr>
                <w:color w:val="auto"/>
              </w:rPr>
            </w:pPr>
          </w:p>
          <w:p w:rsidR="00560663" w:rsidRPr="002C78F3" w:rsidRDefault="00560663" w:rsidP="002C78F3">
            <w:pPr>
              <w:pStyle w:val="Default"/>
              <w:rPr>
                <w:color w:val="auto"/>
              </w:rPr>
            </w:pPr>
            <w:r w:rsidRPr="002C78F3">
              <w:rPr>
                <w:color w:val="auto"/>
              </w:rPr>
              <w:t>Проблемні завдання: 1. Особливості німецькомовної ділової документації (робота із взірцями) 2. Основні правила відтворення типових граматичних конструкцій. (робота із взірцями)</w:t>
            </w:r>
          </w:p>
          <w:p w:rsidR="00560663" w:rsidRPr="002C78F3" w:rsidRDefault="00560663" w:rsidP="00A407CD">
            <w:pPr>
              <w:pStyle w:val="Default"/>
              <w:jc w:val="center"/>
              <w:rPr>
                <w:color w:val="auto"/>
              </w:rPr>
            </w:pPr>
          </w:p>
          <w:p w:rsidR="00845846" w:rsidRPr="002C78F3" w:rsidRDefault="00845846" w:rsidP="00A407CD">
            <w:pPr>
              <w:pStyle w:val="Default"/>
              <w:jc w:val="center"/>
              <w:rPr>
                <w:color w:val="auto"/>
              </w:rPr>
            </w:pPr>
            <w:r w:rsidRPr="002C78F3">
              <w:rPr>
                <w:color w:val="auto"/>
              </w:rPr>
              <w:t>2 год.</w:t>
            </w:r>
          </w:p>
        </w:tc>
        <w:tc>
          <w:tcPr>
            <w:tcW w:w="993" w:type="dxa"/>
            <w:gridSpan w:val="2"/>
          </w:tcPr>
          <w:p w:rsidR="00845846" w:rsidRPr="002C78F3" w:rsidRDefault="00C52A47" w:rsidP="00A407CD">
            <w:pPr>
              <w:pStyle w:val="Default"/>
              <w:jc w:val="center"/>
              <w:rPr>
                <w:color w:val="auto"/>
              </w:rPr>
            </w:pPr>
            <w:r w:rsidRPr="002C78F3">
              <w:rPr>
                <w:color w:val="auto"/>
              </w:rPr>
              <w:t>1,75</w:t>
            </w:r>
          </w:p>
        </w:tc>
        <w:tc>
          <w:tcPr>
            <w:tcW w:w="1383" w:type="dxa"/>
          </w:tcPr>
          <w:p w:rsidR="00845846" w:rsidRPr="002C78F3" w:rsidRDefault="00950895" w:rsidP="00A407CD">
            <w:pPr>
              <w:pStyle w:val="Default"/>
              <w:jc w:val="center"/>
              <w:rPr>
                <w:color w:val="auto"/>
              </w:rPr>
            </w:pPr>
            <w:r w:rsidRPr="002C78F3">
              <w:rPr>
                <w:color w:val="auto"/>
              </w:rPr>
              <w:t>лютий</w:t>
            </w:r>
          </w:p>
        </w:tc>
      </w:tr>
      <w:tr w:rsidR="00C52A47" w:rsidRPr="002C78F3" w:rsidTr="00560663">
        <w:trPr>
          <w:trHeight w:val="120"/>
        </w:trPr>
        <w:tc>
          <w:tcPr>
            <w:tcW w:w="2660" w:type="dxa"/>
            <w:gridSpan w:val="2"/>
          </w:tcPr>
          <w:p w:rsidR="00C52A47" w:rsidRPr="002C78F3" w:rsidRDefault="00C52A47" w:rsidP="00453EB3">
            <w:pPr>
              <w:jc w:val="both"/>
              <w:rPr>
                <w:rFonts w:ascii="Times New Roman" w:hAnsi="Times New Roman" w:cs="Times New Roman"/>
                <w:b/>
                <w:sz w:val="24"/>
                <w:szCs w:val="24"/>
                <w:lang w:val="de-DE"/>
              </w:rPr>
            </w:pPr>
            <w:r w:rsidRPr="002C78F3">
              <w:rPr>
                <w:rFonts w:ascii="Times New Roman" w:hAnsi="Times New Roman" w:cs="Times New Roman"/>
                <w:b/>
                <w:sz w:val="24"/>
                <w:szCs w:val="24"/>
              </w:rPr>
              <w:t xml:space="preserve">Тема 2. </w:t>
            </w:r>
            <w:r w:rsidRPr="002C78F3">
              <w:rPr>
                <w:rFonts w:ascii="Times New Roman" w:hAnsi="Times New Roman" w:cs="Times New Roman"/>
                <w:b/>
                <w:sz w:val="24"/>
                <w:szCs w:val="24"/>
                <w:lang w:val="de-DE"/>
              </w:rPr>
              <w:t>Dokumente des amtlich-privaten Bereichs.</w:t>
            </w:r>
          </w:p>
          <w:p w:rsidR="00C52A47" w:rsidRPr="002C78F3" w:rsidRDefault="00C52A47" w:rsidP="00453EB3">
            <w:pPr>
              <w:pStyle w:val="a5"/>
              <w:numPr>
                <w:ilvl w:val="0"/>
                <w:numId w:val="12"/>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Besonderheiten der Transliteration von Eigennamen und anderen Realien.</w:t>
            </w:r>
          </w:p>
          <w:p w:rsidR="00C52A47" w:rsidRPr="002C78F3" w:rsidRDefault="00C52A47" w:rsidP="00560663">
            <w:pPr>
              <w:pStyle w:val="a5"/>
              <w:numPr>
                <w:ilvl w:val="0"/>
                <w:numId w:val="12"/>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Lexikalische Klischees und amtliche Formulierungen in privaten Unterlagen.</w:t>
            </w:r>
          </w:p>
        </w:tc>
        <w:tc>
          <w:tcPr>
            <w:tcW w:w="1417" w:type="dxa"/>
          </w:tcPr>
          <w:p w:rsidR="00C52A47" w:rsidRPr="002C78F3" w:rsidRDefault="00C52A47" w:rsidP="00560663">
            <w:pPr>
              <w:pStyle w:val="Default"/>
              <w:jc w:val="center"/>
              <w:rPr>
                <w:color w:val="auto"/>
              </w:rPr>
            </w:pPr>
            <w:r w:rsidRPr="002C78F3">
              <w:rPr>
                <w:color w:val="auto"/>
              </w:rPr>
              <w:t xml:space="preserve">Лекція, </w:t>
            </w:r>
          </w:p>
          <w:p w:rsidR="00C52A47" w:rsidRPr="002C78F3" w:rsidRDefault="00C52A47" w:rsidP="00A407CD">
            <w:pPr>
              <w:pStyle w:val="Default"/>
              <w:jc w:val="center"/>
              <w:rPr>
                <w:color w:val="auto"/>
              </w:rPr>
            </w:pPr>
            <w:r w:rsidRPr="002C78F3">
              <w:rPr>
                <w:color w:val="auto"/>
              </w:rPr>
              <w:t xml:space="preserve">індивідуальна і групова робота, практичне заняття </w:t>
            </w: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p>
        </w:tc>
        <w:tc>
          <w:tcPr>
            <w:tcW w:w="993" w:type="dxa"/>
            <w:gridSpan w:val="3"/>
          </w:tcPr>
          <w:p w:rsidR="00C52A47" w:rsidRPr="002C78F3" w:rsidRDefault="00C52A47" w:rsidP="00A407CD">
            <w:pPr>
              <w:pStyle w:val="Default"/>
              <w:jc w:val="center"/>
              <w:rPr>
                <w:color w:val="auto"/>
              </w:rPr>
            </w:pPr>
            <w:r w:rsidRPr="002C78F3">
              <w:rPr>
                <w:color w:val="auto"/>
              </w:rPr>
              <w:t>1, 2, 3, 4, 8</w:t>
            </w:r>
            <w:r w:rsidR="00A324CB" w:rsidRPr="002C78F3">
              <w:rPr>
                <w:color w:val="auto"/>
              </w:rPr>
              <w:t>, 11, 13</w:t>
            </w:r>
          </w:p>
        </w:tc>
        <w:tc>
          <w:tcPr>
            <w:tcW w:w="2409" w:type="dxa"/>
            <w:gridSpan w:val="3"/>
          </w:tcPr>
          <w:p w:rsidR="00C52A47" w:rsidRPr="002C78F3" w:rsidRDefault="00C52A47" w:rsidP="00A407CD">
            <w:pPr>
              <w:pStyle w:val="Default"/>
              <w:jc w:val="center"/>
              <w:rPr>
                <w:color w:val="auto"/>
              </w:rPr>
            </w:pPr>
          </w:p>
          <w:p w:rsidR="00C52A47" w:rsidRPr="002C78F3" w:rsidRDefault="00C52A47" w:rsidP="002C78F3">
            <w:pPr>
              <w:pStyle w:val="Default"/>
              <w:rPr>
                <w:color w:val="auto"/>
              </w:rPr>
            </w:pPr>
            <w:r w:rsidRPr="002C78F3">
              <w:rPr>
                <w:color w:val="auto"/>
              </w:rPr>
              <w:t xml:space="preserve">Проблемні завдання: 1. Які особливості ділового стилю в німецькій мові? </w:t>
            </w:r>
          </w:p>
          <w:p w:rsidR="00C52A47" w:rsidRPr="002C78F3" w:rsidRDefault="00C52A47" w:rsidP="002C78F3">
            <w:pPr>
              <w:pStyle w:val="Default"/>
              <w:rPr>
                <w:color w:val="auto"/>
              </w:rPr>
            </w:pPr>
            <w:r w:rsidRPr="002C78F3">
              <w:rPr>
                <w:color w:val="auto"/>
              </w:rPr>
              <w:t>2. Структурні та лексико-граматичні особливості типових ділових листів</w:t>
            </w: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r w:rsidRPr="002C78F3">
              <w:rPr>
                <w:color w:val="auto"/>
              </w:rPr>
              <w:t>4 год.</w:t>
            </w:r>
          </w:p>
        </w:tc>
        <w:tc>
          <w:tcPr>
            <w:tcW w:w="993" w:type="dxa"/>
            <w:gridSpan w:val="2"/>
          </w:tcPr>
          <w:p w:rsidR="00C52A47" w:rsidRPr="002C78F3" w:rsidRDefault="00C52A47">
            <w:pPr>
              <w:rPr>
                <w:rFonts w:ascii="Times New Roman" w:hAnsi="Times New Roman" w:cs="Times New Roman"/>
              </w:rPr>
            </w:pPr>
            <w:r w:rsidRPr="002C78F3">
              <w:rPr>
                <w:rFonts w:ascii="Times New Roman" w:hAnsi="Times New Roman" w:cs="Times New Roman"/>
              </w:rPr>
              <w:t>1,75</w:t>
            </w:r>
          </w:p>
        </w:tc>
        <w:tc>
          <w:tcPr>
            <w:tcW w:w="1383" w:type="dxa"/>
          </w:tcPr>
          <w:p w:rsidR="00C52A47" w:rsidRPr="002C78F3" w:rsidRDefault="00950895" w:rsidP="00A407CD">
            <w:pPr>
              <w:pStyle w:val="Default"/>
              <w:jc w:val="center"/>
              <w:rPr>
                <w:color w:val="auto"/>
              </w:rPr>
            </w:pPr>
            <w:r w:rsidRPr="002C78F3">
              <w:rPr>
                <w:color w:val="auto"/>
              </w:rPr>
              <w:t>лютий</w:t>
            </w:r>
          </w:p>
        </w:tc>
      </w:tr>
      <w:tr w:rsidR="00C52A47" w:rsidRPr="002C78F3" w:rsidTr="00560663">
        <w:trPr>
          <w:trHeight w:val="120"/>
        </w:trPr>
        <w:tc>
          <w:tcPr>
            <w:tcW w:w="2660" w:type="dxa"/>
            <w:gridSpan w:val="2"/>
          </w:tcPr>
          <w:p w:rsidR="00C52A47" w:rsidRPr="002C78F3" w:rsidRDefault="00C52A47" w:rsidP="00453EB3">
            <w:pPr>
              <w:jc w:val="both"/>
              <w:rPr>
                <w:rFonts w:ascii="Times New Roman" w:hAnsi="Times New Roman" w:cs="Times New Roman"/>
                <w:b/>
                <w:i/>
                <w:sz w:val="24"/>
                <w:szCs w:val="24"/>
                <w:lang w:val="de-DE"/>
              </w:rPr>
            </w:pPr>
            <w:r w:rsidRPr="002C78F3">
              <w:rPr>
                <w:rFonts w:ascii="Times New Roman" w:hAnsi="Times New Roman" w:cs="Times New Roman"/>
                <w:b/>
                <w:sz w:val="24"/>
                <w:szCs w:val="24"/>
              </w:rPr>
              <w:t>Тема 3</w:t>
            </w:r>
            <w:r w:rsidRPr="002C78F3">
              <w:rPr>
                <w:rFonts w:ascii="Times New Roman" w:hAnsi="Times New Roman" w:cs="Times New Roman"/>
                <w:i/>
                <w:sz w:val="24"/>
                <w:szCs w:val="24"/>
              </w:rPr>
              <w:t xml:space="preserve">. </w:t>
            </w:r>
            <w:r w:rsidRPr="002C78F3">
              <w:rPr>
                <w:rFonts w:ascii="Times New Roman" w:hAnsi="Times New Roman" w:cs="Times New Roman"/>
                <w:b/>
                <w:sz w:val="24"/>
                <w:szCs w:val="24"/>
                <w:lang w:val="de-DE"/>
              </w:rPr>
              <w:t>Dokumente des geschäftlichen Bereichs.</w:t>
            </w:r>
          </w:p>
          <w:p w:rsidR="00C52A47" w:rsidRPr="002C78F3" w:rsidRDefault="00C52A47" w:rsidP="00453EB3">
            <w:pPr>
              <w:pStyle w:val="a5"/>
              <w:numPr>
                <w:ilvl w:val="0"/>
                <w:numId w:val="13"/>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Struktur des Geschäftsbriefes.</w:t>
            </w:r>
          </w:p>
          <w:p w:rsidR="00C52A47" w:rsidRPr="002C78F3" w:rsidRDefault="00C52A47" w:rsidP="00453EB3">
            <w:pPr>
              <w:pStyle w:val="a5"/>
              <w:numPr>
                <w:ilvl w:val="0"/>
                <w:numId w:val="13"/>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Orthographische Besonderheiten des geschäftlichen Briefwechsels.</w:t>
            </w:r>
          </w:p>
          <w:p w:rsidR="00C52A47" w:rsidRPr="002C78F3" w:rsidRDefault="00C52A47" w:rsidP="00453EB3">
            <w:pPr>
              <w:pStyle w:val="a5"/>
              <w:numPr>
                <w:ilvl w:val="0"/>
                <w:numId w:val="13"/>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Anrede-, Abschieds- und Höflichkeitsformeln.</w:t>
            </w:r>
          </w:p>
          <w:p w:rsidR="00C52A47" w:rsidRPr="002C78F3" w:rsidRDefault="00C52A47" w:rsidP="00F378B4">
            <w:pPr>
              <w:pStyle w:val="a5"/>
              <w:numPr>
                <w:ilvl w:val="0"/>
                <w:numId w:val="13"/>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„Falsche Freunde“ als Verständnisproblem.</w:t>
            </w:r>
          </w:p>
        </w:tc>
        <w:tc>
          <w:tcPr>
            <w:tcW w:w="1417" w:type="dxa"/>
          </w:tcPr>
          <w:p w:rsidR="00C52A47" w:rsidRPr="002C78F3" w:rsidRDefault="00C52A47" w:rsidP="00560663">
            <w:pPr>
              <w:pStyle w:val="Default"/>
              <w:jc w:val="center"/>
              <w:rPr>
                <w:color w:val="auto"/>
              </w:rPr>
            </w:pPr>
            <w:r w:rsidRPr="002C78F3">
              <w:rPr>
                <w:color w:val="auto"/>
              </w:rPr>
              <w:t>Лекція, індивідуальна і групова робота,</w:t>
            </w:r>
          </w:p>
          <w:p w:rsidR="00C52A47" w:rsidRPr="002C78F3" w:rsidRDefault="00C52A47" w:rsidP="00A407CD">
            <w:pPr>
              <w:pStyle w:val="Default"/>
              <w:jc w:val="center"/>
              <w:rPr>
                <w:color w:val="auto"/>
              </w:rPr>
            </w:pPr>
            <w:r w:rsidRPr="002C78F3">
              <w:rPr>
                <w:color w:val="auto"/>
              </w:rPr>
              <w:t>практичне заняття</w:t>
            </w:r>
          </w:p>
        </w:tc>
        <w:tc>
          <w:tcPr>
            <w:tcW w:w="993" w:type="dxa"/>
            <w:gridSpan w:val="3"/>
          </w:tcPr>
          <w:p w:rsidR="00C52A47" w:rsidRPr="002C78F3" w:rsidRDefault="00C52A47" w:rsidP="00A324CB">
            <w:pPr>
              <w:pStyle w:val="Default"/>
              <w:jc w:val="center"/>
              <w:rPr>
                <w:color w:val="auto"/>
              </w:rPr>
            </w:pPr>
            <w:r w:rsidRPr="002C78F3">
              <w:rPr>
                <w:color w:val="auto"/>
              </w:rPr>
              <w:t xml:space="preserve">1, 2, 3, 4, 8, </w:t>
            </w:r>
            <w:r w:rsidR="00A324CB" w:rsidRPr="002C78F3">
              <w:rPr>
                <w:color w:val="auto"/>
              </w:rPr>
              <w:t>11, 12</w:t>
            </w:r>
          </w:p>
        </w:tc>
        <w:tc>
          <w:tcPr>
            <w:tcW w:w="2409" w:type="dxa"/>
            <w:gridSpan w:val="3"/>
          </w:tcPr>
          <w:p w:rsidR="00C52A47" w:rsidRPr="002C78F3" w:rsidRDefault="00C52A47" w:rsidP="00A407CD">
            <w:pPr>
              <w:pStyle w:val="Default"/>
              <w:jc w:val="center"/>
              <w:rPr>
                <w:color w:val="auto"/>
              </w:rPr>
            </w:pPr>
          </w:p>
          <w:p w:rsidR="00C52A47" w:rsidRPr="002C78F3" w:rsidRDefault="00C52A47" w:rsidP="00AE33F3">
            <w:pPr>
              <w:pStyle w:val="Default"/>
              <w:rPr>
                <w:color w:val="auto"/>
              </w:rPr>
            </w:pPr>
            <w:r w:rsidRPr="002C78F3">
              <w:rPr>
                <w:color w:val="auto"/>
              </w:rPr>
              <w:t>Проблемні завдання: 1. Робота із взірцями типових листів.</w:t>
            </w:r>
          </w:p>
          <w:p w:rsidR="00C52A47" w:rsidRPr="002C78F3" w:rsidRDefault="00C52A47" w:rsidP="00A66CB9">
            <w:pPr>
              <w:pStyle w:val="Default"/>
              <w:rPr>
                <w:color w:val="auto"/>
              </w:rPr>
            </w:pPr>
            <w:r w:rsidRPr="002C78F3">
              <w:rPr>
                <w:color w:val="auto"/>
              </w:rPr>
              <w:t xml:space="preserve">2.Робота з українсько-німецьким та німецько-українським перекладом типових документів. </w:t>
            </w: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r w:rsidRPr="002C78F3">
              <w:rPr>
                <w:color w:val="auto"/>
              </w:rPr>
              <w:t>4 год.</w:t>
            </w:r>
          </w:p>
        </w:tc>
        <w:tc>
          <w:tcPr>
            <w:tcW w:w="993" w:type="dxa"/>
            <w:gridSpan w:val="2"/>
          </w:tcPr>
          <w:p w:rsidR="00C52A47" w:rsidRPr="002C78F3" w:rsidRDefault="00C52A47">
            <w:pPr>
              <w:rPr>
                <w:rFonts w:ascii="Times New Roman" w:hAnsi="Times New Roman" w:cs="Times New Roman"/>
              </w:rPr>
            </w:pPr>
            <w:r w:rsidRPr="002C78F3">
              <w:rPr>
                <w:rFonts w:ascii="Times New Roman" w:hAnsi="Times New Roman" w:cs="Times New Roman"/>
              </w:rPr>
              <w:t>1,75</w:t>
            </w:r>
          </w:p>
        </w:tc>
        <w:tc>
          <w:tcPr>
            <w:tcW w:w="1383" w:type="dxa"/>
          </w:tcPr>
          <w:p w:rsidR="00C52A47" w:rsidRPr="002C78F3" w:rsidRDefault="00950895" w:rsidP="00A407CD">
            <w:pPr>
              <w:rPr>
                <w:rFonts w:ascii="Times New Roman" w:hAnsi="Times New Roman" w:cs="Times New Roman"/>
                <w:sz w:val="24"/>
                <w:szCs w:val="24"/>
              </w:rPr>
            </w:pPr>
            <w:r w:rsidRPr="002C78F3">
              <w:rPr>
                <w:rFonts w:ascii="Times New Roman" w:hAnsi="Times New Roman" w:cs="Times New Roman"/>
                <w:sz w:val="24"/>
                <w:szCs w:val="24"/>
              </w:rPr>
              <w:t>березень</w:t>
            </w:r>
          </w:p>
        </w:tc>
      </w:tr>
      <w:tr w:rsidR="00C52A47" w:rsidRPr="002C78F3" w:rsidTr="00560663">
        <w:trPr>
          <w:trHeight w:val="120"/>
        </w:trPr>
        <w:tc>
          <w:tcPr>
            <w:tcW w:w="2660" w:type="dxa"/>
            <w:gridSpan w:val="2"/>
          </w:tcPr>
          <w:p w:rsidR="00C52A47" w:rsidRPr="002C78F3" w:rsidRDefault="00C52A47" w:rsidP="00453EB3">
            <w:pPr>
              <w:jc w:val="both"/>
              <w:rPr>
                <w:rFonts w:ascii="Times New Roman" w:hAnsi="Times New Roman" w:cs="Times New Roman"/>
                <w:b/>
                <w:sz w:val="24"/>
                <w:szCs w:val="24"/>
                <w:lang w:val="de-DE"/>
              </w:rPr>
            </w:pPr>
            <w:r w:rsidRPr="002C78F3">
              <w:rPr>
                <w:rFonts w:ascii="Times New Roman" w:hAnsi="Times New Roman" w:cs="Times New Roman"/>
                <w:b/>
                <w:sz w:val="24"/>
                <w:szCs w:val="24"/>
              </w:rPr>
              <w:t xml:space="preserve">Тема 4. </w:t>
            </w:r>
            <w:r w:rsidRPr="002C78F3">
              <w:rPr>
                <w:rFonts w:ascii="Times New Roman" w:hAnsi="Times New Roman" w:cs="Times New Roman"/>
                <w:b/>
                <w:sz w:val="24"/>
                <w:szCs w:val="24"/>
                <w:lang w:val="de-DE"/>
              </w:rPr>
              <w:t>Sondertypen der Geschäftsbriefe.</w:t>
            </w:r>
          </w:p>
          <w:p w:rsidR="00C52A47" w:rsidRPr="002C78F3" w:rsidRDefault="00C52A47" w:rsidP="00453EB3">
            <w:pPr>
              <w:pStyle w:val="a5"/>
              <w:numPr>
                <w:ilvl w:val="0"/>
                <w:numId w:val="14"/>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 xml:space="preserve">Abwicklung des </w:t>
            </w:r>
            <w:r w:rsidRPr="002C78F3">
              <w:rPr>
                <w:rFonts w:ascii="Times New Roman" w:hAnsi="Times New Roman" w:cs="Times New Roman"/>
                <w:sz w:val="24"/>
                <w:szCs w:val="24"/>
                <w:lang w:val="de-DE"/>
              </w:rPr>
              <w:lastRenderedPageBreak/>
              <w:t xml:space="preserve">kommerziellen Angebots und Auftrags. </w:t>
            </w:r>
          </w:p>
          <w:p w:rsidR="00C52A47" w:rsidRPr="002C78F3" w:rsidRDefault="00C52A47" w:rsidP="00453EB3">
            <w:pPr>
              <w:pStyle w:val="a5"/>
              <w:numPr>
                <w:ilvl w:val="0"/>
                <w:numId w:val="14"/>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Widerruf. Reklamation.</w:t>
            </w:r>
          </w:p>
          <w:p w:rsidR="00C52A47" w:rsidRPr="002C78F3" w:rsidRDefault="00C52A47" w:rsidP="00453EB3">
            <w:pPr>
              <w:pStyle w:val="a5"/>
              <w:numPr>
                <w:ilvl w:val="0"/>
                <w:numId w:val="14"/>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 xml:space="preserve">Vertrauliche Auskünfte und finanzielle Mahnungen. </w:t>
            </w:r>
          </w:p>
          <w:p w:rsidR="00C52A47" w:rsidRPr="002C78F3" w:rsidRDefault="00C52A47" w:rsidP="00453EB3">
            <w:pPr>
              <w:pStyle w:val="a5"/>
              <w:numPr>
                <w:ilvl w:val="0"/>
                <w:numId w:val="14"/>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Bonitätsauskunft.</w:t>
            </w:r>
          </w:p>
          <w:p w:rsidR="00C52A47" w:rsidRPr="002C78F3" w:rsidRDefault="00C52A47" w:rsidP="00453EB3">
            <w:pPr>
              <w:pStyle w:val="a5"/>
              <w:numPr>
                <w:ilvl w:val="0"/>
                <w:numId w:val="14"/>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Struktur des Kaufvertrags.</w:t>
            </w:r>
          </w:p>
          <w:p w:rsidR="00C52A47" w:rsidRPr="002C78F3" w:rsidRDefault="00C52A47" w:rsidP="00A407CD">
            <w:pPr>
              <w:spacing w:after="200" w:line="360" w:lineRule="auto"/>
              <w:rPr>
                <w:rFonts w:ascii="Times New Roman" w:hAnsi="Times New Roman" w:cs="Times New Roman"/>
                <w:sz w:val="24"/>
                <w:szCs w:val="24"/>
              </w:rPr>
            </w:pPr>
          </w:p>
        </w:tc>
        <w:tc>
          <w:tcPr>
            <w:tcW w:w="1417" w:type="dxa"/>
          </w:tcPr>
          <w:p w:rsidR="00C52A47" w:rsidRPr="002C78F3" w:rsidRDefault="00C52A47" w:rsidP="00A407CD">
            <w:pPr>
              <w:pStyle w:val="Default"/>
              <w:jc w:val="center"/>
              <w:rPr>
                <w:color w:val="auto"/>
              </w:rPr>
            </w:pPr>
            <w:r w:rsidRPr="002C78F3">
              <w:rPr>
                <w:color w:val="auto"/>
              </w:rPr>
              <w:lastRenderedPageBreak/>
              <w:t xml:space="preserve">Лекція, практичне заняття, </w:t>
            </w:r>
            <w:r w:rsidRPr="002C78F3">
              <w:rPr>
                <w:color w:val="auto"/>
              </w:rPr>
              <w:lastRenderedPageBreak/>
              <w:t>індивідуальна і групова робота</w:t>
            </w:r>
          </w:p>
        </w:tc>
        <w:tc>
          <w:tcPr>
            <w:tcW w:w="993" w:type="dxa"/>
            <w:gridSpan w:val="3"/>
          </w:tcPr>
          <w:p w:rsidR="00C52A47" w:rsidRPr="002C78F3" w:rsidRDefault="00A324CB" w:rsidP="00A324CB">
            <w:pPr>
              <w:pStyle w:val="Default"/>
              <w:jc w:val="center"/>
              <w:rPr>
                <w:color w:val="auto"/>
              </w:rPr>
            </w:pPr>
            <w:r w:rsidRPr="002C78F3">
              <w:rPr>
                <w:color w:val="auto"/>
              </w:rPr>
              <w:lastRenderedPageBreak/>
              <w:t>6, 9, 10, 11, 12, 15</w:t>
            </w:r>
          </w:p>
        </w:tc>
        <w:tc>
          <w:tcPr>
            <w:tcW w:w="2409" w:type="dxa"/>
            <w:gridSpan w:val="3"/>
          </w:tcPr>
          <w:p w:rsidR="00C52A47" w:rsidRPr="002C78F3" w:rsidRDefault="00C52A47" w:rsidP="00AE33F3">
            <w:pPr>
              <w:pStyle w:val="Default"/>
              <w:jc w:val="center"/>
              <w:rPr>
                <w:color w:val="auto"/>
              </w:rPr>
            </w:pPr>
            <w:r w:rsidRPr="002C78F3">
              <w:rPr>
                <w:color w:val="auto"/>
              </w:rPr>
              <w:t xml:space="preserve">Проблемні завдання: 1. Робота із взірцями типових документів. </w:t>
            </w:r>
          </w:p>
          <w:p w:rsidR="00C52A47" w:rsidRPr="002C78F3" w:rsidRDefault="00C52A47" w:rsidP="00AE33F3">
            <w:pPr>
              <w:pStyle w:val="Default"/>
              <w:numPr>
                <w:ilvl w:val="0"/>
                <w:numId w:val="18"/>
              </w:numPr>
              <w:rPr>
                <w:color w:val="auto"/>
              </w:rPr>
            </w:pPr>
            <w:r w:rsidRPr="002C78F3">
              <w:rPr>
                <w:color w:val="auto"/>
              </w:rPr>
              <w:lastRenderedPageBreak/>
              <w:t xml:space="preserve">Робота з українсько-німецьким та німецько-українським перекладом типових документів. </w:t>
            </w:r>
          </w:p>
          <w:p w:rsidR="00C52A47" w:rsidRPr="002C78F3" w:rsidRDefault="00C52A47" w:rsidP="00AE33F3">
            <w:pPr>
              <w:pStyle w:val="Default"/>
              <w:jc w:val="center"/>
              <w:rPr>
                <w:color w:val="auto"/>
              </w:rPr>
            </w:pP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r w:rsidRPr="002C78F3">
              <w:rPr>
                <w:color w:val="auto"/>
              </w:rPr>
              <w:t>4 год.</w:t>
            </w:r>
          </w:p>
        </w:tc>
        <w:tc>
          <w:tcPr>
            <w:tcW w:w="993" w:type="dxa"/>
            <w:gridSpan w:val="2"/>
          </w:tcPr>
          <w:p w:rsidR="00C52A47" w:rsidRPr="002C78F3" w:rsidRDefault="00C52A47">
            <w:pPr>
              <w:rPr>
                <w:rFonts w:ascii="Times New Roman" w:hAnsi="Times New Roman" w:cs="Times New Roman"/>
              </w:rPr>
            </w:pPr>
            <w:r w:rsidRPr="002C78F3">
              <w:rPr>
                <w:rFonts w:ascii="Times New Roman" w:hAnsi="Times New Roman" w:cs="Times New Roman"/>
              </w:rPr>
              <w:lastRenderedPageBreak/>
              <w:t>1,75</w:t>
            </w:r>
          </w:p>
        </w:tc>
        <w:tc>
          <w:tcPr>
            <w:tcW w:w="1383" w:type="dxa"/>
          </w:tcPr>
          <w:p w:rsidR="00C52A47" w:rsidRPr="002C78F3" w:rsidRDefault="00950895" w:rsidP="00A407CD">
            <w:pPr>
              <w:rPr>
                <w:rFonts w:ascii="Times New Roman" w:hAnsi="Times New Roman" w:cs="Times New Roman"/>
                <w:sz w:val="24"/>
                <w:szCs w:val="24"/>
              </w:rPr>
            </w:pPr>
            <w:r w:rsidRPr="002C78F3">
              <w:rPr>
                <w:rFonts w:ascii="Times New Roman" w:hAnsi="Times New Roman" w:cs="Times New Roman"/>
                <w:sz w:val="24"/>
                <w:szCs w:val="24"/>
              </w:rPr>
              <w:t>березень</w:t>
            </w:r>
          </w:p>
        </w:tc>
      </w:tr>
      <w:tr w:rsidR="00C52A47" w:rsidRPr="002C78F3" w:rsidTr="00560663">
        <w:trPr>
          <w:trHeight w:val="120"/>
        </w:trPr>
        <w:tc>
          <w:tcPr>
            <w:tcW w:w="2660" w:type="dxa"/>
            <w:gridSpan w:val="2"/>
          </w:tcPr>
          <w:p w:rsidR="00C52A47" w:rsidRPr="002C78F3" w:rsidRDefault="00C52A47" w:rsidP="00453EB3">
            <w:pPr>
              <w:jc w:val="both"/>
              <w:rPr>
                <w:rFonts w:ascii="Times New Roman" w:hAnsi="Times New Roman" w:cs="Times New Roman"/>
                <w:b/>
                <w:sz w:val="24"/>
                <w:szCs w:val="24"/>
                <w:lang w:val="de-DE"/>
              </w:rPr>
            </w:pPr>
            <w:r w:rsidRPr="002C78F3">
              <w:rPr>
                <w:rFonts w:ascii="Times New Roman" w:hAnsi="Times New Roman" w:cs="Times New Roman"/>
                <w:b/>
                <w:sz w:val="24"/>
                <w:szCs w:val="24"/>
              </w:rPr>
              <w:lastRenderedPageBreak/>
              <w:t xml:space="preserve">Тема 5. </w:t>
            </w:r>
            <w:r w:rsidRPr="002C78F3">
              <w:rPr>
                <w:rFonts w:ascii="Times New Roman" w:hAnsi="Times New Roman" w:cs="Times New Roman"/>
                <w:b/>
                <w:sz w:val="24"/>
                <w:szCs w:val="24"/>
                <w:lang w:val="de-DE"/>
              </w:rPr>
              <w:t>Juristische Regelung des geschäftlichen Schriftverkehrs</w:t>
            </w:r>
            <w:r w:rsidRPr="002C78F3">
              <w:rPr>
                <w:rFonts w:ascii="Times New Roman" w:hAnsi="Times New Roman" w:cs="Times New Roman"/>
                <w:b/>
                <w:sz w:val="24"/>
                <w:szCs w:val="24"/>
              </w:rPr>
              <w:t>.</w:t>
            </w:r>
          </w:p>
          <w:p w:rsidR="00C52A47" w:rsidRPr="002C78F3" w:rsidRDefault="00C52A47" w:rsidP="00453EB3">
            <w:pPr>
              <w:pStyle w:val="a5"/>
              <w:numPr>
                <w:ilvl w:val="0"/>
                <w:numId w:val="15"/>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Vollmacht als besondere Art des schriftlichen Auftrags.</w:t>
            </w:r>
          </w:p>
          <w:p w:rsidR="00C52A47" w:rsidRPr="002C78F3" w:rsidRDefault="00C52A47" w:rsidP="00453EB3">
            <w:pPr>
              <w:pStyle w:val="a5"/>
              <w:numPr>
                <w:ilvl w:val="0"/>
                <w:numId w:val="15"/>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Struktur des Arbeitsvertrags.</w:t>
            </w:r>
          </w:p>
          <w:p w:rsidR="00C52A47" w:rsidRPr="002C78F3" w:rsidRDefault="00C52A47" w:rsidP="00453EB3">
            <w:pPr>
              <w:pStyle w:val="a5"/>
              <w:numPr>
                <w:ilvl w:val="0"/>
                <w:numId w:val="15"/>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Struktur des Mietsvertrags.</w:t>
            </w:r>
          </w:p>
          <w:p w:rsidR="00C52A47" w:rsidRPr="002C78F3" w:rsidRDefault="00C52A47" w:rsidP="00453EB3">
            <w:pPr>
              <w:pStyle w:val="a5"/>
              <w:numPr>
                <w:ilvl w:val="0"/>
                <w:numId w:val="15"/>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Gründungsvertrag.</w:t>
            </w:r>
          </w:p>
          <w:p w:rsidR="00C52A47" w:rsidRPr="002C78F3" w:rsidRDefault="00C52A47" w:rsidP="00453EB3">
            <w:pPr>
              <w:pStyle w:val="a5"/>
              <w:numPr>
                <w:ilvl w:val="0"/>
                <w:numId w:val="15"/>
              </w:numPr>
              <w:spacing w:after="200" w:line="276" w:lineRule="auto"/>
              <w:jc w:val="both"/>
              <w:rPr>
                <w:rFonts w:ascii="Times New Roman" w:hAnsi="Times New Roman" w:cs="Times New Roman"/>
                <w:sz w:val="24"/>
                <w:szCs w:val="24"/>
                <w:lang w:val="de-DE"/>
              </w:rPr>
            </w:pPr>
            <w:r w:rsidRPr="002C78F3">
              <w:rPr>
                <w:rFonts w:ascii="Times New Roman" w:hAnsi="Times New Roman" w:cs="Times New Roman"/>
                <w:sz w:val="24"/>
                <w:szCs w:val="24"/>
                <w:lang w:val="de-DE"/>
              </w:rPr>
              <w:t>Statut.</w:t>
            </w:r>
          </w:p>
          <w:p w:rsidR="00C52A47" w:rsidRPr="002C78F3" w:rsidRDefault="00C52A47" w:rsidP="00A407CD">
            <w:pPr>
              <w:spacing w:line="360" w:lineRule="auto"/>
              <w:rPr>
                <w:rFonts w:ascii="Times New Roman" w:hAnsi="Times New Roman" w:cs="Times New Roman"/>
                <w:sz w:val="24"/>
                <w:szCs w:val="24"/>
                <w:lang w:val="de-DE"/>
              </w:rPr>
            </w:pPr>
          </w:p>
        </w:tc>
        <w:tc>
          <w:tcPr>
            <w:tcW w:w="1417" w:type="dxa"/>
          </w:tcPr>
          <w:p w:rsidR="00C52A47" w:rsidRPr="002C78F3" w:rsidRDefault="00C52A47" w:rsidP="00AE33F3">
            <w:pPr>
              <w:pStyle w:val="Default"/>
              <w:jc w:val="center"/>
              <w:rPr>
                <w:color w:val="auto"/>
              </w:rPr>
            </w:pPr>
            <w:r w:rsidRPr="002C78F3">
              <w:rPr>
                <w:color w:val="auto"/>
              </w:rPr>
              <w:t>Лекція, індивідуальна і групова робота,</w:t>
            </w:r>
          </w:p>
          <w:p w:rsidR="00C52A47" w:rsidRPr="002C78F3" w:rsidRDefault="00C52A47" w:rsidP="00A407CD">
            <w:pPr>
              <w:pStyle w:val="Default"/>
              <w:rPr>
                <w:color w:val="auto"/>
              </w:rPr>
            </w:pPr>
            <w:r w:rsidRPr="002C78F3">
              <w:rPr>
                <w:color w:val="auto"/>
              </w:rPr>
              <w:t>практичне заняття</w:t>
            </w:r>
          </w:p>
        </w:tc>
        <w:tc>
          <w:tcPr>
            <w:tcW w:w="993" w:type="dxa"/>
            <w:gridSpan w:val="3"/>
          </w:tcPr>
          <w:p w:rsidR="00C52A47" w:rsidRPr="002C78F3" w:rsidRDefault="00A324CB" w:rsidP="00A407CD">
            <w:pPr>
              <w:rPr>
                <w:rFonts w:ascii="Times New Roman" w:hAnsi="Times New Roman" w:cs="Times New Roman"/>
                <w:sz w:val="24"/>
                <w:szCs w:val="24"/>
              </w:rPr>
            </w:pPr>
            <w:r w:rsidRPr="002C78F3">
              <w:rPr>
                <w:rFonts w:ascii="Times New Roman" w:hAnsi="Times New Roman" w:cs="Times New Roman"/>
              </w:rPr>
              <w:t>6, 9, 10, 11, 12, 15</w:t>
            </w:r>
          </w:p>
        </w:tc>
        <w:tc>
          <w:tcPr>
            <w:tcW w:w="2409" w:type="dxa"/>
            <w:gridSpan w:val="3"/>
          </w:tcPr>
          <w:p w:rsidR="00C52A47" w:rsidRPr="002C78F3" w:rsidRDefault="00C52A47" w:rsidP="00A407CD">
            <w:pPr>
              <w:pStyle w:val="Default"/>
              <w:jc w:val="center"/>
              <w:rPr>
                <w:color w:val="auto"/>
              </w:rPr>
            </w:pPr>
          </w:p>
          <w:p w:rsidR="00C52A47" w:rsidRPr="002C78F3" w:rsidRDefault="00C52A47" w:rsidP="002C78F3">
            <w:pPr>
              <w:pStyle w:val="Default"/>
              <w:rPr>
                <w:color w:val="auto"/>
              </w:rPr>
            </w:pPr>
            <w:r w:rsidRPr="002C78F3">
              <w:rPr>
                <w:color w:val="auto"/>
              </w:rPr>
              <w:t xml:space="preserve">Проблемні завдання: 1. Використання лексичного мінімуму у контексті. 2. Переклад </w:t>
            </w:r>
            <w:proofErr w:type="spellStart"/>
            <w:r w:rsidRPr="002C78F3">
              <w:rPr>
                <w:color w:val="auto"/>
              </w:rPr>
              <w:t>документівів</w:t>
            </w:r>
            <w:proofErr w:type="spellEnd"/>
            <w:r w:rsidRPr="002C78F3">
              <w:rPr>
                <w:color w:val="auto"/>
              </w:rPr>
              <w:t>.</w:t>
            </w: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r w:rsidRPr="002C78F3">
              <w:rPr>
                <w:color w:val="auto"/>
              </w:rPr>
              <w:t>6 год.</w:t>
            </w:r>
          </w:p>
        </w:tc>
        <w:tc>
          <w:tcPr>
            <w:tcW w:w="993" w:type="dxa"/>
            <w:gridSpan w:val="2"/>
          </w:tcPr>
          <w:p w:rsidR="00C52A47" w:rsidRPr="002C78F3" w:rsidRDefault="00C52A47">
            <w:pPr>
              <w:rPr>
                <w:rFonts w:ascii="Times New Roman" w:hAnsi="Times New Roman" w:cs="Times New Roman"/>
              </w:rPr>
            </w:pPr>
            <w:r w:rsidRPr="002C78F3">
              <w:rPr>
                <w:rFonts w:ascii="Times New Roman" w:hAnsi="Times New Roman" w:cs="Times New Roman"/>
              </w:rPr>
              <w:t>1,75</w:t>
            </w:r>
          </w:p>
        </w:tc>
        <w:tc>
          <w:tcPr>
            <w:tcW w:w="1383" w:type="dxa"/>
          </w:tcPr>
          <w:p w:rsidR="00C52A47" w:rsidRPr="002C78F3" w:rsidRDefault="00950895" w:rsidP="00A407CD">
            <w:pPr>
              <w:rPr>
                <w:rFonts w:ascii="Times New Roman" w:hAnsi="Times New Roman" w:cs="Times New Roman"/>
                <w:sz w:val="24"/>
                <w:szCs w:val="24"/>
              </w:rPr>
            </w:pPr>
            <w:r w:rsidRPr="002C78F3">
              <w:rPr>
                <w:rFonts w:ascii="Times New Roman" w:hAnsi="Times New Roman" w:cs="Times New Roman"/>
                <w:sz w:val="24"/>
                <w:szCs w:val="24"/>
              </w:rPr>
              <w:t>квітень</w:t>
            </w:r>
          </w:p>
        </w:tc>
      </w:tr>
      <w:tr w:rsidR="00C52A47" w:rsidRPr="002C78F3" w:rsidTr="00560663">
        <w:trPr>
          <w:trHeight w:val="120"/>
        </w:trPr>
        <w:tc>
          <w:tcPr>
            <w:tcW w:w="2660" w:type="dxa"/>
            <w:gridSpan w:val="2"/>
          </w:tcPr>
          <w:p w:rsidR="00C52A47" w:rsidRPr="002C78F3" w:rsidRDefault="00C52A47" w:rsidP="00453EB3">
            <w:pPr>
              <w:jc w:val="both"/>
              <w:rPr>
                <w:rFonts w:ascii="Times New Roman" w:hAnsi="Times New Roman" w:cs="Times New Roman"/>
                <w:b/>
                <w:sz w:val="24"/>
                <w:szCs w:val="24"/>
              </w:rPr>
            </w:pPr>
            <w:r w:rsidRPr="002C78F3">
              <w:rPr>
                <w:rFonts w:ascii="Times New Roman" w:hAnsi="Times New Roman" w:cs="Times New Roman"/>
                <w:b/>
                <w:sz w:val="24"/>
                <w:szCs w:val="24"/>
              </w:rPr>
              <w:t>Тема 6.</w:t>
            </w:r>
          </w:p>
          <w:p w:rsidR="00C52A47" w:rsidRPr="002C78F3" w:rsidRDefault="00C52A47" w:rsidP="00453EB3">
            <w:pPr>
              <w:jc w:val="both"/>
              <w:rPr>
                <w:rFonts w:ascii="Times New Roman" w:hAnsi="Times New Roman" w:cs="Times New Roman"/>
                <w:b/>
                <w:sz w:val="24"/>
                <w:szCs w:val="24"/>
                <w:lang w:val="de-DE"/>
              </w:rPr>
            </w:pPr>
            <w:r w:rsidRPr="002C78F3">
              <w:rPr>
                <w:rFonts w:ascii="Times New Roman" w:hAnsi="Times New Roman" w:cs="Times New Roman"/>
                <w:b/>
                <w:sz w:val="24"/>
                <w:szCs w:val="24"/>
              </w:rPr>
              <w:t xml:space="preserve"> </w:t>
            </w:r>
            <w:proofErr w:type="spellStart"/>
            <w:r w:rsidRPr="002C78F3">
              <w:rPr>
                <w:rFonts w:ascii="Times New Roman" w:hAnsi="Times New Roman" w:cs="Times New Roman"/>
                <w:b/>
                <w:sz w:val="24"/>
                <w:szCs w:val="24"/>
              </w:rPr>
              <w:t>Bewerbungsunterlagen</w:t>
            </w:r>
            <w:proofErr w:type="spellEnd"/>
            <w:r w:rsidRPr="002C78F3">
              <w:rPr>
                <w:rFonts w:ascii="Times New Roman" w:hAnsi="Times New Roman" w:cs="Times New Roman"/>
                <w:b/>
                <w:sz w:val="24"/>
                <w:szCs w:val="24"/>
                <w:lang w:val="de-DE"/>
              </w:rPr>
              <w:t>.</w:t>
            </w:r>
          </w:p>
          <w:p w:rsidR="00C52A47" w:rsidRPr="002C78F3" w:rsidRDefault="00C52A47" w:rsidP="00453EB3">
            <w:pPr>
              <w:pStyle w:val="a5"/>
              <w:numPr>
                <w:ilvl w:val="0"/>
                <w:numId w:val="16"/>
              </w:numPr>
              <w:spacing w:after="200" w:line="276" w:lineRule="auto"/>
              <w:jc w:val="both"/>
              <w:rPr>
                <w:rFonts w:ascii="Times New Roman" w:hAnsi="Times New Roman" w:cs="Times New Roman"/>
                <w:b/>
                <w:sz w:val="24"/>
                <w:szCs w:val="24"/>
                <w:lang w:val="de-DE"/>
              </w:rPr>
            </w:pPr>
            <w:r w:rsidRPr="002C78F3">
              <w:rPr>
                <w:rFonts w:ascii="Times New Roman" w:hAnsi="Times New Roman" w:cs="Times New Roman"/>
                <w:sz w:val="24"/>
                <w:szCs w:val="24"/>
                <w:lang w:val="de-DE"/>
              </w:rPr>
              <w:t>Lebenslauf.</w:t>
            </w:r>
          </w:p>
          <w:p w:rsidR="00C52A47" w:rsidRPr="002C78F3" w:rsidRDefault="00C52A47" w:rsidP="00453EB3">
            <w:pPr>
              <w:pStyle w:val="a5"/>
              <w:numPr>
                <w:ilvl w:val="0"/>
                <w:numId w:val="16"/>
              </w:numPr>
              <w:spacing w:after="200" w:line="276" w:lineRule="auto"/>
              <w:jc w:val="both"/>
              <w:rPr>
                <w:rFonts w:ascii="Times New Roman" w:hAnsi="Times New Roman" w:cs="Times New Roman"/>
                <w:b/>
                <w:sz w:val="24"/>
                <w:szCs w:val="24"/>
                <w:lang w:val="de-DE"/>
              </w:rPr>
            </w:pPr>
            <w:r w:rsidRPr="002C78F3">
              <w:rPr>
                <w:rFonts w:ascii="Times New Roman" w:hAnsi="Times New Roman" w:cs="Times New Roman"/>
                <w:sz w:val="24"/>
                <w:szCs w:val="24"/>
                <w:lang w:val="de-DE"/>
              </w:rPr>
              <w:t>Bewerbung.</w:t>
            </w:r>
          </w:p>
          <w:p w:rsidR="00C52A47" w:rsidRPr="002C78F3" w:rsidRDefault="00C52A47" w:rsidP="00453EB3">
            <w:pPr>
              <w:pStyle w:val="a5"/>
              <w:numPr>
                <w:ilvl w:val="0"/>
                <w:numId w:val="16"/>
              </w:numPr>
              <w:spacing w:after="200" w:line="276" w:lineRule="auto"/>
              <w:jc w:val="both"/>
              <w:rPr>
                <w:rFonts w:ascii="Times New Roman" w:hAnsi="Times New Roman" w:cs="Times New Roman"/>
                <w:b/>
                <w:sz w:val="24"/>
                <w:szCs w:val="24"/>
                <w:lang w:val="de-DE"/>
              </w:rPr>
            </w:pPr>
            <w:r w:rsidRPr="002C78F3">
              <w:rPr>
                <w:rFonts w:ascii="Times New Roman" w:hAnsi="Times New Roman" w:cs="Times New Roman"/>
                <w:sz w:val="24"/>
                <w:szCs w:val="24"/>
                <w:lang w:val="de-DE"/>
              </w:rPr>
              <w:t>Motivationsschreiben.</w:t>
            </w:r>
          </w:p>
          <w:p w:rsidR="00C52A47" w:rsidRPr="002C78F3" w:rsidRDefault="00C52A47" w:rsidP="00453EB3">
            <w:pPr>
              <w:pStyle w:val="a5"/>
              <w:numPr>
                <w:ilvl w:val="0"/>
                <w:numId w:val="16"/>
              </w:numPr>
              <w:spacing w:after="200" w:line="276" w:lineRule="auto"/>
              <w:jc w:val="both"/>
              <w:rPr>
                <w:rFonts w:ascii="Times New Roman" w:hAnsi="Times New Roman" w:cs="Times New Roman"/>
                <w:b/>
                <w:sz w:val="24"/>
                <w:szCs w:val="24"/>
                <w:lang w:val="de-DE"/>
              </w:rPr>
            </w:pPr>
            <w:r w:rsidRPr="002C78F3">
              <w:rPr>
                <w:rFonts w:ascii="Times New Roman" w:hAnsi="Times New Roman" w:cs="Times New Roman"/>
                <w:sz w:val="24"/>
                <w:szCs w:val="24"/>
                <w:lang w:val="de-DE"/>
              </w:rPr>
              <w:t>Referenzen.</w:t>
            </w:r>
          </w:p>
          <w:p w:rsidR="00C52A47" w:rsidRPr="002C78F3" w:rsidRDefault="00C52A47" w:rsidP="00453EB3">
            <w:pPr>
              <w:pStyle w:val="a5"/>
              <w:numPr>
                <w:ilvl w:val="0"/>
                <w:numId w:val="16"/>
              </w:numPr>
              <w:spacing w:after="200" w:line="276" w:lineRule="auto"/>
              <w:jc w:val="both"/>
              <w:rPr>
                <w:rFonts w:ascii="Times New Roman" w:hAnsi="Times New Roman" w:cs="Times New Roman"/>
                <w:b/>
                <w:sz w:val="24"/>
                <w:szCs w:val="24"/>
                <w:lang w:val="de-DE"/>
              </w:rPr>
            </w:pPr>
            <w:r w:rsidRPr="002C78F3">
              <w:rPr>
                <w:rFonts w:ascii="Times New Roman" w:hAnsi="Times New Roman" w:cs="Times New Roman"/>
                <w:sz w:val="24"/>
                <w:szCs w:val="24"/>
                <w:lang w:val="de-DE"/>
              </w:rPr>
              <w:t>Empfehlungsschreiben. Gutachten.</w:t>
            </w:r>
          </w:p>
          <w:p w:rsidR="00C52A47" w:rsidRPr="002C78F3" w:rsidRDefault="00C52A47" w:rsidP="00453EB3">
            <w:pPr>
              <w:pStyle w:val="a5"/>
              <w:numPr>
                <w:ilvl w:val="0"/>
                <w:numId w:val="16"/>
              </w:numPr>
              <w:spacing w:after="200" w:line="276" w:lineRule="auto"/>
              <w:jc w:val="both"/>
              <w:rPr>
                <w:rFonts w:ascii="Times New Roman" w:hAnsi="Times New Roman" w:cs="Times New Roman"/>
                <w:b/>
                <w:sz w:val="24"/>
                <w:szCs w:val="24"/>
                <w:lang w:val="de-DE"/>
              </w:rPr>
            </w:pPr>
            <w:r w:rsidRPr="002C78F3">
              <w:rPr>
                <w:rFonts w:ascii="Times New Roman" w:hAnsi="Times New Roman" w:cs="Times New Roman"/>
                <w:sz w:val="24"/>
                <w:szCs w:val="24"/>
                <w:lang w:val="de-DE"/>
              </w:rPr>
              <w:t>Bestätigung.</w:t>
            </w:r>
          </w:p>
          <w:p w:rsidR="00C52A47" w:rsidRPr="002C78F3" w:rsidRDefault="00C52A47" w:rsidP="00453EB3">
            <w:pPr>
              <w:pStyle w:val="a5"/>
              <w:numPr>
                <w:ilvl w:val="0"/>
                <w:numId w:val="16"/>
              </w:numPr>
              <w:spacing w:after="200" w:line="276" w:lineRule="auto"/>
              <w:jc w:val="both"/>
              <w:rPr>
                <w:rFonts w:ascii="Times New Roman" w:hAnsi="Times New Roman" w:cs="Times New Roman"/>
                <w:b/>
                <w:sz w:val="24"/>
                <w:szCs w:val="24"/>
                <w:lang w:val="de-DE"/>
              </w:rPr>
            </w:pPr>
            <w:r w:rsidRPr="002C78F3">
              <w:rPr>
                <w:rFonts w:ascii="Times New Roman" w:hAnsi="Times New Roman" w:cs="Times New Roman"/>
                <w:sz w:val="24"/>
                <w:szCs w:val="24"/>
                <w:lang w:val="de-DE"/>
              </w:rPr>
              <w:t>Abiturzeugnis.</w:t>
            </w:r>
            <w:r w:rsidRPr="002C78F3">
              <w:rPr>
                <w:rFonts w:ascii="Times New Roman" w:hAnsi="Times New Roman" w:cs="Times New Roman"/>
                <w:sz w:val="24"/>
                <w:szCs w:val="24"/>
                <w:lang w:val="en-US"/>
              </w:rPr>
              <w:t xml:space="preserve"> A</w:t>
            </w:r>
            <w:proofErr w:type="spellStart"/>
            <w:r w:rsidRPr="002C78F3">
              <w:rPr>
                <w:rFonts w:ascii="Times New Roman" w:hAnsi="Times New Roman" w:cs="Times New Roman"/>
                <w:sz w:val="24"/>
                <w:szCs w:val="24"/>
                <w:lang w:val="de-DE"/>
              </w:rPr>
              <w:t>nhang</w:t>
            </w:r>
            <w:proofErr w:type="spellEnd"/>
            <w:r w:rsidRPr="002C78F3">
              <w:rPr>
                <w:rFonts w:ascii="Times New Roman" w:hAnsi="Times New Roman" w:cs="Times New Roman"/>
                <w:sz w:val="24"/>
                <w:szCs w:val="24"/>
                <w:lang w:val="de-DE"/>
              </w:rPr>
              <w:t xml:space="preserve"> zum Abiturzeugnis</w:t>
            </w:r>
            <w:r w:rsidRPr="002C78F3">
              <w:rPr>
                <w:rFonts w:ascii="Times New Roman" w:hAnsi="Times New Roman" w:cs="Times New Roman"/>
                <w:sz w:val="24"/>
                <w:szCs w:val="24"/>
              </w:rPr>
              <w:t>.</w:t>
            </w:r>
          </w:p>
          <w:p w:rsidR="00C52A47" w:rsidRPr="002C78F3" w:rsidRDefault="00C52A47" w:rsidP="00453EB3">
            <w:pPr>
              <w:pStyle w:val="a5"/>
              <w:numPr>
                <w:ilvl w:val="0"/>
                <w:numId w:val="16"/>
              </w:numPr>
              <w:spacing w:after="200" w:line="276" w:lineRule="auto"/>
              <w:jc w:val="both"/>
              <w:rPr>
                <w:rFonts w:ascii="Times New Roman" w:hAnsi="Times New Roman" w:cs="Times New Roman"/>
                <w:b/>
                <w:sz w:val="24"/>
                <w:szCs w:val="24"/>
                <w:lang w:val="de-DE"/>
              </w:rPr>
            </w:pPr>
            <w:r w:rsidRPr="002C78F3">
              <w:rPr>
                <w:rFonts w:ascii="Times New Roman" w:hAnsi="Times New Roman" w:cs="Times New Roman"/>
                <w:sz w:val="24"/>
                <w:szCs w:val="24"/>
                <w:lang w:val="de-DE"/>
              </w:rPr>
              <w:t xml:space="preserve">Matrikel. </w:t>
            </w:r>
          </w:p>
          <w:p w:rsidR="00C52A47" w:rsidRPr="002C78F3" w:rsidRDefault="00C52A47" w:rsidP="00A66CB9">
            <w:pPr>
              <w:pStyle w:val="a5"/>
              <w:numPr>
                <w:ilvl w:val="0"/>
                <w:numId w:val="16"/>
              </w:numPr>
              <w:spacing w:after="200" w:line="276" w:lineRule="auto"/>
              <w:jc w:val="both"/>
              <w:rPr>
                <w:rFonts w:ascii="Times New Roman" w:hAnsi="Times New Roman" w:cs="Times New Roman"/>
                <w:sz w:val="24"/>
                <w:szCs w:val="24"/>
              </w:rPr>
            </w:pPr>
            <w:r w:rsidRPr="002C78F3">
              <w:rPr>
                <w:rFonts w:ascii="Times New Roman" w:hAnsi="Times New Roman" w:cs="Times New Roman"/>
                <w:sz w:val="24"/>
                <w:szCs w:val="24"/>
                <w:lang w:val="de-DE"/>
              </w:rPr>
              <w:t>Diplom.</w:t>
            </w:r>
            <w:r w:rsidRPr="002C78F3">
              <w:rPr>
                <w:rFonts w:ascii="Times New Roman" w:hAnsi="Times New Roman" w:cs="Times New Roman"/>
                <w:sz w:val="24"/>
                <w:szCs w:val="24"/>
              </w:rPr>
              <w:t xml:space="preserve"> </w:t>
            </w:r>
            <w:r w:rsidRPr="002C78F3">
              <w:rPr>
                <w:rFonts w:ascii="Times New Roman" w:hAnsi="Times New Roman" w:cs="Times New Roman"/>
                <w:sz w:val="24"/>
                <w:szCs w:val="24"/>
                <w:lang w:val="en-US"/>
              </w:rPr>
              <w:t>A</w:t>
            </w:r>
            <w:proofErr w:type="spellStart"/>
            <w:r w:rsidRPr="002C78F3">
              <w:rPr>
                <w:rFonts w:ascii="Times New Roman" w:hAnsi="Times New Roman" w:cs="Times New Roman"/>
                <w:sz w:val="24"/>
                <w:szCs w:val="24"/>
                <w:lang w:val="de-DE"/>
              </w:rPr>
              <w:t>nhang</w:t>
            </w:r>
            <w:proofErr w:type="spellEnd"/>
            <w:r w:rsidRPr="002C78F3">
              <w:rPr>
                <w:rFonts w:ascii="Times New Roman" w:hAnsi="Times New Roman" w:cs="Times New Roman"/>
                <w:sz w:val="24"/>
                <w:szCs w:val="24"/>
                <w:lang w:val="de-DE"/>
              </w:rPr>
              <w:t xml:space="preserve"> zum Diplom</w:t>
            </w:r>
            <w:r w:rsidRPr="002C78F3">
              <w:rPr>
                <w:rFonts w:ascii="Times New Roman" w:hAnsi="Times New Roman" w:cs="Times New Roman"/>
                <w:sz w:val="24"/>
                <w:szCs w:val="24"/>
              </w:rPr>
              <w:t>.</w:t>
            </w:r>
          </w:p>
        </w:tc>
        <w:tc>
          <w:tcPr>
            <w:tcW w:w="1417" w:type="dxa"/>
          </w:tcPr>
          <w:p w:rsidR="00C52A47" w:rsidRPr="002C78F3" w:rsidRDefault="00C52A47" w:rsidP="00A407CD">
            <w:pPr>
              <w:pStyle w:val="Default"/>
              <w:rPr>
                <w:color w:val="auto"/>
              </w:rPr>
            </w:pPr>
            <w:r w:rsidRPr="002C78F3">
              <w:rPr>
                <w:color w:val="auto"/>
              </w:rPr>
              <w:t>Лекція, практичне заняття, індивідуальна і групова робота</w:t>
            </w:r>
          </w:p>
        </w:tc>
        <w:tc>
          <w:tcPr>
            <w:tcW w:w="993" w:type="dxa"/>
            <w:gridSpan w:val="3"/>
          </w:tcPr>
          <w:p w:rsidR="00C52A47" w:rsidRPr="002C78F3" w:rsidRDefault="00C52A47" w:rsidP="00A324CB">
            <w:pPr>
              <w:rPr>
                <w:rFonts w:ascii="Times New Roman" w:hAnsi="Times New Roman" w:cs="Times New Roman"/>
                <w:sz w:val="24"/>
                <w:szCs w:val="24"/>
              </w:rPr>
            </w:pPr>
            <w:r w:rsidRPr="002C78F3">
              <w:rPr>
                <w:rFonts w:ascii="Times New Roman" w:hAnsi="Times New Roman" w:cs="Times New Roman"/>
                <w:sz w:val="24"/>
                <w:szCs w:val="24"/>
              </w:rPr>
              <w:t xml:space="preserve">1, 2, 3, 4, 8, 9, 10, </w:t>
            </w:r>
            <w:r w:rsidR="00A324CB" w:rsidRPr="002C78F3">
              <w:rPr>
                <w:rFonts w:ascii="Times New Roman" w:hAnsi="Times New Roman" w:cs="Times New Roman"/>
                <w:sz w:val="24"/>
                <w:szCs w:val="24"/>
              </w:rPr>
              <w:t xml:space="preserve">11, </w:t>
            </w:r>
            <w:r w:rsidRPr="002C78F3">
              <w:rPr>
                <w:rFonts w:ascii="Times New Roman" w:hAnsi="Times New Roman" w:cs="Times New Roman"/>
                <w:sz w:val="24"/>
                <w:szCs w:val="24"/>
              </w:rPr>
              <w:t xml:space="preserve">12,  13, </w:t>
            </w:r>
            <w:r w:rsidR="00A324CB" w:rsidRPr="002C78F3">
              <w:rPr>
                <w:rFonts w:ascii="Times New Roman" w:hAnsi="Times New Roman" w:cs="Times New Roman"/>
                <w:sz w:val="24"/>
                <w:szCs w:val="24"/>
              </w:rPr>
              <w:t>14</w:t>
            </w:r>
          </w:p>
        </w:tc>
        <w:tc>
          <w:tcPr>
            <w:tcW w:w="2409" w:type="dxa"/>
            <w:gridSpan w:val="3"/>
          </w:tcPr>
          <w:p w:rsidR="00C52A47" w:rsidRPr="002C78F3" w:rsidRDefault="00C52A47" w:rsidP="00A407CD">
            <w:pPr>
              <w:pStyle w:val="Default"/>
              <w:jc w:val="center"/>
              <w:rPr>
                <w:color w:val="auto"/>
              </w:rPr>
            </w:pPr>
          </w:p>
          <w:p w:rsidR="00C52A47" w:rsidRPr="002C78F3" w:rsidRDefault="00C52A47" w:rsidP="002C78F3">
            <w:pPr>
              <w:pStyle w:val="Default"/>
              <w:rPr>
                <w:color w:val="auto"/>
              </w:rPr>
            </w:pPr>
            <w:r w:rsidRPr="002C78F3">
              <w:rPr>
                <w:color w:val="auto"/>
              </w:rPr>
              <w:t>Проблемні завдання: 1. Робота із взірцями типових документів 2. Використання лексичного мінімуму у контексті. 3. Переклад документів.</w:t>
            </w: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p>
          <w:p w:rsidR="00C52A47" w:rsidRPr="002C78F3" w:rsidRDefault="00C52A47" w:rsidP="00A407CD">
            <w:pPr>
              <w:pStyle w:val="Default"/>
              <w:jc w:val="center"/>
              <w:rPr>
                <w:color w:val="auto"/>
              </w:rPr>
            </w:pPr>
            <w:r w:rsidRPr="002C78F3">
              <w:rPr>
                <w:color w:val="auto"/>
              </w:rPr>
              <w:t>8 год.</w:t>
            </w:r>
          </w:p>
        </w:tc>
        <w:tc>
          <w:tcPr>
            <w:tcW w:w="993" w:type="dxa"/>
            <w:gridSpan w:val="2"/>
          </w:tcPr>
          <w:p w:rsidR="00C52A47" w:rsidRPr="002C78F3" w:rsidRDefault="00C52A47">
            <w:pPr>
              <w:rPr>
                <w:rFonts w:ascii="Times New Roman" w:hAnsi="Times New Roman" w:cs="Times New Roman"/>
              </w:rPr>
            </w:pPr>
            <w:r w:rsidRPr="002C78F3">
              <w:rPr>
                <w:rFonts w:ascii="Times New Roman" w:hAnsi="Times New Roman" w:cs="Times New Roman"/>
              </w:rPr>
              <w:t>1,75</w:t>
            </w:r>
          </w:p>
        </w:tc>
        <w:tc>
          <w:tcPr>
            <w:tcW w:w="1383" w:type="dxa"/>
          </w:tcPr>
          <w:p w:rsidR="00C52A47" w:rsidRPr="002C78F3" w:rsidRDefault="00950895" w:rsidP="00A407CD">
            <w:pPr>
              <w:rPr>
                <w:rFonts w:ascii="Times New Roman" w:hAnsi="Times New Roman" w:cs="Times New Roman"/>
                <w:sz w:val="24"/>
                <w:szCs w:val="24"/>
              </w:rPr>
            </w:pPr>
            <w:r w:rsidRPr="002C78F3">
              <w:rPr>
                <w:rFonts w:ascii="Times New Roman" w:hAnsi="Times New Roman" w:cs="Times New Roman"/>
                <w:sz w:val="24"/>
                <w:szCs w:val="24"/>
              </w:rPr>
              <w:t>Квітень, травень</w:t>
            </w:r>
          </w:p>
        </w:tc>
      </w:tr>
      <w:tr w:rsidR="00C52A47" w:rsidRPr="002C78F3" w:rsidTr="00560663">
        <w:trPr>
          <w:trHeight w:val="120"/>
        </w:trPr>
        <w:tc>
          <w:tcPr>
            <w:tcW w:w="2660" w:type="dxa"/>
            <w:gridSpan w:val="2"/>
          </w:tcPr>
          <w:p w:rsidR="00845846" w:rsidRPr="002C78F3" w:rsidRDefault="00845846" w:rsidP="00A407CD">
            <w:pPr>
              <w:spacing w:line="360" w:lineRule="auto"/>
              <w:rPr>
                <w:rFonts w:ascii="Times New Roman" w:hAnsi="Times New Roman" w:cs="Times New Roman"/>
                <w:b/>
                <w:sz w:val="24"/>
                <w:szCs w:val="24"/>
              </w:rPr>
            </w:pPr>
            <w:r w:rsidRPr="002C78F3">
              <w:rPr>
                <w:rFonts w:ascii="Times New Roman" w:hAnsi="Times New Roman" w:cs="Times New Roman"/>
                <w:bCs/>
                <w:sz w:val="24"/>
                <w:szCs w:val="24"/>
              </w:rPr>
              <w:lastRenderedPageBreak/>
              <w:t>Підсумкова контрольна робота</w:t>
            </w:r>
          </w:p>
        </w:tc>
        <w:tc>
          <w:tcPr>
            <w:tcW w:w="1417" w:type="dxa"/>
          </w:tcPr>
          <w:p w:rsidR="00845846" w:rsidRPr="002C78F3" w:rsidRDefault="00845846" w:rsidP="00A407CD">
            <w:pPr>
              <w:pStyle w:val="Default"/>
              <w:rPr>
                <w:color w:val="auto"/>
              </w:rPr>
            </w:pPr>
            <w:r w:rsidRPr="002C78F3">
              <w:rPr>
                <w:color w:val="auto"/>
              </w:rPr>
              <w:t>практичне заняття</w:t>
            </w:r>
          </w:p>
        </w:tc>
        <w:tc>
          <w:tcPr>
            <w:tcW w:w="993" w:type="dxa"/>
            <w:gridSpan w:val="3"/>
          </w:tcPr>
          <w:p w:rsidR="00845846" w:rsidRPr="002C78F3" w:rsidRDefault="00845846" w:rsidP="00A407CD">
            <w:pPr>
              <w:pStyle w:val="Default"/>
              <w:jc w:val="center"/>
              <w:rPr>
                <w:color w:val="auto"/>
              </w:rPr>
            </w:pPr>
          </w:p>
        </w:tc>
        <w:tc>
          <w:tcPr>
            <w:tcW w:w="2409" w:type="dxa"/>
            <w:gridSpan w:val="3"/>
          </w:tcPr>
          <w:p w:rsidR="00845846" w:rsidRPr="002C78F3" w:rsidRDefault="00845846" w:rsidP="00A407CD">
            <w:pPr>
              <w:pStyle w:val="Default"/>
              <w:jc w:val="center"/>
              <w:rPr>
                <w:color w:val="auto"/>
              </w:rPr>
            </w:pPr>
            <w:r w:rsidRPr="002C78F3">
              <w:rPr>
                <w:color w:val="auto"/>
              </w:rPr>
              <w:t>2 год.</w:t>
            </w:r>
          </w:p>
        </w:tc>
        <w:tc>
          <w:tcPr>
            <w:tcW w:w="993" w:type="dxa"/>
            <w:gridSpan w:val="2"/>
          </w:tcPr>
          <w:p w:rsidR="00845846" w:rsidRPr="002C78F3" w:rsidRDefault="0001790F" w:rsidP="00A407CD">
            <w:pPr>
              <w:pStyle w:val="Default"/>
              <w:jc w:val="center"/>
              <w:rPr>
                <w:color w:val="auto"/>
              </w:rPr>
            </w:pPr>
            <w:r w:rsidRPr="002C78F3">
              <w:rPr>
                <w:color w:val="auto"/>
              </w:rPr>
              <w:t>10</w:t>
            </w:r>
          </w:p>
        </w:tc>
        <w:tc>
          <w:tcPr>
            <w:tcW w:w="1383" w:type="dxa"/>
          </w:tcPr>
          <w:p w:rsidR="00845846" w:rsidRPr="002C78F3" w:rsidRDefault="00950895" w:rsidP="00A407CD">
            <w:pPr>
              <w:rPr>
                <w:rFonts w:ascii="Times New Roman" w:hAnsi="Times New Roman" w:cs="Times New Roman"/>
                <w:sz w:val="24"/>
                <w:szCs w:val="24"/>
              </w:rPr>
            </w:pPr>
            <w:r w:rsidRPr="002C78F3">
              <w:rPr>
                <w:rFonts w:ascii="Times New Roman" w:hAnsi="Times New Roman" w:cs="Times New Roman"/>
                <w:sz w:val="24"/>
                <w:szCs w:val="24"/>
              </w:rPr>
              <w:t>травень</w:t>
            </w:r>
          </w:p>
        </w:tc>
      </w:tr>
      <w:tr w:rsidR="00C52A47" w:rsidRPr="002C78F3" w:rsidTr="00A407CD">
        <w:trPr>
          <w:trHeight w:val="120"/>
        </w:trPr>
        <w:tc>
          <w:tcPr>
            <w:tcW w:w="9855" w:type="dxa"/>
            <w:gridSpan w:val="12"/>
          </w:tcPr>
          <w:p w:rsidR="00845846" w:rsidRPr="002C78F3" w:rsidRDefault="00845846" w:rsidP="00A407CD">
            <w:pPr>
              <w:pStyle w:val="Default"/>
              <w:jc w:val="center"/>
              <w:rPr>
                <w:color w:val="auto"/>
              </w:rPr>
            </w:pPr>
            <w:r w:rsidRPr="002C78F3">
              <w:rPr>
                <w:b/>
                <w:bCs/>
                <w:color w:val="auto"/>
              </w:rPr>
              <w:t>6. Система оцінювання курсу</w:t>
            </w:r>
          </w:p>
          <w:p w:rsidR="00845846" w:rsidRPr="002C78F3" w:rsidRDefault="00845846" w:rsidP="00A407CD">
            <w:pPr>
              <w:spacing w:line="276" w:lineRule="auto"/>
              <w:jc w:val="center"/>
              <w:rPr>
                <w:rStyle w:val="FontStyle43"/>
                <w:sz w:val="24"/>
                <w:szCs w:val="24"/>
                <w:lang w:eastAsia="de-DE"/>
              </w:rPr>
            </w:pPr>
          </w:p>
        </w:tc>
      </w:tr>
      <w:tr w:rsidR="00C52A47" w:rsidRPr="002C78F3" w:rsidTr="00A407CD">
        <w:trPr>
          <w:trHeight w:val="120"/>
        </w:trPr>
        <w:tc>
          <w:tcPr>
            <w:tcW w:w="4455" w:type="dxa"/>
            <w:gridSpan w:val="4"/>
          </w:tcPr>
          <w:p w:rsidR="00845846" w:rsidRPr="002C78F3" w:rsidRDefault="00845846" w:rsidP="00A407CD">
            <w:pPr>
              <w:pStyle w:val="Default"/>
              <w:rPr>
                <w:color w:val="auto"/>
              </w:rPr>
            </w:pPr>
            <w:r w:rsidRPr="002C78F3">
              <w:rPr>
                <w:color w:val="auto"/>
              </w:rPr>
              <w:t xml:space="preserve">Загальна система оцінювання курсу </w:t>
            </w:r>
          </w:p>
        </w:tc>
        <w:tc>
          <w:tcPr>
            <w:tcW w:w="5400" w:type="dxa"/>
            <w:gridSpan w:val="8"/>
          </w:tcPr>
          <w:p w:rsidR="00845846" w:rsidRPr="002C78F3" w:rsidRDefault="00845846" w:rsidP="00A407CD">
            <w:pPr>
              <w:pStyle w:val="Default"/>
              <w:rPr>
                <w:color w:val="auto"/>
              </w:rPr>
            </w:pPr>
            <w:r w:rsidRPr="002C78F3">
              <w:rPr>
                <w:color w:val="auto"/>
              </w:rPr>
              <w:t xml:space="preserve">Система оцінювання курсу відбувається згідно з критеріями оцінювання навчальних досягнень студентів, що регламентовані в університеті. </w:t>
            </w:r>
            <w:r w:rsidR="009A4EF0" w:rsidRPr="002C78F3">
              <w:rPr>
                <w:color w:val="auto"/>
              </w:rPr>
              <w:t>Допуск до іспиту становить максимум 50 балів, бал за складання іспиту (підсумковий контроль) становить максимум 50 балів.</w:t>
            </w:r>
          </w:p>
          <w:p w:rsidR="00845846" w:rsidRPr="002C78F3" w:rsidRDefault="00845846" w:rsidP="00A407CD">
            <w:pPr>
              <w:tabs>
                <w:tab w:val="left" w:pos="540"/>
                <w:tab w:val="left" w:pos="900"/>
              </w:tabs>
              <w:jc w:val="both"/>
              <w:rPr>
                <w:rFonts w:ascii="Times New Roman" w:hAnsi="Times New Roman" w:cs="Times New Roman"/>
                <w:sz w:val="24"/>
                <w:szCs w:val="24"/>
              </w:rPr>
            </w:pPr>
            <w:r w:rsidRPr="002C78F3">
              <w:rPr>
                <w:rFonts w:ascii="Times New Roman" w:hAnsi="Times New Roman" w:cs="Times New Roman"/>
                <w:sz w:val="24"/>
                <w:szCs w:val="24"/>
              </w:rPr>
              <w:t>Система контролю знань студентів здійснюється через:</w:t>
            </w:r>
          </w:p>
          <w:p w:rsidR="00845846" w:rsidRPr="002C78F3" w:rsidRDefault="00845846" w:rsidP="00845846">
            <w:pPr>
              <w:pStyle w:val="a5"/>
              <w:widowControl w:val="0"/>
              <w:numPr>
                <w:ilvl w:val="0"/>
                <w:numId w:val="4"/>
              </w:numPr>
              <w:tabs>
                <w:tab w:val="left" w:pos="540"/>
                <w:tab w:val="left" w:pos="900"/>
              </w:tabs>
              <w:autoSpaceDE w:val="0"/>
              <w:autoSpaceDN w:val="0"/>
              <w:adjustRightInd w:val="0"/>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 xml:space="preserve">поточний контроль – (1) усне опитування на практичних заняттях, (2) перевірку виконання студентами самостійної роботи, які мають на меті перевірити рівень теоретичних знань з курсу та практичних </w:t>
            </w:r>
            <w:r w:rsidR="00967DA3" w:rsidRPr="002C78F3">
              <w:rPr>
                <w:rFonts w:ascii="Times New Roman" w:hAnsi="Times New Roman" w:cs="Times New Roman"/>
                <w:sz w:val="24"/>
                <w:szCs w:val="24"/>
              </w:rPr>
              <w:t>навичок студентів з перекладу офіційних листів та документів</w:t>
            </w:r>
            <w:r w:rsidRPr="002C78F3">
              <w:rPr>
                <w:rFonts w:ascii="Times New Roman" w:hAnsi="Times New Roman" w:cs="Times New Roman"/>
                <w:sz w:val="24"/>
                <w:szCs w:val="24"/>
              </w:rPr>
              <w:t>;</w:t>
            </w:r>
          </w:p>
          <w:p w:rsidR="00845846" w:rsidRPr="002C78F3" w:rsidRDefault="00845846" w:rsidP="00845846">
            <w:pPr>
              <w:pStyle w:val="a5"/>
              <w:numPr>
                <w:ilvl w:val="0"/>
                <w:numId w:val="3"/>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 xml:space="preserve">підсумковий контроль: 1. підсумкова контрольна робота; 2. виконання </w:t>
            </w:r>
            <w:r w:rsidR="00967DA3" w:rsidRPr="002C78F3">
              <w:rPr>
                <w:rFonts w:ascii="Times New Roman" w:hAnsi="Times New Roman" w:cs="Times New Roman"/>
                <w:sz w:val="24"/>
                <w:szCs w:val="24"/>
              </w:rPr>
              <w:t>перекладу визначених документів; написання автобіографії, резюме, мотиваційного листа та заявки (на навчання; на робоче місце при працевлаштуванні)</w:t>
            </w:r>
          </w:p>
          <w:p w:rsidR="00845846" w:rsidRPr="002C78F3" w:rsidRDefault="00845846" w:rsidP="00A407CD">
            <w:pPr>
              <w:pStyle w:val="a5"/>
              <w:spacing w:after="0" w:line="240" w:lineRule="auto"/>
              <w:jc w:val="both"/>
              <w:rPr>
                <w:rFonts w:ascii="Times New Roman" w:hAnsi="Times New Roman" w:cs="Times New Roman"/>
                <w:sz w:val="24"/>
                <w:szCs w:val="24"/>
              </w:rPr>
            </w:pPr>
          </w:p>
          <w:p w:rsidR="00845846" w:rsidRPr="002C78F3" w:rsidRDefault="00845846" w:rsidP="00A407CD">
            <w:pPr>
              <w:pStyle w:val="a5"/>
              <w:jc w:val="both"/>
              <w:rPr>
                <w:rFonts w:ascii="Times New Roman" w:hAnsi="Times New Roman" w:cs="Times New Roman"/>
                <w:b/>
                <w:sz w:val="24"/>
                <w:szCs w:val="24"/>
              </w:rPr>
            </w:pPr>
            <w:r w:rsidRPr="002C78F3">
              <w:rPr>
                <w:rFonts w:ascii="Times New Roman" w:hAnsi="Times New Roman" w:cs="Times New Roman"/>
                <w:b/>
                <w:sz w:val="24"/>
                <w:szCs w:val="24"/>
              </w:rPr>
              <w:t>Розподіл балів за семестр:</w:t>
            </w:r>
          </w:p>
          <w:p w:rsidR="00845846" w:rsidRPr="002C78F3" w:rsidRDefault="00845846" w:rsidP="00A407CD">
            <w:pPr>
              <w:pStyle w:val="a5"/>
              <w:jc w:val="both"/>
              <w:rPr>
                <w:rFonts w:ascii="Times New Roman" w:hAnsi="Times New Roman" w:cs="Times New Roman"/>
                <w:b/>
                <w:sz w:val="24"/>
                <w:szCs w:val="24"/>
              </w:rPr>
            </w:pPr>
            <w:r w:rsidRPr="002C78F3">
              <w:rPr>
                <w:rFonts w:ascii="Times New Roman" w:hAnsi="Times New Roman" w:cs="Times New Roman"/>
                <w:b/>
                <w:sz w:val="24"/>
                <w:szCs w:val="24"/>
              </w:rPr>
              <w:t>Аудиторна робота – 40 балів</w:t>
            </w:r>
          </w:p>
          <w:p w:rsidR="00A231F0" w:rsidRPr="002C78F3" w:rsidRDefault="00845846" w:rsidP="00A231F0">
            <w:pPr>
              <w:pStyle w:val="a5"/>
              <w:jc w:val="both"/>
              <w:rPr>
                <w:rFonts w:ascii="Times New Roman" w:hAnsi="Times New Roman" w:cs="Times New Roman"/>
                <w:b/>
                <w:sz w:val="24"/>
                <w:szCs w:val="24"/>
              </w:rPr>
            </w:pPr>
            <w:r w:rsidRPr="002C78F3">
              <w:rPr>
                <w:rFonts w:ascii="Times New Roman" w:hAnsi="Times New Roman" w:cs="Times New Roman"/>
                <w:b/>
                <w:sz w:val="24"/>
                <w:szCs w:val="24"/>
              </w:rPr>
              <w:t>Підсумкова контрольна робота – 10 балів</w:t>
            </w:r>
            <w:r w:rsidR="00A231F0" w:rsidRPr="002C78F3">
              <w:rPr>
                <w:rFonts w:ascii="Times New Roman" w:hAnsi="Times New Roman" w:cs="Times New Roman"/>
                <w:b/>
                <w:sz w:val="24"/>
                <w:szCs w:val="24"/>
              </w:rPr>
              <w:t xml:space="preserve"> </w:t>
            </w:r>
          </w:p>
          <w:p w:rsidR="00845846" w:rsidRPr="002C78F3" w:rsidRDefault="00A231F0" w:rsidP="00F905F0">
            <w:pPr>
              <w:pStyle w:val="a5"/>
              <w:jc w:val="both"/>
              <w:rPr>
                <w:rFonts w:ascii="Times New Roman" w:hAnsi="Times New Roman" w:cs="Times New Roman"/>
                <w:b/>
                <w:sz w:val="24"/>
                <w:szCs w:val="24"/>
              </w:rPr>
            </w:pPr>
            <w:r w:rsidRPr="002C78F3">
              <w:rPr>
                <w:rFonts w:ascii="Times New Roman" w:hAnsi="Times New Roman" w:cs="Times New Roman"/>
                <w:b/>
                <w:sz w:val="24"/>
                <w:szCs w:val="24"/>
              </w:rPr>
              <w:t>Підсумковий письмовий контроль – 50 балів</w:t>
            </w:r>
          </w:p>
        </w:tc>
      </w:tr>
      <w:tr w:rsidR="00C52A47" w:rsidRPr="002C78F3" w:rsidTr="00A407CD">
        <w:trPr>
          <w:trHeight w:val="120"/>
        </w:trPr>
        <w:tc>
          <w:tcPr>
            <w:tcW w:w="4455" w:type="dxa"/>
            <w:gridSpan w:val="4"/>
          </w:tcPr>
          <w:p w:rsidR="00845846" w:rsidRPr="002C78F3" w:rsidRDefault="00845846" w:rsidP="00A407CD">
            <w:pPr>
              <w:pStyle w:val="Default"/>
              <w:rPr>
                <w:color w:val="auto"/>
              </w:rPr>
            </w:pPr>
            <w:r w:rsidRPr="002C78F3">
              <w:rPr>
                <w:color w:val="auto"/>
              </w:rPr>
              <w:t xml:space="preserve">Вимоги до письмової роботи </w:t>
            </w:r>
          </w:p>
        </w:tc>
        <w:tc>
          <w:tcPr>
            <w:tcW w:w="5400" w:type="dxa"/>
            <w:gridSpan w:val="8"/>
          </w:tcPr>
          <w:p w:rsidR="00845846" w:rsidRPr="002C78F3" w:rsidRDefault="00845846" w:rsidP="0001790F">
            <w:pPr>
              <w:pStyle w:val="Default"/>
              <w:rPr>
                <w:color w:val="auto"/>
              </w:rPr>
            </w:pPr>
            <w:r w:rsidRPr="002C78F3">
              <w:rPr>
                <w:color w:val="auto"/>
              </w:rPr>
              <w:t xml:space="preserve">Передбачена одна письмова підсумкова контрольна робота (максимум </w:t>
            </w:r>
            <w:r w:rsidR="0001790F" w:rsidRPr="002C78F3">
              <w:rPr>
                <w:color w:val="auto"/>
              </w:rPr>
              <w:t>10</w:t>
            </w:r>
            <w:r w:rsidRPr="002C78F3">
              <w:rPr>
                <w:color w:val="auto"/>
              </w:rPr>
              <w:t xml:space="preserve"> балів) </w:t>
            </w:r>
          </w:p>
        </w:tc>
      </w:tr>
      <w:tr w:rsidR="00C52A47" w:rsidRPr="002C78F3" w:rsidTr="00A407CD">
        <w:trPr>
          <w:trHeight w:val="120"/>
        </w:trPr>
        <w:tc>
          <w:tcPr>
            <w:tcW w:w="4455" w:type="dxa"/>
            <w:gridSpan w:val="4"/>
          </w:tcPr>
          <w:p w:rsidR="00845846" w:rsidRPr="002C78F3" w:rsidRDefault="00845846" w:rsidP="00A407CD">
            <w:pPr>
              <w:pStyle w:val="Default"/>
              <w:rPr>
                <w:color w:val="auto"/>
              </w:rPr>
            </w:pPr>
            <w:r w:rsidRPr="002C78F3">
              <w:rPr>
                <w:color w:val="auto"/>
              </w:rPr>
              <w:t xml:space="preserve">Практичні заняття </w:t>
            </w:r>
          </w:p>
        </w:tc>
        <w:tc>
          <w:tcPr>
            <w:tcW w:w="5400" w:type="dxa"/>
            <w:gridSpan w:val="8"/>
          </w:tcPr>
          <w:p w:rsidR="0001790F" w:rsidRPr="002C78F3" w:rsidRDefault="00845846" w:rsidP="00A45798">
            <w:pPr>
              <w:jc w:val="both"/>
              <w:rPr>
                <w:rFonts w:ascii="Times New Roman" w:hAnsi="Times New Roman" w:cs="Times New Roman"/>
                <w:sz w:val="24"/>
                <w:szCs w:val="24"/>
              </w:rPr>
            </w:pPr>
            <w:r w:rsidRPr="002C78F3">
              <w:rPr>
                <w:rFonts w:ascii="Times New Roman" w:hAnsi="Times New Roman" w:cs="Times New Roman"/>
                <w:sz w:val="24"/>
                <w:szCs w:val="24"/>
              </w:rPr>
              <w:t>Оцінюється відвідуваність усіх 1</w:t>
            </w:r>
            <w:r w:rsidR="0001790F" w:rsidRPr="002C78F3">
              <w:rPr>
                <w:rFonts w:ascii="Times New Roman" w:hAnsi="Times New Roman" w:cs="Times New Roman"/>
                <w:sz w:val="24"/>
                <w:szCs w:val="24"/>
              </w:rPr>
              <w:t xml:space="preserve">4 </w:t>
            </w:r>
            <w:r w:rsidRPr="002C78F3">
              <w:rPr>
                <w:rFonts w:ascii="Times New Roman" w:hAnsi="Times New Roman" w:cs="Times New Roman"/>
                <w:sz w:val="24"/>
                <w:szCs w:val="24"/>
              </w:rPr>
              <w:t xml:space="preserve">занять упродовж семестру за </w:t>
            </w:r>
            <w:r w:rsidR="0001790F" w:rsidRPr="002C78F3">
              <w:rPr>
                <w:rFonts w:ascii="Times New Roman" w:hAnsi="Times New Roman" w:cs="Times New Roman"/>
                <w:sz w:val="24"/>
                <w:szCs w:val="24"/>
              </w:rPr>
              <w:t>5</w:t>
            </w:r>
            <w:r w:rsidRPr="002C78F3">
              <w:rPr>
                <w:rFonts w:ascii="Times New Roman" w:hAnsi="Times New Roman" w:cs="Times New Roman"/>
                <w:sz w:val="24"/>
                <w:szCs w:val="24"/>
              </w:rPr>
              <w:t xml:space="preserve">-бальною шкалою. </w:t>
            </w:r>
            <w:r w:rsidR="0001790F" w:rsidRPr="002C78F3">
              <w:rPr>
                <w:rFonts w:ascii="Times New Roman" w:hAnsi="Times New Roman" w:cs="Times New Roman"/>
                <w:sz w:val="24"/>
                <w:szCs w:val="24"/>
              </w:rPr>
              <w:t xml:space="preserve">Сума балів, отриманих студентом за практичні заняття, розраховується шляхом додавання балів, отриманих на практичних заняттях з ваговим коефіцієнтом </w:t>
            </w:r>
            <w:r w:rsidR="009A4EF0" w:rsidRPr="002C78F3">
              <w:rPr>
                <w:rFonts w:ascii="Times New Roman" w:hAnsi="Times New Roman" w:cs="Times New Roman"/>
                <w:sz w:val="24"/>
                <w:szCs w:val="24"/>
              </w:rPr>
              <w:t>1,75</w:t>
            </w:r>
            <w:r w:rsidR="0001790F" w:rsidRPr="002C78F3">
              <w:rPr>
                <w:rFonts w:ascii="Times New Roman" w:hAnsi="Times New Roman" w:cs="Times New Roman"/>
                <w:sz w:val="24"/>
                <w:szCs w:val="24"/>
              </w:rPr>
              <w:t>.</w:t>
            </w:r>
          </w:p>
          <w:p w:rsidR="00845846" w:rsidRPr="002C78F3" w:rsidRDefault="00845846" w:rsidP="00A45798">
            <w:pPr>
              <w:jc w:val="both"/>
              <w:rPr>
                <w:rFonts w:ascii="Times New Roman" w:hAnsi="Times New Roman" w:cs="Times New Roman"/>
                <w:sz w:val="24"/>
                <w:szCs w:val="24"/>
              </w:rPr>
            </w:pPr>
            <w:r w:rsidRPr="002C78F3">
              <w:rPr>
                <w:rFonts w:ascii="Times New Roman" w:hAnsi="Times New Roman" w:cs="Times New Roman"/>
                <w:sz w:val="24"/>
                <w:szCs w:val="24"/>
              </w:rPr>
              <w:t>Максимальна кількість 4</w:t>
            </w:r>
            <w:r w:rsidR="0001790F" w:rsidRPr="002C78F3">
              <w:rPr>
                <w:rFonts w:ascii="Times New Roman" w:hAnsi="Times New Roman" w:cs="Times New Roman"/>
                <w:sz w:val="24"/>
                <w:szCs w:val="24"/>
              </w:rPr>
              <w:t>0</w:t>
            </w:r>
            <w:r w:rsidRPr="002C78F3">
              <w:rPr>
                <w:rFonts w:ascii="Times New Roman" w:hAnsi="Times New Roman" w:cs="Times New Roman"/>
                <w:sz w:val="24"/>
                <w:szCs w:val="24"/>
              </w:rPr>
              <w:t xml:space="preserve"> балів розраховується як середнє арифметичне усіх практичних занять з ваговим коефіцієнтом </w:t>
            </w:r>
            <w:r w:rsidR="009A4EF0" w:rsidRPr="002C78F3">
              <w:rPr>
                <w:rFonts w:ascii="Times New Roman" w:hAnsi="Times New Roman" w:cs="Times New Roman"/>
                <w:sz w:val="24"/>
                <w:szCs w:val="24"/>
              </w:rPr>
              <w:t>1,75</w:t>
            </w:r>
            <w:r w:rsidRPr="002C78F3">
              <w:rPr>
                <w:rFonts w:ascii="Times New Roman" w:hAnsi="Times New Roman" w:cs="Times New Roman"/>
                <w:sz w:val="24"/>
                <w:szCs w:val="24"/>
              </w:rPr>
              <w:t xml:space="preserve">, контрольна робота – </w:t>
            </w:r>
            <w:r w:rsidR="00B361E7" w:rsidRPr="002C78F3">
              <w:rPr>
                <w:rFonts w:ascii="Times New Roman" w:hAnsi="Times New Roman" w:cs="Times New Roman"/>
                <w:sz w:val="24"/>
                <w:szCs w:val="24"/>
              </w:rPr>
              <w:t>10</w:t>
            </w:r>
            <w:r w:rsidRPr="002C78F3">
              <w:rPr>
                <w:rFonts w:ascii="Times New Roman" w:hAnsi="Times New Roman" w:cs="Times New Roman"/>
                <w:sz w:val="24"/>
                <w:szCs w:val="24"/>
              </w:rPr>
              <w:t xml:space="preserve"> балів</w:t>
            </w:r>
            <w:r w:rsidR="009A4EF0" w:rsidRPr="002C78F3">
              <w:rPr>
                <w:rFonts w:ascii="Times New Roman" w:hAnsi="Times New Roman" w:cs="Times New Roman"/>
                <w:sz w:val="24"/>
                <w:szCs w:val="24"/>
              </w:rPr>
              <w:t>;</w:t>
            </w:r>
            <w:r w:rsidRPr="002C78F3">
              <w:rPr>
                <w:rFonts w:ascii="Times New Roman" w:hAnsi="Times New Roman" w:cs="Times New Roman"/>
                <w:sz w:val="24"/>
                <w:szCs w:val="24"/>
              </w:rPr>
              <w:t xml:space="preserve"> завдання </w:t>
            </w:r>
            <w:r w:rsidR="00F905F0" w:rsidRPr="002C78F3">
              <w:rPr>
                <w:rFonts w:ascii="Times New Roman" w:hAnsi="Times New Roman" w:cs="Times New Roman"/>
                <w:sz w:val="24"/>
                <w:szCs w:val="24"/>
              </w:rPr>
              <w:t xml:space="preserve">підсумкового письмового контролю – виконання </w:t>
            </w:r>
            <w:r w:rsidR="009A4EF0" w:rsidRPr="002C78F3">
              <w:rPr>
                <w:rFonts w:ascii="Times New Roman" w:hAnsi="Times New Roman" w:cs="Times New Roman"/>
                <w:sz w:val="24"/>
                <w:szCs w:val="24"/>
              </w:rPr>
              <w:t>переклад</w:t>
            </w:r>
            <w:r w:rsidR="00F905F0" w:rsidRPr="002C78F3">
              <w:rPr>
                <w:rFonts w:ascii="Times New Roman" w:hAnsi="Times New Roman" w:cs="Times New Roman"/>
                <w:sz w:val="24"/>
                <w:szCs w:val="24"/>
              </w:rPr>
              <w:t>у</w:t>
            </w:r>
            <w:r w:rsidR="009A4EF0" w:rsidRPr="002C78F3">
              <w:rPr>
                <w:rFonts w:ascii="Times New Roman" w:hAnsi="Times New Roman" w:cs="Times New Roman"/>
                <w:sz w:val="24"/>
                <w:szCs w:val="24"/>
              </w:rPr>
              <w:t xml:space="preserve"> визначених документів</w:t>
            </w:r>
            <w:r w:rsidR="00F905F0" w:rsidRPr="002C78F3">
              <w:rPr>
                <w:rFonts w:ascii="Times New Roman" w:hAnsi="Times New Roman" w:cs="Times New Roman"/>
                <w:sz w:val="24"/>
                <w:szCs w:val="24"/>
              </w:rPr>
              <w:t xml:space="preserve"> та</w:t>
            </w:r>
            <w:r w:rsidR="009A4EF0" w:rsidRPr="002C78F3">
              <w:rPr>
                <w:rFonts w:ascii="Times New Roman" w:hAnsi="Times New Roman" w:cs="Times New Roman"/>
                <w:sz w:val="24"/>
                <w:szCs w:val="24"/>
              </w:rPr>
              <w:t xml:space="preserve"> написання автобіографії, резюме, мотиваційного листа</w:t>
            </w:r>
            <w:r w:rsidR="00F905F0" w:rsidRPr="002C78F3">
              <w:rPr>
                <w:rFonts w:ascii="Times New Roman" w:hAnsi="Times New Roman" w:cs="Times New Roman"/>
                <w:sz w:val="24"/>
                <w:szCs w:val="24"/>
              </w:rPr>
              <w:t>,</w:t>
            </w:r>
            <w:r w:rsidR="009A4EF0" w:rsidRPr="002C78F3">
              <w:rPr>
                <w:rFonts w:ascii="Times New Roman" w:hAnsi="Times New Roman" w:cs="Times New Roman"/>
                <w:sz w:val="24"/>
                <w:szCs w:val="24"/>
              </w:rPr>
              <w:t xml:space="preserve"> заявки (на навчання; на робоче місце при працевлаштуванні)</w:t>
            </w:r>
            <w:r w:rsidR="00F905F0" w:rsidRPr="002C78F3">
              <w:rPr>
                <w:rFonts w:ascii="Times New Roman" w:hAnsi="Times New Roman" w:cs="Times New Roman"/>
                <w:sz w:val="24"/>
                <w:szCs w:val="24"/>
              </w:rPr>
              <w:t xml:space="preserve"> – </w:t>
            </w:r>
            <w:r w:rsidR="009A4EF0" w:rsidRPr="002C78F3">
              <w:rPr>
                <w:rFonts w:ascii="Times New Roman" w:hAnsi="Times New Roman" w:cs="Times New Roman"/>
                <w:sz w:val="24"/>
                <w:szCs w:val="24"/>
              </w:rPr>
              <w:t xml:space="preserve"> </w:t>
            </w:r>
            <w:r w:rsidRPr="002C78F3">
              <w:rPr>
                <w:rFonts w:ascii="Times New Roman" w:hAnsi="Times New Roman" w:cs="Times New Roman"/>
                <w:sz w:val="24"/>
                <w:szCs w:val="24"/>
              </w:rPr>
              <w:t xml:space="preserve">(50 балів). </w:t>
            </w:r>
          </w:p>
        </w:tc>
      </w:tr>
      <w:tr w:rsidR="00C52A47" w:rsidRPr="002C78F3" w:rsidTr="00A407CD">
        <w:trPr>
          <w:trHeight w:val="120"/>
        </w:trPr>
        <w:tc>
          <w:tcPr>
            <w:tcW w:w="4455" w:type="dxa"/>
            <w:gridSpan w:val="4"/>
          </w:tcPr>
          <w:p w:rsidR="00845846" w:rsidRPr="002C78F3" w:rsidRDefault="00845846" w:rsidP="00A407CD">
            <w:pPr>
              <w:pStyle w:val="Default"/>
              <w:jc w:val="center"/>
              <w:rPr>
                <w:color w:val="auto"/>
              </w:rPr>
            </w:pPr>
            <w:r w:rsidRPr="002C78F3">
              <w:rPr>
                <w:color w:val="auto"/>
              </w:rPr>
              <w:t xml:space="preserve">Умови допуску до підсумкового контролю </w:t>
            </w:r>
          </w:p>
          <w:p w:rsidR="00845846" w:rsidRPr="002C78F3" w:rsidRDefault="00845846" w:rsidP="00A407CD">
            <w:pPr>
              <w:pStyle w:val="Default"/>
              <w:jc w:val="center"/>
              <w:rPr>
                <w:color w:val="auto"/>
              </w:rPr>
            </w:pPr>
          </w:p>
        </w:tc>
        <w:tc>
          <w:tcPr>
            <w:tcW w:w="5400" w:type="dxa"/>
            <w:gridSpan w:val="8"/>
          </w:tcPr>
          <w:p w:rsidR="00845846" w:rsidRPr="002C78F3" w:rsidRDefault="00845846" w:rsidP="002C78F3">
            <w:pPr>
              <w:jc w:val="both"/>
              <w:rPr>
                <w:rFonts w:ascii="Times New Roman" w:hAnsi="Times New Roman" w:cs="Times New Roman"/>
                <w:sz w:val="24"/>
                <w:szCs w:val="24"/>
              </w:rPr>
            </w:pPr>
            <w:r w:rsidRPr="002C78F3">
              <w:rPr>
                <w:rFonts w:ascii="Times New Roman" w:hAnsi="Times New Roman" w:cs="Times New Roman"/>
                <w:sz w:val="24"/>
                <w:szCs w:val="24"/>
              </w:rPr>
              <w:t>Студент допускається до підсумкового контролю</w:t>
            </w:r>
            <w:r w:rsidR="004944B2">
              <w:rPr>
                <w:rFonts w:ascii="Times New Roman" w:hAnsi="Times New Roman" w:cs="Times New Roman"/>
                <w:sz w:val="24"/>
                <w:szCs w:val="24"/>
              </w:rPr>
              <w:t xml:space="preserve"> (екзамену)</w:t>
            </w:r>
            <w:r w:rsidRPr="002C78F3">
              <w:rPr>
                <w:rFonts w:ascii="Times New Roman" w:hAnsi="Times New Roman" w:cs="Times New Roman"/>
                <w:sz w:val="24"/>
                <w:szCs w:val="24"/>
              </w:rPr>
              <w:t xml:space="preserve"> за умови отримання не менше 25 балів</w:t>
            </w:r>
            <w:r w:rsidR="00990409" w:rsidRPr="002C78F3">
              <w:rPr>
                <w:rFonts w:ascii="Times New Roman" w:hAnsi="Times New Roman" w:cs="Times New Roman"/>
                <w:sz w:val="24"/>
                <w:szCs w:val="24"/>
              </w:rPr>
              <w:t>, максимум 50 балів</w:t>
            </w:r>
            <w:r w:rsidR="00AB6F42" w:rsidRPr="002C78F3">
              <w:rPr>
                <w:rFonts w:ascii="Times New Roman" w:hAnsi="Times New Roman" w:cs="Times New Roman"/>
                <w:sz w:val="24"/>
                <w:szCs w:val="24"/>
              </w:rPr>
              <w:t>,</w:t>
            </w:r>
            <w:r w:rsidRPr="002C78F3">
              <w:rPr>
                <w:rFonts w:ascii="Times New Roman" w:hAnsi="Times New Roman" w:cs="Times New Roman"/>
                <w:sz w:val="24"/>
                <w:szCs w:val="24"/>
              </w:rPr>
              <w:t xml:space="preserve"> за аудиторну та </w:t>
            </w:r>
            <w:r w:rsidRPr="002C78F3">
              <w:rPr>
                <w:rFonts w:ascii="Times New Roman" w:hAnsi="Times New Roman" w:cs="Times New Roman"/>
                <w:sz w:val="24"/>
                <w:szCs w:val="24"/>
              </w:rPr>
              <w:lastRenderedPageBreak/>
              <w:t>самостійну роботу.</w:t>
            </w:r>
          </w:p>
        </w:tc>
      </w:tr>
      <w:tr w:rsidR="00C52A47" w:rsidRPr="002C78F3" w:rsidTr="00A407CD">
        <w:trPr>
          <w:trHeight w:val="120"/>
        </w:trPr>
        <w:tc>
          <w:tcPr>
            <w:tcW w:w="9855" w:type="dxa"/>
            <w:gridSpan w:val="12"/>
          </w:tcPr>
          <w:p w:rsidR="00845846" w:rsidRPr="002C78F3" w:rsidRDefault="00845846" w:rsidP="00A45798">
            <w:pPr>
              <w:pStyle w:val="Default"/>
              <w:jc w:val="both"/>
              <w:rPr>
                <w:b/>
                <w:color w:val="auto"/>
              </w:rPr>
            </w:pPr>
          </w:p>
          <w:p w:rsidR="00845846" w:rsidRPr="002C78F3" w:rsidRDefault="00845846" w:rsidP="004944B2">
            <w:pPr>
              <w:pStyle w:val="Default"/>
              <w:jc w:val="center"/>
              <w:rPr>
                <w:b/>
                <w:color w:val="auto"/>
              </w:rPr>
            </w:pPr>
            <w:r w:rsidRPr="002C78F3">
              <w:rPr>
                <w:b/>
                <w:color w:val="auto"/>
              </w:rPr>
              <w:t>7. Політика курсу</w:t>
            </w:r>
          </w:p>
          <w:p w:rsidR="00845846" w:rsidRPr="002C78F3" w:rsidRDefault="00845846" w:rsidP="00A45798">
            <w:pPr>
              <w:pStyle w:val="Default"/>
              <w:jc w:val="both"/>
              <w:rPr>
                <w:color w:val="auto"/>
              </w:rPr>
            </w:pPr>
          </w:p>
        </w:tc>
      </w:tr>
      <w:tr w:rsidR="00C52A47" w:rsidRPr="002C78F3" w:rsidTr="00A407CD">
        <w:trPr>
          <w:trHeight w:val="120"/>
        </w:trPr>
        <w:tc>
          <w:tcPr>
            <w:tcW w:w="9855" w:type="dxa"/>
            <w:gridSpan w:val="12"/>
          </w:tcPr>
          <w:p w:rsidR="00845846" w:rsidRPr="002C78F3" w:rsidRDefault="00845846"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 xml:space="preserve">Студент повинен вчасно приходити на заняття. Викладач може не допустити студента до заняття, якщо він/вона спізнився без поважної причини. </w:t>
            </w:r>
          </w:p>
          <w:p w:rsidR="00845846" w:rsidRPr="002C78F3" w:rsidRDefault="00845846"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У випадку пропуску 5 чи більше практичних занять без поважної причини, студент може бути не допущений до підсумкового контролю (заліку), або його/її підсумкова оцінка буде знижена;</w:t>
            </w:r>
          </w:p>
          <w:p w:rsidR="00845846" w:rsidRPr="002C78F3" w:rsidRDefault="00845846"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Студент повинен добросовісно готуватися до усіх видів поточного та підсумкового контролю;</w:t>
            </w:r>
          </w:p>
          <w:p w:rsidR="00845846" w:rsidRPr="002C78F3" w:rsidRDefault="00845846"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Студент має брати активну участь у практичних заняттях;</w:t>
            </w:r>
          </w:p>
          <w:p w:rsidR="00845846" w:rsidRPr="002C78F3" w:rsidRDefault="00845846"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Студент повинен бути толерантним у спілкуванні з викладачем та іншими студентами, зокрема під час обговорення питань на заняттях;</w:t>
            </w:r>
          </w:p>
          <w:p w:rsidR="00845846" w:rsidRPr="002C78F3" w:rsidRDefault="00845846"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Студент на свій вибір має підготувати один виступ/реферат/презентацію з матеріалу, що виноситься на самостійне вивчення;</w:t>
            </w:r>
          </w:p>
          <w:p w:rsidR="00845846" w:rsidRPr="002C78F3" w:rsidRDefault="00845846"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Студент може пере</w:t>
            </w:r>
            <w:r w:rsidR="00B262F0">
              <w:rPr>
                <w:rFonts w:ascii="Times New Roman" w:hAnsi="Times New Roman" w:cs="Times New Roman"/>
                <w:sz w:val="24"/>
                <w:szCs w:val="24"/>
              </w:rPr>
              <w:t>склас</w:t>
            </w:r>
            <w:r w:rsidRPr="002C78F3">
              <w:rPr>
                <w:rFonts w:ascii="Times New Roman" w:hAnsi="Times New Roman" w:cs="Times New Roman"/>
                <w:sz w:val="24"/>
                <w:szCs w:val="24"/>
              </w:rPr>
              <w:t>ти будь-яку тему практичного заняття;</w:t>
            </w:r>
          </w:p>
          <w:p w:rsidR="00845846" w:rsidRPr="002C78F3" w:rsidRDefault="00845846"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У випадку порушення норм академічної доброчесності під час виконання завдань поточного чи підсумкового контролю, студент отримає «0» балів.</w:t>
            </w:r>
          </w:p>
          <w:p w:rsidR="00845846" w:rsidRPr="00AE7001" w:rsidRDefault="00990409" w:rsidP="00A45798">
            <w:pPr>
              <w:pStyle w:val="a5"/>
              <w:numPr>
                <w:ilvl w:val="0"/>
                <w:numId w:val="5"/>
              </w:numPr>
              <w:spacing w:after="0" w:line="240" w:lineRule="auto"/>
              <w:jc w:val="both"/>
              <w:rPr>
                <w:rFonts w:ascii="Times New Roman" w:hAnsi="Times New Roman" w:cs="Times New Roman"/>
                <w:sz w:val="24"/>
                <w:szCs w:val="24"/>
              </w:rPr>
            </w:pPr>
            <w:r w:rsidRPr="002C78F3">
              <w:rPr>
                <w:rFonts w:ascii="Times New Roman" w:hAnsi="Times New Roman" w:cs="Times New Roman"/>
                <w:sz w:val="24"/>
                <w:szCs w:val="24"/>
              </w:rPr>
              <w:t>Загальна максимальна сума балів, яка присвоюється студентові за курс, становить 100 балів, яка є сумою балів за виконання практичних завдань, підсумкове тестування, самостійну роботу (модуль 1) та бали, отримані за виконання письмового контролю (перекладу та написання відповідних листів та документів)  (модуль 2). 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присутність студента на заняттях (у тому числі на лекційних), активність студента під час практичного заняття; недопустимість пропусків та запізнень на заняття.</w:t>
            </w:r>
          </w:p>
        </w:tc>
      </w:tr>
      <w:tr w:rsidR="00C52A47" w:rsidRPr="002C78F3" w:rsidTr="00A407CD">
        <w:trPr>
          <w:trHeight w:val="120"/>
        </w:trPr>
        <w:tc>
          <w:tcPr>
            <w:tcW w:w="9855" w:type="dxa"/>
            <w:gridSpan w:val="12"/>
          </w:tcPr>
          <w:p w:rsidR="00845846" w:rsidRPr="002C78F3" w:rsidRDefault="00845846" w:rsidP="00A45798">
            <w:pPr>
              <w:pStyle w:val="Default"/>
              <w:jc w:val="both"/>
              <w:rPr>
                <w:color w:val="auto"/>
              </w:rPr>
            </w:pPr>
          </w:p>
          <w:p w:rsidR="00845846" w:rsidRPr="002C78F3" w:rsidRDefault="00845846" w:rsidP="00A45798">
            <w:pPr>
              <w:pStyle w:val="Default"/>
              <w:jc w:val="both"/>
              <w:rPr>
                <w:b/>
                <w:color w:val="auto"/>
              </w:rPr>
            </w:pPr>
            <w:r w:rsidRPr="002C78F3">
              <w:rPr>
                <w:b/>
                <w:color w:val="auto"/>
              </w:rPr>
              <w:t xml:space="preserve">8. Рекомендована література </w:t>
            </w:r>
          </w:p>
          <w:p w:rsidR="00845846" w:rsidRPr="002C78F3" w:rsidRDefault="00845846" w:rsidP="00A45798">
            <w:pPr>
              <w:pStyle w:val="Default"/>
              <w:jc w:val="both"/>
              <w:rPr>
                <w:color w:val="auto"/>
              </w:rPr>
            </w:pPr>
          </w:p>
        </w:tc>
      </w:tr>
      <w:tr w:rsidR="00C52A47" w:rsidRPr="002C78F3" w:rsidTr="00A407CD">
        <w:trPr>
          <w:trHeight w:val="120"/>
        </w:trPr>
        <w:tc>
          <w:tcPr>
            <w:tcW w:w="9855" w:type="dxa"/>
            <w:gridSpan w:val="12"/>
          </w:tcPr>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proofErr w:type="spellStart"/>
            <w:r w:rsidRPr="002C78F3">
              <w:rPr>
                <w:rFonts w:ascii="Times New Roman" w:hAnsi="Times New Roman" w:cs="Times New Roman"/>
                <w:sz w:val="24"/>
                <w:szCs w:val="24"/>
              </w:rPr>
              <w:t>Деловая</w:t>
            </w:r>
            <w:proofErr w:type="spellEnd"/>
            <w:r w:rsidRPr="002C78F3">
              <w:rPr>
                <w:rFonts w:ascii="Times New Roman" w:hAnsi="Times New Roman" w:cs="Times New Roman"/>
                <w:sz w:val="24"/>
                <w:szCs w:val="24"/>
              </w:rPr>
              <w:t xml:space="preserve"> переписка на </w:t>
            </w:r>
            <w:proofErr w:type="spellStart"/>
            <w:r w:rsidRPr="002C78F3">
              <w:rPr>
                <w:rFonts w:ascii="Times New Roman" w:hAnsi="Times New Roman" w:cs="Times New Roman"/>
                <w:sz w:val="24"/>
                <w:szCs w:val="24"/>
              </w:rPr>
              <w:t>немецком</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Электронный</w:t>
            </w:r>
            <w:proofErr w:type="spellEnd"/>
            <w:r w:rsidRPr="002C78F3">
              <w:rPr>
                <w:rFonts w:ascii="Times New Roman" w:hAnsi="Times New Roman" w:cs="Times New Roman"/>
                <w:sz w:val="24"/>
                <w:szCs w:val="24"/>
              </w:rPr>
              <w:t xml:space="preserve"> ресурс]. – Режим </w:t>
            </w:r>
            <w:proofErr w:type="spellStart"/>
            <w:r w:rsidRPr="002C78F3">
              <w:rPr>
                <w:rFonts w:ascii="Times New Roman" w:hAnsi="Times New Roman" w:cs="Times New Roman"/>
                <w:sz w:val="24"/>
                <w:szCs w:val="24"/>
              </w:rPr>
              <w:t>доступа</w:t>
            </w:r>
            <w:proofErr w:type="spellEnd"/>
            <w:r w:rsidRPr="002C78F3">
              <w:rPr>
                <w:rFonts w:ascii="Times New Roman" w:hAnsi="Times New Roman" w:cs="Times New Roman"/>
                <w:sz w:val="24"/>
                <w:szCs w:val="24"/>
              </w:rPr>
              <w:t xml:space="preserve"> : http://www.studygerman.ru/online/correspondence/. – </w:t>
            </w:r>
            <w:proofErr w:type="spellStart"/>
            <w:r w:rsidRPr="002C78F3">
              <w:rPr>
                <w:rFonts w:ascii="Times New Roman" w:hAnsi="Times New Roman" w:cs="Times New Roman"/>
                <w:sz w:val="24"/>
                <w:szCs w:val="24"/>
              </w:rPr>
              <w:t>Загл</w:t>
            </w:r>
            <w:proofErr w:type="spellEnd"/>
            <w:r w:rsidRPr="002C78F3">
              <w:rPr>
                <w:rFonts w:ascii="Times New Roman" w:hAnsi="Times New Roman" w:cs="Times New Roman"/>
                <w:sz w:val="24"/>
                <w:szCs w:val="24"/>
              </w:rPr>
              <w:t xml:space="preserve">. с </w:t>
            </w:r>
            <w:proofErr w:type="spellStart"/>
            <w:r w:rsidRPr="002C78F3">
              <w:rPr>
                <w:rFonts w:ascii="Times New Roman" w:hAnsi="Times New Roman" w:cs="Times New Roman"/>
                <w:sz w:val="24"/>
                <w:szCs w:val="24"/>
              </w:rPr>
              <w:t>экрана</w:t>
            </w:r>
            <w:proofErr w:type="spellEnd"/>
            <w:r w:rsidRPr="002C78F3">
              <w:rPr>
                <w:rFonts w:ascii="Times New Roman" w:hAnsi="Times New Roman" w:cs="Times New Roman"/>
                <w:sz w:val="24"/>
                <w:szCs w:val="24"/>
              </w:rPr>
              <w:t xml:space="preserve">. </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proofErr w:type="spellStart"/>
            <w:r w:rsidRPr="002C78F3">
              <w:rPr>
                <w:rFonts w:ascii="Times New Roman" w:hAnsi="Times New Roman" w:cs="Times New Roman"/>
                <w:sz w:val="24"/>
                <w:szCs w:val="24"/>
              </w:rPr>
              <w:t>Кирсанова</w:t>
            </w:r>
            <w:proofErr w:type="spellEnd"/>
            <w:r w:rsidRPr="002C78F3">
              <w:rPr>
                <w:rFonts w:ascii="Times New Roman" w:hAnsi="Times New Roman" w:cs="Times New Roman"/>
                <w:sz w:val="24"/>
                <w:szCs w:val="24"/>
              </w:rPr>
              <w:t xml:space="preserve"> </w:t>
            </w:r>
            <w:r w:rsidRPr="002C78F3">
              <w:rPr>
                <w:rFonts w:ascii="Times New Roman" w:hAnsi="Times New Roman" w:cs="Times New Roman"/>
                <w:i/>
                <w:iCs/>
                <w:sz w:val="24"/>
                <w:szCs w:val="24"/>
              </w:rPr>
              <w:t xml:space="preserve">М. В. </w:t>
            </w:r>
            <w:proofErr w:type="spellStart"/>
            <w:r w:rsidRPr="002C78F3">
              <w:rPr>
                <w:rFonts w:ascii="Times New Roman" w:hAnsi="Times New Roman" w:cs="Times New Roman"/>
                <w:sz w:val="24"/>
                <w:szCs w:val="24"/>
              </w:rPr>
              <w:t>Деловая</w:t>
            </w:r>
            <w:proofErr w:type="spellEnd"/>
            <w:r w:rsidRPr="002C78F3">
              <w:rPr>
                <w:rFonts w:ascii="Times New Roman" w:hAnsi="Times New Roman" w:cs="Times New Roman"/>
                <w:sz w:val="24"/>
                <w:szCs w:val="24"/>
              </w:rPr>
              <w:t xml:space="preserve"> переписка : </w:t>
            </w:r>
            <w:proofErr w:type="spellStart"/>
            <w:r w:rsidRPr="002C78F3">
              <w:rPr>
                <w:rFonts w:ascii="Times New Roman" w:hAnsi="Times New Roman" w:cs="Times New Roman"/>
                <w:sz w:val="24"/>
                <w:szCs w:val="24"/>
              </w:rPr>
              <w:t>учебно-практическое</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пособие</w:t>
            </w:r>
            <w:proofErr w:type="spellEnd"/>
            <w:r w:rsidRPr="002C78F3">
              <w:rPr>
                <w:rFonts w:ascii="Times New Roman" w:hAnsi="Times New Roman" w:cs="Times New Roman"/>
                <w:sz w:val="24"/>
                <w:szCs w:val="24"/>
              </w:rPr>
              <w:t xml:space="preserve"> / М. В. </w:t>
            </w:r>
            <w:proofErr w:type="spellStart"/>
            <w:r w:rsidRPr="002C78F3">
              <w:rPr>
                <w:rFonts w:ascii="Times New Roman" w:hAnsi="Times New Roman" w:cs="Times New Roman"/>
                <w:sz w:val="24"/>
                <w:szCs w:val="24"/>
              </w:rPr>
              <w:t>Кирсанова</w:t>
            </w:r>
            <w:proofErr w:type="spellEnd"/>
            <w:r w:rsidRPr="002C78F3">
              <w:rPr>
                <w:rFonts w:ascii="Times New Roman" w:hAnsi="Times New Roman" w:cs="Times New Roman"/>
                <w:sz w:val="24"/>
                <w:szCs w:val="24"/>
              </w:rPr>
              <w:t xml:space="preserve">, Н. Н. </w:t>
            </w:r>
            <w:proofErr w:type="spellStart"/>
            <w:r w:rsidRPr="002C78F3">
              <w:rPr>
                <w:rFonts w:ascii="Times New Roman" w:hAnsi="Times New Roman" w:cs="Times New Roman"/>
                <w:sz w:val="24"/>
                <w:szCs w:val="24"/>
              </w:rPr>
              <w:t>Анодина</w:t>
            </w:r>
            <w:proofErr w:type="spellEnd"/>
            <w:r w:rsidRPr="002C78F3">
              <w:rPr>
                <w:rFonts w:ascii="Times New Roman" w:hAnsi="Times New Roman" w:cs="Times New Roman"/>
                <w:sz w:val="24"/>
                <w:szCs w:val="24"/>
              </w:rPr>
              <w:t xml:space="preserve">, Ю. М. Аксенов. – 3-е </w:t>
            </w:r>
            <w:proofErr w:type="spellStart"/>
            <w:r w:rsidRPr="002C78F3">
              <w:rPr>
                <w:rFonts w:ascii="Times New Roman" w:hAnsi="Times New Roman" w:cs="Times New Roman"/>
                <w:sz w:val="24"/>
                <w:szCs w:val="24"/>
              </w:rPr>
              <w:t>изд</w:t>
            </w:r>
            <w:proofErr w:type="spellEnd"/>
            <w:r w:rsidRPr="002C78F3">
              <w:rPr>
                <w:rFonts w:ascii="Times New Roman" w:hAnsi="Times New Roman" w:cs="Times New Roman"/>
                <w:sz w:val="24"/>
                <w:szCs w:val="24"/>
              </w:rPr>
              <w:t>.. – М. : ИНФРА-М, 2006. – 98 с.</w:t>
            </w:r>
          </w:p>
          <w:p w:rsidR="00E67910" w:rsidRPr="002C78F3" w:rsidRDefault="00E67910" w:rsidP="00611393">
            <w:pPr>
              <w:pStyle w:val="1"/>
              <w:keepNext w:val="0"/>
              <w:keepLines w:val="0"/>
              <w:numPr>
                <w:ilvl w:val="0"/>
                <w:numId w:val="20"/>
              </w:numPr>
              <w:shd w:val="clear" w:color="auto" w:fill="FFFFFF"/>
              <w:spacing w:before="0"/>
              <w:jc w:val="both"/>
              <w:outlineLvl w:val="0"/>
              <w:rPr>
                <w:rFonts w:ascii="Times New Roman" w:hAnsi="Times New Roman" w:cs="Times New Roman"/>
                <w:b w:val="0"/>
                <w:color w:val="auto"/>
                <w:sz w:val="24"/>
                <w:szCs w:val="24"/>
              </w:rPr>
            </w:pPr>
            <w:proofErr w:type="spellStart"/>
            <w:r w:rsidRPr="002C78F3">
              <w:rPr>
                <w:rFonts w:ascii="Times New Roman" w:hAnsi="Times New Roman" w:cs="Times New Roman"/>
                <w:b w:val="0"/>
                <w:color w:val="auto"/>
                <w:sz w:val="24"/>
                <w:szCs w:val="24"/>
                <w:shd w:val="clear" w:color="auto" w:fill="FFFFFF"/>
              </w:rPr>
              <w:t>Лалаян</w:t>
            </w:r>
            <w:proofErr w:type="spellEnd"/>
            <w:r w:rsidRPr="002C78F3">
              <w:rPr>
                <w:rFonts w:ascii="Times New Roman" w:hAnsi="Times New Roman" w:cs="Times New Roman"/>
                <w:b w:val="0"/>
                <w:color w:val="auto"/>
                <w:sz w:val="24"/>
                <w:szCs w:val="24"/>
                <w:shd w:val="clear" w:color="auto" w:fill="FFFFFF"/>
              </w:rPr>
              <w:t xml:space="preserve"> Н.С., </w:t>
            </w:r>
            <w:proofErr w:type="spellStart"/>
            <w:r w:rsidRPr="002C78F3">
              <w:rPr>
                <w:rFonts w:ascii="Times New Roman" w:hAnsi="Times New Roman" w:cs="Times New Roman"/>
                <w:b w:val="0"/>
                <w:color w:val="auto"/>
                <w:sz w:val="24"/>
                <w:szCs w:val="24"/>
                <w:shd w:val="clear" w:color="auto" w:fill="FFFFFF"/>
              </w:rPr>
              <w:t>Подвойська</w:t>
            </w:r>
            <w:proofErr w:type="spellEnd"/>
            <w:r w:rsidRPr="002C78F3">
              <w:rPr>
                <w:rFonts w:ascii="Times New Roman" w:hAnsi="Times New Roman" w:cs="Times New Roman"/>
                <w:b w:val="0"/>
                <w:color w:val="auto"/>
                <w:sz w:val="24"/>
                <w:szCs w:val="24"/>
                <w:shd w:val="clear" w:color="auto" w:fill="FFFFFF"/>
              </w:rPr>
              <w:t xml:space="preserve"> О.В.</w:t>
            </w:r>
            <w:r w:rsidRPr="002C78F3">
              <w:rPr>
                <w:rFonts w:ascii="Times New Roman" w:hAnsi="Times New Roman" w:cs="Times New Roman"/>
                <w:b w:val="0"/>
                <w:color w:val="auto"/>
                <w:sz w:val="24"/>
                <w:szCs w:val="24"/>
              </w:rPr>
              <w:t xml:space="preserve"> Ділове листування: </w:t>
            </w:r>
            <w:proofErr w:type="spellStart"/>
            <w:r w:rsidRPr="002C78F3">
              <w:rPr>
                <w:rFonts w:ascii="Times New Roman" w:hAnsi="Times New Roman" w:cs="Times New Roman"/>
                <w:b w:val="0"/>
                <w:color w:val="auto"/>
                <w:sz w:val="24"/>
                <w:szCs w:val="24"/>
              </w:rPr>
              <w:t>Geschäftliche</w:t>
            </w:r>
            <w:proofErr w:type="spellEnd"/>
            <w:r w:rsidRPr="002C78F3">
              <w:rPr>
                <w:rFonts w:ascii="Times New Roman" w:hAnsi="Times New Roman" w:cs="Times New Roman"/>
                <w:b w:val="0"/>
                <w:color w:val="auto"/>
                <w:sz w:val="24"/>
                <w:szCs w:val="24"/>
              </w:rPr>
              <w:t xml:space="preserve"> </w:t>
            </w:r>
            <w:proofErr w:type="spellStart"/>
            <w:r w:rsidRPr="002C78F3">
              <w:rPr>
                <w:rFonts w:ascii="Times New Roman" w:hAnsi="Times New Roman" w:cs="Times New Roman"/>
                <w:b w:val="0"/>
                <w:color w:val="auto"/>
                <w:sz w:val="24"/>
                <w:szCs w:val="24"/>
              </w:rPr>
              <w:t>Korrespondenz</w:t>
            </w:r>
            <w:proofErr w:type="spellEnd"/>
            <w:r w:rsidRPr="002C78F3">
              <w:rPr>
                <w:rFonts w:ascii="Times New Roman" w:hAnsi="Times New Roman" w:cs="Times New Roman"/>
                <w:b w:val="0"/>
                <w:color w:val="auto"/>
                <w:sz w:val="24"/>
                <w:szCs w:val="24"/>
              </w:rPr>
              <w:t xml:space="preserve">. Навчальний посібник для студентів вищих навчальних закладів </w:t>
            </w:r>
            <w:r w:rsidRPr="002C78F3">
              <w:rPr>
                <w:rFonts w:ascii="Times New Roman" w:hAnsi="Times New Roman" w:cs="Times New Roman"/>
                <w:b w:val="0"/>
                <w:color w:val="auto"/>
                <w:sz w:val="24"/>
                <w:szCs w:val="24"/>
                <w:shd w:val="clear" w:color="auto" w:fill="FFFFFF"/>
              </w:rPr>
              <w:t xml:space="preserve">/ </w:t>
            </w:r>
            <w:hyperlink r:id="rId5" w:history="1">
              <w:proofErr w:type="spellStart"/>
              <w:r w:rsidRPr="002C78F3">
                <w:rPr>
                  <w:rStyle w:val="a6"/>
                  <w:rFonts w:ascii="Times New Roman" w:hAnsi="Times New Roman" w:cs="Times New Roman"/>
                  <w:b w:val="0"/>
                  <w:color w:val="auto"/>
                  <w:sz w:val="24"/>
                  <w:szCs w:val="24"/>
                </w:rPr>
                <w:t>Лалаян</w:t>
              </w:r>
              <w:proofErr w:type="spellEnd"/>
            </w:hyperlink>
            <w:r w:rsidRPr="002C78F3">
              <w:rPr>
                <w:rFonts w:ascii="Times New Roman" w:hAnsi="Times New Roman" w:cs="Times New Roman"/>
                <w:b w:val="0"/>
                <w:color w:val="auto"/>
                <w:sz w:val="24"/>
                <w:szCs w:val="24"/>
                <w:lang w:val="ru-RU"/>
              </w:rPr>
              <w:t xml:space="preserve"> Н.</w:t>
            </w:r>
            <w:r w:rsidRPr="002C78F3">
              <w:rPr>
                <w:rFonts w:ascii="Times New Roman" w:hAnsi="Times New Roman" w:cs="Times New Roman"/>
                <w:b w:val="0"/>
                <w:color w:val="auto"/>
                <w:sz w:val="24"/>
                <w:szCs w:val="24"/>
              </w:rPr>
              <w:t xml:space="preserve"> </w:t>
            </w:r>
            <w:r w:rsidRPr="002C78F3">
              <w:rPr>
                <w:rFonts w:ascii="Times New Roman" w:hAnsi="Times New Roman" w:cs="Times New Roman"/>
                <w:b w:val="0"/>
                <w:color w:val="auto"/>
                <w:sz w:val="24"/>
                <w:szCs w:val="24"/>
                <w:shd w:val="clear" w:color="auto" w:fill="FFFFFF"/>
              </w:rPr>
              <w:t xml:space="preserve">С., </w:t>
            </w:r>
            <w:proofErr w:type="spellStart"/>
            <w:r w:rsidRPr="002C78F3">
              <w:rPr>
                <w:rFonts w:ascii="Times New Roman" w:hAnsi="Times New Roman" w:cs="Times New Roman"/>
                <w:b w:val="0"/>
                <w:color w:val="auto"/>
                <w:sz w:val="24"/>
                <w:szCs w:val="24"/>
                <w:shd w:val="clear" w:color="auto" w:fill="FFFFFF"/>
              </w:rPr>
              <w:t>Подвойська</w:t>
            </w:r>
            <w:proofErr w:type="spellEnd"/>
            <w:r w:rsidRPr="002C78F3">
              <w:rPr>
                <w:rFonts w:ascii="Times New Roman" w:hAnsi="Times New Roman" w:cs="Times New Roman"/>
                <w:b w:val="0"/>
                <w:color w:val="auto"/>
                <w:sz w:val="24"/>
                <w:szCs w:val="24"/>
                <w:shd w:val="clear" w:color="auto" w:fill="FFFFFF"/>
              </w:rPr>
              <w:t xml:space="preserve"> О.В.</w:t>
            </w:r>
            <w:r w:rsidRPr="002C78F3">
              <w:rPr>
                <w:rFonts w:ascii="Times New Roman" w:hAnsi="Times New Roman" w:cs="Times New Roman"/>
                <w:b w:val="0"/>
                <w:color w:val="auto"/>
                <w:sz w:val="24"/>
                <w:szCs w:val="24"/>
              </w:rPr>
              <w:t xml:space="preserve"> // </w:t>
            </w:r>
            <w:hyperlink r:id="rId6" w:history="1">
              <w:r w:rsidRPr="002C78F3">
                <w:rPr>
                  <w:rStyle w:val="a6"/>
                  <w:rFonts w:ascii="Times New Roman" w:hAnsi="Times New Roman" w:cs="Times New Roman"/>
                  <w:b w:val="0"/>
                  <w:color w:val="auto"/>
                  <w:sz w:val="24"/>
                  <w:szCs w:val="24"/>
                  <w:u w:val="none"/>
                </w:rPr>
                <w:t>Нова книга</w:t>
              </w:r>
            </w:hyperlink>
            <w:r w:rsidRPr="002C78F3">
              <w:rPr>
                <w:rFonts w:ascii="Times New Roman" w:hAnsi="Times New Roman" w:cs="Times New Roman"/>
                <w:b w:val="0"/>
                <w:color w:val="auto"/>
                <w:sz w:val="24"/>
                <w:szCs w:val="24"/>
              </w:rPr>
              <w:t>, 2013</w:t>
            </w:r>
            <w:r w:rsidRPr="002C78F3">
              <w:rPr>
                <w:rFonts w:ascii="Times New Roman" w:hAnsi="Times New Roman" w:cs="Times New Roman"/>
                <w:b w:val="0"/>
                <w:color w:val="auto"/>
                <w:sz w:val="24"/>
                <w:szCs w:val="24"/>
                <w:lang w:val="ru-RU"/>
              </w:rPr>
              <w:t xml:space="preserve">. – </w:t>
            </w:r>
            <w:r w:rsidRPr="002C78F3">
              <w:rPr>
                <w:rFonts w:ascii="Times New Roman" w:hAnsi="Times New Roman" w:cs="Times New Roman"/>
                <w:b w:val="0"/>
                <w:color w:val="auto"/>
                <w:sz w:val="24"/>
                <w:szCs w:val="24"/>
              </w:rPr>
              <w:t>128</w:t>
            </w:r>
            <w:r w:rsidRPr="002C78F3">
              <w:rPr>
                <w:rFonts w:ascii="Times New Roman" w:hAnsi="Times New Roman" w:cs="Times New Roman"/>
                <w:b w:val="0"/>
                <w:color w:val="auto"/>
                <w:sz w:val="24"/>
                <w:szCs w:val="24"/>
                <w:lang w:val="ru-RU"/>
              </w:rPr>
              <w:t xml:space="preserve"> </w:t>
            </w:r>
            <w:r w:rsidRPr="002C78F3">
              <w:rPr>
                <w:rFonts w:ascii="Times New Roman" w:hAnsi="Times New Roman" w:cs="Times New Roman"/>
                <w:b w:val="0"/>
                <w:color w:val="auto"/>
                <w:sz w:val="24"/>
                <w:szCs w:val="24"/>
                <w:lang w:val="de-DE"/>
              </w:rPr>
              <w:t>c</w:t>
            </w:r>
            <w:r w:rsidRPr="002C78F3">
              <w:rPr>
                <w:rFonts w:ascii="Times New Roman" w:hAnsi="Times New Roman" w:cs="Times New Roman"/>
                <w:b w:val="0"/>
                <w:color w:val="auto"/>
                <w:sz w:val="24"/>
                <w:szCs w:val="24"/>
                <w:lang w:val="ru-RU"/>
              </w:rPr>
              <w:t>. –</w:t>
            </w:r>
            <w:r w:rsidRPr="002C78F3">
              <w:rPr>
                <w:rFonts w:ascii="Times New Roman" w:hAnsi="Times New Roman" w:cs="Times New Roman"/>
                <w:b w:val="0"/>
                <w:color w:val="auto"/>
                <w:sz w:val="24"/>
                <w:szCs w:val="24"/>
              </w:rPr>
              <w:t xml:space="preserve"> ISBN: 978-966-382-446-8.</w:t>
            </w:r>
          </w:p>
          <w:p w:rsidR="00E67910" w:rsidRPr="002C78F3" w:rsidRDefault="00E67910" w:rsidP="00611393">
            <w:pPr>
              <w:pStyle w:val="a5"/>
              <w:numPr>
                <w:ilvl w:val="0"/>
                <w:numId w:val="20"/>
              </w:numPr>
              <w:spacing w:after="0" w:line="240" w:lineRule="auto"/>
              <w:jc w:val="both"/>
              <w:rPr>
                <w:rStyle w:val="45pt"/>
                <w:rFonts w:ascii="Times New Roman" w:eastAsiaTheme="minorEastAsia" w:hAnsi="Times New Roman" w:cs="Times New Roman"/>
                <w:sz w:val="24"/>
                <w:szCs w:val="24"/>
                <w:shd w:val="clear" w:color="auto" w:fill="auto"/>
              </w:rPr>
            </w:pPr>
            <w:r w:rsidRPr="002C78F3">
              <w:rPr>
                <w:rFonts w:ascii="Times New Roman" w:hAnsi="Times New Roman" w:cs="Times New Roman"/>
                <w:sz w:val="24"/>
                <w:szCs w:val="24"/>
              </w:rPr>
              <w:t>Матвєєв Юрій. Обов’язкові реквізити міжнародного листа / Юрій Матвєєв // Секретар-референт. – 2006. – № 01 (38). – С. 38–41.</w:t>
            </w:r>
          </w:p>
          <w:p w:rsidR="00E67910" w:rsidRPr="002C78F3" w:rsidRDefault="00E67910" w:rsidP="00611393">
            <w:pPr>
              <w:pStyle w:val="a5"/>
              <w:numPr>
                <w:ilvl w:val="0"/>
                <w:numId w:val="20"/>
              </w:numPr>
              <w:spacing w:after="0" w:line="240" w:lineRule="auto"/>
              <w:jc w:val="both"/>
              <w:rPr>
                <w:rFonts w:ascii="Times New Roman" w:hAnsi="Times New Roman" w:cs="Times New Roman"/>
                <w:sz w:val="24"/>
                <w:szCs w:val="24"/>
              </w:rPr>
            </w:pPr>
            <w:proofErr w:type="spellStart"/>
            <w:r w:rsidRPr="002C78F3">
              <w:rPr>
                <w:rFonts w:ascii="Times New Roman" w:hAnsi="Times New Roman" w:cs="Times New Roman"/>
                <w:sz w:val="24"/>
                <w:szCs w:val="24"/>
              </w:rPr>
              <w:t>Наумов</w:t>
            </w:r>
            <w:proofErr w:type="spellEnd"/>
            <w:r w:rsidRPr="002C78F3">
              <w:rPr>
                <w:rFonts w:ascii="Times New Roman" w:hAnsi="Times New Roman" w:cs="Times New Roman"/>
                <w:sz w:val="24"/>
                <w:szCs w:val="24"/>
              </w:rPr>
              <w:t xml:space="preserve"> И. В. </w:t>
            </w:r>
            <w:proofErr w:type="spellStart"/>
            <w:r w:rsidRPr="002C78F3">
              <w:rPr>
                <w:rFonts w:ascii="Times New Roman" w:hAnsi="Times New Roman" w:cs="Times New Roman"/>
                <w:sz w:val="24"/>
                <w:szCs w:val="24"/>
              </w:rPr>
              <w:t>Официально-деловой</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перевод</w:t>
            </w:r>
            <w:proofErr w:type="spellEnd"/>
            <w:r w:rsidRPr="002C78F3">
              <w:rPr>
                <w:rFonts w:ascii="Times New Roman" w:hAnsi="Times New Roman" w:cs="Times New Roman"/>
                <w:sz w:val="24"/>
                <w:szCs w:val="24"/>
              </w:rPr>
              <w:t xml:space="preserve"> : метод. </w:t>
            </w:r>
            <w:proofErr w:type="spellStart"/>
            <w:r w:rsidRPr="002C78F3">
              <w:rPr>
                <w:rFonts w:ascii="Times New Roman" w:hAnsi="Times New Roman" w:cs="Times New Roman"/>
                <w:sz w:val="24"/>
                <w:szCs w:val="24"/>
              </w:rPr>
              <w:t>указания</w:t>
            </w:r>
            <w:proofErr w:type="spellEnd"/>
            <w:r w:rsidRPr="002C78F3">
              <w:rPr>
                <w:rFonts w:ascii="Times New Roman" w:hAnsi="Times New Roman" w:cs="Times New Roman"/>
                <w:sz w:val="24"/>
                <w:szCs w:val="24"/>
              </w:rPr>
              <w:t xml:space="preserve"> к </w:t>
            </w:r>
            <w:proofErr w:type="spellStart"/>
            <w:r w:rsidRPr="002C78F3">
              <w:rPr>
                <w:rFonts w:ascii="Times New Roman" w:hAnsi="Times New Roman" w:cs="Times New Roman"/>
                <w:sz w:val="24"/>
                <w:szCs w:val="24"/>
              </w:rPr>
              <w:t>перевод</w:t>
            </w:r>
            <w:proofErr w:type="spellEnd"/>
            <w:r w:rsidRPr="002C78F3">
              <w:rPr>
                <w:rFonts w:ascii="Times New Roman" w:hAnsi="Times New Roman" w:cs="Times New Roman"/>
                <w:sz w:val="24"/>
                <w:szCs w:val="24"/>
              </w:rPr>
              <w:t xml:space="preserve">. Практикуму / И. В. </w:t>
            </w:r>
            <w:proofErr w:type="spellStart"/>
            <w:r w:rsidRPr="002C78F3">
              <w:rPr>
                <w:rFonts w:ascii="Times New Roman" w:hAnsi="Times New Roman" w:cs="Times New Roman"/>
                <w:sz w:val="24"/>
                <w:szCs w:val="24"/>
              </w:rPr>
              <w:t>Наумов</w:t>
            </w:r>
            <w:proofErr w:type="spellEnd"/>
            <w:r w:rsidRPr="002C78F3">
              <w:rPr>
                <w:rFonts w:ascii="Times New Roman" w:hAnsi="Times New Roman" w:cs="Times New Roman"/>
                <w:sz w:val="24"/>
                <w:szCs w:val="24"/>
              </w:rPr>
              <w:t>. – Оренбург : ГОУ ВПО ОГУ, 2002. – 38 с.</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r w:rsidRPr="002C78F3">
              <w:rPr>
                <w:rFonts w:ascii="Times New Roman" w:hAnsi="Times New Roman" w:cs="Times New Roman"/>
                <w:sz w:val="24"/>
                <w:szCs w:val="24"/>
              </w:rPr>
              <w:t xml:space="preserve">Палеха Ю. І. Управлінське документування : навчальний посібник : у 2 ч. – Ч. 1 : Ведення загальної документації (зі зразками сучасних ділових паперів). – 3-тє вид., </w:t>
            </w:r>
            <w:proofErr w:type="spellStart"/>
            <w:r w:rsidRPr="002C78F3">
              <w:rPr>
                <w:rFonts w:ascii="Times New Roman" w:hAnsi="Times New Roman" w:cs="Times New Roman"/>
                <w:sz w:val="24"/>
                <w:szCs w:val="24"/>
              </w:rPr>
              <w:t>доп</w:t>
            </w:r>
            <w:proofErr w:type="spellEnd"/>
            <w:r w:rsidRPr="002C78F3">
              <w:rPr>
                <w:rFonts w:ascii="Times New Roman" w:hAnsi="Times New Roman" w:cs="Times New Roman"/>
                <w:sz w:val="24"/>
                <w:szCs w:val="24"/>
              </w:rPr>
              <w:t xml:space="preserve">. – К. : Вид-во </w:t>
            </w:r>
            <w:proofErr w:type="spellStart"/>
            <w:r w:rsidRPr="002C78F3">
              <w:rPr>
                <w:rFonts w:ascii="Times New Roman" w:hAnsi="Times New Roman" w:cs="Times New Roman"/>
                <w:sz w:val="24"/>
                <w:szCs w:val="24"/>
              </w:rPr>
              <w:t>Європ</w:t>
            </w:r>
            <w:proofErr w:type="spellEnd"/>
            <w:r w:rsidRPr="002C78F3">
              <w:rPr>
                <w:rFonts w:ascii="Times New Roman" w:hAnsi="Times New Roman" w:cs="Times New Roman"/>
                <w:sz w:val="24"/>
                <w:szCs w:val="24"/>
              </w:rPr>
              <w:t>. ун-ту, 2003. – 383 с.</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r w:rsidRPr="002C78F3">
              <w:rPr>
                <w:rFonts w:ascii="Times New Roman" w:hAnsi="Times New Roman" w:cs="Times New Roman"/>
                <w:sz w:val="24"/>
                <w:szCs w:val="24"/>
              </w:rPr>
              <w:t>Семенова Оксана. Написання листів, що надсилаються факсом / Оксана Семенова // Секретар-референт. – 2005. – № 10 (35). – С. 39–41.</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proofErr w:type="spellStart"/>
            <w:r w:rsidRPr="002C78F3">
              <w:rPr>
                <w:rFonts w:ascii="Times New Roman" w:hAnsi="Times New Roman" w:cs="Times New Roman"/>
                <w:sz w:val="24"/>
                <w:szCs w:val="24"/>
              </w:rPr>
              <w:t>Справочник</w:t>
            </w:r>
            <w:proofErr w:type="spellEnd"/>
            <w:r w:rsidRPr="002C78F3">
              <w:rPr>
                <w:rFonts w:ascii="Times New Roman" w:hAnsi="Times New Roman" w:cs="Times New Roman"/>
                <w:sz w:val="24"/>
                <w:szCs w:val="24"/>
              </w:rPr>
              <w:t xml:space="preserve"> секретаря-референта : </w:t>
            </w:r>
            <w:proofErr w:type="spellStart"/>
            <w:r w:rsidRPr="002C78F3">
              <w:rPr>
                <w:rFonts w:ascii="Times New Roman" w:hAnsi="Times New Roman" w:cs="Times New Roman"/>
                <w:sz w:val="24"/>
                <w:szCs w:val="24"/>
              </w:rPr>
              <w:t>практическое</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пособие</w:t>
            </w:r>
            <w:proofErr w:type="spellEnd"/>
            <w:r w:rsidRPr="002C78F3">
              <w:rPr>
                <w:rFonts w:ascii="Times New Roman" w:hAnsi="Times New Roman" w:cs="Times New Roman"/>
                <w:sz w:val="24"/>
                <w:szCs w:val="24"/>
              </w:rPr>
              <w:t xml:space="preserve"> / автор-</w:t>
            </w:r>
            <w:proofErr w:type="spellStart"/>
            <w:r w:rsidRPr="002C78F3">
              <w:rPr>
                <w:rFonts w:ascii="Times New Roman" w:hAnsi="Times New Roman" w:cs="Times New Roman"/>
                <w:sz w:val="24"/>
                <w:szCs w:val="24"/>
              </w:rPr>
              <w:t>составитель</w:t>
            </w:r>
            <w:proofErr w:type="spellEnd"/>
            <w:r w:rsidRPr="002C78F3">
              <w:rPr>
                <w:rFonts w:ascii="Times New Roman" w:hAnsi="Times New Roman" w:cs="Times New Roman"/>
                <w:sz w:val="24"/>
                <w:szCs w:val="24"/>
              </w:rPr>
              <w:t xml:space="preserve"> М. И. </w:t>
            </w:r>
            <w:proofErr w:type="spellStart"/>
            <w:r w:rsidRPr="002C78F3">
              <w:rPr>
                <w:rFonts w:ascii="Times New Roman" w:hAnsi="Times New Roman" w:cs="Times New Roman"/>
                <w:sz w:val="24"/>
                <w:szCs w:val="24"/>
              </w:rPr>
              <w:t>Басаков</w:t>
            </w:r>
            <w:proofErr w:type="spellEnd"/>
            <w:r w:rsidRPr="002C78F3">
              <w:rPr>
                <w:rFonts w:ascii="Times New Roman" w:hAnsi="Times New Roman" w:cs="Times New Roman"/>
                <w:sz w:val="24"/>
                <w:szCs w:val="24"/>
              </w:rPr>
              <w:t xml:space="preserve">. – Ростов н/Д : </w:t>
            </w:r>
            <w:proofErr w:type="spellStart"/>
            <w:r w:rsidRPr="002C78F3">
              <w:rPr>
                <w:rFonts w:ascii="Times New Roman" w:hAnsi="Times New Roman" w:cs="Times New Roman"/>
                <w:sz w:val="24"/>
                <w:szCs w:val="24"/>
              </w:rPr>
              <w:t>Феникс</w:t>
            </w:r>
            <w:proofErr w:type="spellEnd"/>
            <w:r w:rsidRPr="002C78F3">
              <w:rPr>
                <w:rFonts w:ascii="Times New Roman" w:hAnsi="Times New Roman" w:cs="Times New Roman"/>
                <w:sz w:val="24"/>
                <w:szCs w:val="24"/>
              </w:rPr>
              <w:t>, 2001. – 512 с.</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proofErr w:type="spellStart"/>
            <w:r w:rsidRPr="002C78F3">
              <w:rPr>
                <w:rFonts w:ascii="Times New Roman" w:hAnsi="Times New Roman" w:cs="Times New Roman"/>
                <w:sz w:val="24"/>
                <w:szCs w:val="24"/>
              </w:rPr>
              <w:t>Стандарты</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немецкой</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деловой</w:t>
            </w:r>
            <w:proofErr w:type="spellEnd"/>
            <w:r w:rsidRPr="002C78F3">
              <w:rPr>
                <w:rFonts w:ascii="Times New Roman" w:hAnsi="Times New Roman" w:cs="Times New Roman"/>
                <w:sz w:val="24"/>
                <w:szCs w:val="24"/>
              </w:rPr>
              <w:t xml:space="preserve"> переписки [</w:t>
            </w:r>
            <w:proofErr w:type="spellStart"/>
            <w:r w:rsidRPr="002C78F3">
              <w:rPr>
                <w:rFonts w:ascii="Times New Roman" w:hAnsi="Times New Roman" w:cs="Times New Roman"/>
                <w:sz w:val="24"/>
                <w:szCs w:val="24"/>
              </w:rPr>
              <w:t>Электронный</w:t>
            </w:r>
            <w:proofErr w:type="spellEnd"/>
            <w:r w:rsidRPr="002C78F3">
              <w:rPr>
                <w:rFonts w:ascii="Times New Roman" w:hAnsi="Times New Roman" w:cs="Times New Roman"/>
                <w:sz w:val="24"/>
                <w:szCs w:val="24"/>
              </w:rPr>
              <w:t xml:space="preserve"> ресурс]. – Режим </w:t>
            </w:r>
            <w:proofErr w:type="spellStart"/>
            <w:r w:rsidRPr="002C78F3">
              <w:rPr>
                <w:rFonts w:ascii="Times New Roman" w:hAnsi="Times New Roman" w:cs="Times New Roman"/>
                <w:sz w:val="24"/>
                <w:szCs w:val="24"/>
              </w:rPr>
              <w:t>доступа</w:t>
            </w:r>
            <w:proofErr w:type="spellEnd"/>
            <w:r w:rsidRPr="002C78F3">
              <w:rPr>
                <w:rFonts w:ascii="Times New Roman" w:hAnsi="Times New Roman" w:cs="Times New Roman"/>
                <w:sz w:val="24"/>
                <w:szCs w:val="24"/>
              </w:rPr>
              <w:t xml:space="preserve"> : http://www.germany.kiev.ua/briefde.htm. – </w:t>
            </w:r>
            <w:proofErr w:type="spellStart"/>
            <w:r w:rsidRPr="002C78F3">
              <w:rPr>
                <w:rFonts w:ascii="Times New Roman" w:hAnsi="Times New Roman" w:cs="Times New Roman"/>
                <w:sz w:val="24"/>
                <w:szCs w:val="24"/>
              </w:rPr>
              <w:t>Загл</w:t>
            </w:r>
            <w:proofErr w:type="spellEnd"/>
            <w:r w:rsidRPr="002C78F3">
              <w:rPr>
                <w:rFonts w:ascii="Times New Roman" w:hAnsi="Times New Roman" w:cs="Times New Roman"/>
                <w:sz w:val="24"/>
                <w:szCs w:val="24"/>
              </w:rPr>
              <w:t xml:space="preserve">. с </w:t>
            </w:r>
            <w:proofErr w:type="spellStart"/>
            <w:r w:rsidRPr="002C78F3">
              <w:rPr>
                <w:rFonts w:ascii="Times New Roman" w:hAnsi="Times New Roman" w:cs="Times New Roman"/>
                <w:sz w:val="24"/>
                <w:szCs w:val="24"/>
              </w:rPr>
              <w:t>экрана</w:t>
            </w:r>
            <w:proofErr w:type="spellEnd"/>
            <w:r w:rsidRPr="002C78F3">
              <w:rPr>
                <w:rFonts w:ascii="Times New Roman" w:hAnsi="Times New Roman" w:cs="Times New Roman"/>
                <w:sz w:val="24"/>
                <w:szCs w:val="24"/>
              </w:rPr>
              <w:t>.</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r w:rsidRPr="002C78F3">
              <w:rPr>
                <w:rFonts w:ascii="Times New Roman" w:hAnsi="Times New Roman" w:cs="Times New Roman"/>
                <w:sz w:val="24"/>
                <w:szCs w:val="24"/>
              </w:rPr>
              <w:t xml:space="preserve">Сучасне діловодство: зразки документів, діловий етикет, інформація для ділової людини / уклад. Н. Г. </w:t>
            </w:r>
            <w:proofErr w:type="spellStart"/>
            <w:r w:rsidRPr="002C78F3">
              <w:rPr>
                <w:rFonts w:ascii="Times New Roman" w:hAnsi="Times New Roman" w:cs="Times New Roman"/>
                <w:sz w:val="24"/>
                <w:szCs w:val="24"/>
              </w:rPr>
              <w:t>Горголюк</w:t>
            </w:r>
            <w:proofErr w:type="spellEnd"/>
            <w:r w:rsidRPr="002C78F3">
              <w:rPr>
                <w:rFonts w:ascii="Times New Roman" w:hAnsi="Times New Roman" w:cs="Times New Roman"/>
                <w:sz w:val="24"/>
                <w:szCs w:val="24"/>
              </w:rPr>
              <w:t xml:space="preserve">, І. А. </w:t>
            </w:r>
            <w:proofErr w:type="spellStart"/>
            <w:r w:rsidRPr="002C78F3">
              <w:rPr>
                <w:rFonts w:ascii="Times New Roman" w:hAnsi="Times New Roman" w:cs="Times New Roman"/>
                <w:sz w:val="24"/>
                <w:szCs w:val="24"/>
              </w:rPr>
              <w:t>Казімірова</w:t>
            </w:r>
            <w:proofErr w:type="spellEnd"/>
            <w:r w:rsidRPr="002C78F3">
              <w:rPr>
                <w:rFonts w:ascii="Times New Roman" w:hAnsi="Times New Roman" w:cs="Times New Roman"/>
                <w:sz w:val="24"/>
                <w:szCs w:val="24"/>
              </w:rPr>
              <w:t xml:space="preserve"> ; за ред. В. М. </w:t>
            </w:r>
            <w:proofErr w:type="spellStart"/>
            <w:r w:rsidRPr="002C78F3">
              <w:rPr>
                <w:rFonts w:ascii="Times New Roman" w:hAnsi="Times New Roman" w:cs="Times New Roman"/>
                <w:sz w:val="24"/>
                <w:szCs w:val="24"/>
              </w:rPr>
              <w:t>Бріцина</w:t>
            </w:r>
            <w:proofErr w:type="spellEnd"/>
            <w:r w:rsidRPr="002C78F3">
              <w:rPr>
                <w:rFonts w:ascii="Times New Roman" w:hAnsi="Times New Roman" w:cs="Times New Roman"/>
                <w:sz w:val="24"/>
                <w:szCs w:val="24"/>
              </w:rPr>
              <w:t>. – К. : Довіра, 2007. – 687 с.</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proofErr w:type="spellStart"/>
            <w:r w:rsidRPr="002C78F3">
              <w:rPr>
                <w:rFonts w:ascii="Times New Roman" w:hAnsi="Times New Roman" w:cs="Times New Roman"/>
                <w:sz w:val="24"/>
                <w:szCs w:val="24"/>
                <w:shd w:val="clear" w:color="auto" w:fill="FFFFFF"/>
              </w:rPr>
              <w:lastRenderedPageBreak/>
              <w:t>Duden</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Bd</w:t>
            </w:r>
            <w:proofErr w:type="spellEnd"/>
            <w:r w:rsidRPr="002C78F3">
              <w:rPr>
                <w:rFonts w:ascii="Times New Roman" w:hAnsi="Times New Roman" w:cs="Times New Roman"/>
                <w:sz w:val="24"/>
                <w:szCs w:val="24"/>
                <w:shd w:val="clear" w:color="auto" w:fill="FFFFFF"/>
              </w:rPr>
              <w:t xml:space="preserve">. 9, </w:t>
            </w:r>
            <w:proofErr w:type="spellStart"/>
            <w:r w:rsidRPr="002C78F3">
              <w:rPr>
                <w:rFonts w:ascii="Times New Roman" w:hAnsi="Times New Roman" w:cs="Times New Roman"/>
                <w:sz w:val="24"/>
                <w:szCs w:val="24"/>
                <w:shd w:val="clear" w:color="auto" w:fill="FFFFFF"/>
              </w:rPr>
              <w:t>Gutes</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und</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richtiges</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Deutsch</w:t>
            </w:r>
            <w:proofErr w:type="spellEnd"/>
            <w:r w:rsidRPr="002C78F3">
              <w:rPr>
                <w:rFonts w:ascii="Times New Roman" w:hAnsi="Times New Roman" w:cs="Times New Roman"/>
                <w:sz w:val="24"/>
                <w:szCs w:val="24"/>
                <w:shd w:val="clear" w:color="auto" w:fill="FFFFFF"/>
              </w:rPr>
              <w:t xml:space="preserve">, 7. </w:t>
            </w:r>
            <w:proofErr w:type="spellStart"/>
            <w:r w:rsidRPr="002C78F3">
              <w:rPr>
                <w:rFonts w:ascii="Times New Roman" w:hAnsi="Times New Roman" w:cs="Times New Roman"/>
                <w:sz w:val="24"/>
                <w:szCs w:val="24"/>
                <w:shd w:val="clear" w:color="auto" w:fill="FFFFFF"/>
              </w:rPr>
              <w:t>Aufl</w:t>
            </w:r>
            <w:proofErr w:type="spellEnd"/>
            <w:r w:rsidRPr="002C78F3">
              <w:rPr>
                <w:rFonts w:ascii="Times New Roman" w:hAnsi="Times New Roman" w:cs="Times New Roman"/>
                <w:sz w:val="24"/>
                <w:szCs w:val="24"/>
                <w:shd w:val="clear" w:color="auto" w:fill="FFFFFF"/>
              </w:rPr>
              <w:t xml:space="preserve">., 2011, </w:t>
            </w:r>
            <w:r w:rsidRPr="002C78F3">
              <w:rPr>
                <w:rFonts w:ascii="Times New Roman" w:hAnsi="Times New Roman" w:cs="Times New Roman"/>
                <w:sz w:val="24"/>
                <w:szCs w:val="24"/>
                <w:lang w:val="de-DE"/>
              </w:rPr>
              <w:t xml:space="preserve">– </w:t>
            </w:r>
            <w:r w:rsidRPr="002C78F3">
              <w:rPr>
                <w:rFonts w:ascii="Times New Roman" w:hAnsi="Times New Roman" w:cs="Times New Roman"/>
                <w:sz w:val="24"/>
                <w:szCs w:val="24"/>
                <w:shd w:val="clear" w:color="auto" w:fill="FFFFFF"/>
              </w:rPr>
              <w:t>S. 198.</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proofErr w:type="spellStart"/>
            <w:r w:rsidRPr="002C78F3">
              <w:rPr>
                <w:rFonts w:ascii="Times New Roman" w:hAnsi="Times New Roman" w:cs="Times New Roman"/>
                <w:sz w:val="24"/>
                <w:szCs w:val="24"/>
                <w:shd w:val="clear" w:color="auto" w:fill="FFFFFF"/>
              </w:rPr>
              <w:t>Eismann</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Volker</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Erfolgreich</w:t>
            </w:r>
            <w:proofErr w:type="spellEnd"/>
            <w:r w:rsidRPr="002C78F3">
              <w:rPr>
                <w:rStyle w:val="apple-converted-space"/>
                <w:rFonts w:ascii="Times New Roman" w:hAnsi="Times New Roman" w:cs="Times New Roman"/>
                <w:sz w:val="24"/>
                <w:szCs w:val="24"/>
                <w:shd w:val="clear" w:color="auto" w:fill="FFFFFF"/>
              </w:rPr>
              <w:t> </w:t>
            </w:r>
            <w:proofErr w:type="spellStart"/>
            <w:r w:rsidRPr="002C78F3">
              <w:rPr>
                <w:rFonts w:ascii="Times New Roman" w:hAnsi="Times New Roman" w:cs="Times New Roman"/>
                <w:sz w:val="24"/>
                <w:szCs w:val="24"/>
                <w:shd w:val="clear" w:color="auto" w:fill="FFFFFF"/>
              </w:rPr>
              <w:t>in</w:t>
            </w:r>
            <w:proofErr w:type="spellEnd"/>
            <w:r w:rsidRPr="002C78F3">
              <w:rPr>
                <w:rStyle w:val="apple-converted-space"/>
                <w:rFonts w:ascii="Times New Roman" w:hAnsi="Times New Roman" w:cs="Times New Roman"/>
                <w:sz w:val="24"/>
                <w:szCs w:val="24"/>
                <w:shd w:val="clear" w:color="auto" w:fill="FFFFFF"/>
              </w:rPr>
              <w:t> </w:t>
            </w:r>
            <w:proofErr w:type="spellStart"/>
            <w:r w:rsidRPr="002C78F3">
              <w:rPr>
                <w:rFonts w:ascii="Times New Roman" w:hAnsi="Times New Roman" w:cs="Times New Roman"/>
                <w:sz w:val="24"/>
                <w:szCs w:val="24"/>
                <w:shd w:val="clear" w:color="auto" w:fill="FFFFFF"/>
              </w:rPr>
              <w:t>der</w:t>
            </w:r>
            <w:proofErr w:type="spellEnd"/>
            <w:r w:rsidRPr="002C78F3">
              <w:rPr>
                <w:rStyle w:val="apple-converted-space"/>
                <w:rFonts w:ascii="Times New Roman" w:hAnsi="Times New Roman" w:cs="Times New Roman"/>
                <w:sz w:val="24"/>
                <w:szCs w:val="24"/>
                <w:shd w:val="clear" w:color="auto" w:fill="FFFFFF"/>
              </w:rPr>
              <w:t> </w:t>
            </w:r>
            <w:proofErr w:type="spellStart"/>
            <w:r w:rsidRPr="002C78F3">
              <w:rPr>
                <w:rFonts w:ascii="Times New Roman" w:hAnsi="Times New Roman" w:cs="Times New Roman"/>
                <w:sz w:val="24"/>
                <w:szCs w:val="24"/>
                <w:shd w:val="clear" w:color="auto" w:fill="FFFFFF"/>
              </w:rPr>
              <w:t>geschäftlichen</w:t>
            </w:r>
            <w:proofErr w:type="spellEnd"/>
            <w:r w:rsidRPr="002C78F3">
              <w:rPr>
                <w:rStyle w:val="apple-converted-space"/>
                <w:rFonts w:ascii="Times New Roman" w:hAnsi="Times New Roman" w:cs="Times New Roman"/>
                <w:sz w:val="24"/>
                <w:szCs w:val="24"/>
                <w:shd w:val="clear" w:color="auto" w:fill="FFFFFF"/>
              </w:rPr>
              <w:t> </w:t>
            </w:r>
            <w:proofErr w:type="spellStart"/>
            <w:r w:rsidRPr="002C78F3">
              <w:rPr>
                <w:rFonts w:ascii="Times New Roman" w:hAnsi="Times New Roman" w:cs="Times New Roman"/>
                <w:sz w:val="24"/>
                <w:szCs w:val="24"/>
                <w:shd w:val="clear" w:color="auto" w:fill="FFFFFF"/>
              </w:rPr>
              <w:t>Korrespondenz</w:t>
            </w:r>
            <w:proofErr w:type="spellEnd"/>
            <w:r w:rsidRPr="002C78F3">
              <w:rPr>
                <w:rStyle w:val="apple-converted-space"/>
                <w:rFonts w:ascii="Times New Roman" w:hAnsi="Times New Roman" w:cs="Times New Roman"/>
                <w:sz w:val="24"/>
                <w:szCs w:val="24"/>
                <w:shd w:val="clear" w:color="auto" w:fill="FFFFFF"/>
              </w:rPr>
              <w:t> /</w:t>
            </w:r>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Volker</w:t>
            </w:r>
            <w:proofErr w:type="spellEnd"/>
            <w:r w:rsidRPr="002C78F3">
              <w:rPr>
                <w:rStyle w:val="apple-converted-space"/>
                <w:rFonts w:ascii="Times New Roman" w:hAnsi="Times New Roman" w:cs="Times New Roman"/>
                <w:sz w:val="24"/>
                <w:szCs w:val="24"/>
                <w:shd w:val="clear" w:color="auto" w:fill="FFFFFF"/>
              </w:rPr>
              <w:t xml:space="preserve"> </w:t>
            </w:r>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Eismann</w:t>
            </w:r>
            <w:proofErr w:type="spellEnd"/>
            <w:r w:rsidRPr="002C78F3">
              <w:rPr>
                <w:rFonts w:ascii="Times New Roman" w:hAnsi="Times New Roman" w:cs="Times New Roman"/>
                <w:sz w:val="24"/>
                <w:szCs w:val="24"/>
                <w:shd w:val="clear" w:color="auto" w:fill="FFFFFF"/>
              </w:rPr>
              <w:t xml:space="preserve"> // Publisher: </w:t>
            </w:r>
            <w:proofErr w:type="spellStart"/>
            <w:r w:rsidRPr="002C78F3">
              <w:rPr>
                <w:rFonts w:ascii="Times New Roman" w:hAnsi="Times New Roman" w:cs="Times New Roman"/>
                <w:sz w:val="24"/>
                <w:szCs w:val="24"/>
                <w:shd w:val="clear" w:color="auto" w:fill="FFFFFF"/>
              </w:rPr>
              <w:t>Cornelsen</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VerlagPublisher</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Goethe</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Intitut</w:t>
            </w:r>
            <w:proofErr w:type="spellEnd"/>
            <w:r w:rsidRPr="002C78F3">
              <w:rPr>
                <w:rFonts w:ascii="Times New Roman" w:hAnsi="Times New Roman" w:cs="Times New Roman"/>
                <w:sz w:val="24"/>
                <w:szCs w:val="24"/>
                <w:shd w:val="clear" w:color="auto" w:fill="FFFFFF"/>
              </w:rPr>
              <w:t xml:space="preserve">, 2010. </w:t>
            </w:r>
            <w:r w:rsidRPr="002C78F3">
              <w:rPr>
                <w:rFonts w:ascii="Times New Roman" w:hAnsi="Times New Roman" w:cs="Times New Roman"/>
                <w:sz w:val="24"/>
                <w:szCs w:val="24"/>
                <w:lang w:val="de-DE"/>
              </w:rPr>
              <w:t>–</w:t>
            </w:r>
            <w:r w:rsidRPr="002C78F3">
              <w:rPr>
                <w:rFonts w:ascii="Times New Roman" w:hAnsi="Times New Roman" w:cs="Times New Roman"/>
                <w:sz w:val="24"/>
                <w:szCs w:val="24"/>
                <w:shd w:val="clear" w:color="auto" w:fill="FFFFFF"/>
              </w:rPr>
              <w:t xml:space="preserve"> 179 S.</w:t>
            </w:r>
            <w:r w:rsidRPr="002C78F3">
              <w:rPr>
                <w:rFonts w:ascii="Times New Roman" w:hAnsi="Times New Roman" w:cs="Times New Roman"/>
                <w:sz w:val="24"/>
                <w:szCs w:val="24"/>
                <w:lang w:val="de-DE"/>
              </w:rPr>
              <w:t xml:space="preserve"> </w:t>
            </w:r>
            <w:proofErr w:type="gramStart"/>
            <w:r w:rsidRPr="002C78F3">
              <w:rPr>
                <w:rFonts w:ascii="Times New Roman" w:hAnsi="Times New Roman" w:cs="Times New Roman"/>
                <w:sz w:val="24"/>
                <w:szCs w:val="24"/>
                <w:lang w:val="de-DE"/>
              </w:rPr>
              <w:t>–</w:t>
            </w:r>
            <w:r w:rsidRPr="002C78F3">
              <w:rPr>
                <w:rFonts w:ascii="Times New Roman" w:hAnsi="Times New Roman" w:cs="Times New Roman"/>
                <w:sz w:val="24"/>
                <w:szCs w:val="24"/>
                <w:shd w:val="clear" w:color="auto" w:fill="FFFFFF"/>
              </w:rPr>
              <w:t xml:space="preserve">  ISBN</w:t>
            </w:r>
            <w:proofErr w:type="gramEnd"/>
            <w:r w:rsidRPr="002C78F3">
              <w:rPr>
                <w:rFonts w:ascii="Times New Roman" w:hAnsi="Times New Roman" w:cs="Times New Roman"/>
                <w:sz w:val="24"/>
                <w:szCs w:val="24"/>
                <w:shd w:val="clear" w:color="auto" w:fill="FFFFFF"/>
              </w:rPr>
              <w:t xml:space="preserve">: 3060203253 </w:t>
            </w:r>
            <w:proofErr w:type="spellStart"/>
            <w:r w:rsidRPr="002C78F3">
              <w:rPr>
                <w:rFonts w:ascii="Times New Roman" w:hAnsi="Times New Roman" w:cs="Times New Roman"/>
                <w:sz w:val="24"/>
                <w:szCs w:val="24"/>
                <w:shd w:val="clear" w:color="auto" w:fill="FFFFFF"/>
              </w:rPr>
              <w:t>Pages</w:t>
            </w:r>
            <w:proofErr w:type="spellEnd"/>
            <w:r w:rsidRPr="002C78F3">
              <w:rPr>
                <w:rFonts w:ascii="Times New Roman" w:hAnsi="Times New Roman" w:cs="Times New Roman"/>
                <w:sz w:val="24"/>
                <w:szCs w:val="24"/>
                <w:shd w:val="clear" w:color="auto" w:fill="FFFFFF"/>
              </w:rPr>
              <w:t xml:space="preserve">:, 31 </w:t>
            </w:r>
            <w:proofErr w:type="spellStart"/>
            <w:r w:rsidRPr="002C78F3">
              <w:rPr>
                <w:rFonts w:ascii="Times New Roman" w:hAnsi="Times New Roman" w:cs="Times New Roman"/>
                <w:sz w:val="24"/>
                <w:szCs w:val="24"/>
                <w:shd w:val="clear" w:color="auto" w:fill="FFFFFF"/>
              </w:rPr>
              <w:t>Format</w:t>
            </w:r>
            <w:proofErr w:type="spellEnd"/>
            <w:r w:rsidRPr="002C78F3">
              <w:rPr>
                <w:rFonts w:ascii="Times New Roman" w:hAnsi="Times New Roman" w:cs="Times New Roman"/>
                <w:sz w:val="24"/>
                <w:szCs w:val="24"/>
                <w:shd w:val="clear" w:color="auto" w:fill="FFFFFF"/>
              </w:rPr>
              <w:t xml:space="preserve">: PDF, EXE </w:t>
            </w:r>
            <w:proofErr w:type="spellStart"/>
            <w:r w:rsidRPr="002C78F3">
              <w:rPr>
                <w:rFonts w:ascii="Times New Roman" w:hAnsi="Times New Roman" w:cs="Times New Roman"/>
                <w:sz w:val="24"/>
                <w:szCs w:val="24"/>
                <w:shd w:val="clear" w:color="auto" w:fill="FFFFFF"/>
              </w:rPr>
              <w:t>Size</w:t>
            </w:r>
            <w:proofErr w:type="spellEnd"/>
            <w:r w:rsidRPr="002C78F3">
              <w:rPr>
                <w:rFonts w:ascii="Times New Roman" w:hAnsi="Times New Roman" w:cs="Times New Roman"/>
                <w:sz w:val="24"/>
                <w:szCs w:val="24"/>
                <w:shd w:val="clear" w:color="auto" w:fill="FFFFFF"/>
              </w:rPr>
              <w:t>: 173MB.</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proofErr w:type="spellStart"/>
            <w:r w:rsidRPr="002C78F3">
              <w:rPr>
                <w:rFonts w:ascii="Times New Roman" w:hAnsi="Times New Roman" w:cs="Times New Roman"/>
                <w:sz w:val="24"/>
                <w:szCs w:val="24"/>
              </w:rPr>
              <w:t>Hovermann</w:t>
            </w:r>
            <w:proofErr w:type="spellEnd"/>
            <w:r w:rsidRPr="002C78F3">
              <w:rPr>
                <w:rFonts w:ascii="Times New Roman" w:hAnsi="Times New Roman" w:cs="Times New Roman"/>
                <w:sz w:val="24"/>
                <w:szCs w:val="24"/>
              </w:rPr>
              <w:t xml:space="preserve"> С., </w:t>
            </w:r>
            <w:proofErr w:type="spellStart"/>
            <w:r w:rsidRPr="002C78F3">
              <w:rPr>
                <w:rFonts w:ascii="Times New Roman" w:hAnsi="Times New Roman" w:cs="Times New Roman"/>
                <w:sz w:val="24"/>
                <w:szCs w:val="24"/>
              </w:rPr>
              <w:t>Hovermann</w:t>
            </w:r>
            <w:proofErr w:type="spellEnd"/>
            <w:r w:rsidRPr="002C78F3">
              <w:rPr>
                <w:rFonts w:ascii="Times New Roman" w:hAnsi="Times New Roman" w:cs="Times New Roman"/>
                <w:sz w:val="24"/>
                <w:szCs w:val="24"/>
              </w:rPr>
              <w:t xml:space="preserve"> E. </w:t>
            </w:r>
            <w:proofErr w:type="spellStart"/>
            <w:r w:rsidRPr="002C78F3">
              <w:rPr>
                <w:rFonts w:ascii="Times New Roman" w:hAnsi="Times New Roman" w:cs="Times New Roman"/>
                <w:sz w:val="24"/>
                <w:szCs w:val="24"/>
              </w:rPr>
              <w:t>Das</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große</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Buch</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der</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Musterbriefe</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Für</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die</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erfolgreiche</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geschäftliche</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und</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private</w:t>
            </w:r>
            <w:proofErr w:type="spellEnd"/>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Korrespondenz</w:t>
            </w:r>
            <w:proofErr w:type="spellEnd"/>
            <w:r w:rsidRPr="002C78F3">
              <w:rPr>
                <w:rFonts w:ascii="Times New Roman" w:hAnsi="Times New Roman" w:cs="Times New Roman"/>
                <w:sz w:val="24"/>
                <w:szCs w:val="24"/>
              </w:rPr>
              <w:t xml:space="preserve"> </w:t>
            </w:r>
            <w:r w:rsidRPr="002C78F3">
              <w:rPr>
                <w:rFonts w:ascii="Times New Roman" w:hAnsi="Times New Roman" w:cs="Times New Roman"/>
                <w:sz w:val="24"/>
                <w:szCs w:val="24"/>
                <w:shd w:val="clear" w:color="auto" w:fill="FFFFFF"/>
              </w:rPr>
              <w:t>/</w:t>
            </w:r>
            <w:r w:rsidRPr="002C78F3">
              <w:rPr>
                <w:rFonts w:ascii="Times New Roman" w:hAnsi="Times New Roman" w:cs="Times New Roman"/>
                <w:sz w:val="24"/>
                <w:szCs w:val="24"/>
              </w:rPr>
              <w:t xml:space="preserve"> </w:t>
            </w:r>
            <w:proofErr w:type="spellStart"/>
            <w:r w:rsidRPr="002C78F3">
              <w:rPr>
                <w:rFonts w:ascii="Times New Roman" w:hAnsi="Times New Roman" w:cs="Times New Roman"/>
                <w:sz w:val="24"/>
                <w:szCs w:val="24"/>
              </w:rPr>
              <w:t>Hovermann</w:t>
            </w:r>
            <w:proofErr w:type="spellEnd"/>
            <w:r w:rsidRPr="002C78F3">
              <w:rPr>
                <w:rFonts w:ascii="Times New Roman" w:hAnsi="Times New Roman" w:cs="Times New Roman"/>
                <w:sz w:val="24"/>
                <w:szCs w:val="24"/>
              </w:rPr>
              <w:t xml:space="preserve"> С., </w:t>
            </w:r>
            <w:proofErr w:type="spellStart"/>
            <w:r w:rsidRPr="002C78F3">
              <w:rPr>
                <w:rFonts w:ascii="Times New Roman" w:hAnsi="Times New Roman" w:cs="Times New Roman"/>
                <w:sz w:val="24"/>
                <w:szCs w:val="24"/>
              </w:rPr>
              <w:t>Hovermann</w:t>
            </w:r>
            <w:proofErr w:type="spellEnd"/>
            <w:r w:rsidRPr="002C78F3">
              <w:rPr>
                <w:rFonts w:ascii="Times New Roman" w:hAnsi="Times New Roman" w:cs="Times New Roman"/>
                <w:sz w:val="24"/>
                <w:szCs w:val="24"/>
              </w:rPr>
              <w:t xml:space="preserve"> E.</w:t>
            </w:r>
            <w:r w:rsidRPr="002C78F3">
              <w:rPr>
                <w:rFonts w:ascii="Times New Roman" w:hAnsi="Times New Roman" w:cs="Times New Roman"/>
                <w:sz w:val="24"/>
                <w:szCs w:val="24"/>
                <w:shd w:val="clear" w:color="auto" w:fill="FFFFFF"/>
              </w:rPr>
              <w:t xml:space="preserve"> // </w:t>
            </w:r>
            <w:proofErr w:type="spellStart"/>
            <w:r w:rsidRPr="002C78F3">
              <w:rPr>
                <w:rFonts w:ascii="Times New Roman" w:hAnsi="Times New Roman" w:cs="Times New Roman"/>
                <w:sz w:val="24"/>
                <w:szCs w:val="24"/>
                <w:shd w:val="clear" w:color="auto" w:fill="FFFFFF"/>
              </w:rPr>
              <w:t>Humboldt</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Verlag</w:t>
            </w:r>
            <w:proofErr w:type="spellEnd"/>
            <w:r w:rsidRPr="002C78F3">
              <w:rPr>
                <w:rFonts w:ascii="Times New Roman" w:hAnsi="Times New Roman" w:cs="Times New Roman"/>
                <w:sz w:val="24"/>
                <w:szCs w:val="24"/>
                <w:shd w:val="clear" w:color="auto" w:fill="FFFFFF"/>
              </w:rPr>
              <w:t xml:space="preserve">, 2008. </w:t>
            </w:r>
            <w:r w:rsidRPr="002C78F3">
              <w:rPr>
                <w:rFonts w:ascii="Times New Roman" w:hAnsi="Times New Roman" w:cs="Times New Roman"/>
                <w:sz w:val="24"/>
                <w:szCs w:val="24"/>
                <w:lang w:val="de-DE"/>
              </w:rPr>
              <w:t xml:space="preserve">– </w:t>
            </w:r>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Gebundene</w:t>
            </w:r>
            <w:proofErr w:type="spellEnd"/>
            <w:r w:rsidRPr="002C78F3">
              <w:rPr>
                <w:rFonts w:ascii="Times New Roman" w:hAnsi="Times New Roman" w:cs="Times New Roman"/>
                <w:sz w:val="24"/>
                <w:szCs w:val="24"/>
                <w:shd w:val="clear" w:color="auto" w:fill="FFFFFF"/>
              </w:rPr>
              <w:t xml:space="preserve"> </w:t>
            </w:r>
            <w:proofErr w:type="spellStart"/>
            <w:r w:rsidRPr="002C78F3">
              <w:rPr>
                <w:rFonts w:ascii="Times New Roman" w:hAnsi="Times New Roman" w:cs="Times New Roman"/>
                <w:sz w:val="24"/>
                <w:szCs w:val="24"/>
                <w:shd w:val="clear" w:color="auto" w:fill="FFFFFF"/>
              </w:rPr>
              <w:t>Ausgabe</w:t>
            </w:r>
            <w:proofErr w:type="spellEnd"/>
            <w:r w:rsidRPr="002C78F3">
              <w:rPr>
                <w:rFonts w:ascii="Times New Roman" w:hAnsi="Times New Roman" w:cs="Times New Roman"/>
                <w:sz w:val="24"/>
                <w:szCs w:val="24"/>
                <w:shd w:val="clear" w:color="auto" w:fill="FFFFFF"/>
              </w:rPr>
              <w:t>: 320 S.</w:t>
            </w:r>
          </w:p>
          <w:p w:rsidR="00E67910" w:rsidRPr="002C78F3" w:rsidRDefault="00E67910" w:rsidP="00611393">
            <w:pPr>
              <w:pStyle w:val="a5"/>
              <w:numPr>
                <w:ilvl w:val="0"/>
                <w:numId w:val="20"/>
              </w:numPr>
              <w:spacing w:after="0" w:line="240" w:lineRule="auto"/>
              <w:jc w:val="both"/>
              <w:rPr>
                <w:rFonts w:ascii="Times New Roman" w:eastAsia="Batang" w:hAnsi="Times New Roman" w:cs="Times New Roman"/>
                <w:b/>
                <w:sz w:val="24"/>
                <w:szCs w:val="24"/>
                <w:shd w:val="clear" w:color="auto" w:fill="FFFFFF"/>
              </w:rPr>
            </w:pPr>
            <w:proofErr w:type="spellStart"/>
            <w:r w:rsidRPr="002C78F3">
              <w:rPr>
                <w:rFonts w:ascii="Times New Roman" w:eastAsia="Times New Roman" w:hAnsi="Times New Roman" w:cs="Times New Roman"/>
                <w:bCs/>
                <w:sz w:val="24"/>
                <w:szCs w:val="24"/>
                <w:shd w:val="clear" w:color="auto" w:fill="FFFFFF"/>
              </w:rPr>
              <w:t>Normann</w:t>
            </w:r>
            <w:proofErr w:type="spellEnd"/>
            <w:r w:rsidRPr="002C78F3">
              <w:rPr>
                <w:rFonts w:ascii="Times New Roman" w:eastAsia="Times New Roman" w:hAnsi="Times New Roman" w:cs="Times New Roman"/>
                <w:bCs/>
                <w:sz w:val="24"/>
                <w:szCs w:val="24"/>
                <w:shd w:val="clear" w:color="auto" w:fill="FFFFFF"/>
              </w:rPr>
              <w:t xml:space="preserve">, </w:t>
            </w:r>
            <w:proofErr w:type="spellStart"/>
            <w:r w:rsidRPr="002C78F3">
              <w:rPr>
                <w:rFonts w:ascii="Times New Roman" w:eastAsia="Times New Roman" w:hAnsi="Times New Roman" w:cs="Times New Roman"/>
                <w:bCs/>
                <w:sz w:val="24"/>
                <w:szCs w:val="24"/>
                <w:shd w:val="clear" w:color="auto" w:fill="FFFFFF"/>
              </w:rPr>
              <w:t>Reinhard</w:t>
            </w:r>
            <w:proofErr w:type="spellEnd"/>
            <w:r w:rsidRPr="002C78F3">
              <w:rPr>
                <w:rFonts w:ascii="Times New Roman" w:eastAsia="Times New Roman" w:hAnsi="Times New Roman" w:cs="Times New Roman"/>
                <w:bCs/>
                <w:sz w:val="24"/>
                <w:szCs w:val="24"/>
                <w:shd w:val="clear" w:color="auto" w:fill="FFFFFF"/>
              </w:rPr>
              <w:t xml:space="preserve"> </w:t>
            </w:r>
            <w:proofErr w:type="spellStart"/>
            <w:r w:rsidRPr="002C78F3">
              <w:rPr>
                <w:rFonts w:ascii="Times New Roman" w:eastAsia="Times New Roman" w:hAnsi="Times New Roman" w:cs="Times New Roman"/>
                <w:bCs/>
                <w:sz w:val="24"/>
                <w:szCs w:val="24"/>
                <w:shd w:val="clear" w:color="auto" w:fill="FFFFFF"/>
              </w:rPr>
              <w:t>von</w:t>
            </w:r>
            <w:proofErr w:type="spellEnd"/>
            <w:r w:rsidRPr="002C78F3">
              <w:rPr>
                <w:rFonts w:ascii="Times New Roman" w:eastAsia="Times New Roman" w:hAnsi="Times New Roman" w:cs="Times New Roman"/>
                <w:bCs/>
                <w:sz w:val="24"/>
                <w:szCs w:val="24"/>
                <w:shd w:val="clear" w:color="auto" w:fill="FFFFFF"/>
              </w:rPr>
              <w:t xml:space="preserve">. </w:t>
            </w:r>
            <w:proofErr w:type="spellStart"/>
            <w:r w:rsidRPr="002C78F3">
              <w:rPr>
                <w:rFonts w:ascii="Times New Roman" w:eastAsia="Times New Roman" w:hAnsi="Times New Roman" w:cs="Times New Roman"/>
                <w:sz w:val="24"/>
                <w:szCs w:val="24"/>
              </w:rPr>
              <w:t>Der</w:t>
            </w:r>
            <w:proofErr w:type="spellEnd"/>
            <w:r w:rsidRPr="002C78F3">
              <w:rPr>
                <w:rFonts w:ascii="Times New Roman" w:eastAsia="Times New Roman" w:hAnsi="Times New Roman" w:cs="Times New Roman"/>
                <w:sz w:val="24"/>
                <w:szCs w:val="24"/>
              </w:rPr>
              <w:t xml:space="preserve"> </w:t>
            </w:r>
            <w:proofErr w:type="spellStart"/>
            <w:r w:rsidRPr="002C78F3">
              <w:rPr>
                <w:rFonts w:ascii="Times New Roman" w:eastAsia="Times New Roman" w:hAnsi="Times New Roman" w:cs="Times New Roman"/>
                <w:sz w:val="24"/>
                <w:szCs w:val="24"/>
              </w:rPr>
              <w:t>treffende</w:t>
            </w:r>
            <w:proofErr w:type="spellEnd"/>
            <w:r w:rsidRPr="002C78F3">
              <w:rPr>
                <w:rFonts w:ascii="Times New Roman" w:eastAsia="Times New Roman" w:hAnsi="Times New Roman" w:cs="Times New Roman"/>
                <w:sz w:val="24"/>
                <w:szCs w:val="24"/>
              </w:rPr>
              <w:t xml:space="preserve"> </w:t>
            </w:r>
            <w:proofErr w:type="spellStart"/>
            <w:r w:rsidRPr="002C78F3">
              <w:rPr>
                <w:rFonts w:ascii="Times New Roman" w:eastAsia="Times New Roman" w:hAnsi="Times New Roman" w:cs="Times New Roman"/>
                <w:sz w:val="24"/>
                <w:szCs w:val="24"/>
              </w:rPr>
              <w:t>Brief</w:t>
            </w:r>
            <w:proofErr w:type="spellEnd"/>
            <w:r w:rsidRPr="002C78F3">
              <w:rPr>
                <w:rFonts w:ascii="Times New Roman" w:eastAsia="Times New Roman" w:hAnsi="Times New Roman" w:cs="Times New Roman"/>
                <w:sz w:val="24"/>
                <w:szCs w:val="24"/>
              </w:rPr>
              <w:t xml:space="preserve"> : </w:t>
            </w:r>
            <w:proofErr w:type="spellStart"/>
            <w:r w:rsidRPr="002C78F3">
              <w:rPr>
                <w:rFonts w:ascii="Times New Roman" w:eastAsia="Times New Roman" w:hAnsi="Times New Roman" w:cs="Times New Roman"/>
                <w:sz w:val="24"/>
                <w:szCs w:val="24"/>
              </w:rPr>
              <w:t>Lexikon</w:t>
            </w:r>
            <w:proofErr w:type="spellEnd"/>
            <w:r w:rsidRPr="002C78F3">
              <w:rPr>
                <w:rFonts w:ascii="Times New Roman" w:eastAsia="Times New Roman" w:hAnsi="Times New Roman" w:cs="Times New Roman"/>
                <w:sz w:val="24"/>
                <w:szCs w:val="24"/>
              </w:rPr>
              <w:t xml:space="preserve"> </w:t>
            </w:r>
            <w:proofErr w:type="spellStart"/>
            <w:r w:rsidRPr="002C78F3">
              <w:rPr>
                <w:rFonts w:ascii="Times New Roman" w:eastAsia="Times New Roman" w:hAnsi="Times New Roman" w:cs="Times New Roman"/>
                <w:sz w:val="24"/>
                <w:szCs w:val="24"/>
              </w:rPr>
              <w:t>für</w:t>
            </w:r>
            <w:proofErr w:type="spellEnd"/>
            <w:r w:rsidRPr="002C78F3">
              <w:rPr>
                <w:rFonts w:ascii="Times New Roman" w:eastAsia="Times New Roman" w:hAnsi="Times New Roman" w:cs="Times New Roman"/>
                <w:sz w:val="24"/>
                <w:szCs w:val="24"/>
              </w:rPr>
              <w:t xml:space="preserve"> </w:t>
            </w:r>
            <w:proofErr w:type="spellStart"/>
            <w:r w:rsidRPr="002C78F3">
              <w:rPr>
                <w:rFonts w:ascii="Times New Roman" w:eastAsia="Times New Roman" w:hAnsi="Times New Roman" w:cs="Times New Roman"/>
                <w:sz w:val="24"/>
                <w:szCs w:val="24"/>
              </w:rPr>
              <w:t>private</w:t>
            </w:r>
            <w:proofErr w:type="spellEnd"/>
            <w:r w:rsidRPr="002C78F3">
              <w:rPr>
                <w:rFonts w:ascii="Times New Roman" w:eastAsia="Times New Roman" w:hAnsi="Times New Roman" w:cs="Times New Roman"/>
                <w:sz w:val="24"/>
                <w:szCs w:val="24"/>
              </w:rPr>
              <w:t xml:space="preserve"> u. </w:t>
            </w:r>
            <w:proofErr w:type="spellStart"/>
            <w:r w:rsidRPr="002C78F3">
              <w:rPr>
                <w:rFonts w:ascii="Times New Roman" w:eastAsia="Times New Roman" w:hAnsi="Times New Roman" w:cs="Times New Roman"/>
                <w:sz w:val="24"/>
                <w:szCs w:val="24"/>
              </w:rPr>
              <w:t>geschäftliche</w:t>
            </w:r>
            <w:proofErr w:type="spellEnd"/>
            <w:r w:rsidRPr="002C78F3">
              <w:rPr>
                <w:rFonts w:ascii="Times New Roman" w:eastAsia="Times New Roman" w:hAnsi="Times New Roman" w:cs="Times New Roman"/>
                <w:sz w:val="24"/>
                <w:szCs w:val="24"/>
              </w:rPr>
              <w:t xml:space="preserve"> </w:t>
            </w:r>
            <w:proofErr w:type="spellStart"/>
            <w:r w:rsidRPr="002C78F3">
              <w:rPr>
                <w:rFonts w:ascii="Times New Roman" w:eastAsia="Times New Roman" w:hAnsi="Times New Roman" w:cs="Times New Roman"/>
                <w:sz w:val="24"/>
                <w:szCs w:val="24"/>
              </w:rPr>
              <w:t>Korrespondenz</w:t>
            </w:r>
            <w:proofErr w:type="spellEnd"/>
            <w:r w:rsidRPr="002C78F3">
              <w:rPr>
                <w:rFonts w:ascii="Times New Roman" w:eastAsia="Times New Roman" w:hAnsi="Times New Roman" w:cs="Times New Roman"/>
                <w:sz w:val="24"/>
                <w:szCs w:val="24"/>
              </w:rPr>
              <w:t xml:space="preserve"> / </w:t>
            </w:r>
            <w:proofErr w:type="spellStart"/>
            <w:r w:rsidRPr="002C78F3">
              <w:rPr>
                <w:rFonts w:ascii="Times New Roman" w:eastAsia="Times New Roman" w:hAnsi="Times New Roman" w:cs="Times New Roman"/>
                <w:sz w:val="24"/>
                <w:szCs w:val="24"/>
              </w:rPr>
              <w:t>Reinhard</w:t>
            </w:r>
            <w:proofErr w:type="spellEnd"/>
            <w:r w:rsidRPr="002C78F3">
              <w:rPr>
                <w:rFonts w:ascii="Times New Roman" w:eastAsia="Times New Roman" w:hAnsi="Times New Roman" w:cs="Times New Roman"/>
                <w:sz w:val="24"/>
                <w:szCs w:val="24"/>
              </w:rPr>
              <w:t xml:space="preserve"> </w:t>
            </w:r>
            <w:proofErr w:type="spellStart"/>
            <w:r w:rsidRPr="002C78F3">
              <w:rPr>
                <w:rFonts w:ascii="Times New Roman" w:eastAsia="Times New Roman" w:hAnsi="Times New Roman" w:cs="Times New Roman"/>
                <w:sz w:val="24"/>
                <w:szCs w:val="24"/>
              </w:rPr>
              <w:t>von</w:t>
            </w:r>
            <w:proofErr w:type="spellEnd"/>
            <w:r w:rsidRPr="002C78F3">
              <w:rPr>
                <w:rFonts w:ascii="Times New Roman" w:eastAsia="Times New Roman" w:hAnsi="Times New Roman" w:cs="Times New Roman"/>
                <w:sz w:val="24"/>
                <w:szCs w:val="24"/>
              </w:rPr>
              <w:t xml:space="preserve"> </w:t>
            </w:r>
            <w:proofErr w:type="spellStart"/>
            <w:r w:rsidRPr="002C78F3">
              <w:rPr>
                <w:rFonts w:ascii="Times New Roman" w:eastAsia="Times New Roman" w:hAnsi="Times New Roman" w:cs="Times New Roman"/>
                <w:sz w:val="24"/>
                <w:szCs w:val="24"/>
              </w:rPr>
              <w:t>Normann</w:t>
            </w:r>
            <w:proofErr w:type="spellEnd"/>
            <w:r w:rsidRPr="002C78F3">
              <w:rPr>
                <w:rFonts w:ascii="Times New Roman" w:eastAsia="Times New Roman" w:hAnsi="Times New Roman" w:cs="Times New Roman"/>
                <w:sz w:val="24"/>
                <w:szCs w:val="24"/>
              </w:rPr>
              <w:t xml:space="preserve">. - 2. </w:t>
            </w:r>
            <w:proofErr w:type="spellStart"/>
            <w:r w:rsidRPr="002C78F3">
              <w:rPr>
                <w:rFonts w:ascii="Times New Roman" w:eastAsia="Times New Roman" w:hAnsi="Times New Roman" w:cs="Times New Roman"/>
                <w:sz w:val="24"/>
                <w:szCs w:val="24"/>
              </w:rPr>
              <w:t>veränd</w:t>
            </w:r>
            <w:proofErr w:type="spellEnd"/>
            <w:r w:rsidRPr="002C78F3">
              <w:rPr>
                <w:rFonts w:ascii="Times New Roman" w:eastAsia="Times New Roman" w:hAnsi="Times New Roman" w:cs="Times New Roman"/>
                <w:sz w:val="24"/>
                <w:szCs w:val="24"/>
              </w:rPr>
              <w:t xml:space="preserve">. </w:t>
            </w:r>
            <w:proofErr w:type="spellStart"/>
            <w:r w:rsidRPr="002C78F3">
              <w:rPr>
                <w:rFonts w:ascii="Times New Roman" w:eastAsia="Times New Roman" w:hAnsi="Times New Roman" w:cs="Times New Roman"/>
                <w:sz w:val="24"/>
                <w:szCs w:val="24"/>
              </w:rPr>
              <w:t>Aufl</w:t>
            </w:r>
            <w:proofErr w:type="spellEnd"/>
            <w:r w:rsidRPr="002C78F3">
              <w:rPr>
                <w:rFonts w:ascii="Times New Roman" w:eastAsia="Times New Roman" w:hAnsi="Times New Roman" w:cs="Times New Roman"/>
                <w:sz w:val="24"/>
                <w:szCs w:val="24"/>
              </w:rPr>
              <w:t xml:space="preserve">. - </w:t>
            </w:r>
            <w:proofErr w:type="spellStart"/>
            <w:r w:rsidRPr="002C78F3">
              <w:rPr>
                <w:rFonts w:ascii="Times New Roman" w:eastAsia="Times New Roman" w:hAnsi="Times New Roman" w:cs="Times New Roman"/>
                <w:sz w:val="24"/>
                <w:szCs w:val="24"/>
              </w:rPr>
              <w:t>Thun</w:t>
            </w:r>
            <w:proofErr w:type="spellEnd"/>
            <w:r w:rsidRPr="002C78F3">
              <w:rPr>
                <w:rFonts w:ascii="Times New Roman" w:eastAsia="Times New Roman" w:hAnsi="Times New Roman" w:cs="Times New Roman"/>
                <w:sz w:val="24"/>
                <w:szCs w:val="24"/>
              </w:rPr>
              <w:t xml:space="preserve"> : </w:t>
            </w:r>
            <w:proofErr w:type="spellStart"/>
            <w:r w:rsidRPr="002C78F3">
              <w:rPr>
                <w:rFonts w:ascii="Times New Roman" w:eastAsia="Times New Roman" w:hAnsi="Times New Roman" w:cs="Times New Roman"/>
                <w:sz w:val="24"/>
                <w:szCs w:val="24"/>
              </w:rPr>
              <w:t>Ott</w:t>
            </w:r>
            <w:proofErr w:type="spellEnd"/>
            <w:r w:rsidRPr="002C78F3">
              <w:rPr>
                <w:rFonts w:ascii="Times New Roman" w:eastAsia="Times New Roman" w:hAnsi="Times New Roman" w:cs="Times New Roman"/>
                <w:sz w:val="24"/>
                <w:szCs w:val="24"/>
              </w:rPr>
              <w:t>, © 1987. - 452 с.; 22 см.; ISBN 3-7225-6179-5.</w:t>
            </w:r>
          </w:p>
          <w:p w:rsidR="00611393" w:rsidRDefault="00611393" w:rsidP="00611393">
            <w:pPr>
              <w:tabs>
                <w:tab w:val="left" w:pos="135"/>
                <w:tab w:val="left" w:pos="3690"/>
                <w:tab w:val="center" w:pos="5179"/>
              </w:tabs>
              <w:ind w:left="720"/>
              <w:rPr>
                <w:rStyle w:val="45pt"/>
                <w:rFonts w:ascii="Times New Roman" w:hAnsi="Times New Roman" w:cs="Times New Roman"/>
                <w:b/>
                <w:sz w:val="24"/>
                <w:szCs w:val="24"/>
              </w:rPr>
            </w:pPr>
          </w:p>
          <w:p w:rsidR="00E67910" w:rsidRPr="002C78F3" w:rsidRDefault="00E67910" w:rsidP="00611393">
            <w:pPr>
              <w:tabs>
                <w:tab w:val="left" w:pos="135"/>
                <w:tab w:val="left" w:pos="3690"/>
                <w:tab w:val="center" w:pos="5179"/>
              </w:tabs>
              <w:ind w:left="720"/>
              <w:rPr>
                <w:rStyle w:val="45pt"/>
                <w:rFonts w:ascii="Times New Roman" w:hAnsi="Times New Roman" w:cs="Times New Roman"/>
                <w:b/>
                <w:sz w:val="24"/>
                <w:szCs w:val="24"/>
              </w:rPr>
            </w:pPr>
            <w:r w:rsidRPr="002C78F3">
              <w:rPr>
                <w:rStyle w:val="45pt"/>
                <w:rFonts w:ascii="Times New Roman" w:hAnsi="Times New Roman" w:cs="Times New Roman"/>
                <w:b/>
                <w:sz w:val="24"/>
                <w:szCs w:val="24"/>
              </w:rPr>
              <w:t>Інформаційні ресурси:</w:t>
            </w:r>
          </w:p>
          <w:p w:rsidR="00E67910" w:rsidRPr="002C78F3" w:rsidRDefault="00445C72" w:rsidP="00611393">
            <w:pPr>
              <w:pStyle w:val="a5"/>
              <w:numPr>
                <w:ilvl w:val="0"/>
                <w:numId w:val="23"/>
              </w:numPr>
              <w:tabs>
                <w:tab w:val="left" w:pos="135"/>
                <w:tab w:val="left" w:pos="3690"/>
                <w:tab w:val="center" w:pos="5179"/>
              </w:tabs>
              <w:spacing w:after="0" w:line="240" w:lineRule="auto"/>
              <w:rPr>
                <w:rFonts w:ascii="Times New Roman" w:hAnsi="Times New Roman" w:cs="Times New Roman"/>
                <w:sz w:val="24"/>
                <w:szCs w:val="24"/>
              </w:rPr>
            </w:pPr>
            <w:hyperlink r:id="rId7" w:history="1">
              <w:r w:rsidR="00E67910" w:rsidRPr="002C78F3">
                <w:rPr>
                  <w:rStyle w:val="a6"/>
                  <w:rFonts w:ascii="Times New Roman" w:hAnsi="Times New Roman" w:cs="Times New Roman"/>
                  <w:color w:val="auto"/>
                  <w:sz w:val="24"/>
                  <w:szCs w:val="24"/>
                </w:rPr>
                <w:t>http://www.business-wissen.de/artikel/geschaeftsbriefe-geschaeftliche-briefe-und-e-mails-gut-formulieren/</w:t>
              </w:r>
            </w:hyperlink>
            <w:r w:rsidR="00E67910" w:rsidRPr="002C78F3">
              <w:rPr>
                <w:rFonts w:ascii="Times New Roman" w:hAnsi="Times New Roman" w:cs="Times New Roman"/>
                <w:sz w:val="24"/>
                <w:szCs w:val="24"/>
              </w:rPr>
              <w:t>.</w:t>
            </w:r>
            <w:r w:rsidR="00611393">
              <w:rPr>
                <w:rFonts w:ascii="Times New Roman" w:hAnsi="Times New Roman" w:cs="Times New Roman"/>
                <w:sz w:val="24"/>
                <w:szCs w:val="24"/>
              </w:rPr>
              <w:t xml:space="preserve"> </w:t>
            </w:r>
          </w:p>
          <w:p w:rsidR="00E67910" w:rsidRPr="002C78F3" w:rsidRDefault="00445C72" w:rsidP="00611393">
            <w:pPr>
              <w:pStyle w:val="a5"/>
              <w:numPr>
                <w:ilvl w:val="0"/>
                <w:numId w:val="23"/>
              </w:numPr>
              <w:tabs>
                <w:tab w:val="left" w:pos="135"/>
                <w:tab w:val="left" w:pos="3690"/>
                <w:tab w:val="center" w:pos="5179"/>
              </w:tabs>
              <w:spacing w:after="0" w:line="240" w:lineRule="auto"/>
              <w:rPr>
                <w:rFonts w:ascii="Times New Roman" w:hAnsi="Times New Roman" w:cs="Times New Roman"/>
                <w:sz w:val="24"/>
                <w:szCs w:val="24"/>
              </w:rPr>
            </w:pPr>
            <w:hyperlink r:id="rId8" w:history="1">
              <w:r w:rsidR="00E67910" w:rsidRPr="002C78F3">
                <w:rPr>
                  <w:rStyle w:val="a6"/>
                  <w:rFonts w:ascii="Times New Roman" w:hAnsi="Times New Roman" w:cs="Times New Roman"/>
                  <w:color w:val="auto"/>
                  <w:sz w:val="24"/>
                  <w:szCs w:val="24"/>
                </w:rPr>
                <w:t>http://www.library.ukma.kiev.ua/</w:t>
              </w:r>
            </w:hyperlink>
            <w:r w:rsidR="00611393">
              <w:rPr>
                <w:rStyle w:val="a6"/>
                <w:rFonts w:ascii="Times New Roman" w:hAnsi="Times New Roman" w:cs="Times New Roman"/>
                <w:color w:val="auto"/>
                <w:sz w:val="24"/>
                <w:szCs w:val="24"/>
              </w:rPr>
              <w:t xml:space="preserve"> </w:t>
            </w:r>
          </w:p>
          <w:p w:rsidR="00E67910" w:rsidRPr="002C78F3" w:rsidRDefault="00445C72" w:rsidP="00611393">
            <w:pPr>
              <w:pStyle w:val="a5"/>
              <w:numPr>
                <w:ilvl w:val="0"/>
                <w:numId w:val="23"/>
              </w:numPr>
              <w:tabs>
                <w:tab w:val="left" w:pos="135"/>
                <w:tab w:val="left" w:pos="3690"/>
                <w:tab w:val="center" w:pos="5179"/>
              </w:tabs>
              <w:spacing w:after="0" w:line="240" w:lineRule="auto"/>
              <w:rPr>
                <w:rFonts w:ascii="Times New Roman" w:hAnsi="Times New Roman" w:cs="Times New Roman"/>
                <w:sz w:val="24"/>
                <w:szCs w:val="24"/>
              </w:rPr>
            </w:pPr>
            <w:hyperlink r:id="rId9" w:history="1">
              <w:r w:rsidR="00E67910" w:rsidRPr="002C78F3">
                <w:rPr>
                  <w:rStyle w:val="a6"/>
                  <w:rFonts w:ascii="Times New Roman" w:hAnsi="Times New Roman" w:cs="Times New Roman"/>
                  <w:color w:val="auto"/>
                  <w:sz w:val="24"/>
                  <w:szCs w:val="24"/>
                </w:rPr>
                <w:t>http://library.lnu.edu.ua/bibl/</w:t>
              </w:r>
            </w:hyperlink>
          </w:p>
          <w:p w:rsidR="00E67910" w:rsidRPr="002C78F3" w:rsidRDefault="00445C72" w:rsidP="00611393">
            <w:pPr>
              <w:pStyle w:val="a5"/>
              <w:numPr>
                <w:ilvl w:val="0"/>
                <w:numId w:val="23"/>
              </w:numPr>
              <w:tabs>
                <w:tab w:val="left" w:pos="135"/>
                <w:tab w:val="left" w:pos="3690"/>
                <w:tab w:val="center" w:pos="5179"/>
              </w:tabs>
              <w:spacing w:after="0" w:line="240" w:lineRule="auto"/>
              <w:rPr>
                <w:rFonts w:ascii="Times New Roman" w:hAnsi="Times New Roman" w:cs="Times New Roman"/>
                <w:sz w:val="24"/>
                <w:szCs w:val="24"/>
              </w:rPr>
            </w:pPr>
            <w:hyperlink r:id="rId10" w:history="1">
              <w:r w:rsidR="00E67910" w:rsidRPr="002C78F3">
                <w:rPr>
                  <w:rStyle w:val="a6"/>
                  <w:rFonts w:ascii="Times New Roman" w:hAnsi="Times New Roman" w:cs="Times New Roman"/>
                  <w:color w:val="auto"/>
                  <w:sz w:val="24"/>
                  <w:szCs w:val="24"/>
                </w:rPr>
                <w:t>http://www.nbuv.gov.ua/</w:t>
              </w:r>
            </w:hyperlink>
          </w:p>
          <w:p w:rsidR="00845846" w:rsidRPr="002C78F3" w:rsidRDefault="00445C72" w:rsidP="00611393">
            <w:pPr>
              <w:pStyle w:val="a5"/>
              <w:numPr>
                <w:ilvl w:val="0"/>
                <w:numId w:val="23"/>
              </w:numPr>
              <w:tabs>
                <w:tab w:val="left" w:pos="135"/>
                <w:tab w:val="left" w:pos="3690"/>
                <w:tab w:val="center" w:pos="5179"/>
              </w:tabs>
              <w:spacing w:after="0" w:line="240" w:lineRule="auto"/>
              <w:rPr>
                <w:rFonts w:ascii="Times New Roman" w:hAnsi="Times New Roman" w:cs="Times New Roman"/>
                <w:sz w:val="24"/>
                <w:szCs w:val="24"/>
              </w:rPr>
            </w:pPr>
            <w:hyperlink r:id="rId11" w:history="1">
              <w:r w:rsidR="00E67910" w:rsidRPr="002C78F3">
                <w:rPr>
                  <w:rStyle w:val="a6"/>
                  <w:rFonts w:ascii="Times New Roman" w:hAnsi="Times New Roman" w:cs="Times New Roman"/>
                  <w:color w:val="auto"/>
                  <w:sz w:val="24"/>
                  <w:szCs w:val="24"/>
                </w:rPr>
                <w:t>http://www.dnpb.gov.ua/</w:t>
              </w:r>
            </w:hyperlink>
          </w:p>
        </w:tc>
      </w:tr>
    </w:tbl>
    <w:p w:rsidR="004B504D" w:rsidRDefault="004B504D" w:rsidP="00845846">
      <w:pPr>
        <w:jc w:val="center"/>
        <w:rPr>
          <w:rFonts w:ascii="Times New Roman" w:hAnsi="Times New Roman" w:cs="Times New Roman"/>
          <w:b/>
          <w:sz w:val="24"/>
          <w:szCs w:val="24"/>
        </w:rPr>
      </w:pPr>
    </w:p>
    <w:p w:rsidR="00845846" w:rsidRPr="002C78F3" w:rsidRDefault="00845846" w:rsidP="00611393">
      <w:pPr>
        <w:jc w:val="right"/>
        <w:rPr>
          <w:rFonts w:ascii="Times New Roman" w:hAnsi="Times New Roman" w:cs="Times New Roman"/>
          <w:sz w:val="24"/>
          <w:szCs w:val="24"/>
        </w:rPr>
      </w:pPr>
      <w:r w:rsidRPr="002C78F3">
        <w:rPr>
          <w:rFonts w:ascii="Times New Roman" w:hAnsi="Times New Roman" w:cs="Times New Roman"/>
          <w:b/>
          <w:sz w:val="24"/>
          <w:szCs w:val="24"/>
        </w:rPr>
        <w:t xml:space="preserve">Викладач: </w:t>
      </w:r>
      <w:r w:rsidRPr="002C78F3">
        <w:rPr>
          <w:rFonts w:ascii="Times New Roman" w:hAnsi="Times New Roman" w:cs="Times New Roman"/>
          <w:sz w:val="24"/>
          <w:szCs w:val="24"/>
        </w:rPr>
        <w:t>Липка Світлана Іванівна</w:t>
      </w:r>
    </w:p>
    <w:p w:rsidR="00845846" w:rsidRPr="002C78F3" w:rsidRDefault="00845846" w:rsidP="00845846">
      <w:pPr>
        <w:rPr>
          <w:rFonts w:ascii="Times New Roman" w:hAnsi="Times New Roman" w:cs="Times New Roman"/>
          <w:sz w:val="24"/>
          <w:szCs w:val="24"/>
        </w:rPr>
      </w:pPr>
    </w:p>
    <w:p w:rsidR="001563E0" w:rsidRPr="002C78F3" w:rsidRDefault="001563E0">
      <w:pPr>
        <w:rPr>
          <w:rFonts w:ascii="Times New Roman" w:hAnsi="Times New Roman" w:cs="Times New Roman"/>
          <w:sz w:val="24"/>
          <w:szCs w:val="24"/>
        </w:rPr>
      </w:pPr>
    </w:p>
    <w:sectPr w:rsidR="001563E0" w:rsidRPr="002C78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6633"/>
    <w:multiLevelType w:val="hybridMultilevel"/>
    <w:tmpl w:val="24B6DA96"/>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
    <w:nsid w:val="086F3912"/>
    <w:multiLevelType w:val="hybridMultilevel"/>
    <w:tmpl w:val="64405B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B904C35"/>
    <w:multiLevelType w:val="hybridMultilevel"/>
    <w:tmpl w:val="4AE0DB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56243F"/>
    <w:multiLevelType w:val="hybridMultilevel"/>
    <w:tmpl w:val="5DFE760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18A2414F"/>
    <w:multiLevelType w:val="hybridMultilevel"/>
    <w:tmpl w:val="228230D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2005187C"/>
    <w:multiLevelType w:val="hybridMultilevel"/>
    <w:tmpl w:val="5AFCF02C"/>
    <w:lvl w:ilvl="0" w:tplc="52E232E8">
      <w:start w:val="2"/>
      <w:numFmt w:val="decimal"/>
      <w:lvlText w:val="%1."/>
      <w:lvlJc w:val="left"/>
      <w:pPr>
        <w:ind w:left="393" w:hanging="360"/>
      </w:pPr>
      <w:rPr>
        <w:rFonts w:hint="default"/>
        <w:color w:val="000000"/>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6">
    <w:nsid w:val="284C3244"/>
    <w:multiLevelType w:val="hybridMultilevel"/>
    <w:tmpl w:val="E5C2EB9A"/>
    <w:lvl w:ilvl="0" w:tplc="23222922">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37753FF7"/>
    <w:multiLevelType w:val="hybridMultilevel"/>
    <w:tmpl w:val="2EBE9FD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nsid w:val="3DE70508"/>
    <w:multiLevelType w:val="hybridMultilevel"/>
    <w:tmpl w:val="6F3EF578"/>
    <w:lvl w:ilvl="0" w:tplc="246EE22C">
      <w:start w:val="1"/>
      <w:numFmt w:val="decimal"/>
      <w:lvlText w:val="%1."/>
      <w:lvlJc w:val="left"/>
      <w:pPr>
        <w:ind w:left="644" w:hanging="360"/>
      </w:pPr>
      <w:rPr>
        <w:rFonts w:asciiTheme="minorHAnsi" w:eastAsiaTheme="minorEastAsia" w:hAnsiTheme="minorHAnsi" w:cstheme="minorBidi" w:hint="default"/>
        <w:b w:val="0"/>
        <w:sz w:val="23"/>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nsid w:val="4B11008E"/>
    <w:multiLevelType w:val="hybridMultilevel"/>
    <w:tmpl w:val="09C2B7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B1D5958"/>
    <w:multiLevelType w:val="hybridMultilevel"/>
    <w:tmpl w:val="7AB8847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4B9D7E36"/>
    <w:multiLevelType w:val="hybridMultilevel"/>
    <w:tmpl w:val="4FA49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DD40FB9"/>
    <w:multiLevelType w:val="hybridMultilevel"/>
    <w:tmpl w:val="5AFCF02C"/>
    <w:lvl w:ilvl="0" w:tplc="52E232E8">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4A461A3"/>
    <w:multiLevelType w:val="hybridMultilevel"/>
    <w:tmpl w:val="0478DE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76214F4"/>
    <w:multiLevelType w:val="hybridMultilevel"/>
    <w:tmpl w:val="782A795E"/>
    <w:lvl w:ilvl="0" w:tplc="88E68850">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AB8009F"/>
    <w:multiLevelType w:val="multilevel"/>
    <w:tmpl w:val="08FC07E8"/>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CF44AAE"/>
    <w:multiLevelType w:val="hybridMultilevel"/>
    <w:tmpl w:val="878C7680"/>
    <w:lvl w:ilvl="0" w:tplc="9904A0D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75D2EC1"/>
    <w:multiLevelType w:val="hybridMultilevel"/>
    <w:tmpl w:val="A93E2C22"/>
    <w:lvl w:ilvl="0" w:tplc="CB70123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87B077C"/>
    <w:multiLevelType w:val="hybridMultilevel"/>
    <w:tmpl w:val="5E929A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1F2141E"/>
    <w:multiLevelType w:val="hybridMultilevel"/>
    <w:tmpl w:val="7388BF48"/>
    <w:lvl w:ilvl="0" w:tplc="D64A5ECE">
      <w:start w:val="2"/>
      <w:numFmt w:val="bullet"/>
      <w:lvlText w:val="-"/>
      <w:lvlJc w:val="left"/>
      <w:pPr>
        <w:ind w:left="1068" w:hanging="360"/>
      </w:pPr>
      <w:rPr>
        <w:rFonts w:ascii="Times New Roman" w:eastAsiaTheme="minorEastAsia" w:hAnsi="Times New Roman" w:cs="Times New Roman" w:hint="default"/>
        <w:color w:val="333333"/>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nsid w:val="729F1E7B"/>
    <w:multiLevelType w:val="hybridMultilevel"/>
    <w:tmpl w:val="752482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2DC43AD"/>
    <w:multiLevelType w:val="hybridMultilevel"/>
    <w:tmpl w:val="5AE0D9D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nsid w:val="7B0843AC"/>
    <w:multiLevelType w:val="hybridMultilevel"/>
    <w:tmpl w:val="8F80847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nsid w:val="7F0957E9"/>
    <w:multiLevelType w:val="hybridMultilevel"/>
    <w:tmpl w:val="AD6A55F6"/>
    <w:lvl w:ilvl="0" w:tplc="4ED6C7A8">
      <w:start w:val="1"/>
      <w:numFmt w:val="decimal"/>
      <w:lvlText w:val="%1."/>
      <w:lvlJc w:val="left"/>
      <w:pPr>
        <w:ind w:left="870" w:hanging="51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20"/>
  </w:num>
  <w:num w:numId="3">
    <w:abstractNumId w:val="4"/>
  </w:num>
  <w:num w:numId="4">
    <w:abstractNumId w:val="13"/>
  </w:num>
  <w:num w:numId="5">
    <w:abstractNumId w:val="3"/>
  </w:num>
  <w:num w:numId="6">
    <w:abstractNumId w:val="0"/>
  </w:num>
  <w:num w:numId="7">
    <w:abstractNumId w:val="2"/>
  </w:num>
  <w:num w:numId="8">
    <w:abstractNumId w:val="3"/>
  </w:num>
  <w:num w:numId="9">
    <w:abstractNumId w:val="18"/>
  </w:num>
  <w:num w:numId="10">
    <w:abstractNumId w:val="19"/>
  </w:num>
  <w:num w:numId="11">
    <w:abstractNumId w:val="6"/>
  </w:num>
  <w:num w:numId="12">
    <w:abstractNumId w:val="22"/>
  </w:num>
  <w:num w:numId="13">
    <w:abstractNumId w:val="10"/>
  </w:num>
  <w:num w:numId="14">
    <w:abstractNumId w:val="7"/>
  </w:num>
  <w:num w:numId="15">
    <w:abstractNumId w:val="21"/>
  </w:num>
  <w:num w:numId="16">
    <w:abstractNumId w:val="14"/>
  </w:num>
  <w:num w:numId="17">
    <w:abstractNumId w:val="12"/>
  </w:num>
  <w:num w:numId="18">
    <w:abstractNumId w:val="5"/>
  </w:num>
  <w:num w:numId="19">
    <w:abstractNumId w:val="15"/>
  </w:num>
  <w:num w:numId="20">
    <w:abstractNumId w:val="23"/>
  </w:num>
  <w:num w:numId="21">
    <w:abstractNumId w:val="16"/>
  </w:num>
  <w:num w:numId="22">
    <w:abstractNumId w:val="8"/>
  </w:num>
  <w:num w:numId="23">
    <w:abstractNumId w:val="9"/>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C8"/>
    <w:rsid w:val="0001790F"/>
    <w:rsid w:val="00026A9D"/>
    <w:rsid w:val="000770A0"/>
    <w:rsid w:val="000B0CC8"/>
    <w:rsid w:val="000B66DF"/>
    <w:rsid w:val="00111E68"/>
    <w:rsid w:val="0012174A"/>
    <w:rsid w:val="001563E0"/>
    <w:rsid w:val="001A7591"/>
    <w:rsid w:val="001F1998"/>
    <w:rsid w:val="002C78F3"/>
    <w:rsid w:val="003B5C02"/>
    <w:rsid w:val="00445C72"/>
    <w:rsid w:val="00453EB3"/>
    <w:rsid w:val="004944B2"/>
    <w:rsid w:val="004B504D"/>
    <w:rsid w:val="0055734A"/>
    <w:rsid w:val="00560663"/>
    <w:rsid w:val="0057182C"/>
    <w:rsid w:val="0058680F"/>
    <w:rsid w:val="005D67A7"/>
    <w:rsid w:val="00611393"/>
    <w:rsid w:val="006C7FA8"/>
    <w:rsid w:val="00845846"/>
    <w:rsid w:val="00851372"/>
    <w:rsid w:val="00950895"/>
    <w:rsid w:val="00967DA3"/>
    <w:rsid w:val="00990409"/>
    <w:rsid w:val="009A4EF0"/>
    <w:rsid w:val="00A231F0"/>
    <w:rsid w:val="00A324CB"/>
    <w:rsid w:val="00A45798"/>
    <w:rsid w:val="00A66CB9"/>
    <w:rsid w:val="00AB23AF"/>
    <w:rsid w:val="00AB6F42"/>
    <w:rsid w:val="00AE33F3"/>
    <w:rsid w:val="00AE7001"/>
    <w:rsid w:val="00B262F0"/>
    <w:rsid w:val="00B361E7"/>
    <w:rsid w:val="00BE35BC"/>
    <w:rsid w:val="00C52A47"/>
    <w:rsid w:val="00CE3A76"/>
    <w:rsid w:val="00D7569A"/>
    <w:rsid w:val="00DE3E86"/>
    <w:rsid w:val="00E67910"/>
    <w:rsid w:val="00F16A1B"/>
    <w:rsid w:val="00F378B4"/>
    <w:rsid w:val="00F905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FC849-A50F-4DE9-ADFE-0EE8C1E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846"/>
  </w:style>
  <w:style w:type="paragraph" w:styleId="1">
    <w:name w:val="heading 1"/>
    <w:basedOn w:val="a"/>
    <w:next w:val="a"/>
    <w:link w:val="10"/>
    <w:uiPriority w:val="9"/>
    <w:qFormat/>
    <w:rsid w:val="00E679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unhideWhenUsed/>
    <w:qFormat/>
    <w:rsid w:val="0084584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845846"/>
    <w:rPr>
      <w:rFonts w:asciiTheme="majorHAnsi" w:eastAsiaTheme="majorEastAsia" w:hAnsiTheme="majorHAnsi" w:cstheme="majorBidi"/>
      <w:i/>
      <w:iCs/>
      <w:color w:val="243F60" w:themeColor="accent1" w:themeShade="7F"/>
    </w:rPr>
  </w:style>
  <w:style w:type="paragraph" w:customStyle="1" w:styleId="Default">
    <w:name w:val="Default"/>
    <w:rsid w:val="00845846"/>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45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458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845846"/>
    <w:pPr>
      <w:spacing w:after="160" w:line="256" w:lineRule="auto"/>
      <w:ind w:left="720"/>
      <w:contextualSpacing/>
    </w:pPr>
  </w:style>
  <w:style w:type="character" w:styleId="a6">
    <w:name w:val="Hyperlink"/>
    <w:basedOn w:val="a0"/>
    <w:uiPriority w:val="99"/>
    <w:unhideWhenUsed/>
    <w:rsid w:val="00845846"/>
    <w:rPr>
      <w:color w:val="0000FF" w:themeColor="hyperlink"/>
      <w:u w:val="single"/>
    </w:rPr>
  </w:style>
  <w:style w:type="character" w:styleId="a7">
    <w:name w:val="Strong"/>
    <w:basedOn w:val="a0"/>
    <w:uiPriority w:val="22"/>
    <w:qFormat/>
    <w:rsid w:val="00845846"/>
    <w:rPr>
      <w:b/>
      <w:bCs/>
    </w:rPr>
  </w:style>
  <w:style w:type="character" w:customStyle="1" w:styleId="FontStyle43">
    <w:name w:val="Font Style43"/>
    <w:basedOn w:val="a0"/>
    <w:rsid w:val="00845846"/>
    <w:rPr>
      <w:rFonts w:ascii="Times New Roman" w:hAnsi="Times New Roman" w:cs="Times New Roman" w:hint="default"/>
      <w:sz w:val="20"/>
      <w:szCs w:val="20"/>
    </w:rPr>
  </w:style>
  <w:style w:type="paragraph" w:customStyle="1" w:styleId="11">
    <w:name w:val="заголовок 1"/>
    <w:basedOn w:val="a"/>
    <w:next w:val="a"/>
    <w:rsid w:val="00845846"/>
    <w:pPr>
      <w:keepNext/>
      <w:suppressAutoHyphens/>
      <w:autoSpaceDE w:val="0"/>
      <w:spacing w:after="0" w:line="240" w:lineRule="auto"/>
      <w:ind w:firstLine="720"/>
    </w:pPr>
    <w:rPr>
      <w:rFonts w:ascii="Times New Roman" w:eastAsia="Times New Roman" w:hAnsi="Times New Roman" w:cs="Times New Roman"/>
      <w:sz w:val="28"/>
      <w:szCs w:val="28"/>
      <w:lang w:eastAsia="zh-CN"/>
    </w:rPr>
  </w:style>
  <w:style w:type="character" w:customStyle="1" w:styleId="10">
    <w:name w:val="Заголовок 1 Знак"/>
    <w:basedOn w:val="a0"/>
    <w:link w:val="1"/>
    <w:uiPriority w:val="9"/>
    <w:rsid w:val="00E6791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E67910"/>
  </w:style>
  <w:style w:type="character" w:customStyle="1" w:styleId="45pt">
    <w:name w:val="Основной текст + 4;5 pt"/>
    <w:basedOn w:val="a0"/>
    <w:rsid w:val="00E67910"/>
    <w:rPr>
      <w:rFonts w:ascii="Batang" w:eastAsia="Batang" w:hAnsi="Batang" w:cs="Batang"/>
      <w:sz w:val="9"/>
      <w:szCs w:val="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ukma.kie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siness-wissen.de/artikel/geschaeftsbriefe-geschaeftliche-briefe-und-e-mails-gut-formulier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kaboo.ua/ua/book_publisher/view/354599/" TargetMode="External"/><Relationship Id="rId11" Type="http://schemas.openxmlformats.org/officeDocument/2006/relationships/hyperlink" Target="http://www.dnpb.gov.ua/" TargetMode="External"/><Relationship Id="rId5" Type="http://schemas.openxmlformats.org/officeDocument/2006/relationships/hyperlink" Target="http://www.yakaboo.ua/ua/author/view/762791/" TargetMode="External"/><Relationship Id="rId10" Type="http://schemas.openxmlformats.org/officeDocument/2006/relationships/hyperlink" Target="http://www.nbuv.gov.ua/" TargetMode="External"/><Relationship Id="rId4" Type="http://schemas.openxmlformats.org/officeDocument/2006/relationships/webSettings" Target="webSettings.xml"/><Relationship Id="rId9" Type="http://schemas.openxmlformats.org/officeDocument/2006/relationships/hyperlink" Target="http://library.lnu.edu.ua/bi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2288</Words>
  <Characters>13046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Админ</cp:lastModifiedBy>
  <cp:revision>12</cp:revision>
  <dcterms:created xsi:type="dcterms:W3CDTF">2020-01-13T09:54:00Z</dcterms:created>
  <dcterms:modified xsi:type="dcterms:W3CDTF">2020-01-24T10:11:00Z</dcterms:modified>
</cp:coreProperties>
</file>