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F" w:rsidRDefault="0041512F" w:rsidP="0041512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Вимоги до заліку з Практичної фонетики</w:t>
      </w:r>
    </w:p>
    <w:p w:rsidR="0041512F" w:rsidRDefault="0041512F" w:rsidP="0041512F">
      <w:pPr>
        <w:pStyle w:val="Default"/>
        <w:spacing w:line="360" w:lineRule="auto"/>
        <w:jc w:val="center"/>
      </w:pPr>
      <w:r>
        <w:rPr>
          <w:rStyle w:val="xfm25874526"/>
          <w:b/>
          <w:sz w:val="28"/>
          <w:szCs w:val="28"/>
        </w:rPr>
        <w:t xml:space="preserve"> (</w:t>
      </w:r>
      <w:r w:rsidRPr="004E4051">
        <w:t>для студентів</w:t>
      </w:r>
      <w:r>
        <w:t xml:space="preserve"> </w:t>
      </w:r>
      <w:r w:rsidRPr="00A474D0">
        <w:rPr>
          <w:b/>
          <w:i/>
        </w:rPr>
        <w:t xml:space="preserve">першого (бакалаврського) </w:t>
      </w:r>
      <w:r w:rsidRPr="00A474D0">
        <w:t>рівня вищої освіти</w:t>
      </w:r>
      <w:r>
        <w:t xml:space="preserve">, </w:t>
      </w:r>
      <w:r w:rsidRPr="00A474D0">
        <w:t>галузь знань</w:t>
      </w:r>
      <w:r w:rsidRPr="00A474D0">
        <w:rPr>
          <w:b/>
          <w:i/>
        </w:rPr>
        <w:t xml:space="preserve"> 0</w:t>
      </w:r>
      <w:r>
        <w:rPr>
          <w:b/>
          <w:i/>
        </w:rPr>
        <w:t>3</w:t>
      </w:r>
      <w:r w:rsidRPr="00A474D0">
        <w:rPr>
          <w:b/>
          <w:i/>
        </w:rPr>
        <w:t xml:space="preserve"> </w:t>
      </w:r>
      <w:r>
        <w:rPr>
          <w:b/>
          <w:i/>
        </w:rPr>
        <w:t>Гуманітарні науки</w:t>
      </w:r>
      <w:r>
        <w:t xml:space="preserve">, спеціальність  </w:t>
      </w:r>
      <w:r w:rsidRPr="009B4A5C">
        <w:rPr>
          <w:b/>
          <w:i/>
        </w:rPr>
        <w:t>035</w:t>
      </w:r>
      <w:r>
        <w:t xml:space="preserve"> </w:t>
      </w:r>
      <w:r>
        <w:rPr>
          <w:b/>
          <w:i/>
        </w:rPr>
        <w:t xml:space="preserve">Філологія, </w:t>
      </w:r>
      <w:r w:rsidRPr="00FE5D94">
        <w:t>спец</w:t>
      </w:r>
      <w:r w:rsidRPr="00B00CC0">
        <w:t xml:space="preserve">іалізація </w:t>
      </w:r>
      <w:r>
        <w:t xml:space="preserve"> </w:t>
      </w:r>
      <w:r w:rsidRPr="00FE5D94">
        <w:rPr>
          <w:b/>
          <w:i/>
        </w:rPr>
        <w:t>035.04</w:t>
      </w:r>
      <w:r>
        <w:rPr>
          <w:b/>
          <w:i/>
        </w:rPr>
        <w:t>3</w:t>
      </w:r>
      <w:r>
        <w:rPr>
          <w:i/>
        </w:rPr>
        <w:t xml:space="preserve"> </w:t>
      </w:r>
      <w:r w:rsidRPr="002266B4">
        <w:rPr>
          <w:b/>
          <w:i/>
        </w:rPr>
        <w:t>Германські мови та літератури (переклад</w:t>
      </w:r>
      <w:r>
        <w:rPr>
          <w:b/>
          <w:i/>
        </w:rPr>
        <w:t xml:space="preserve"> включно</w:t>
      </w:r>
      <w:r w:rsidRPr="00917706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, перша </w:t>
      </w:r>
      <w:r w:rsidRPr="00032405">
        <w:rPr>
          <w:b/>
          <w:bCs/>
          <w:i/>
          <w:iCs/>
        </w:rPr>
        <w:t xml:space="preserve">– </w:t>
      </w:r>
      <w:r>
        <w:rPr>
          <w:b/>
          <w:i/>
        </w:rPr>
        <w:t>німец</w:t>
      </w:r>
      <w:r w:rsidRPr="00032405">
        <w:rPr>
          <w:b/>
          <w:i/>
        </w:rPr>
        <w:t>ька</w:t>
      </w:r>
      <w:r>
        <w:t>)</w:t>
      </w:r>
    </w:p>
    <w:p w:rsidR="0041512F" w:rsidRPr="00562396" w:rsidRDefault="0041512F" w:rsidP="0041512F">
      <w:pPr>
        <w:pStyle w:val="Default"/>
        <w:spacing w:line="360" w:lineRule="auto"/>
        <w:jc w:val="center"/>
      </w:pPr>
      <w:r>
        <w:t xml:space="preserve">  </w:t>
      </w:r>
      <w:r w:rsidRPr="00562396">
        <w:t>Д</w:t>
      </w:r>
      <w:r w:rsidRPr="00562396">
        <w:rPr>
          <w:b/>
          <w:bCs/>
        </w:rPr>
        <w:t xml:space="preserve">енна форма навчання, </w:t>
      </w:r>
      <w:r>
        <w:rPr>
          <w:b/>
        </w:rPr>
        <w:t>1</w:t>
      </w:r>
      <w:r w:rsidRPr="00562396">
        <w:rPr>
          <w:b/>
        </w:rPr>
        <w:t xml:space="preserve"> семестр</w:t>
      </w:r>
    </w:p>
    <w:p w:rsidR="0041512F" w:rsidRDefault="0041512F" w:rsidP="0041512F">
      <w:pPr>
        <w:rPr>
          <w:b/>
          <w:szCs w:val="28"/>
          <w:lang w:val="uk-UA"/>
        </w:rPr>
      </w:pPr>
    </w:p>
    <w:p w:rsidR="0041512F" w:rsidRDefault="0041512F" w:rsidP="0041512F">
      <w:pPr>
        <w:rPr>
          <w:b/>
          <w:sz w:val="26"/>
          <w:szCs w:val="26"/>
          <w:lang w:val="uk-UA"/>
        </w:rPr>
      </w:pPr>
      <w:proofErr w:type="spellStart"/>
      <w:r w:rsidRPr="001F57EC">
        <w:rPr>
          <w:b/>
          <w:sz w:val="26"/>
          <w:szCs w:val="26"/>
        </w:rPr>
        <w:t>Перелік</w:t>
      </w:r>
      <w:proofErr w:type="spellEnd"/>
      <w:r w:rsidRPr="001F57EC">
        <w:rPr>
          <w:b/>
          <w:sz w:val="26"/>
          <w:szCs w:val="26"/>
        </w:rPr>
        <w:t xml:space="preserve"> </w:t>
      </w:r>
      <w:proofErr w:type="spellStart"/>
      <w:r w:rsidRPr="001F57EC">
        <w:rPr>
          <w:b/>
          <w:sz w:val="26"/>
          <w:szCs w:val="26"/>
        </w:rPr>
        <w:t>питань</w:t>
      </w:r>
      <w:proofErr w:type="spellEnd"/>
      <w:r w:rsidRPr="001F57EC">
        <w:rPr>
          <w:b/>
          <w:sz w:val="26"/>
          <w:szCs w:val="26"/>
        </w:rPr>
        <w:t xml:space="preserve"> для </w:t>
      </w:r>
      <w:proofErr w:type="spellStart"/>
      <w:proofErr w:type="gramStart"/>
      <w:r w:rsidRPr="001F57EC">
        <w:rPr>
          <w:b/>
          <w:sz w:val="26"/>
          <w:szCs w:val="26"/>
        </w:rPr>
        <w:t>п</w:t>
      </w:r>
      <w:proofErr w:type="gramEnd"/>
      <w:r w:rsidRPr="001F57EC">
        <w:rPr>
          <w:b/>
          <w:sz w:val="26"/>
          <w:szCs w:val="26"/>
        </w:rPr>
        <w:t>ідсумкового</w:t>
      </w:r>
      <w:proofErr w:type="spellEnd"/>
      <w:r w:rsidRPr="001F57EC">
        <w:rPr>
          <w:b/>
          <w:sz w:val="26"/>
          <w:szCs w:val="26"/>
        </w:rPr>
        <w:t xml:space="preserve"> контролю</w:t>
      </w:r>
      <w:r>
        <w:rPr>
          <w:b/>
          <w:sz w:val="26"/>
          <w:szCs w:val="26"/>
          <w:lang w:val="uk-UA"/>
        </w:rPr>
        <w:t>:</w:t>
      </w:r>
    </w:p>
    <w:p w:rsidR="00291966" w:rsidRDefault="00291966" w:rsidP="0041512F">
      <w:pPr>
        <w:rPr>
          <w:b/>
          <w:sz w:val="26"/>
          <w:szCs w:val="26"/>
          <w:lang w:val="uk-UA"/>
        </w:rPr>
      </w:pP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Мова та мовлення.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Поняття</w:t>
      </w:r>
      <w:r w:rsidRPr="00291966">
        <w:rPr>
          <w:sz w:val="26"/>
          <w:szCs w:val="26"/>
        </w:rPr>
        <w:t xml:space="preserve"> про </w:t>
      </w:r>
      <w:r w:rsidRPr="00291966">
        <w:rPr>
          <w:sz w:val="26"/>
          <w:szCs w:val="26"/>
          <w:lang w:val="uk-UA"/>
        </w:rPr>
        <w:t>звуковий</w:t>
      </w:r>
      <w:r w:rsidRPr="00291966">
        <w:rPr>
          <w:sz w:val="26"/>
          <w:szCs w:val="26"/>
        </w:rPr>
        <w:t xml:space="preserve"> склад </w:t>
      </w:r>
      <w:r w:rsidRPr="00291966">
        <w:rPr>
          <w:sz w:val="26"/>
          <w:szCs w:val="26"/>
          <w:lang w:val="uk-UA"/>
        </w:rPr>
        <w:t>мови</w:t>
      </w:r>
      <w:r w:rsidRPr="00291966">
        <w:rPr>
          <w:sz w:val="26"/>
          <w:szCs w:val="26"/>
        </w:rPr>
        <w:t xml:space="preserve"> та </w:t>
      </w:r>
      <w:r w:rsidRPr="00291966">
        <w:rPr>
          <w:sz w:val="26"/>
          <w:szCs w:val="26"/>
          <w:lang w:val="uk-UA"/>
        </w:rPr>
        <w:t>його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компоненти</w:t>
      </w:r>
      <w:r w:rsidRPr="00291966">
        <w:rPr>
          <w:sz w:val="26"/>
          <w:szCs w:val="26"/>
        </w:rPr>
        <w:t xml:space="preserve">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Фонетика та фонологія.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Поняття</w:t>
      </w:r>
      <w:r w:rsidRPr="00291966">
        <w:rPr>
          <w:sz w:val="26"/>
          <w:szCs w:val="26"/>
        </w:rPr>
        <w:t xml:space="preserve"> про </w:t>
      </w:r>
      <w:r w:rsidRPr="00291966">
        <w:rPr>
          <w:sz w:val="26"/>
          <w:szCs w:val="26"/>
          <w:lang w:val="uk-UA"/>
        </w:rPr>
        <w:t>фонему</w:t>
      </w:r>
      <w:r w:rsidRPr="00291966">
        <w:rPr>
          <w:sz w:val="26"/>
          <w:szCs w:val="26"/>
        </w:rPr>
        <w:t>.</w:t>
      </w:r>
      <w:r w:rsidRPr="00291966">
        <w:rPr>
          <w:sz w:val="26"/>
          <w:szCs w:val="26"/>
          <w:lang w:val="uk-UA"/>
        </w:rPr>
        <w:t xml:space="preserve"> Співвідношення</w:t>
      </w:r>
      <w:r w:rsidRPr="00291966">
        <w:rPr>
          <w:sz w:val="26"/>
          <w:szCs w:val="26"/>
        </w:rPr>
        <w:t xml:space="preserve"> звука </w:t>
      </w:r>
      <w:r w:rsidRPr="00291966">
        <w:rPr>
          <w:sz w:val="26"/>
          <w:szCs w:val="26"/>
          <w:lang w:val="uk-UA"/>
        </w:rPr>
        <w:t>і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букви</w:t>
      </w:r>
      <w:r w:rsidRPr="00291966">
        <w:rPr>
          <w:sz w:val="26"/>
          <w:szCs w:val="26"/>
        </w:rPr>
        <w:t>.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Поняття про склад. Поділ слова на склади.</w:t>
      </w:r>
      <w:r w:rsidRPr="00291966">
        <w:rPr>
          <w:sz w:val="26"/>
          <w:szCs w:val="26"/>
        </w:rPr>
        <w:t xml:space="preserve">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Поняття</w:t>
      </w:r>
      <w:r w:rsidRPr="00291966">
        <w:rPr>
          <w:sz w:val="26"/>
          <w:szCs w:val="26"/>
        </w:rPr>
        <w:t xml:space="preserve"> про </w:t>
      </w:r>
      <w:r w:rsidRPr="00291966">
        <w:rPr>
          <w:sz w:val="26"/>
          <w:szCs w:val="26"/>
          <w:lang w:val="uk-UA"/>
        </w:rPr>
        <w:t>фонетичну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транскрипцію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і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спосіб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графічного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зображення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інтонації</w:t>
      </w:r>
      <w:r w:rsidRPr="00291966">
        <w:rPr>
          <w:sz w:val="26"/>
          <w:szCs w:val="26"/>
        </w:rPr>
        <w:t>.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Вимовна</w:t>
      </w:r>
      <w:r w:rsidRPr="00291966">
        <w:rPr>
          <w:sz w:val="26"/>
          <w:szCs w:val="26"/>
        </w:rPr>
        <w:t xml:space="preserve"> норма </w:t>
      </w:r>
      <w:r w:rsidRPr="00291966">
        <w:rPr>
          <w:sz w:val="26"/>
          <w:szCs w:val="26"/>
          <w:lang w:val="uk-UA"/>
        </w:rPr>
        <w:t>німецької мови</w:t>
      </w:r>
      <w:r w:rsidRPr="00291966">
        <w:rPr>
          <w:sz w:val="26"/>
          <w:szCs w:val="26"/>
        </w:rPr>
        <w:t xml:space="preserve">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Наголос. Наголос у слові. Фразовий наголос.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Інтонація.</w:t>
      </w:r>
      <w:r w:rsidR="00E11CEE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Pr="00291966">
        <w:rPr>
          <w:sz w:val="26"/>
          <w:szCs w:val="26"/>
          <w:lang w:val="uk-UA"/>
        </w:rPr>
        <w:t xml:space="preserve">Фразові ритмічні групи.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Інтонація простого розповідного речення.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Інтонація питального речення з питальним та без питального слова.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Інтонація окличного та спонукального речення.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Інтонація складносурядного речення.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Інтонація складнопідрядного речення.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Опис мовленнєвого апарату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і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його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функцій</w:t>
      </w:r>
      <w:r w:rsidRPr="00291966">
        <w:rPr>
          <w:sz w:val="26"/>
          <w:szCs w:val="26"/>
        </w:rPr>
        <w:t xml:space="preserve"> в </w:t>
      </w:r>
      <w:r w:rsidRPr="00291966">
        <w:rPr>
          <w:sz w:val="26"/>
          <w:szCs w:val="26"/>
          <w:lang w:val="uk-UA"/>
        </w:rPr>
        <w:t>процесі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артикуляції</w:t>
      </w:r>
      <w:r w:rsidRPr="00291966">
        <w:rPr>
          <w:sz w:val="26"/>
          <w:szCs w:val="26"/>
        </w:rPr>
        <w:t xml:space="preserve">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Загальні умови та особливості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утворення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голосних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і</w:t>
      </w:r>
      <w:r w:rsidRPr="00291966">
        <w:rPr>
          <w:sz w:val="26"/>
          <w:szCs w:val="26"/>
        </w:rPr>
        <w:t xml:space="preserve"> </w:t>
      </w:r>
      <w:r w:rsidRPr="00291966">
        <w:rPr>
          <w:sz w:val="26"/>
          <w:szCs w:val="26"/>
          <w:lang w:val="uk-UA"/>
        </w:rPr>
        <w:t>приголосних</w:t>
      </w:r>
      <w:r w:rsidRPr="00291966">
        <w:rPr>
          <w:sz w:val="26"/>
          <w:szCs w:val="26"/>
        </w:rPr>
        <w:t xml:space="preserve">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Основні принципи класифікації німецьких голосних. Класифікація голосних звуків німецької мови.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Особливості вимови голосних звуків німецької мови.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Основні принципи класифікації німецьких приголосних. Класифікація приголосних звуків німецької мови. </w:t>
      </w:r>
    </w:p>
    <w:p w:rsidR="00291966" w:rsidRPr="00291966" w:rsidRDefault="00291966" w:rsidP="00291966">
      <w:pPr>
        <w:pStyle w:val="a4"/>
        <w:numPr>
          <w:ilvl w:val="0"/>
          <w:numId w:val="4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Особливості вимови приголосних в німецькій мові.</w:t>
      </w:r>
    </w:p>
    <w:p w:rsidR="00291966" w:rsidRDefault="00291966" w:rsidP="00291966">
      <w:pPr>
        <w:suppressAutoHyphens w:val="0"/>
        <w:spacing w:after="200" w:line="276" w:lineRule="auto"/>
        <w:rPr>
          <w:lang w:val="uk-UA"/>
        </w:rPr>
      </w:pPr>
    </w:p>
    <w:p w:rsidR="00291966" w:rsidRDefault="00291966">
      <w:pPr>
        <w:suppressAutoHyphens w:val="0"/>
        <w:spacing w:after="200" w:line="276" w:lineRule="auto"/>
        <w:rPr>
          <w:b/>
          <w:bCs/>
          <w:color w:val="000000"/>
          <w:szCs w:val="28"/>
          <w:lang w:val="uk-UA" w:eastAsia="en-US"/>
        </w:rPr>
      </w:pPr>
      <w:r>
        <w:rPr>
          <w:b/>
          <w:bCs/>
          <w:szCs w:val="28"/>
        </w:rPr>
        <w:br w:type="page"/>
      </w:r>
    </w:p>
    <w:p w:rsidR="00291966" w:rsidRDefault="00291966" w:rsidP="0029196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Вимоги до заліку з Практичної фонетики</w:t>
      </w:r>
    </w:p>
    <w:p w:rsidR="00291966" w:rsidRDefault="00291966" w:rsidP="00291966">
      <w:pPr>
        <w:pStyle w:val="Default"/>
        <w:spacing w:line="360" w:lineRule="auto"/>
        <w:jc w:val="center"/>
      </w:pPr>
      <w:r>
        <w:rPr>
          <w:rStyle w:val="xfm25874526"/>
          <w:b/>
          <w:sz w:val="28"/>
          <w:szCs w:val="28"/>
        </w:rPr>
        <w:t xml:space="preserve"> (</w:t>
      </w:r>
      <w:r w:rsidRPr="004E4051">
        <w:t>для студентів</w:t>
      </w:r>
      <w:r>
        <w:t xml:space="preserve"> </w:t>
      </w:r>
      <w:r w:rsidRPr="00A474D0">
        <w:rPr>
          <w:b/>
          <w:i/>
        </w:rPr>
        <w:t xml:space="preserve">першого (бакалаврського) </w:t>
      </w:r>
      <w:r w:rsidRPr="00A474D0">
        <w:t>рівня вищої освіти</w:t>
      </w:r>
      <w:r>
        <w:t xml:space="preserve">, </w:t>
      </w:r>
      <w:r w:rsidRPr="00A474D0">
        <w:t>галузь знань</w:t>
      </w:r>
      <w:r w:rsidRPr="00A474D0">
        <w:rPr>
          <w:b/>
          <w:i/>
        </w:rPr>
        <w:t xml:space="preserve"> 0</w:t>
      </w:r>
      <w:r>
        <w:rPr>
          <w:b/>
          <w:i/>
        </w:rPr>
        <w:t>3</w:t>
      </w:r>
      <w:r w:rsidRPr="00A474D0">
        <w:rPr>
          <w:b/>
          <w:i/>
        </w:rPr>
        <w:t xml:space="preserve"> </w:t>
      </w:r>
      <w:r>
        <w:rPr>
          <w:b/>
          <w:i/>
        </w:rPr>
        <w:t>Гуманітарні науки</w:t>
      </w:r>
      <w:r>
        <w:t xml:space="preserve">, спеціальність  </w:t>
      </w:r>
      <w:r w:rsidRPr="009B4A5C">
        <w:rPr>
          <w:b/>
          <w:i/>
        </w:rPr>
        <w:t>035</w:t>
      </w:r>
      <w:r>
        <w:t xml:space="preserve"> </w:t>
      </w:r>
      <w:r>
        <w:rPr>
          <w:b/>
          <w:i/>
        </w:rPr>
        <w:t xml:space="preserve">Філологія, </w:t>
      </w:r>
      <w:r w:rsidRPr="00FE5D94">
        <w:t>спец</w:t>
      </w:r>
      <w:r w:rsidRPr="00B00CC0">
        <w:t xml:space="preserve">іалізація </w:t>
      </w:r>
      <w:r>
        <w:t xml:space="preserve"> </w:t>
      </w:r>
      <w:r w:rsidRPr="00FE5D94">
        <w:rPr>
          <w:b/>
          <w:i/>
        </w:rPr>
        <w:t>035.04</w:t>
      </w:r>
      <w:r>
        <w:rPr>
          <w:b/>
          <w:i/>
        </w:rPr>
        <w:t>3</w:t>
      </w:r>
      <w:r>
        <w:rPr>
          <w:i/>
        </w:rPr>
        <w:t xml:space="preserve"> </w:t>
      </w:r>
      <w:r w:rsidRPr="002266B4">
        <w:rPr>
          <w:b/>
          <w:i/>
        </w:rPr>
        <w:t>Германські мови та літератури (переклад</w:t>
      </w:r>
      <w:r>
        <w:rPr>
          <w:b/>
          <w:i/>
        </w:rPr>
        <w:t xml:space="preserve"> включно</w:t>
      </w:r>
      <w:r w:rsidRPr="00917706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, перша </w:t>
      </w:r>
      <w:r w:rsidRPr="00032405">
        <w:rPr>
          <w:b/>
          <w:bCs/>
          <w:i/>
          <w:iCs/>
        </w:rPr>
        <w:t xml:space="preserve">– </w:t>
      </w:r>
      <w:r>
        <w:rPr>
          <w:b/>
          <w:i/>
        </w:rPr>
        <w:t>німец</w:t>
      </w:r>
      <w:r w:rsidRPr="00032405">
        <w:rPr>
          <w:b/>
          <w:i/>
        </w:rPr>
        <w:t>ька</w:t>
      </w:r>
      <w:r>
        <w:t>)</w:t>
      </w:r>
    </w:p>
    <w:p w:rsidR="00291966" w:rsidRPr="00562396" w:rsidRDefault="00291966" w:rsidP="00291966">
      <w:pPr>
        <w:pStyle w:val="Default"/>
        <w:spacing w:line="360" w:lineRule="auto"/>
        <w:jc w:val="center"/>
      </w:pPr>
      <w:r>
        <w:t xml:space="preserve">  </w:t>
      </w:r>
      <w:r w:rsidRPr="00562396">
        <w:t>Д</w:t>
      </w:r>
      <w:r w:rsidRPr="00562396">
        <w:rPr>
          <w:b/>
          <w:bCs/>
        </w:rPr>
        <w:t xml:space="preserve">енна форма навчання, </w:t>
      </w:r>
      <w:r>
        <w:rPr>
          <w:b/>
          <w:bCs/>
        </w:rPr>
        <w:t>2</w:t>
      </w:r>
      <w:r w:rsidRPr="00562396">
        <w:rPr>
          <w:b/>
        </w:rPr>
        <w:t xml:space="preserve"> семестр</w:t>
      </w:r>
    </w:p>
    <w:p w:rsidR="00291966" w:rsidRDefault="00291966" w:rsidP="00291966">
      <w:pPr>
        <w:rPr>
          <w:b/>
          <w:szCs w:val="28"/>
          <w:lang w:val="uk-UA"/>
        </w:rPr>
      </w:pPr>
    </w:p>
    <w:p w:rsidR="00291966" w:rsidRDefault="00291966" w:rsidP="00291966">
      <w:pPr>
        <w:rPr>
          <w:b/>
          <w:sz w:val="26"/>
          <w:szCs w:val="26"/>
          <w:lang w:val="uk-UA"/>
        </w:rPr>
      </w:pPr>
      <w:proofErr w:type="spellStart"/>
      <w:r w:rsidRPr="001F57EC">
        <w:rPr>
          <w:b/>
          <w:sz w:val="26"/>
          <w:szCs w:val="26"/>
        </w:rPr>
        <w:t>Перелік</w:t>
      </w:r>
      <w:proofErr w:type="spellEnd"/>
      <w:r w:rsidRPr="001F57EC">
        <w:rPr>
          <w:b/>
          <w:sz w:val="26"/>
          <w:szCs w:val="26"/>
        </w:rPr>
        <w:t xml:space="preserve"> </w:t>
      </w:r>
      <w:proofErr w:type="spellStart"/>
      <w:r w:rsidRPr="001F57EC">
        <w:rPr>
          <w:b/>
          <w:sz w:val="26"/>
          <w:szCs w:val="26"/>
        </w:rPr>
        <w:t>питань</w:t>
      </w:r>
      <w:proofErr w:type="spellEnd"/>
      <w:r w:rsidRPr="001F57EC">
        <w:rPr>
          <w:b/>
          <w:sz w:val="26"/>
          <w:szCs w:val="26"/>
        </w:rPr>
        <w:t xml:space="preserve"> для </w:t>
      </w:r>
      <w:proofErr w:type="spellStart"/>
      <w:proofErr w:type="gramStart"/>
      <w:r w:rsidRPr="001F57EC">
        <w:rPr>
          <w:b/>
          <w:sz w:val="26"/>
          <w:szCs w:val="26"/>
        </w:rPr>
        <w:t>п</w:t>
      </w:r>
      <w:proofErr w:type="gramEnd"/>
      <w:r w:rsidRPr="001F57EC">
        <w:rPr>
          <w:b/>
          <w:sz w:val="26"/>
          <w:szCs w:val="26"/>
        </w:rPr>
        <w:t>ідсумкового</w:t>
      </w:r>
      <w:proofErr w:type="spellEnd"/>
      <w:r w:rsidRPr="001F57EC">
        <w:rPr>
          <w:b/>
          <w:sz w:val="26"/>
          <w:szCs w:val="26"/>
        </w:rPr>
        <w:t xml:space="preserve"> контролю</w:t>
      </w:r>
      <w:r>
        <w:rPr>
          <w:b/>
          <w:sz w:val="26"/>
          <w:szCs w:val="26"/>
          <w:lang w:val="uk-UA"/>
        </w:rPr>
        <w:t>:</w:t>
      </w:r>
    </w:p>
    <w:p w:rsidR="00291966" w:rsidRDefault="00291966" w:rsidP="00291966">
      <w:pPr>
        <w:rPr>
          <w:b/>
          <w:sz w:val="26"/>
          <w:szCs w:val="26"/>
          <w:lang w:val="uk-UA"/>
        </w:rPr>
      </w:pP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Система голосних звуків німецької мови.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Трапеція німецьких голосних.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Правила тривалості голосних.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Голосні [</w:t>
      </w:r>
      <w:r w:rsidRPr="00291966">
        <w:rPr>
          <w:sz w:val="26"/>
          <w:szCs w:val="26"/>
          <w:lang w:val="es-ES"/>
        </w:rPr>
        <w:t>a</w:t>
      </w:r>
      <w:r w:rsidRPr="00291966">
        <w:rPr>
          <w:sz w:val="26"/>
          <w:szCs w:val="26"/>
          <w:lang w:val="uk-UA"/>
        </w:rPr>
        <w:t>:], [</w:t>
      </w:r>
      <w:r w:rsidRPr="00291966">
        <w:rPr>
          <w:sz w:val="26"/>
          <w:szCs w:val="26"/>
          <w:lang w:val="es-ES"/>
        </w:rPr>
        <w:t>a</w:t>
      </w:r>
      <w:r w:rsidRPr="00291966">
        <w:rPr>
          <w:sz w:val="26"/>
          <w:szCs w:val="26"/>
          <w:lang w:val="uk-UA"/>
        </w:rPr>
        <w:t>].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Голосні [</w:t>
      </w:r>
      <w:r w:rsidRPr="00291966">
        <w:rPr>
          <w:sz w:val="26"/>
          <w:szCs w:val="26"/>
          <w:lang w:val="es-ES"/>
        </w:rPr>
        <w:t>o</w:t>
      </w:r>
      <w:r w:rsidRPr="00291966">
        <w:rPr>
          <w:sz w:val="26"/>
          <w:szCs w:val="26"/>
          <w:lang w:val="uk-UA"/>
        </w:rPr>
        <w:t>:], [</w:t>
      </w:r>
      <w:r w:rsidRPr="00291966">
        <w:rPr>
          <w:rFonts w:ascii="MS Mincho" w:eastAsia="MS Mincho" w:hAnsi="MS Mincho" w:cs="MS Mincho" w:hint="eastAsia"/>
          <w:sz w:val="26"/>
          <w:szCs w:val="26"/>
          <w:lang w:val="es-ES"/>
        </w:rPr>
        <w:t>ɔ</w:t>
      </w:r>
      <w:r w:rsidRPr="00291966">
        <w:rPr>
          <w:sz w:val="26"/>
          <w:szCs w:val="26"/>
          <w:lang w:val="uk-UA"/>
        </w:rPr>
        <w:t>]; [</w:t>
      </w:r>
      <w:r w:rsidRPr="00291966">
        <w:rPr>
          <w:sz w:val="26"/>
          <w:szCs w:val="26"/>
          <w:lang w:val="es-ES"/>
        </w:rPr>
        <w:t>u</w:t>
      </w:r>
      <w:r w:rsidRPr="00291966">
        <w:rPr>
          <w:sz w:val="26"/>
          <w:szCs w:val="26"/>
          <w:lang w:val="uk-UA"/>
        </w:rPr>
        <w:t xml:space="preserve">:], [υ].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Голосні [</w:t>
      </w:r>
      <w:r w:rsidRPr="00291966">
        <w:rPr>
          <w:sz w:val="26"/>
          <w:szCs w:val="26"/>
          <w:lang w:val="es-ES"/>
        </w:rPr>
        <w:t>e</w:t>
      </w:r>
      <w:r w:rsidRPr="00291966">
        <w:rPr>
          <w:sz w:val="26"/>
          <w:szCs w:val="26"/>
          <w:lang w:val="uk-UA"/>
        </w:rPr>
        <w:t xml:space="preserve">:], [ε:], [ε].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Голосні [</w:t>
      </w:r>
      <w:proofErr w:type="spellStart"/>
      <w:r w:rsidRPr="00291966">
        <w:rPr>
          <w:sz w:val="26"/>
          <w:szCs w:val="26"/>
          <w:lang w:val="en-GB"/>
        </w:rPr>
        <w:t>i</w:t>
      </w:r>
      <w:proofErr w:type="spellEnd"/>
      <w:r w:rsidRPr="00291966">
        <w:rPr>
          <w:sz w:val="26"/>
          <w:szCs w:val="26"/>
          <w:lang w:val="uk-UA"/>
        </w:rPr>
        <w:t>:], [</w:t>
      </w:r>
      <w:proofErr w:type="spellStart"/>
      <w:r w:rsidRPr="00291966">
        <w:rPr>
          <w:sz w:val="26"/>
          <w:szCs w:val="26"/>
          <w:lang w:val="en-GB"/>
        </w:rPr>
        <w:t>i</w:t>
      </w:r>
      <w:proofErr w:type="spellEnd"/>
      <w:r w:rsidRPr="00291966">
        <w:rPr>
          <w:sz w:val="26"/>
          <w:szCs w:val="26"/>
          <w:lang w:val="uk-UA"/>
        </w:rPr>
        <w:t>].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Голосні [ø:], [œ]; [</w:t>
      </w:r>
      <w:r w:rsidRPr="00291966">
        <w:rPr>
          <w:sz w:val="26"/>
          <w:szCs w:val="26"/>
          <w:lang w:val="en-GB"/>
        </w:rPr>
        <w:t>y</w:t>
      </w:r>
      <w:r w:rsidRPr="00291966">
        <w:rPr>
          <w:sz w:val="26"/>
          <w:szCs w:val="26"/>
          <w:lang w:val="uk-UA"/>
        </w:rPr>
        <w:t>:], [</w:t>
      </w:r>
      <w:r w:rsidRPr="00291966">
        <w:rPr>
          <w:sz w:val="26"/>
          <w:szCs w:val="26"/>
          <w:lang w:val="en-GB"/>
        </w:rPr>
        <w:t>y</w:t>
      </w:r>
      <w:r w:rsidRPr="00291966">
        <w:rPr>
          <w:sz w:val="26"/>
          <w:szCs w:val="26"/>
          <w:lang w:val="uk-UA"/>
        </w:rPr>
        <w:t xml:space="preserve">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Редукований звук [ə].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Дифтонги [æ], [</w:t>
      </w:r>
      <w:r w:rsidRPr="00291966">
        <w:rPr>
          <w:rFonts w:ascii="MS Mincho" w:eastAsia="MS Mincho" w:hAnsi="MS Mincho" w:cs="MS Mincho" w:hint="eastAsia"/>
          <w:sz w:val="26"/>
          <w:szCs w:val="26"/>
          <w:lang w:val="es-ES"/>
        </w:rPr>
        <w:t>ɔ</w:t>
      </w:r>
      <w:r w:rsidRPr="00291966">
        <w:rPr>
          <w:sz w:val="26"/>
          <w:szCs w:val="26"/>
          <w:lang w:val="uk-UA"/>
        </w:rPr>
        <w:t>ø], [</w:t>
      </w:r>
      <w:proofErr w:type="spellStart"/>
      <w:r w:rsidRPr="00291966">
        <w:rPr>
          <w:sz w:val="26"/>
          <w:szCs w:val="26"/>
          <w:lang w:val="de-DE"/>
        </w:rPr>
        <w:t>ao</w:t>
      </w:r>
      <w:proofErr w:type="spellEnd"/>
      <w:r w:rsidRPr="00291966">
        <w:rPr>
          <w:sz w:val="26"/>
          <w:szCs w:val="26"/>
          <w:lang w:val="uk-UA"/>
        </w:rPr>
        <w:t xml:space="preserve">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proofErr w:type="spellStart"/>
      <w:r w:rsidRPr="00291966">
        <w:rPr>
          <w:sz w:val="26"/>
          <w:szCs w:val="26"/>
          <w:lang w:val="uk-UA"/>
        </w:rPr>
        <w:t>Змично</w:t>
      </w:r>
      <w:proofErr w:type="spellEnd"/>
      <w:r w:rsidRPr="00291966">
        <w:rPr>
          <w:sz w:val="26"/>
          <w:szCs w:val="26"/>
          <w:lang w:val="uk-UA"/>
        </w:rPr>
        <w:t>-проривні звуки: [</w:t>
      </w:r>
      <w:r w:rsidRPr="00291966">
        <w:rPr>
          <w:sz w:val="26"/>
          <w:szCs w:val="26"/>
          <w:lang w:val="de-DE"/>
        </w:rPr>
        <w:t>b</w:t>
      </w:r>
      <w:r w:rsidRPr="00291966">
        <w:rPr>
          <w:sz w:val="26"/>
          <w:szCs w:val="26"/>
          <w:lang w:val="uk-UA"/>
        </w:rPr>
        <w:t>], [</w:t>
      </w:r>
      <w:r w:rsidRPr="00291966">
        <w:rPr>
          <w:sz w:val="26"/>
          <w:szCs w:val="26"/>
          <w:lang w:val="en-GB"/>
        </w:rPr>
        <w:t>p</w:t>
      </w:r>
      <w:r w:rsidRPr="00291966">
        <w:rPr>
          <w:sz w:val="26"/>
          <w:szCs w:val="26"/>
          <w:lang w:val="uk-UA"/>
        </w:rPr>
        <w:t>]; [</w:t>
      </w:r>
      <w:r w:rsidRPr="00291966">
        <w:rPr>
          <w:sz w:val="26"/>
          <w:szCs w:val="26"/>
          <w:lang w:val="en-GB"/>
        </w:rPr>
        <w:t>d</w:t>
      </w:r>
      <w:r w:rsidRPr="00291966">
        <w:rPr>
          <w:sz w:val="26"/>
          <w:szCs w:val="26"/>
          <w:lang w:val="uk-UA"/>
        </w:rPr>
        <w:t>], [</w:t>
      </w:r>
      <w:r w:rsidRPr="00291966">
        <w:rPr>
          <w:sz w:val="26"/>
          <w:szCs w:val="26"/>
          <w:lang w:val="en-GB"/>
        </w:rPr>
        <w:t>t</w:t>
      </w:r>
      <w:r w:rsidRPr="00291966">
        <w:rPr>
          <w:sz w:val="26"/>
          <w:szCs w:val="26"/>
          <w:lang w:val="uk-UA"/>
        </w:rPr>
        <w:t>]; [</w:t>
      </w:r>
      <w:r w:rsidRPr="00291966">
        <w:rPr>
          <w:sz w:val="26"/>
          <w:szCs w:val="26"/>
          <w:lang w:val="en-GB"/>
        </w:rPr>
        <w:t>g</w:t>
      </w:r>
      <w:r w:rsidRPr="00291966">
        <w:rPr>
          <w:sz w:val="26"/>
          <w:szCs w:val="26"/>
          <w:lang w:val="uk-UA"/>
        </w:rPr>
        <w:t>], [</w:t>
      </w:r>
      <w:r w:rsidRPr="00291966">
        <w:rPr>
          <w:sz w:val="26"/>
          <w:szCs w:val="26"/>
          <w:lang w:val="en-GB"/>
        </w:rPr>
        <w:t>k</w:t>
      </w:r>
      <w:r w:rsidRPr="00291966">
        <w:rPr>
          <w:sz w:val="26"/>
          <w:szCs w:val="26"/>
          <w:lang w:val="uk-UA"/>
        </w:rPr>
        <w:t xml:space="preserve">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Щілинні звуки: [</w:t>
      </w:r>
      <w:r w:rsidRPr="00291966">
        <w:rPr>
          <w:sz w:val="26"/>
          <w:szCs w:val="26"/>
          <w:lang w:val="en-GB"/>
        </w:rPr>
        <w:t>f</w:t>
      </w:r>
      <w:r w:rsidRPr="00291966">
        <w:rPr>
          <w:sz w:val="26"/>
          <w:szCs w:val="26"/>
          <w:lang w:val="uk-UA"/>
        </w:rPr>
        <w:t>], [</w:t>
      </w:r>
      <w:r w:rsidRPr="00291966">
        <w:rPr>
          <w:sz w:val="26"/>
          <w:szCs w:val="26"/>
          <w:lang w:val="en-GB"/>
        </w:rPr>
        <w:t>v</w:t>
      </w:r>
      <w:r w:rsidRPr="00291966">
        <w:rPr>
          <w:sz w:val="26"/>
          <w:szCs w:val="26"/>
          <w:lang w:val="uk-UA"/>
        </w:rPr>
        <w:t>]; [</w:t>
      </w:r>
      <w:r w:rsidRPr="00291966">
        <w:rPr>
          <w:sz w:val="26"/>
          <w:szCs w:val="26"/>
          <w:lang w:val="en-GB"/>
        </w:rPr>
        <w:t>s</w:t>
      </w:r>
      <w:r w:rsidRPr="00291966">
        <w:rPr>
          <w:sz w:val="26"/>
          <w:szCs w:val="26"/>
          <w:lang w:val="uk-UA"/>
        </w:rPr>
        <w:t>], [</w:t>
      </w:r>
      <w:r w:rsidRPr="00291966">
        <w:rPr>
          <w:sz w:val="26"/>
          <w:szCs w:val="26"/>
          <w:lang w:val="en-GB"/>
        </w:rPr>
        <w:t>z</w:t>
      </w:r>
      <w:r w:rsidRPr="00291966">
        <w:rPr>
          <w:sz w:val="26"/>
          <w:szCs w:val="26"/>
          <w:lang w:val="uk-UA"/>
        </w:rPr>
        <w:t>]; [</w:t>
      </w:r>
      <w:r w:rsidRPr="00291966">
        <w:rPr>
          <w:rFonts w:ascii="MS Mincho" w:eastAsia="MS Mincho" w:hAnsi="MS Mincho" w:cs="MS Mincho" w:hint="eastAsia"/>
          <w:sz w:val="26"/>
          <w:szCs w:val="26"/>
          <w:lang w:val="uk-UA"/>
        </w:rPr>
        <w:t>ʃ</w:t>
      </w:r>
      <w:r w:rsidRPr="00291966">
        <w:rPr>
          <w:sz w:val="26"/>
          <w:szCs w:val="26"/>
          <w:lang w:val="uk-UA"/>
        </w:rPr>
        <w:t>], [</w:t>
      </w:r>
      <w:r w:rsidRPr="00291966">
        <w:rPr>
          <w:rFonts w:ascii="MS Mincho" w:eastAsia="MS Mincho" w:hAnsi="MS Mincho" w:cs="MS Mincho" w:hint="eastAsia"/>
          <w:sz w:val="26"/>
          <w:szCs w:val="26"/>
          <w:lang w:val="uk-UA"/>
        </w:rPr>
        <w:t>ʒ</w:t>
      </w:r>
      <w:r w:rsidRPr="00291966">
        <w:rPr>
          <w:sz w:val="26"/>
          <w:szCs w:val="26"/>
          <w:lang w:val="uk-UA"/>
        </w:rPr>
        <w:t>]. Сполучення глухого щілинного [</w:t>
      </w:r>
      <w:r w:rsidRPr="00291966">
        <w:rPr>
          <w:rFonts w:ascii="MS Mincho" w:eastAsia="MS Mincho" w:hAnsi="MS Mincho" w:cs="MS Mincho" w:hint="eastAsia"/>
          <w:sz w:val="26"/>
          <w:szCs w:val="26"/>
          <w:lang w:val="uk-UA"/>
        </w:rPr>
        <w:t>ʃ</w:t>
      </w:r>
      <w:r w:rsidRPr="00291966">
        <w:rPr>
          <w:sz w:val="26"/>
          <w:szCs w:val="26"/>
          <w:lang w:val="uk-UA"/>
        </w:rPr>
        <w:t xml:space="preserve">] із глухими </w:t>
      </w:r>
      <w:proofErr w:type="spellStart"/>
      <w:r w:rsidRPr="00291966">
        <w:rPr>
          <w:sz w:val="26"/>
          <w:szCs w:val="26"/>
          <w:lang w:val="uk-UA"/>
        </w:rPr>
        <w:t>змично</w:t>
      </w:r>
      <w:proofErr w:type="spellEnd"/>
      <w:r w:rsidRPr="00291966">
        <w:rPr>
          <w:sz w:val="26"/>
          <w:szCs w:val="26"/>
          <w:lang w:val="uk-UA"/>
        </w:rPr>
        <w:t>-проривними [</w:t>
      </w:r>
      <w:r w:rsidRPr="00291966">
        <w:rPr>
          <w:sz w:val="26"/>
          <w:szCs w:val="26"/>
          <w:lang w:val="de-DE"/>
        </w:rPr>
        <w:t>p</w:t>
      </w:r>
      <w:r w:rsidRPr="00291966">
        <w:rPr>
          <w:sz w:val="26"/>
          <w:szCs w:val="26"/>
          <w:lang w:val="uk-UA"/>
        </w:rPr>
        <w:t xml:space="preserve">] </w:t>
      </w:r>
      <w:r w:rsidRPr="00291966">
        <w:rPr>
          <w:sz w:val="26"/>
          <w:szCs w:val="26"/>
          <w:lang w:val="de-DE"/>
        </w:rPr>
        <w:t>i</w:t>
      </w:r>
      <w:r w:rsidRPr="00291966">
        <w:rPr>
          <w:sz w:val="26"/>
          <w:szCs w:val="26"/>
          <w:lang w:val="uk-UA"/>
        </w:rPr>
        <w:t xml:space="preserve"> [</w:t>
      </w:r>
      <w:r w:rsidRPr="00291966">
        <w:rPr>
          <w:sz w:val="26"/>
          <w:szCs w:val="26"/>
          <w:lang w:val="de-DE"/>
        </w:rPr>
        <w:t>t</w:t>
      </w:r>
      <w:r w:rsidRPr="00291966">
        <w:rPr>
          <w:sz w:val="26"/>
          <w:szCs w:val="26"/>
          <w:lang w:val="uk-UA"/>
        </w:rPr>
        <w:t>] – звукосполучення [</w:t>
      </w:r>
      <w:r w:rsidRPr="00291966">
        <w:rPr>
          <w:rFonts w:ascii="MS Mincho" w:eastAsia="MS Mincho" w:hAnsi="MS Mincho" w:cs="MS Mincho" w:hint="eastAsia"/>
          <w:sz w:val="26"/>
          <w:szCs w:val="26"/>
          <w:lang w:val="uk-UA"/>
        </w:rPr>
        <w:t>ʃ</w:t>
      </w:r>
      <w:r w:rsidRPr="00291966">
        <w:rPr>
          <w:sz w:val="26"/>
          <w:szCs w:val="26"/>
          <w:lang w:val="de-DE"/>
        </w:rPr>
        <w:t>p</w:t>
      </w:r>
      <w:r w:rsidRPr="00291966">
        <w:rPr>
          <w:sz w:val="26"/>
          <w:szCs w:val="26"/>
          <w:lang w:val="uk-UA"/>
        </w:rPr>
        <w:t>] і [</w:t>
      </w:r>
      <w:r w:rsidRPr="00291966">
        <w:rPr>
          <w:rFonts w:ascii="MS Mincho" w:eastAsia="MS Mincho" w:hAnsi="MS Mincho" w:cs="MS Mincho" w:hint="eastAsia"/>
          <w:sz w:val="26"/>
          <w:szCs w:val="26"/>
          <w:lang w:val="uk-UA"/>
        </w:rPr>
        <w:t>ʃ</w:t>
      </w:r>
      <w:r w:rsidRPr="00291966">
        <w:rPr>
          <w:sz w:val="26"/>
          <w:szCs w:val="26"/>
          <w:lang w:val="de-DE"/>
        </w:rPr>
        <w:t>t</w:t>
      </w:r>
      <w:r w:rsidRPr="00291966">
        <w:rPr>
          <w:sz w:val="26"/>
          <w:szCs w:val="26"/>
          <w:lang w:val="uk-UA"/>
        </w:rPr>
        <w:t xml:space="preserve">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Щілинні звуки [ç], [</w:t>
      </w:r>
      <w:r w:rsidRPr="00291966">
        <w:rPr>
          <w:sz w:val="26"/>
          <w:szCs w:val="26"/>
          <w:lang w:val="de-DE"/>
        </w:rPr>
        <w:t>j</w:t>
      </w:r>
      <w:r w:rsidRPr="00291966">
        <w:rPr>
          <w:sz w:val="26"/>
          <w:szCs w:val="26"/>
          <w:lang w:val="uk-UA"/>
        </w:rPr>
        <w:t>], [</w:t>
      </w:r>
      <w:r w:rsidRPr="00291966">
        <w:rPr>
          <w:sz w:val="26"/>
          <w:szCs w:val="26"/>
          <w:lang w:val="de-DE"/>
        </w:rPr>
        <w:t>x</w:t>
      </w:r>
      <w:r w:rsidRPr="00291966">
        <w:rPr>
          <w:sz w:val="26"/>
          <w:szCs w:val="26"/>
          <w:lang w:val="uk-UA"/>
        </w:rPr>
        <w:t xml:space="preserve">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proofErr w:type="spellStart"/>
      <w:r w:rsidRPr="00291966">
        <w:rPr>
          <w:sz w:val="26"/>
          <w:szCs w:val="26"/>
          <w:lang w:val="uk-UA"/>
        </w:rPr>
        <w:t>Змично</w:t>
      </w:r>
      <w:proofErr w:type="spellEnd"/>
      <w:r w:rsidRPr="00291966">
        <w:rPr>
          <w:sz w:val="26"/>
          <w:szCs w:val="26"/>
          <w:lang w:val="uk-UA"/>
        </w:rPr>
        <w:t>-прохідні звуки [</w:t>
      </w:r>
      <w:r w:rsidRPr="00291966">
        <w:rPr>
          <w:sz w:val="26"/>
          <w:szCs w:val="26"/>
          <w:lang w:val="de-DE"/>
        </w:rPr>
        <w:t>m</w:t>
      </w:r>
      <w:r w:rsidRPr="00291966">
        <w:rPr>
          <w:sz w:val="26"/>
          <w:szCs w:val="26"/>
          <w:lang w:val="uk-UA"/>
        </w:rPr>
        <w:t>]</w:t>
      </w:r>
      <w:r w:rsidRPr="00291966">
        <w:rPr>
          <w:sz w:val="26"/>
          <w:szCs w:val="26"/>
        </w:rPr>
        <w:t xml:space="preserve">, </w:t>
      </w:r>
      <w:r w:rsidRPr="00291966">
        <w:rPr>
          <w:sz w:val="26"/>
          <w:szCs w:val="26"/>
          <w:lang w:val="uk-UA"/>
        </w:rPr>
        <w:t>[</w:t>
      </w:r>
      <w:r w:rsidRPr="00291966">
        <w:rPr>
          <w:sz w:val="26"/>
          <w:szCs w:val="26"/>
          <w:lang w:val="de-DE"/>
        </w:rPr>
        <w:t>n</w:t>
      </w:r>
      <w:r w:rsidRPr="00291966">
        <w:rPr>
          <w:sz w:val="26"/>
          <w:szCs w:val="26"/>
          <w:lang w:val="uk-UA"/>
        </w:rPr>
        <w:t>]</w:t>
      </w:r>
      <w:r w:rsidRPr="00291966">
        <w:rPr>
          <w:sz w:val="26"/>
          <w:szCs w:val="26"/>
        </w:rPr>
        <w:t xml:space="preserve">, </w:t>
      </w:r>
      <w:r w:rsidRPr="00291966">
        <w:rPr>
          <w:sz w:val="26"/>
          <w:szCs w:val="26"/>
          <w:lang w:val="uk-UA"/>
        </w:rPr>
        <w:t>[</w:t>
      </w:r>
      <w:r w:rsidRPr="00291966">
        <w:rPr>
          <w:sz w:val="26"/>
          <w:szCs w:val="26"/>
        </w:rPr>
        <w:t>ŋ</w:t>
      </w:r>
      <w:r w:rsidRPr="00291966">
        <w:rPr>
          <w:sz w:val="26"/>
          <w:szCs w:val="26"/>
          <w:lang w:val="uk-UA"/>
        </w:rPr>
        <w:t>]</w:t>
      </w:r>
      <w:r w:rsidRPr="00291966">
        <w:rPr>
          <w:sz w:val="26"/>
          <w:szCs w:val="26"/>
        </w:rPr>
        <w:t xml:space="preserve">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Щілинно-прохідний звук [</w:t>
      </w:r>
      <w:r w:rsidRPr="00291966">
        <w:rPr>
          <w:sz w:val="26"/>
          <w:szCs w:val="26"/>
          <w:lang w:val="de-DE"/>
        </w:rPr>
        <w:t>l</w:t>
      </w:r>
      <w:r w:rsidRPr="00291966">
        <w:rPr>
          <w:sz w:val="26"/>
          <w:szCs w:val="26"/>
          <w:lang w:val="uk-UA"/>
        </w:rPr>
        <w:t>].</w:t>
      </w:r>
      <w:r w:rsidRPr="00291966">
        <w:rPr>
          <w:sz w:val="26"/>
          <w:szCs w:val="26"/>
        </w:rPr>
        <w:t xml:space="preserve">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Фарингальний звук [</w:t>
      </w:r>
      <w:r w:rsidRPr="00291966">
        <w:rPr>
          <w:sz w:val="26"/>
          <w:szCs w:val="26"/>
          <w:lang w:val="de-DE"/>
        </w:rPr>
        <w:t>h</w:t>
      </w:r>
      <w:r w:rsidRPr="00291966">
        <w:rPr>
          <w:sz w:val="26"/>
          <w:szCs w:val="26"/>
          <w:lang w:val="uk-UA"/>
        </w:rPr>
        <w:t xml:space="preserve">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de-DE"/>
        </w:rPr>
        <w:t>r</w:t>
      </w:r>
      <w:r w:rsidRPr="00291966">
        <w:rPr>
          <w:sz w:val="26"/>
          <w:szCs w:val="26"/>
          <w:lang w:val="uk-UA"/>
        </w:rPr>
        <w:t>-звуки: передньоязиковий звук [</w:t>
      </w:r>
      <w:r w:rsidRPr="00291966">
        <w:rPr>
          <w:sz w:val="26"/>
          <w:szCs w:val="26"/>
          <w:lang w:val="de-DE"/>
        </w:rPr>
        <w:t>R</w:t>
      </w:r>
      <w:r w:rsidRPr="00291966">
        <w:rPr>
          <w:sz w:val="26"/>
          <w:szCs w:val="26"/>
          <w:lang w:val="uk-UA"/>
        </w:rPr>
        <w:t>], язичковий [</w:t>
      </w:r>
      <w:r w:rsidRPr="00291966">
        <w:rPr>
          <w:sz w:val="26"/>
          <w:szCs w:val="26"/>
          <w:lang w:val="de-DE"/>
        </w:rPr>
        <w:t>r</w:t>
      </w:r>
      <w:r w:rsidRPr="00291966">
        <w:rPr>
          <w:sz w:val="26"/>
          <w:szCs w:val="26"/>
          <w:lang w:val="uk-UA"/>
        </w:rPr>
        <w:t>], задньоязиковий [</w:t>
      </w:r>
      <w:r w:rsidRPr="00291966">
        <w:rPr>
          <w:sz w:val="26"/>
          <w:szCs w:val="26"/>
          <w:lang w:val="de-DE"/>
        </w:rPr>
        <w:t>r</w:t>
      </w:r>
      <w:r w:rsidRPr="00291966">
        <w:rPr>
          <w:sz w:val="26"/>
          <w:szCs w:val="26"/>
          <w:lang w:val="uk-UA"/>
        </w:rPr>
        <w:t xml:space="preserve">], </w:t>
      </w:r>
      <w:proofErr w:type="spellStart"/>
      <w:r w:rsidRPr="00291966">
        <w:rPr>
          <w:sz w:val="26"/>
          <w:szCs w:val="26"/>
          <w:lang w:val="uk-UA"/>
        </w:rPr>
        <w:t>вокалізований</w:t>
      </w:r>
      <w:proofErr w:type="spellEnd"/>
      <w:r w:rsidRPr="00291966">
        <w:rPr>
          <w:sz w:val="26"/>
          <w:szCs w:val="26"/>
          <w:lang w:val="uk-UA"/>
        </w:rPr>
        <w:t xml:space="preserve"> [</w:t>
      </w:r>
      <w:r w:rsidRPr="00291966">
        <w:rPr>
          <w:rFonts w:ascii="MS Mincho" w:eastAsia="MS Mincho" w:hAnsi="MS Mincho" w:cs="MS Mincho" w:hint="eastAsia"/>
          <w:sz w:val="26"/>
          <w:szCs w:val="26"/>
          <w:lang w:val="uk-UA"/>
        </w:rPr>
        <w:t>ɐ</w:t>
      </w:r>
      <w:r w:rsidRPr="00291966">
        <w:rPr>
          <w:sz w:val="26"/>
          <w:szCs w:val="26"/>
          <w:lang w:val="uk-UA"/>
        </w:rPr>
        <w:t xml:space="preserve">]. </w:t>
      </w:r>
      <w:proofErr w:type="spellStart"/>
      <w:r w:rsidRPr="00291966">
        <w:rPr>
          <w:sz w:val="26"/>
          <w:szCs w:val="26"/>
          <w:lang w:val="uk-UA"/>
        </w:rPr>
        <w:t>Зімкнено</w:t>
      </w:r>
      <w:proofErr w:type="spellEnd"/>
      <w:r w:rsidRPr="00291966">
        <w:rPr>
          <w:sz w:val="26"/>
          <w:szCs w:val="26"/>
          <w:lang w:val="uk-UA"/>
        </w:rPr>
        <w:t>-щілинні (злиті) звуки (африкати) [</w:t>
      </w:r>
      <w:proofErr w:type="spellStart"/>
      <w:r w:rsidRPr="00291966">
        <w:rPr>
          <w:sz w:val="26"/>
          <w:szCs w:val="26"/>
          <w:lang w:val="de-DE"/>
        </w:rPr>
        <w:t>pf</w:t>
      </w:r>
      <w:proofErr w:type="spellEnd"/>
      <w:r w:rsidRPr="00291966">
        <w:rPr>
          <w:sz w:val="26"/>
          <w:szCs w:val="26"/>
          <w:lang w:val="uk-UA"/>
        </w:rPr>
        <w:t>], [</w:t>
      </w:r>
      <w:proofErr w:type="spellStart"/>
      <w:r w:rsidRPr="00291966">
        <w:rPr>
          <w:sz w:val="26"/>
          <w:szCs w:val="26"/>
          <w:lang w:val="de-DE"/>
        </w:rPr>
        <w:t>ts</w:t>
      </w:r>
      <w:proofErr w:type="spellEnd"/>
      <w:r w:rsidRPr="00291966">
        <w:rPr>
          <w:sz w:val="26"/>
          <w:szCs w:val="26"/>
          <w:lang w:val="uk-UA"/>
        </w:rPr>
        <w:t>], [</w:t>
      </w:r>
      <w:r w:rsidRPr="00291966">
        <w:rPr>
          <w:sz w:val="26"/>
          <w:szCs w:val="26"/>
          <w:lang w:val="de-DE"/>
        </w:rPr>
        <w:t>t</w:t>
      </w:r>
      <w:r w:rsidRPr="00291966">
        <w:rPr>
          <w:rFonts w:ascii="MS Mincho" w:eastAsia="MS Mincho" w:hAnsi="MS Mincho" w:cs="MS Mincho" w:hint="eastAsia"/>
          <w:sz w:val="26"/>
          <w:szCs w:val="26"/>
          <w:lang w:val="uk-UA"/>
        </w:rPr>
        <w:t>ʃ</w:t>
      </w:r>
      <w:r w:rsidRPr="00291966">
        <w:rPr>
          <w:sz w:val="26"/>
          <w:szCs w:val="26"/>
          <w:lang w:val="uk-UA"/>
        </w:rPr>
        <w:t xml:space="preserve">].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Закон оглушення кінця слова і складу. Явище асиміляції. 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 xml:space="preserve">Часткова палаталізація. </w:t>
      </w:r>
      <w:proofErr w:type="spellStart"/>
      <w:r w:rsidRPr="00291966">
        <w:rPr>
          <w:sz w:val="26"/>
          <w:szCs w:val="26"/>
          <w:lang w:val="uk-UA"/>
        </w:rPr>
        <w:t>Гемінація</w:t>
      </w:r>
      <w:proofErr w:type="spellEnd"/>
      <w:r w:rsidRPr="00291966">
        <w:rPr>
          <w:sz w:val="26"/>
          <w:szCs w:val="26"/>
          <w:lang w:val="uk-UA"/>
        </w:rPr>
        <w:t xml:space="preserve"> приголосних.</w:t>
      </w:r>
    </w:p>
    <w:p w:rsidR="00291966" w:rsidRPr="00291966" w:rsidRDefault="00291966" w:rsidP="00291966">
      <w:pPr>
        <w:pStyle w:val="a4"/>
        <w:numPr>
          <w:ilvl w:val="0"/>
          <w:numId w:val="2"/>
        </w:numPr>
        <w:suppressAutoHyphens w:val="0"/>
        <w:jc w:val="both"/>
        <w:rPr>
          <w:sz w:val="26"/>
          <w:szCs w:val="26"/>
          <w:lang w:val="uk-UA"/>
        </w:rPr>
      </w:pPr>
      <w:r w:rsidRPr="00291966">
        <w:rPr>
          <w:sz w:val="26"/>
          <w:szCs w:val="26"/>
          <w:lang w:val="uk-UA"/>
        </w:rPr>
        <w:t>Фонетичний аналіз слова.</w:t>
      </w:r>
    </w:p>
    <w:p w:rsidR="00E75CB8" w:rsidRPr="00291966" w:rsidRDefault="00E75CB8" w:rsidP="00291966">
      <w:pPr>
        <w:rPr>
          <w:sz w:val="26"/>
          <w:szCs w:val="26"/>
          <w:lang w:val="uk-UA"/>
        </w:rPr>
      </w:pPr>
    </w:p>
    <w:sectPr w:rsidR="00E75CB8" w:rsidRPr="00291966" w:rsidSect="00E7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EA7"/>
    <w:multiLevelType w:val="hybridMultilevel"/>
    <w:tmpl w:val="E02E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62595"/>
    <w:multiLevelType w:val="hybridMultilevel"/>
    <w:tmpl w:val="FF80799A"/>
    <w:lvl w:ilvl="0" w:tplc="005625E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FCF76FA"/>
    <w:multiLevelType w:val="hybridMultilevel"/>
    <w:tmpl w:val="6D5E3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F465A"/>
    <w:multiLevelType w:val="hybridMultilevel"/>
    <w:tmpl w:val="CDACC98E"/>
    <w:lvl w:ilvl="0" w:tplc="005625E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12F"/>
    <w:rsid w:val="00024F06"/>
    <w:rsid w:val="001567F2"/>
    <w:rsid w:val="00291966"/>
    <w:rsid w:val="0041512F"/>
    <w:rsid w:val="006522D4"/>
    <w:rsid w:val="007C3D10"/>
    <w:rsid w:val="007D78E5"/>
    <w:rsid w:val="00815840"/>
    <w:rsid w:val="00E11CEE"/>
    <w:rsid w:val="00E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2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840"/>
    <w:pPr>
      <w:spacing w:after="0" w:line="240" w:lineRule="auto"/>
    </w:pPr>
  </w:style>
  <w:style w:type="character" w:customStyle="1" w:styleId="xfm25874526">
    <w:name w:val="xfm_25874526"/>
    <w:rsid w:val="0041512F"/>
    <w:rPr>
      <w:rFonts w:cs="Times New Roman"/>
    </w:rPr>
  </w:style>
  <w:style w:type="paragraph" w:customStyle="1" w:styleId="Default">
    <w:name w:val="Default"/>
    <w:rsid w:val="004151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291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Альона</cp:lastModifiedBy>
  <cp:revision>3</cp:revision>
  <dcterms:created xsi:type="dcterms:W3CDTF">2019-11-20T19:45:00Z</dcterms:created>
  <dcterms:modified xsi:type="dcterms:W3CDTF">2019-11-22T06:55:00Z</dcterms:modified>
</cp:coreProperties>
</file>