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F1" w:rsidRPr="00604FD4" w:rsidRDefault="00CE38F1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:rsidR="00CE38F1" w:rsidRPr="00604FD4" w:rsidRDefault="00CE38F1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CE38F1" w:rsidRPr="00604FD4" w:rsidRDefault="00CE38F1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СТЕФАНИКА»</w:t>
      </w:r>
    </w:p>
    <w:p w:rsidR="00CE38F1" w:rsidRPr="00604FD4" w:rsidRDefault="00CE38F1" w:rsidP="00395013">
      <w:pPr>
        <w:jc w:val="center"/>
        <w:rPr>
          <w:b/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b/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b/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b/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:rsidR="00CE38F1" w:rsidRPr="00604FD4" w:rsidRDefault="00CE38F1" w:rsidP="00395013">
      <w:pPr>
        <w:jc w:val="center"/>
        <w:rPr>
          <w:b/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:rsidR="00CE38F1" w:rsidRPr="00604FD4" w:rsidRDefault="00CE38F1" w:rsidP="00395013">
      <w:pPr>
        <w:jc w:val="center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СИЛАБУС НАВЧАЛЬНОЇ ДИСЦИПЛІНИ</w:t>
      </w:r>
    </w:p>
    <w:p w:rsidR="00CE38F1" w:rsidRPr="00604FD4" w:rsidRDefault="00CE38F1" w:rsidP="00395013">
      <w:pPr>
        <w:jc w:val="center"/>
        <w:rPr>
          <w:b/>
          <w:sz w:val="28"/>
          <w:szCs w:val="28"/>
          <w:lang w:val="uk-UA"/>
        </w:rPr>
      </w:pPr>
    </w:p>
    <w:p w:rsidR="00CE38F1" w:rsidRPr="00964689" w:rsidRDefault="00CE38F1" w:rsidP="00C9587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НАВЧАННЯ ЛЕКСИКИ ТА ГРАМАТИКИ В КОНТЕКСТІ</w:t>
      </w:r>
    </w:p>
    <w:p w:rsidR="00CE38F1" w:rsidRPr="00604FD4" w:rsidRDefault="00CE38F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CE38F1" w:rsidRPr="00DA28B7" w:rsidRDefault="00CE38F1" w:rsidP="00680EAB">
      <w:pPr>
        <w:jc w:val="both"/>
        <w:rPr>
          <w:sz w:val="28"/>
          <w:szCs w:val="28"/>
          <w:lang w:val="uk-UA"/>
        </w:rPr>
      </w:pPr>
      <w:r w:rsidRPr="00DA28B7">
        <w:rPr>
          <w:sz w:val="28"/>
          <w:szCs w:val="28"/>
          <w:lang w:val="uk-UA"/>
        </w:rPr>
        <w:t>Освітня програма «Середня освіта (англійська мова і література)»</w:t>
      </w:r>
    </w:p>
    <w:p w:rsidR="00CE38F1" w:rsidRPr="00DA28B7" w:rsidRDefault="00CE38F1" w:rsidP="00680EAB">
      <w:pPr>
        <w:jc w:val="both"/>
        <w:rPr>
          <w:sz w:val="28"/>
          <w:szCs w:val="28"/>
          <w:lang w:val="uk-UA"/>
        </w:rPr>
      </w:pPr>
    </w:p>
    <w:p w:rsidR="00CE38F1" w:rsidRPr="00DA28B7" w:rsidRDefault="00CE38F1" w:rsidP="00680EAB">
      <w:pPr>
        <w:jc w:val="both"/>
        <w:rPr>
          <w:sz w:val="28"/>
          <w:szCs w:val="28"/>
          <w:lang w:val="uk-UA"/>
        </w:rPr>
      </w:pPr>
      <w:r w:rsidRPr="00DA28B7">
        <w:rPr>
          <w:sz w:val="28"/>
          <w:szCs w:val="28"/>
          <w:lang w:val="uk-UA"/>
        </w:rPr>
        <w:t>Перший (бакалаврський) рівень</w:t>
      </w:r>
    </w:p>
    <w:p w:rsidR="00CE38F1" w:rsidRPr="00DA28B7" w:rsidRDefault="00CE38F1" w:rsidP="00680EAB">
      <w:pPr>
        <w:jc w:val="both"/>
        <w:rPr>
          <w:sz w:val="28"/>
          <w:szCs w:val="28"/>
          <w:lang w:val="uk-UA"/>
        </w:rPr>
      </w:pPr>
      <w:r w:rsidRPr="00DA28B7">
        <w:rPr>
          <w:sz w:val="28"/>
          <w:szCs w:val="28"/>
          <w:lang w:val="uk-UA"/>
        </w:rPr>
        <w:t>Спеціальність 014 Середня освіта (за предметними спеціальностями) Спеціалізація 014.02 Середня освіта (Мова і література (англійська))</w:t>
      </w:r>
    </w:p>
    <w:p w:rsidR="00CE38F1" w:rsidRPr="00DA28B7" w:rsidRDefault="00CE38F1" w:rsidP="00680EAB">
      <w:pPr>
        <w:jc w:val="both"/>
        <w:rPr>
          <w:sz w:val="28"/>
          <w:szCs w:val="28"/>
          <w:lang w:val="uk-UA"/>
        </w:rPr>
      </w:pPr>
      <w:r w:rsidRPr="00DA28B7">
        <w:rPr>
          <w:sz w:val="28"/>
          <w:szCs w:val="28"/>
          <w:lang w:val="uk-UA"/>
        </w:rPr>
        <w:t>Галузь знань 01 Освіта / Педагогіка</w:t>
      </w:r>
    </w:p>
    <w:p w:rsidR="00CE38F1" w:rsidRPr="00604FD4" w:rsidRDefault="00CE38F1" w:rsidP="00395013">
      <w:pPr>
        <w:jc w:val="center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both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both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:rsidR="00CE38F1" w:rsidRPr="00604FD4" w:rsidRDefault="00CE38F1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2021</w:t>
      </w:r>
      <w:r w:rsidRPr="00604FD4">
        <w:rPr>
          <w:sz w:val="28"/>
          <w:szCs w:val="28"/>
          <w:lang w:val="uk-UA"/>
        </w:rPr>
        <w:t xml:space="preserve"> р.  </w:t>
      </w:r>
    </w:p>
    <w:p w:rsidR="00CE38F1" w:rsidRPr="00604FD4" w:rsidRDefault="00CE38F1" w:rsidP="00395013">
      <w:pPr>
        <w:jc w:val="both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both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both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both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sz w:val="28"/>
          <w:szCs w:val="28"/>
          <w:lang w:val="uk-UA"/>
        </w:rPr>
      </w:pPr>
    </w:p>
    <w:p w:rsidR="00CE38F1" w:rsidRDefault="00CE38F1" w:rsidP="00395013">
      <w:pPr>
        <w:jc w:val="center"/>
        <w:rPr>
          <w:sz w:val="28"/>
          <w:szCs w:val="28"/>
          <w:lang w:val="uk-UA"/>
        </w:rPr>
      </w:pPr>
    </w:p>
    <w:p w:rsidR="00CE38F1" w:rsidRPr="00604FD4" w:rsidRDefault="00CE38F1" w:rsidP="00395013">
      <w:pPr>
        <w:jc w:val="center"/>
        <w:rPr>
          <w:sz w:val="28"/>
          <w:szCs w:val="28"/>
          <w:lang w:val="uk-UA"/>
        </w:rPr>
      </w:pPr>
    </w:p>
    <w:p w:rsidR="00CE38F1" w:rsidRPr="00604FD4" w:rsidRDefault="00CE38F1" w:rsidP="00441108">
      <w:pPr>
        <w:rPr>
          <w:sz w:val="28"/>
          <w:szCs w:val="28"/>
          <w:lang w:val="uk-UA"/>
        </w:rPr>
      </w:pPr>
    </w:p>
    <w:p w:rsidR="00CE38F1" w:rsidRDefault="00CE38F1" w:rsidP="00BC32A7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м. Івано-Франківськ </w:t>
      </w:r>
      <w:r>
        <w:rPr>
          <w:sz w:val="28"/>
          <w:szCs w:val="28"/>
          <w:lang w:val="uk-UA"/>
        </w:rPr>
        <w:t>–</w:t>
      </w:r>
      <w:r w:rsidRPr="00604FD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</w:p>
    <w:p w:rsidR="00CE38F1" w:rsidRDefault="00CE38F1" w:rsidP="00BC32A7">
      <w:pPr>
        <w:jc w:val="center"/>
        <w:rPr>
          <w:sz w:val="28"/>
          <w:szCs w:val="28"/>
          <w:lang w:val="uk-UA"/>
        </w:rPr>
      </w:pPr>
    </w:p>
    <w:p w:rsidR="00CE38F1" w:rsidRDefault="00CE38F1" w:rsidP="00BC32A7">
      <w:pPr>
        <w:jc w:val="center"/>
        <w:rPr>
          <w:sz w:val="28"/>
          <w:szCs w:val="28"/>
          <w:lang w:val="uk-UA"/>
        </w:rPr>
      </w:pPr>
    </w:p>
    <w:p w:rsidR="00CE38F1" w:rsidRDefault="00CE38F1" w:rsidP="00BC32A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1453"/>
        <w:gridCol w:w="1729"/>
        <w:gridCol w:w="993"/>
        <w:gridCol w:w="992"/>
        <w:gridCol w:w="1128"/>
      </w:tblGrid>
      <w:tr w:rsidR="00CE38F1" w:rsidRPr="00604FD4" w:rsidTr="00524D7E">
        <w:tc>
          <w:tcPr>
            <w:tcW w:w="9345" w:type="dxa"/>
            <w:gridSpan w:val="9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CE38F1" w:rsidRPr="00604FD4" w:rsidTr="00524D7E">
        <w:tc>
          <w:tcPr>
            <w:tcW w:w="2547" w:type="dxa"/>
            <w:gridSpan w:val="3"/>
          </w:tcPr>
          <w:p w:rsidR="00CE38F1" w:rsidRPr="00604FD4" w:rsidRDefault="00CE38F1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CE38F1" w:rsidRPr="00964689" w:rsidRDefault="00CE38F1" w:rsidP="00964689">
            <w:pPr>
              <w:rPr>
                <w:u w:val="single"/>
                <w:lang w:val="uk-UA"/>
              </w:rPr>
            </w:pPr>
            <w:r w:rsidRPr="00964689">
              <w:rPr>
                <w:lang w:val="uk-UA"/>
              </w:rPr>
              <w:t>Навчання лексики та граматики в контексті</w:t>
            </w:r>
          </w:p>
        </w:tc>
      </w:tr>
      <w:tr w:rsidR="00CE38F1" w:rsidRPr="00604FD4" w:rsidTr="00524D7E">
        <w:tc>
          <w:tcPr>
            <w:tcW w:w="2547" w:type="dxa"/>
            <w:gridSpan w:val="3"/>
          </w:tcPr>
          <w:p w:rsidR="00CE38F1" w:rsidRPr="00604FD4" w:rsidRDefault="00CE38F1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CE38F1" w:rsidRPr="00604FD4" w:rsidRDefault="00CE38F1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Пилячик Наталія Євгенівна</w:t>
            </w:r>
          </w:p>
        </w:tc>
      </w:tr>
      <w:tr w:rsidR="00CE38F1" w:rsidRPr="00604FD4" w:rsidTr="00524D7E">
        <w:tc>
          <w:tcPr>
            <w:tcW w:w="2547" w:type="dxa"/>
            <w:gridSpan w:val="3"/>
          </w:tcPr>
          <w:p w:rsidR="00CE38F1" w:rsidRPr="00604FD4" w:rsidRDefault="00CE38F1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CE38F1" w:rsidRPr="00604FD4" w:rsidRDefault="00CE38F1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050 86 87 464</w:t>
            </w:r>
          </w:p>
        </w:tc>
      </w:tr>
      <w:tr w:rsidR="00CE38F1" w:rsidRPr="00DA28B7" w:rsidTr="00524D7E">
        <w:tc>
          <w:tcPr>
            <w:tcW w:w="2547" w:type="dxa"/>
            <w:gridSpan w:val="3"/>
          </w:tcPr>
          <w:p w:rsidR="00CE38F1" w:rsidRPr="00604FD4" w:rsidRDefault="00CE38F1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</w:rPr>
              <w:t>E-mail</w:t>
            </w:r>
            <w:r w:rsidRPr="00604FD4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CE38F1" w:rsidRPr="006678B6" w:rsidRDefault="00CE38F1" w:rsidP="00524D7E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natalia</w:t>
            </w:r>
            <w:r w:rsidRPr="006678B6">
              <w:rPr>
                <w:lang w:val="uk-UA"/>
              </w:rPr>
              <w:t>.</w:t>
            </w:r>
            <w:r>
              <w:rPr>
                <w:lang w:val="en-US"/>
              </w:rPr>
              <w:t>pyliachik</w:t>
            </w:r>
            <w:r w:rsidRPr="006678B6">
              <w:rPr>
                <w:lang w:val="uk-UA"/>
              </w:rPr>
              <w:t>@</w:t>
            </w:r>
            <w:r>
              <w:rPr>
                <w:lang w:val="en-US"/>
              </w:rPr>
              <w:t>pnu</w:t>
            </w:r>
            <w:r w:rsidRPr="006678B6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6678B6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CE38F1" w:rsidRPr="00604FD4" w:rsidTr="00524D7E">
        <w:tc>
          <w:tcPr>
            <w:tcW w:w="2547" w:type="dxa"/>
            <w:gridSpan w:val="3"/>
          </w:tcPr>
          <w:p w:rsidR="00CE38F1" w:rsidRPr="00604FD4" w:rsidRDefault="00CE38F1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CE38F1" w:rsidRPr="00604FD4" w:rsidRDefault="00CE38F1" w:rsidP="00524D7E">
            <w:pPr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Очний/заочний</w:t>
            </w:r>
          </w:p>
        </w:tc>
      </w:tr>
      <w:tr w:rsidR="00CE38F1" w:rsidRPr="00604FD4" w:rsidTr="00524D7E">
        <w:tc>
          <w:tcPr>
            <w:tcW w:w="2547" w:type="dxa"/>
            <w:gridSpan w:val="3"/>
          </w:tcPr>
          <w:p w:rsidR="00CE38F1" w:rsidRPr="00604FD4" w:rsidRDefault="00CE38F1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CE38F1" w:rsidRPr="00604FD4" w:rsidRDefault="00CE38F1" w:rsidP="00680EAB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604FD4">
              <w:rPr>
                <w:sz w:val="22"/>
                <w:szCs w:val="22"/>
                <w:lang w:val="uk-UA"/>
              </w:rPr>
              <w:t xml:space="preserve"> кредити ЄКТС</w:t>
            </w:r>
          </w:p>
        </w:tc>
      </w:tr>
      <w:tr w:rsidR="00CE38F1" w:rsidRPr="00DA28B7" w:rsidTr="00524D7E">
        <w:tc>
          <w:tcPr>
            <w:tcW w:w="2547" w:type="dxa"/>
            <w:gridSpan w:val="3"/>
          </w:tcPr>
          <w:p w:rsidR="00CE38F1" w:rsidRPr="00604FD4" w:rsidRDefault="00CE38F1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CE38F1" w:rsidRPr="00604FD4" w:rsidRDefault="00CE38F1" w:rsidP="00524D7E">
            <w:pPr>
              <w:jc w:val="both"/>
              <w:rPr>
                <w:lang w:val="uk-UA"/>
              </w:rPr>
            </w:pPr>
            <w:hyperlink r:id="rId7" w:history="1"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http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www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d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learn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CE38F1" w:rsidRPr="00604FD4" w:rsidTr="00524D7E">
        <w:tc>
          <w:tcPr>
            <w:tcW w:w="2547" w:type="dxa"/>
            <w:gridSpan w:val="3"/>
          </w:tcPr>
          <w:p w:rsidR="00CE38F1" w:rsidRPr="00604FD4" w:rsidRDefault="00CE38F1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E38F1" w:rsidRPr="00604FD4" w:rsidRDefault="00CE38F1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  <w:r>
              <w:rPr>
                <w:lang w:val="en-US"/>
              </w:rPr>
              <w:t xml:space="preserve"> 13.30</w:t>
            </w:r>
          </w:p>
        </w:tc>
      </w:tr>
      <w:tr w:rsidR="00CE38F1" w:rsidRPr="00604FD4" w:rsidTr="00524D7E">
        <w:tc>
          <w:tcPr>
            <w:tcW w:w="9345" w:type="dxa"/>
            <w:gridSpan w:val="9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CE38F1" w:rsidRPr="00D72FDF" w:rsidTr="00524D7E">
        <w:tc>
          <w:tcPr>
            <w:tcW w:w="9345" w:type="dxa"/>
            <w:gridSpan w:val="9"/>
          </w:tcPr>
          <w:p w:rsidR="00CE38F1" w:rsidRPr="00D72FDF" w:rsidRDefault="00CE38F1" w:rsidP="001C3F46">
            <w:pPr>
              <w:ind w:firstLine="709"/>
              <w:jc w:val="both"/>
              <w:rPr>
                <w:b/>
                <w:u w:val="single"/>
              </w:rPr>
            </w:pPr>
            <w:r>
              <w:t xml:space="preserve">Навчальна дисципліна «Навчання лексики </w:t>
            </w:r>
            <w:r>
              <w:rPr>
                <w:lang w:val="uk-UA"/>
              </w:rPr>
              <w:t>та граматики</w:t>
            </w:r>
            <w:r>
              <w:t xml:space="preserve">в контексті» є складовою освітньо-професійної програми підготовки майбутнього вчителя англійської мови, яка входить до циклу професійної підготовки як дисципліна вільного вибору студента. Вона вивчається у </w:t>
            </w:r>
            <w:r>
              <w:rPr>
                <w:lang w:val="uk-UA"/>
              </w:rPr>
              <w:t>3</w:t>
            </w:r>
            <w:r>
              <w:t>-му семестрі та є доповненням до нормативного курсу «Методика викладання основної іноземної мови». Вивчення цього теоретично-практичного курсу поглибить методичну підготовку майбутніх учителів, сприятиме розвиткові критичного розуміння основних принципів і загальноприйнятої практики навчання лексики</w:t>
            </w:r>
            <w:r>
              <w:rPr>
                <w:lang w:val="uk-UA"/>
              </w:rPr>
              <w:t xml:space="preserve"> та гаматики</w:t>
            </w:r>
            <w:r>
              <w:t xml:space="preserve"> з урахуванням потреб міжкультурної комунікації. Лекційні заняття базуються на основних положеннях лінгводидактики та покликані підвищити інтерес студентів до глибшого самостійного вивчення питань курсу, сприятимуть формуванню їхньої професійно-методичної компетентності. Практичні заняття закріплять набуті на лекціях і під час самостійної підготовки знання з курсу, покращать професійно-орієнтовані комунікативні та інформаційно-комунікаційні вміння студентів відповідно до ОР Бакалавр. Курс читається англійською мовою, що сприяє збагаченню словникового запасу студентів відповідною термінологією та позитивно впливатиме на оволодіння ними усним і писемним англійським мовленням.</w:t>
            </w:r>
          </w:p>
        </w:tc>
      </w:tr>
      <w:tr w:rsidR="00CE38F1" w:rsidRPr="00604FD4" w:rsidTr="00524D7E">
        <w:tc>
          <w:tcPr>
            <w:tcW w:w="9345" w:type="dxa"/>
            <w:gridSpan w:val="9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604FD4">
              <w:rPr>
                <w:b/>
                <w:sz w:val="22"/>
                <w:szCs w:val="22"/>
              </w:rPr>
              <w:t xml:space="preserve">Мета 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CE38F1" w:rsidRPr="00964689" w:rsidTr="00524D7E">
        <w:tc>
          <w:tcPr>
            <w:tcW w:w="9345" w:type="dxa"/>
            <w:gridSpan w:val="9"/>
          </w:tcPr>
          <w:p w:rsidR="00CE38F1" w:rsidRDefault="00CE38F1" w:rsidP="001C3F46">
            <w:pPr>
              <w:ind w:firstLine="310"/>
              <w:jc w:val="both"/>
              <w:rPr>
                <w:bCs/>
                <w:u w:val="single"/>
                <w:lang w:val="uk-UA"/>
              </w:rPr>
            </w:pPr>
            <w:r>
              <w:t xml:space="preserve">Метою дисципліни є ознайомити студентів з теоретичними основами комунікативного підходу до навчання </w:t>
            </w:r>
            <w:r>
              <w:rPr>
                <w:lang w:val="uk-UA"/>
              </w:rPr>
              <w:t xml:space="preserve">лексики та </w:t>
            </w:r>
            <w:r>
              <w:t>граматики</w:t>
            </w:r>
            <w:r>
              <w:rPr>
                <w:lang w:val="uk-UA"/>
              </w:rPr>
              <w:t xml:space="preserve"> у контексті</w:t>
            </w:r>
            <w:r>
              <w:t>; допомогти студентам розвинути критичне розуміння основних принципів і загальноприйнятої практики навчання</w:t>
            </w:r>
            <w:r>
              <w:rPr>
                <w:lang w:val="uk-UA"/>
              </w:rPr>
              <w:t xml:space="preserve"> лексики та</w:t>
            </w:r>
            <w:r>
              <w:t xml:space="preserve"> граматики з урахуванням потреб комунікації; сформувати в студентів практичні навички та вміння </w:t>
            </w:r>
            <w:r>
              <w:rPr>
                <w:lang w:val="uk-UA"/>
              </w:rPr>
              <w:t>у</w:t>
            </w:r>
            <w:r>
              <w:t xml:space="preserve"> складанні </w:t>
            </w:r>
            <w:r w:rsidRPr="001C3F46">
              <w:rPr>
                <w:lang w:val="uk-UA"/>
              </w:rPr>
              <w:t>лексичних</w:t>
            </w:r>
            <w:r>
              <w:rPr>
                <w:lang w:val="uk-UA"/>
              </w:rPr>
              <w:t>, граматичних</w:t>
            </w:r>
            <w:r w:rsidRPr="001C3F46">
              <w:rPr>
                <w:lang w:val="uk-UA"/>
              </w:rPr>
              <w:t xml:space="preserve"> тестів / завдань </w:t>
            </w:r>
            <w:r>
              <w:t>та оцінюванні якості їх</w:t>
            </w:r>
            <w:r>
              <w:rPr>
                <w:lang w:val="uk-UA"/>
              </w:rPr>
              <w:t>нього</w:t>
            </w:r>
            <w:r>
              <w:t xml:space="preserve"> змісту. Основним завданням курсу є забезпечити студентів необхідними знаннями з предмету вивчення та сформувати в них практичні вміння, які вони зможуть застосувати в професійній діяльності вчителя англійської мови та літератури, другої іноземної мови. </w:t>
            </w:r>
          </w:p>
          <w:p w:rsidR="00CE38F1" w:rsidRPr="00604FD4" w:rsidRDefault="00CE38F1" w:rsidP="001C3F46">
            <w:pPr>
              <w:jc w:val="both"/>
              <w:rPr>
                <w:lang w:val="uk-UA"/>
              </w:rPr>
            </w:pPr>
          </w:p>
        </w:tc>
      </w:tr>
      <w:tr w:rsidR="00CE38F1" w:rsidRPr="00604FD4" w:rsidTr="00524D7E">
        <w:tc>
          <w:tcPr>
            <w:tcW w:w="9345" w:type="dxa"/>
            <w:gridSpan w:val="9"/>
          </w:tcPr>
          <w:p w:rsidR="00CE38F1" w:rsidRPr="00604FD4" w:rsidRDefault="00CE38F1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4. Програмні компе</w:t>
            </w:r>
            <w:r>
              <w:rPr>
                <w:b/>
                <w:sz w:val="22"/>
                <w:szCs w:val="22"/>
                <w:lang w:val="uk-UA"/>
              </w:rPr>
              <w:t>тентності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CE38F1" w:rsidRPr="00964689" w:rsidTr="00524D7E">
        <w:tc>
          <w:tcPr>
            <w:tcW w:w="9345" w:type="dxa"/>
            <w:gridSpan w:val="9"/>
          </w:tcPr>
          <w:p w:rsidR="00CE38F1" w:rsidRPr="001C3F46" w:rsidRDefault="00CE38F1" w:rsidP="001C3F4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604FD4">
              <w:rPr>
                <w:color w:val="auto"/>
                <w:szCs w:val="24"/>
                <w:u w:val="single"/>
                <w:lang w:val="uk-UA"/>
              </w:rPr>
              <w:t xml:space="preserve">Загальні </w:t>
            </w:r>
            <w:r>
              <w:rPr>
                <w:color w:val="auto"/>
                <w:szCs w:val="24"/>
                <w:u w:val="single"/>
                <w:lang w:val="uk-UA"/>
              </w:rPr>
              <w:t>компетентності:</w:t>
            </w:r>
          </w:p>
          <w:p w:rsidR="00CE38F1" w:rsidRDefault="00CE38F1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>
              <w:t>•Здатність бути критичним, самокритичним і відповідальним за вироблення та ухвалення рішень у непередбачуваних робочих та/або навчальних контекстах.</w:t>
            </w:r>
          </w:p>
          <w:p w:rsidR="00CE38F1" w:rsidRDefault="00CE38F1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>
              <w:t xml:space="preserve"> • Здатність навчатися та продовжувати навчання із значним ступенем автономності для оволодіння сучасними знаннями.</w:t>
            </w:r>
          </w:p>
          <w:p w:rsidR="00CE38F1" w:rsidRDefault="00CE38F1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>
              <w:t xml:space="preserve"> • Здатність до пошуку, опрацювання та аналізу інформації з різних джерел.</w:t>
            </w:r>
          </w:p>
          <w:p w:rsidR="00CE38F1" w:rsidRDefault="00CE38F1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•</w:t>
            </w:r>
            <w:r w:rsidRPr="001C3F46">
              <w:rPr>
                <w:lang w:val="uk-UA"/>
              </w:rPr>
              <w:t>Здатність демонструвати поглиблені когнітивні та практичні вміння/навички, майстерність та інноваційність при розв’язанні складних спеціалізованих задач і практичних проблем у сфері професійної діяльності або навчання.</w:t>
            </w:r>
          </w:p>
          <w:p w:rsidR="00CE38F1" w:rsidRDefault="00CE38F1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1C3F46">
              <w:rPr>
                <w:lang w:val="uk-UA"/>
              </w:rPr>
              <w:t xml:space="preserve">• </w:t>
            </w:r>
            <w:r>
              <w:t xml:space="preserve">Здатність працювати в команді та автономно. </w:t>
            </w:r>
          </w:p>
          <w:p w:rsidR="00CE38F1" w:rsidRDefault="00CE38F1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>
              <w:t>• Здатність спілкуватися іноземною мовою, усно та письмово.</w:t>
            </w:r>
          </w:p>
          <w:p w:rsidR="00CE38F1" w:rsidRDefault="00CE38F1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•</w:t>
            </w:r>
            <w:r w:rsidRPr="001C3F46">
              <w:rPr>
                <w:lang w:val="uk-UA"/>
              </w:rPr>
              <w:t>Здатність застосовувати знання у практичних ситуаціях професійної або навчальної діяльності.</w:t>
            </w:r>
          </w:p>
          <w:p w:rsidR="00CE38F1" w:rsidRPr="001C3F46" w:rsidRDefault="00CE38F1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1C3F46">
              <w:rPr>
                <w:lang w:val="uk-UA"/>
              </w:rPr>
              <w:t xml:space="preserve"> • Здатність використовувати інформаційні та комунікаційні технології.</w:t>
            </w:r>
          </w:p>
          <w:p w:rsidR="00CE38F1" w:rsidRPr="00653B82" w:rsidRDefault="00CE38F1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653B82">
              <w:rPr>
                <w:color w:val="auto"/>
                <w:szCs w:val="24"/>
                <w:u w:val="single"/>
                <w:lang w:val="uk-UA"/>
              </w:rPr>
              <w:t>Фахові компетентності:</w:t>
            </w:r>
          </w:p>
          <w:p w:rsidR="00CE38F1" w:rsidRDefault="00CE38F1" w:rsidP="00D72FDF">
            <w:pPr>
              <w:jc w:val="both"/>
              <w:rPr>
                <w:lang w:val="uk-UA"/>
              </w:rPr>
            </w:pPr>
            <w:r>
              <w:t>• 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CE38F1" w:rsidRDefault="00CE38F1" w:rsidP="00D72FDF">
            <w:pPr>
              <w:jc w:val="both"/>
              <w:rPr>
                <w:lang w:val="uk-UA"/>
              </w:rPr>
            </w:pPr>
            <w:r w:rsidRPr="001C3F46">
              <w:rPr>
                <w:lang w:val="uk-UA"/>
              </w:rPr>
              <w:t xml:space="preserve"> • Здатність використовувати в професійній діяльності концептуальні наукові та практичні знання традиційних і новітніх теорій, принципів, напрямків, методів і технологій в галузях педагогіки, психології та методики навчання іноземних мов. </w:t>
            </w:r>
          </w:p>
          <w:p w:rsidR="00CE38F1" w:rsidRDefault="00CE38F1" w:rsidP="00D72FDF">
            <w:pPr>
              <w:jc w:val="both"/>
              <w:rPr>
                <w:lang w:val="uk-UA"/>
              </w:rPr>
            </w:pPr>
            <w:r>
              <w:t xml:space="preserve">• Розуміння основних цілей і завдань освітнього процесу та специфіки діяльності вчителя ІМ у закладах ЗСО. </w:t>
            </w:r>
          </w:p>
          <w:p w:rsidR="00CE38F1" w:rsidRDefault="00CE38F1" w:rsidP="00D72FDF">
            <w:pPr>
              <w:jc w:val="both"/>
              <w:rPr>
                <w:lang w:val="uk-UA"/>
              </w:rPr>
            </w:pPr>
            <w:r w:rsidRPr="001C3F46">
              <w:rPr>
                <w:lang w:val="uk-UA"/>
              </w:rPr>
              <w:t xml:space="preserve">• 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:rsidR="00CE38F1" w:rsidRDefault="00CE38F1" w:rsidP="00D72FDF">
            <w:pPr>
              <w:jc w:val="both"/>
              <w:rPr>
                <w:lang w:val="uk-UA"/>
              </w:rPr>
            </w:pPr>
            <w:r>
              <w:t xml:space="preserve">• Здатність вільно оперувати спеціальною термінологією для розв’язання професійних завдань. </w:t>
            </w:r>
          </w:p>
          <w:p w:rsidR="00CE38F1" w:rsidRPr="00D72FDF" w:rsidRDefault="00CE38F1" w:rsidP="00D72FDF">
            <w:pPr>
              <w:jc w:val="both"/>
              <w:rPr>
                <w:szCs w:val="28"/>
                <w:lang w:val="uk-UA"/>
              </w:rPr>
            </w:pPr>
            <w:r>
              <w:t>• Здатність організовувати та керувати власним професійним розвитком та інших осіб у сфері вивчення та навчання іноземних мов.</w:t>
            </w:r>
          </w:p>
        </w:tc>
      </w:tr>
      <w:tr w:rsidR="00CE38F1" w:rsidRPr="00604FD4" w:rsidTr="00524D7E">
        <w:tc>
          <w:tcPr>
            <w:tcW w:w="9345" w:type="dxa"/>
            <w:gridSpan w:val="9"/>
          </w:tcPr>
          <w:p w:rsidR="00CE38F1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uk-UA"/>
              </w:rPr>
            </w:pPr>
            <w:r w:rsidRPr="006321BD">
              <w:rPr>
                <w:b/>
                <w:color w:val="auto"/>
                <w:sz w:val="22"/>
                <w:szCs w:val="22"/>
                <w:lang w:val="uk-UA"/>
              </w:rPr>
              <w:t>5. Програмні результати навчання</w:t>
            </w:r>
          </w:p>
          <w:p w:rsidR="00CE38F1" w:rsidRPr="006321BD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uk-UA"/>
              </w:rPr>
            </w:pPr>
          </w:p>
          <w:p w:rsidR="00CE38F1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t>•</w:t>
            </w:r>
            <w:r>
              <w:rPr>
                <w:lang w:val="uk-UA"/>
              </w:rPr>
              <w:t xml:space="preserve"> </w:t>
            </w:r>
            <w:r>
              <w:t xml:space="preserve">Ефективно працювати з інформацією: збирати необхідну інформацію з різних джерел, зокрема з фахової літератури та електронних баз, впорядковувати, класифікувати, систематизувати, критично аналізувати й інтерпретувати її та застосовувати дані. </w:t>
            </w:r>
          </w:p>
          <w:p w:rsidR="00CE38F1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t xml:space="preserve">• Використовувати інформаційні та комунікаційні технології для вирішення складних спеціалізованих задач і практичних проблем у сфері професійної діяльності або навчання. </w:t>
            </w:r>
          </w:p>
          <w:p w:rsidR="00CE38F1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t xml:space="preserve">• Розуміти основні проблеми освіти та шляхи їх розв’язання із застосуванням інноваційних підходів, доцільних методів і технологій, застосувати знання теоретичних положень і набуті навички та вміння стандартизованого контролю рівня сформованості іншомовної комунікативної компетентності у діяльності вчителя англійської мови. </w:t>
            </w:r>
          </w:p>
          <w:p w:rsidR="00CE38F1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t xml:space="preserve">• Знати принципи, технології і прийоми створення усних і письмових текстів різних жанрів і стилів державною та іноземними мовами, визначати рівень складності лексичних завдань, вміти адаптувати лексичні завдання відповідно до потреб комунікації та рівня володіння іноземною мовою, складати й презентувати лексичні завдання різних форматів з основних видів мовленнєвої діяльності. </w:t>
            </w:r>
          </w:p>
          <w:p w:rsidR="00CE38F1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t xml:space="preserve">•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CE38F1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t xml:space="preserve">• Критично осмислювати теоретичні поняття побудови англійської лексичної системи, принципи, методи, поняття та концепції обраної освітньої спеціалізації, уміти застосовувати їх у професійній діяльності. </w:t>
            </w:r>
          </w:p>
          <w:p w:rsidR="00CE38F1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t xml:space="preserve">• Вільно спілкуватися з професійних питань із фахівцями та нефахівцями (в тому числі представниками інших культур) державною та/або іноземною мовами усно й письмово, використовуючи концептуальні наукові та практичні знання, когнітивні вміння та навички. </w:t>
            </w:r>
          </w:p>
          <w:p w:rsidR="00CE38F1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t xml:space="preserve">• Мати навички управління складною професійною діяльністю або проектами при розв’язанні складних спеціалізованих задач і практичних проблем у професійній діяльності в галузі обраної освітньої спеціалізації та нести відповідальність за вироблення та ухвалення рішень у непередбачуваних робочих/навчальних контекстах. </w:t>
            </w:r>
          </w:p>
          <w:p w:rsidR="00CE38F1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t xml:space="preserve">• Критично оцінювати власну навчальну та науково-професійну діяльність; будувати і втілювати ефективну стратегію саморозвитку та професійного самовдосконалення, давати критичну оцінку лексичним завданням, які рекомендуються для використання у навчальному процесі, аналізувати лексичні завдання укладені колегами, надавати рекомендації щодо покращення їхньої якості. </w:t>
            </w:r>
          </w:p>
          <w:p w:rsidR="00CE38F1" w:rsidRPr="00604FD4" w:rsidRDefault="00CE38F1" w:rsidP="006321B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t>• Організовувати процес свого подальшого навчання й самоосвіти із значним ступенем автономності.</w:t>
            </w:r>
          </w:p>
        </w:tc>
      </w:tr>
      <w:tr w:rsidR="00CE38F1" w:rsidRPr="00604FD4" w:rsidTr="00524D7E">
        <w:tc>
          <w:tcPr>
            <w:tcW w:w="9345" w:type="dxa"/>
            <w:gridSpan w:val="9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6. Організація навчання </w:t>
            </w:r>
          </w:p>
        </w:tc>
      </w:tr>
      <w:tr w:rsidR="00CE38F1" w:rsidRPr="00604FD4" w:rsidTr="00524D7E">
        <w:tc>
          <w:tcPr>
            <w:tcW w:w="9345" w:type="dxa"/>
            <w:gridSpan w:val="9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CE38F1" w:rsidRPr="00604FD4" w:rsidTr="00524D7E">
        <w:tc>
          <w:tcPr>
            <w:tcW w:w="3050" w:type="dxa"/>
            <w:gridSpan w:val="4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CE38F1" w:rsidRPr="00604FD4" w:rsidTr="00524D7E">
        <w:tc>
          <w:tcPr>
            <w:tcW w:w="3050" w:type="dxa"/>
            <w:gridSpan w:val="4"/>
          </w:tcPr>
          <w:p w:rsidR="00CE38F1" w:rsidRPr="00604FD4" w:rsidRDefault="00CE38F1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CE38F1" w:rsidRPr="00604FD4" w:rsidRDefault="00CE38F1" w:rsidP="006321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CE38F1" w:rsidRPr="00604FD4" w:rsidTr="00524D7E">
        <w:tc>
          <w:tcPr>
            <w:tcW w:w="3050" w:type="dxa"/>
            <w:gridSpan w:val="4"/>
          </w:tcPr>
          <w:p w:rsidR="00CE38F1" w:rsidRPr="00604FD4" w:rsidRDefault="00CE38F1" w:rsidP="002F232A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аняття</w:t>
            </w:r>
          </w:p>
        </w:tc>
        <w:tc>
          <w:tcPr>
            <w:tcW w:w="6295" w:type="dxa"/>
            <w:gridSpan w:val="5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E38F1" w:rsidRPr="00604FD4" w:rsidTr="00524D7E">
        <w:tc>
          <w:tcPr>
            <w:tcW w:w="3050" w:type="dxa"/>
            <w:gridSpan w:val="4"/>
          </w:tcPr>
          <w:p w:rsidR="00CE38F1" w:rsidRPr="00604FD4" w:rsidRDefault="00CE38F1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</w:tr>
      <w:tr w:rsidR="00CE38F1" w:rsidRPr="00604FD4" w:rsidTr="00524D7E">
        <w:tc>
          <w:tcPr>
            <w:tcW w:w="9345" w:type="dxa"/>
            <w:gridSpan w:val="9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CE38F1" w:rsidRPr="00604FD4" w:rsidTr="001E1655">
        <w:tc>
          <w:tcPr>
            <w:tcW w:w="1513" w:type="dxa"/>
            <w:vAlign w:val="center"/>
          </w:tcPr>
          <w:p w:rsidR="00CE38F1" w:rsidRPr="00604FD4" w:rsidRDefault="00CE38F1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90" w:type="dxa"/>
            <w:gridSpan w:val="4"/>
            <w:vAlign w:val="center"/>
          </w:tcPr>
          <w:p w:rsidR="00CE38F1" w:rsidRPr="00604FD4" w:rsidRDefault="00CE38F1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22" w:type="dxa"/>
            <w:gridSpan w:val="2"/>
          </w:tcPr>
          <w:p w:rsidR="00CE38F1" w:rsidRPr="00604FD4" w:rsidRDefault="00CE38F1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CE38F1" w:rsidRPr="00604FD4" w:rsidRDefault="00CE38F1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CE38F1" w:rsidRPr="00604FD4" w:rsidRDefault="00CE38F1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60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E38F1" w:rsidRPr="00604FD4" w:rsidRDefault="00CE38F1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E38F1" w:rsidRPr="00604FD4" w:rsidTr="001E1655">
        <w:tc>
          <w:tcPr>
            <w:tcW w:w="1513" w:type="dxa"/>
          </w:tcPr>
          <w:p w:rsidR="00CE38F1" w:rsidRPr="006321BD" w:rsidRDefault="00CE38F1" w:rsidP="00524D7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990" w:type="dxa"/>
            <w:gridSpan w:val="4"/>
          </w:tcPr>
          <w:p w:rsidR="00CE38F1" w:rsidRPr="001E1655" w:rsidRDefault="00CE38F1" w:rsidP="001E1655">
            <w:pPr>
              <w:jc w:val="both"/>
              <w:rPr>
                <w:bCs/>
                <w:lang w:val="uk-UA"/>
              </w:rPr>
            </w:pPr>
            <w:r>
              <w:t>014.02 Середня освіта</w:t>
            </w:r>
            <w:r>
              <w:rPr>
                <w:lang w:val="uk-UA"/>
              </w:rPr>
              <w:t xml:space="preserve">. </w:t>
            </w:r>
            <w:r>
              <w:t xml:space="preserve">Мова </w:t>
            </w:r>
            <w:r>
              <w:rPr>
                <w:lang w:val="uk-UA"/>
              </w:rPr>
              <w:t xml:space="preserve">та </w:t>
            </w:r>
            <w:r>
              <w:t xml:space="preserve">література </w:t>
            </w:r>
            <w:r>
              <w:rPr>
                <w:lang w:val="uk-UA"/>
              </w:rPr>
              <w:t>(</w:t>
            </w:r>
            <w:r>
              <w:t>англійська)</w:t>
            </w:r>
          </w:p>
        </w:tc>
        <w:tc>
          <w:tcPr>
            <w:tcW w:w="2722" w:type="dxa"/>
            <w:gridSpan w:val="2"/>
          </w:tcPr>
          <w:p w:rsidR="00CE38F1" w:rsidRPr="001E1655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:rsidR="00CE38F1" w:rsidRPr="002F232A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</w:tr>
      <w:tr w:rsidR="00CE38F1" w:rsidRPr="00604FD4" w:rsidTr="00524D7E">
        <w:tc>
          <w:tcPr>
            <w:tcW w:w="9345" w:type="dxa"/>
            <w:gridSpan w:val="9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Тематика</w:t>
            </w:r>
            <w:r w:rsidRPr="00604FD4">
              <w:rPr>
                <w:sz w:val="22"/>
                <w:szCs w:val="22"/>
              </w:rPr>
              <w:t xml:space="preserve"> </w:t>
            </w:r>
            <w:r w:rsidRPr="00604FD4">
              <w:rPr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CE38F1" w:rsidRPr="00604FD4" w:rsidTr="00524D7E">
        <w:tc>
          <w:tcPr>
            <w:tcW w:w="6232" w:type="dxa"/>
            <w:gridSpan w:val="6"/>
            <w:vMerge w:val="restart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CE38F1" w:rsidRPr="00604FD4" w:rsidTr="00524D7E">
        <w:tc>
          <w:tcPr>
            <w:tcW w:w="6232" w:type="dxa"/>
            <w:gridSpan w:val="6"/>
            <w:vMerge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CE38F1" w:rsidRPr="002F232A" w:rsidTr="00524D7E">
        <w:tc>
          <w:tcPr>
            <w:tcW w:w="6232" w:type="dxa"/>
            <w:gridSpan w:val="6"/>
            <w:vAlign w:val="center"/>
          </w:tcPr>
          <w:p w:rsidR="00CE38F1" w:rsidRPr="0039728B" w:rsidRDefault="00CE38F1" w:rsidP="001E1655">
            <w:pPr>
              <w:pStyle w:val="NormalWeb"/>
              <w:spacing w:before="0" w:beforeAutospacing="0" w:after="0" w:afterAutospacing="0"/>
              <w:jc w:val="both"/>
              <w:rPr>
                <w:szCs w:val="24"/>
                <w:lang w:val="uk-UA"/>
              </w:rPr>
            </w:pPr>
            <w:r w:rsidRPr="0039728B">
              <w:rPr>
                <w:szCs w:val="24"/>
              </w:rPr>
              <w:t xml:space="preserve">Тема 1. Основи навчання лексики згідно програмових вимог в школах. Роль рідної мови у навчанні та викладанні лексики в контексті. </w:t>
            </w:r>
            <w:r w:rsidRPr="0039728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E38F1" w:rsidRPr="002F232A" w:rsidTr="00524D7E">
        <w:tc>
          <w:tcPr>
            <w:tcW w:w="6232" w:type="dxa"/>
            <w:gridSpan w:val="6"/>
            <w:vAlign w:val="center"/>
          </w:tcPr>
          <w:p w:rsidR="00CE38F1" w:rsidRPr="0039728B" w:rsidRDefault="00CE38F1" w:rsidP="001E1655">
            <w:pPr>
              <w:pStyle w:val="NormalWeb"/>
              <w:spacing w:before="0" w:beforeAutospacing="0" w:after="0" w:afterAutospacing="0"/>
              <w:jc w:val="both"/>
              <w:rPr>
                <w:szCs w:val="24"/>
                <w:lang w:val="uk-UA"/>
              </w:rPr>
            </w:pPr>
            <w:r w:rsidRPr="0039728B">
              <w:rPr>
                <w:sz w:val="22"/>
                <w:szCs w:val="22"/>
                <w:lang w:val="uk-UA"/>
              </w:rPr>
              <w:t xml:space="preserve">Тема 2. </w:t>
            </w:r>
            <w:r w:rsidRPr="0039728B">
              <w:rPr>
                <w:szCs w:val="24"/>
              </w:rPr>
              <w:t>Тема 2. Лексичні відношення та їхня важливість у навчанні та викладанні.</w:t>
            </w:r>
          </w:p>
        </w:tc>
        <w:tc>
          <w:tcPr>
            <w:tcW w:w="993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E38F1" w:rsidRPr="00604FD4" w:rsidTr="00524D7E">
        <w:tc>
          <w:tcPr>
            <w:tcW w:w="6232" w:type="dxa"/>
            <w:gridSpan w:val="6"/>
            <w:vAlign w:val="center"/>
          </w:tcPr>
          <w:p w:rsidR="00CE38F1" w:rsidRPr="00604FD4" w:rsidRDefault="00CE38F1" w:rsidP="004458A7">
            <w:pPr>
              <w:jc w:val="both"/>
              <w:rPr>
                <w:lang w:val="uk-UA"/>
              </w:rPr>
            </w:pPr>
            <w:r>
              <w:t>Тема 3. Критерії оцінювання, відбору та адаптації лексичних завдань. Техніки для представлення вокабуляру.</w:t>
            </w:r>
          </w:p>
        </w:tc>
        <w:tc>
          <w:tcPr>
            <w:tcW w:w="993" w:type="dxa"/>
          </w:tcPr>
          <w:p w:rsidR="00CE38F1" w:rsidRPr="00604FD4" w:rsidRDefault="00CE38F1" w:rsidP="00D321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E38F1" w:rsidRPr="00604FD4" w:rsidTr="00524D7E">
        <w:tc>
          <w:tcPr>
            <w:tcW w:w="6232" w:type="dxa"/>
            <w:gridSpan w:val="6"/>
            <w:vAlign w:val="center"/>
          </w:tcPr>
          <w:p w:rsidR="00CE38F1" w:rsidRPr="00544BBD" w:rsidRDefault="00CE38F1" w:rsidP="004458A7">
            <w:pPr>
              <w:jc w:val="both"/>
              <w:rPr>
                <w:b/>
                <w:bCs/>
                <w:szCs w:val="28"/>
                <w:lang w:val="uk-UA"/>
              </w:rPr>
            </w:pPr>
            <w:r>
              <w:t>Тема 4. Стратегії для вгадування та запам’ятовування лексики. Техніки навчання лексики в контекстах.</w:t>
            </w:r>
          </w:p>
        </w:tc>
        <w:tc>
          <w:tcPr>
            <w:tcW w:w="993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E38F1" w:rsidRPr="00604FD4" w:rsidTr="00524D7E">
        <w:tc>
          <w:tcPr>
            <w:tcW w:w="6232" w:type="dxa"/>
            <w:gridSpan w:val="6"/>
            <w:vAlign w:val="center"/>
          </w:tcPr>
          <w:p w:rsidR="00CE38F1" w:rsidRPr="008870AF" w:rsidRDefault="00CE38F1" w:rsidP="004458A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Тема 5. </w:t>
            </w:r>
            <w:r>
              <w:t>Типи комунікативних контекстів.</w:t>
            </w:r>
          </w:p>
        </w:tc>
        <w:tc>
          <w:tcPr>
            <w:tcW w:w="993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E38F1" w:rsidRPr="00D32118" w:rsidTr="00524D7E">
        <w:tc>
          <w:tcPr>
            <w:tcW w:w="6232" w:type="dxa"/>
            <w:gridSpan w:val="6"/>
          </w:tcPr>
          <w:p w:rsidR="00CE38F1" w:rsidRPr="00604FD4" w:rsidRDefault="00CE38F1" w:rsidP="004458A7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Тема 6. </w:t>
            </w:r>
            <w:r>
              <w:t>Тема 3. Прескриптивна й дескриптивна граматика.</w:t>
            </w:r>
          </w:p>
        </w:tc>
        <w:tc>
          <w:tcPr>
            <w:tcW w:w="993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E38F1" w:rsidRPr="00D32118" w:rsidTr="00524D7E">
        <w:tc>
          <w:tcPr>
            <w:tcW w:w="6232" w:type="dxa"/>
            <w:gridSpan w:val="6"/>
          </w:tcPr>
          <w:p w:rsidR="00CE38F1" w:rsidRDefault="00CE38F1" w:rsidP="004458A7">
            <w:pPr>
              <w:jc w:val="both"/>
              <w:rPr>
                <w:szCs w:val="28"/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7</w:t>
            </w:r>
            <w:r>
              <w:t>. Граматичні завдання у навчанні письма й говоріння.</w:t>
            </w:r>
          </w:p>
        </w:tc>
        <w:tc>
          <w:tcPr>
            <w:tcW w:w="993" w:type="dxa"/>
          </w:tcPr>
          <w:p w:rsidR="00CE38F1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E38F1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CE38F1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E38F1" w:rsidRPr="00D32118" w:rsidTr="00524D7E">
        <w:tc>
          <w:tcPr>
            <w:tcW w:w="6232" w:type="dxa"/>
            <w:gridSpan w:val="6"/>
          </w:tcPr>
          <w:p w:rsidR="00CE38F1" w:rsidRDefault="00CE38F1" w:rsidP="004458A7">
            <w:pPr>
              <w:jc w:val="both"/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8</w:t>
            </w:r>
            <w:r>
              <w:t>. Оцінка, добір й адаптування граматичних завдань.</w:t>
            </w:r>
          </w:p>
          <w:p w:rsidR="00CE38F1" w:rsidRPr="004458A7" w:rsidRDefault="00CE38F1" w:rsidP="004458A7">
            <w:pPr>
              <w:jc w:val="both"/>
              <w:rPr>
                <w:szCs w:val="28"/>
                <w:lang w:val="uk-UA"/>
              </w:rPr>
            </w:pPr>
            <w:r>
              <w:t>Правила взаємодії лексики та граматики.</w:t>
            </w:r>
          </w:p>
        </w:tc>
        <w:tc>
          <w:tcPr>
            <w:tcW w:w="993" w:type="dxa"/>
          </w:tcPr>
          <w:p w:rsidR="00CE38F1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E38F1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CE38F1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E38F1" w:rsidRPr="00D32118" w:rsidTr="00524D7E">
        <w:tc>
          <w:tcPr>
            <w:tcW w:w="6232" w:type="dxa"/>
            <w:gridSpan w:val="6"/>
          </w:tcPr>
          <w:p w:rsidR="00CE38F1" w:rsidRDefault="00CE38F1" w:rsidP="004458A7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E38F1" w:rsidRDefault="00CE38F1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E38F1" w:rsidRDefault="00CE38F1" w:rsidP="00524D7E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CE38F1" w:rsidRDefault="00CE38F1" w:rsidP="00524D7E">
            <w:pPr>
              <w:jc w:val="center"/>
              <w:rPr>
                <w:lang w:val="uk-UA"/>
              </w:rPr>
            </w:pPr>
          </w:p>
        </w:tc>
      </w:tr>
      <w:tr w:rsidR="00CE38F1" w:rsidRPr="008556A7" w:rsidTr="00524D7E">
        <w:tc>
          <w:tcPr>
            <w:tcW w:w="6232" w:type="dxa"/>
            <w:gridSpan w:val="6"/>
          </w:tcPr>
          <w:p w:rsidR="00CE38F1" w:rsidRPr="00604FD4" w:rsidRDefault="00CE38F1" w:rsidP="00524D7E">
            <w:pPr>
              <w:jc w:val="right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992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128" w:type="dxa"/>
          </w:tcPr>
          <w:p w:rsidR="00CE38F1" w:rsidRPr="00604FD4" w:rsidRDefault="00CE38F1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</w:tr>
      <w:tr w:rsidR="00CE38F1" w:rsidRPr="008556A7" w:rsidTr="00524D7E">
        <w:tc>
          <w:tcPr>
            <w:tcW w:w="9345" w:type="dxa"/>
            <w:gridSpan w:val="9"/>
          </w:tcPr>
          <w:p w:rsidR="00CE38F1" w:rsidRPr="00653B82" w:rsidRDefault="00CE38F1" w:rsidP="00524D7E">
            <w:pPr>
              <w:jc w:val="center"/>
              <w:rPr>
                <w:b/>
                <w:lang w:val="uk-UA"/>
              </w:rPr>
            </w:pPr>
            <w:r w:rsidRPr="00653B82">
              <w:rPr>
                <w:b/>
                <w:lang w:val="uk-UA"/>
              </w:rPr>
              <w:t>7. Система оцінювання навчальної дисципліни</w:t>
            </w:r>
          </w:p>
        </w:tc>
      </w:tr>
      <w:tr w:rsidR="00CE38F1" w:rsidRPr="00DB4624" w:rsidTr="00524D7E">
        <w:tc>
          <w:tcPr>
            <w:tcW w:w="1898" w:type="dxa"/>
            <w:gridSpan w:val="2"/>
          </w:tcPr>
          <w:p w:rsidR="00CE38F1" w:rsidRPr="00604FD4" w:rsidRDefault="00CE38F1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CE38F1" w:rsidRPr="00604FD4" w:rsidRDefault="00CE38F1" w:rsidP="00DB4624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</w:t>
            </w:r>
            <w:r w:rsidRPr="00E55F81">
              <w:rPr>
                <w:lang w:val="uk-UA"/>
              </w:rPr>
              <w:t>цінювання курсу</w:t>
            </w:r>
            <w:r>
              <w:rPr>
                <w:lang w:val="uk-UA"/>
              </w:rPr>
              <w:t xml:space="preserve"> відбувається згідно з критеріями оцінювання навчальних досягнень студентів, що регламентовані в університеті. По закінченні курсу студенти отримують залік на підставі оцінок, отриманих на практичних заняттях. Максимальна кількість балів, яку студент/студентка може отримати, відвідуючи лекційні та практичні заняття – 50 балів (25 лекційні</w:t>
            </w:r>
            <w:r w:rsidRPr="00DB4624">
              <w:rPr>
                <w:lang w:val="uk-UA"/>
              </w:rPr>
              <w:t>/</w:t>
            </w:r>
            <w:r>
              <w:rPr>
                <w:lang w:val="uk-UA"/>
              </w:rPr>
              <w:t>25практичні) , а також проведення міні уроків із виконанням індивідуальних завдань – 50 балів. Максимальна оцінка за залік – 100 балів.</w:t>
            </w:r>
          </w:p>
        </w:tc>
      </w:tr>
      <w:tr w:rsidR="00CE38F1" w:rsidRPr="00DB4624" w:rsidTr="00524D7E">
        <w:tc>
          <w:tcPr>
            <w:tcW w:w="1898" w:type="dxa"/>
            <w:gridSpan w:val="2"/>
          </w:tcPr>
          <w:p w:rsidR="00CE38F1" w:rsidRPr="00604FD4" w:rsidRDefault="00CE38F1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CE38F1" w:rsidRPr="00DB4624" w:rsidRDefault="00CE38F1" w:rsidP="00524D7E">
            <w:pPr>
              <w:jc w:val="both"/>
              <w:rPr>
                <w:iCs/>
                <w:lang w:val="uk-UA"/>
              </w:rPr>
            </w:pPr>
            <w:r w:rsidRPr="00DB4624">
              <w:rPr>
                <w:iCs/>
                <w:lang w:val="uk-UA"/>
              </w:rPr>
              <w:t xml:space="preserve">Письмова робота передбачає розробку 2 блоків завдань лексичного та граматичного характеру, </w:t>
            </w:r>
            <w:r>
              <w:rPr>
                <w:iCs/>
                <w:lang w:val="uk-UA"/>
              </w:rPr>
              <w:t xml:space="preserve">і представлення </w:t>
            </w:r>
            <w:r w:rsidRPr="00DB4624">
              <w:rPr>
                <w:iCs/>
              </w:rPr>
              <w:t xml:space="preserve">/ </w:t>
            </w:r>
            <w:r>
              <w:rPr>
                <w:iCs/>
                <w:lang w:val="uk-UA"/>
              </w:rPr>
              <w:t xml:space="preserve">захист </w:t>
            </w:r>
            <w:r w:rsidRPr="00DB4624">
              <w:rPr>
                <w:iCs/>
                <w:lang w:val="uk-UA"/>
              </w:rPr>
              <w:t>у класі</w:t>
            </w:r>
            <w:r w:rsidRPr="00DB4624">
              <w:rPr>
                <w:lang w:val="uk-UA"/>
              </w:rPr>
              <w:t xml:space="preserve"> / за допомогою презентації , кожен з яких оцінюється по 25 балів.</w:t>
            </w:r>
          </w:p>
          <w:p w:rsidR="00CE38F1" w:rsidRPr="00DB4624" w:rsidRDefault="00CE38F1" w:rsidP="00524D7E">
            <w:pPr>
              <w:jc w:val="both"/>
              <w:rPr>
                <w:iCs/>
                <w:lang w:val="uk-UA"/>
              </w:rPr>
            </w:pPr>
          </w:p>
          <w:p w:rsidR="00CE38F1" w:rsidRPr="00653B82" w:rsidRDefault="00CE38F1" w:rsidP="00524D7E">
            <w:pPr>
              <w:jc w:val="both"/>
              <w:rPr>
                <w:i/>
                <w:iCs/>
                <w:lang w:val="uk-UA"/>
              </w:rPr>
            </w:pPr>
          </w:p>
        </w:tc>
      </w:tr>
      <w:tr w:rsidR="00CE38F1" w:rsidRPr="00604FD4" w:rsidTr="00524D7E">
        <w:tc>
          <w:tcPr>
            <w:tcW w:w="1898" w:type="dxa"/>
            <w:gridSpan w:val="2"/>
          </w:tcPr>
          <w:p w:rsidR="00CE38F1" w:rsidRPr="00604FD4" w:rsidRDefault="00CE38F1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CE38F1" w:rsidRPr="00604FD4" w:rsidRDefault="00CE38F1" w:rsidP="00DB46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Оцінюється робота на усіх 10 заняттях упродовж семестру за 5-бальною шкалою з ваговим коефіцієнтом 5 (Максимальна кількість – 2</w:t>
            </w:r>
            <w:r w:rsidRPr="00983DD7">
              <w:rPr>
                <w:lang w:val="uk-UA"/>
              </w:rPr>
              <w:t>5</w:t>
            </w:r>
            <w:r>
              <w:rPr>
                <w:lang w:val="uk-UA"/>
              </w:rPr>
              <w:t xml:space="preserve"> балів). Також виставляється бал за </w:t>
            </w:r>
            <w:r>
              <w:rPr>
                <w:szCs w:val="28"/>
                <w:lang w:val="uk-UA"/>
              </w:rPr>
              <w:t xml:space="preserve">2 презентації – 25х2 = 50 балів. </w:t>
            </w:r>
          </w:p>
        </w:tc>
      </w:tr>
      <w:tr w:rsidR="00CE38F1" w:rsidRPr="00604FD4" w:rsidTr="00524D7E">
        <w:tc>
          <w:tcPr>
            <w:tcW w:w="1898" w:type="dxa"/>
            <w:gridSpan w:val="2"/>
          </w:tcPr>
          <w:p w:rsidR="00CE38F1" w:rsidRPr="00604FD4" w:rsidRDefault="00CE38F1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CE38F1" w:rsidRPr="00604FD4" w:rsidRDefault="00CE38F1" w:rsidP="00DB4624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При виставленні заліку (максимум 100 балів) враховуються </w:t>
            </w:r>
            <w:r>
              <w:rPr>
                <w:lang w:val="uk-UA"/>
              </w:rPr>
              <w:t>навчальні досягнення студентів (бали),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набрані на поточному опитуванні</w:t>
            </w:r>
            <w:r>
              <w:rPr>
                <w:lang w:val="uk-UA"/>
              </w:rPr>
              <w:t xml:space="preserve"> під час контактних (</w:t>
            </w:r>
            <w:r>
              <w:rPr>
                <w:bCs/>
                <w:lang w:val="uk-UA"/>
              </w:rPr>
              <w:t>аудиторних) годин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, при виконанні завдань для самостійної роботи, бали за </w:t>
            </w:r>
            <w:r>
              <w:rPr>
                <w:szCs w:val="28"/>
                <w:lang w:val="uk-UA"/>
              </w:rPr>
              <w:t>проведені міні уроки.</w:t>
            </w:r>
          </w:p>
        </w:tc>
      </w:tr>
      <w:tr w:rsidR="00CE38F1" w:rsidRPr="00604FD4" w:rsidTr="00524D7E">
        <w:tc>
          <w:tcPr>
            <w:tcW w:w="1898" w:type="dxa"/>
            <w:gridSpan w:val="2"/>
          </w:tcPr>
          <w:p w:rsidR="00CE38F1" w:rsidRPr="00604FD4" w:rsidRDefault="00CE38F1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CE38F1" w:rsidRPr="00653B82" w:rsidRDefault="00CE38F1" w:rsidP="00524D7E">
            <w:pPr>
              <w:jc w:val="both"/>
              <w:rPr>
                <w:i/>
                <w:iCs/>
                <w:lang w:val="uk-UA"/>
              </w:rPr>
            </w:pPr>
            <w:r w:rsidRPr="00653B82">
              <w:rPr>
                <w:i/>
                <w:iCs/>
                <w:lang w:val="uk-UA"/>
              </w:rPr>
              <w:t>форма контролю – залік;</w:t>
            </w:r>
          </w:p>
          <w:p w:rsidR="00CE38F1" w:rsidRPr="00653B82" w:rsidRDefault="00CE38F1" w:rsidP="008556A7">
            <w:pPr>
              <w:jc w:val="both"/>
              <w:rPr>
                <w:i/>
                <w:iCs/>
                <w:lang w:val="uk-UA"/>
              </w:rPr>
            </w:pPr>
            <w:r w:rsidRPr="00653B82">
              <w:rPr>
                <w:i/>
                <w:iCs/>
                <w:lang w:val="uk-UA"/>
              </w:rPr>
              <w:t>форма складання – комбінована.</w:t>
            </w:r>
          </w:p>
        </w:tc>
      </w:tr>
      <w:tr w:rsidR="00CE38F1" w:rsidRPr="00604FD4" w:rsidTr="00524D7E">
        <w:tc>
          <w:tcPr>
            <w:tcW w:w="9345" w:type="dxa"/>
            <w:gridSpan w:val="9"/>
          </w:tcPr>
          <w:p w:rsidR="00CE38F1" w:rsidRPr="00653B82" w:rsidRDefault="00CE38F1" w:rsidP="00524D7E">
            <w:pPr>
              <w:jc w:val="center"/>
              <w:rPr>
                <w:lang w:val="uk-UA"/>
              </w:rPr>
            </w:pPr>
            <w:r w:rsidRPr="00653B82">
              <w:rPr>
                <w:b/>
                <w:lang w:val="uk-UA"/>
              </w:rPr>
              <w:t>8. Політика навчальної дисципліни</w:t>
            </w:r>
          </w:p>
        </w:tc>
      </w:tr>
      <w:tr w:rsidR="00CE38F1" w:rsidRPr="00604FD4" w:rsidTr="00524D7E">
        <w:tc>
          <w:tcPr>
            <w:tcW w:w="9345" w:type="dxa"/>
            <w:gridSpan w:val="9"/>
          </w:tcPr>
          <w:p w:rsidR="00CE38F1" w:rsidRDefault="00CE38F1" w:rsidP="00653949">
            <w:pPr>
              <w:jc w:val="both"/>
              <w:rPr>
                <w:lang w:val="uk-UA"/>
              </w:rPr>
            </w:pPr>
            <w:r>
              <w:t xml:space="preserve">• Студент має вчасно приходити на заняття. Він може бути не допущений до заняття, у разі спізнення без вагомої на те причини. </w:t>
            </w:r>
          </w:p>
          <w:p w:rsidR="00CE38F1" w:rsidRDefault="00CE38F1" w:rsidP="00653949">
            <w:pPr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t xml:space="preserve">• У випадку пропуску 6 чи більше практичних занять без поважної причини, студент може бути не допущений до підсумкового контролю (заліку), або його/її підсумкова оцінка буде знижена. </w:t>
            </w:r>
          </w:p>
          <w:p w:rsidR="00CE38F1" w:rsidRPr="00653B82" w:rsidRDefault="00CE38F1" w:rsidP="00653949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53B82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  <w:r w:rsidRPr="00653B82">
              <w:rPr>
                <w:lang w:val="uk-UA"/>
              </w:rPr>
              <w:t xml:space="preserve"> Студент повинен добросовісно готуватися до усіх видів поточного, модульного та підсумкового контролю, дотримуватися правил академічної доброчесності.</w:t>
            </w:r>
            <w:r w:rsidRPr="00653B82">
              <w:rPr>
                <w:color w:val="000000"/>
                <w:shd w:val="clear" w:color="auto" w:fill="FFFFFF"/>
                <w:lang w:val="uk-UA"/>
              </w:rPr>
              <w:t xml:space="preserve"> Не допускається користування мобільним телефоном, планшетом чи іншими мобільними пристроями під час опитування та виконання письмових завдань; списування та плагіат. </w:t>
            </w:r>
          </w:p>
          <w:p w:rsidR="00CE38F1" w:rsidRPr="00653B82" w:rsidRDefault="00CE38F1" w:rsidP="00653949">
            <w:pPr>
              <w:ind w:firstLine="310"/>
              <w:jc w:val="both"/>
              <w:rPr>
                <w:lang w:val="uk-UA"/>
              </w:rPr>
            </w:pPr>
            <w:r w:rsidRPr="00653B82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  <w:r w:rsidRPr="00653B82">
              <w:rPr>
                <w:color w:val="000000"/>
                <w:shd w:val="clear" w:color="auto" w:fill="FFFFFF"/>
                <w:lang w:val="uk-UA"/>
              </w:rPr>
              <w:t xml:space="preserve"> При виставленні рейтингового підсумкового балу обов’язково враховується присутність студента на заняттях (у тому числі на лекційних), активність студента під час практичного заняття; недопустимість пропусків та запізнень на заняття. Ураховуються результати відпрацювання з поважної причини пропущених занять. На консультаціях викладача студенти мають можливість відпрацювати заняття, які було пропущено з поважних причин, а також отримати роз’яснення питань, з якими виникли труднощі у процесі підготовки до практичних занять і письмової роботи.</w:t>
            </w:r>
          </w:p>
        </w:tc>
      </w:tr>
      <w:tr w:rsidR="00CE38F1" w:rsidRPr="00DA28B7" w:rsidTr="00524D7E">
        <w:tc>
          <w:tcPr>
            <w:tcW w:w="9345" w:type="dxa"/>
            <w:gridSpan w:val="9"/>
          </w:tcPr>
          <w:p w:rsidR="00CE38F1" w:rsidRDefault="00CE38F1" w:rsidP="00524D7E">
            <w:pPr>
              <w:jc w:val="center"/>
              <w:rPr>
                <w:b/>
                <w:lang w:val="uk-UA"/>
              </w:rPr>
            </w:pPr>
            <w:r w:rsidRPr="00653B82">
              <w:rPr>
                <w:b/>
                <w:lang w:val="uk-UA"/>
              </w:rPr>
              <w:t>9. Рекомендована література</w:t>
            </w:r>
          </w:p>
          <w:p w:rsidR="00CE38F1" w:rsidRDefault="00CE38F1" w:rsidP="00524D7E">
            <w:pPr>
              <w:jc w:val="center"/>
              <w:rPr>
                <w:b/>
                <w:lang w:val="uk-UA"/>
              </w:rPr>
            </w:pPr>
          </w:p>
          <w:p w:rsidR="00CE38F1" w:rsidRDefault="00CE38F1" w:rsidP="00680EAB">
            <w:pPr>
              <w:jc w:val="both"/>
              <w:rPr>
                <w:lang w:val="uk-UA"/>
              </w:rPr>
            </w:pPr>
            <w:r w:rsidRPr="00680EAB">
              <w:rPr>
                <w:lang w:val="en-US"/>
              </w:rPr>
              <w:t xml:space="preserve">1.British Council Learn English website </w:t>
            </w:r>
            <w:hyperlink r:id="rId8" w:history="1">
              <w:r w:rsidRPr="00DC6150">
                <w:rPr>
                  <w:rStyle w:val="Hyperlink"/>
                  <w:lang w:val="en-US"/>
                </w:rPr>
                <w:t>http://learnenglish.britishcouncil.org/en</w:t>
              </w:r>
            </w:hyperlink>
            <w:r w:rsidRPr="00680EAB">
              <w:rPr>
                <w:lang w:val="en-US"/>
              </w:rPr>
              <w:t xml:space="preserve"> </w:t>
            </w:r>
          </w:p>
          <w:p w:rsidR="00CE38F1" w:rsidRDefault="00CE38F1" w:rsidP="00680EAB">
            <w:pPr>
              <w:jc w:val="both"/>
              <w:rPr>
                <w:lang w:val="uk-UA"/>
              </w:rPr>
            </w:pPr>
            <w:r w:rsidRPr="00680EAB">
              <w:rPr>
                <w:lang w:val="en-US"/>
              </w:rPr>
              <w:t xml:space="preserve">2.Folse, Keith S. (2004 )Vocabulary Myths: Applying Second Language Research to Classroom Teaching, Publisher: University of Michigan: Press/ELT </w:t>
            </w:r>
          </w:p>
          <w:p w:rsidR="00CE38F1" w:rsidRDefault="00CE38F1" w:rsidP="00680EAB">
            <w:pPr>
              <w:jc w:val="both"/>
              <w:rPr>
                <w:lang w:val="uk-UA"/>
              </w:rPr>
            </w:pPr>
            <w:r w:rsidRPr="00680EAB">
              <w:rPr>
                <w:lang w:val="en-US"/>
              </w:rPr>
              <w:t xml:space="preserve">3.Parker, Frank. 2000. Linguistics for non-linguists: a primer with exercises / Frank Parker, Kathryn Riley. Needham Heights, MA: Allyn &amp; Bacon: A Pearson Education Company. 4.Lexical Approach 1: What does the Lexical Approach Look Like by Carlos Islam and Ivor Timmis. – [on-line resource]. - </w:t>
            </w:r>
            <w:hyperlink r:id="rId9" w:history="1">
              <w:r w:rsidRPr="00DC6150">
                <w:rPr>
                  <w:rStyle w:val="Hyperlink"/>
                  <w:lang w:val="en-US"/>
                </w:rPr>
                <w:t>https://www.teachingenglish.org.uk/article/lexical-approach-1-what-does-lexical-approach-look</w:t>
              </w:r>
            </w:hyperlink>
            <w:r w:rsidRPr="00680EAB">
              <w:rPr>
                <w:lang w:val="en-US"/>
              </w:rPr>
              <w:t xml:space="preserve">) </w:t>
            </w:r>
          </w:p>
          <w:p w:rsidR="00CE38F1" w:rsidRDefault="00CE38F1" w:rsidP="00680EAB">
            <w:pPr>
              <w:jc w:val="both"/>
              <w:rPr>
                <w:lang w:val="uk-UA"/>
              </w:rPr>
            </w:pPr>
            <w:r w:rsidRPr="00680EAB">
              <w:rPr>
                <w:lang w:val="en-US"/>
              </w:rPr>
              <w:t xml:space="preserve">5.Lexical Approach 2: What does the Lexical Approach Look Like by Carlos Islam and Ivor Timmis. – [on-line resource]. - </w:t>
            </w:r>
            <w:hyperlink r:id="rId10" w:history="1">
              <w:r w:rsidRPr="00DC6150">
                <w:rPr>
                  <w:rStyle w:val="Hyperlink"/>
                  <w:lang w:val="en-US"/>
                </w:rPr>
                <w:t>http://www.teachingenglish.org.uk/article/lexical-approach-2-what-does-lexical-approach-look</w:t>
              </w:r>
            </w:hyperlink>
            <w:r w:rsidRPr="00680EAB">
              <w:rPr>
                <w:lang w:val="en-US"/>
              </w:rPr>
              <w:t xml:space="preserve"> </w:t>
            </w:r>
          </w:p>
          <w:p w:rsidR="00CE38F1" w:rsidRDefault="00CE38F1" w:rsidP="00680EAB">
            <w:pPr>
              <w:jc w:val="both"/>
              <w:rPr>
                <w:lang w:val="uk-UA"/>
              </w:rPr>
            </w:pPr>
            <w:r w:rsidRPr="00680EAB">
              <w:rPr>
                <w:lang w:val="en-US"/>
              </w:rPr>
              <w:t xml:space="preserve">6.Swan, Michael. A critical look at the communicative approach. </w:t>
            </w:r>
            <w:r w:rsidRPr="00DA28B7">
              <w:rPr>
                <w:lang w:val="pl-PL"/>
              </w:rPr>
              <w:t>URL: https//harpers.org/wpcontent/uploads/HarpersMagazine-2001-04-0070913.pdf</w:t>
            </w:r>
          </w:p>
          <w:p w:rsidR="00CE38F1" w:rsidRDefault="00CE38F1" w:rsidP="00680E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680EAB">
              <w:rPr>
                <w:lang w:val="en-US"/>
              </w:rPr>
              <w:t>. Kokshetau A.G.K. Teaching English grammar. Coursework. URL: https://revolution.allves</w:t>
            </w:r>
            <w:r>
              <w:rPr>
                <w:lang w:val="en-US"/>
              </w:rPr>
              <w:t xml:space="preserve">t.ru/languages/00020522_0.html </w:t>
            </w:r>
          </w:p>
          <w:p w:rsidR="00CE38F1" w:rsidRDefault="00CE38F1" w:rsidP="00680EAB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8</w:t>
            </w:r>
            <w:r w:rsidRPr="00680EAB">
              <w:rPr>
                <w:lang w:val="en-US"/>
              </w:rPr>
              <w:t>. Kumar B. Pavan, Kumar P. Vijay. Role of grammar in English language learning // International Journal of English Language, Literature and Humanities. – Vol. III, Issue X. 3. Larsen-Freeman Diane. Teaching grammar. URL: https://www.uibk.ac.at/anglistik/staff/freeman/course-documents/tesfl_-_teaching_grammar.pdf 4. Oumsalem Fariza, Djabarni Khalida. The effectiveness of teaching EFL grammar in context. Case study. URL: https://dspace.univ-biskra.dz:8080/jspui/bitstream/123456</w:t>
            </w:r>
            <w:r>
              <w:rPr>
                <w:lang w:val="en-US"/>
              </w:rPr>
              <w:t xml:space="preserve">789/4628/1/OUR%20DESS.pdf </w:t>
            </w:r>
          </w:p>
          <w:p w:rsidR="00CE38F1" w:rsidRDefault="00CE38F1" w:rsidP="00680E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680EAB">
              <w:rPr>
                <w:lang w:val="en-US"/>
              </w:rPr>
              <w:t xml:space="preserve">. Samak Abu Zeinab. The Role of Grammar in the communicative classroom. URL: https://www.academia.edu/9681278/Grammar_The_Role_of_Grammar_in_the_Communicative_Classr oom.pdf 6. Swan, Michael. A critical look at the communicative approach. URL: https//harpers.org/wpcontent/uploads/HarpersMagazine-2001-04-0070913.pdf </w:t>
            </w:r>
          </w:p>
          <w:p w:rsidR="00CE38F1" w:rsidRPr="00DA28B7" w:rsidRDefault="00CE38F1" w:rsidP="00680EAB">
            <w:pPr>
              <w:jc w:val="both"/>
              <w:rPr>
                <w:b/>
                <w:lang w:val="pl-PL"/>
              </w:rPr>
            </w:pPr>
            <w:r>
              <w:rPr>
                <w:lang w:val="uk-UA"/>
              </w:rPr>
              <w:t xml:space="preserve">10. </w:t>
            </w:r>
            <w:r w:rsidRPr="00680EAB">
              <w:rPr>
                <w:lang w:val="en-US"/>
              </w:rPr>
              <w:t xml:space="preserve">Thornbury Scott. How to teach grammar. </w:t>
            </w:r>
            <w:r w:rsidRPr="00DA28B7">
              <w:rPr>
                <w:lang w:val="pl-PL"/>
              </w:rPr>
              <w:t>URL: https://www.twirpx.com/file/121570</w:t>
            </w:r>
          </w:p>
          <w:p w:rsidR="00CE38F1" w:rsidRPr="00653B82" w:rsidRDefault="00CE38F1" w:rsidP="00524D7E">
            <w:pPr>
              <w:jc w:val="center"/>
              <w:rPr>
                <w:b/>
                <w:lang w:val="uk-UA"/>
              </w:rPr>
            </w:pPr>
          </w:p>
        </w:tc>
      </w:tr>
    </w:tbl>
    <w:p w:rsidR="00CE38F1" w:rsidRDefault="00CE38F1" w:rsidP="008870AF">
      <w:pPr>
        <w:jc w:val="right"/>
        <w:rPr>
          <w:bCs/>
          <w:sz w:val="28"/>
          <w:szCs w:val="28"/>
          <w:lang w:val="uk-UA"/>
        </w:rPr>
      </w:pPr>
    </w:p>
    <w:p w:rsidR="00CE38F1" w:rsidRDefault="00CE38F1" w:rsidP="008870AF">
      <w:pPr>
        <w:jc w:val="right"/>
        <w:rPr>
          <w:bCs/>
          <w:sz w:val="28"/>
          <w:szCs w:val="28"/>
          <w:lang w:val="uk-UA"/>
        </w:rPr>
      </w:pPr>
    </w:p>
    <w:p w:rsidR="00CE38F1" w:rsidRPr="00604FD4" w:rsidRDefault="00CE38F1" w:rsidP="008870AF">
      <w:pPr>
        <w:jc w:val="right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Викладач                           </w:t>
      </w:r>
      <w:bookmarkStart w:id="0" w:name="_GoBack"/>
      <w:bookmarkEnd w:id="0"/>
      <w:r>
        <w:rPr>
          <w:bCs/>
          <w:sz w:val="28"/>
          <w:szCs w:val="28"/>
          <w:lang w:val="uk-UA"/>
        </w:rPr>
        <w:t>Н.Є. Пилячик, доцент кафедри англійської філології</w:t>
      </w:r>
    </w:p>
    <w:sectPr w:rsidR="00CE38F1" w:rsidRPr="00604FD4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8F1" w:rsidRDefault="00CE38F1" w:rsidP="00680EAB">
      <w:r>
        <w:separator/>
      </w:r>
    </w:p>
  </w:endnote>
  <w:endnote w:type="continuationSeparator" w:id="0">
    <w:p w:rsidR="00CE38F1" w:rsidRDefault="00CE38F1" w:rsidP="00680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8F1" w:rsidRDefault="00CE38F1" w:rsidP="00680EAB">
      <w:r>
        <w:separator/>
      </w:r>
    </w:p>
  </w:footnote>
  <w:footnote w:type="continuationSeparator" w:id="0">
    <w:p w:rsidR="00CE38F1" w:rsidRDefault="00CE38F1" w:rsidP="00680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EC2CBB"/>
    <w:multiLevelType w:val="hybridMultilevel"/>
    <w:tmpl w:val="752CA0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1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8"/>
  </w:num>
  <w:num w:numId="5">
    <w:abstractNumId w:val="1"/>
  </w:num>
  <w:num w:numId="6">
    <w:abstractNumId w:val="12"/>
  </w:num>
  <w:num w:numId="7">
    <w:abstractNumId w:val="19"/>
  </w:num>
  <w:num w:numId="8">
    <w:abstractNumId w:val="4"/>
  </w:num>
  <w:num w:numId="9">
    <w:abstractNumId w:val="21"/>
  </w:num>
  <w:num w:numId="10">
    <w:abstractNumId w:val="2"/>
  </w:num>
  <w:num w:numId="11">
    <w:abstractNumId w:val="24"/>
  </w:num>
  <w:num w:numId="12">
    <w:abstractNumId w:val="8"/>
  </w:num>
  <w:num w:numId="13">
    <w:abstractNumId w:val="16"/>
  </w:num>
  <w:num w:numId="14">
    <w:abstractNumId w:val="6"/>
  </w:num>
  <w:num w:numId="15">
    <w:abstractNumId w:val="11"/>
  </w:num>
  <w:num w:numId="16">
    <w:abstractNumId w:val="15"/>
  </w:num>
  <w:num w:numId="17">
    <w:abstractNumId w:val="7"/>
  </w:num>
  <w:num w:numId="18">
    <w:abstractNumId w:val="5"/>
  </w:num>
  <w:num w:numId="19">
    <w:abstractNumId w:val="14"/>
  </w:num>
  <w:num w:numId="20">
    <w:abstractNumId w:val="20"/>
  </w:num>
  <w:num w:numId="21">
    <w:abstractNumId w:val="10"/>
  </w:num>
  <w:num w:numId="22">
    <w:abstractNumId w:val="22"/>
  </w:num>
  <w:num w:numId="23">
    <w:abstractNumId w:val="17"/>
  </w:num>
  <w:num w:numId="24">
    <w:abstractNumId w:val="2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865"/>
    <w:rsid w:val="000255F2"/>
    <w:rsid w:val="00026A03"/>
    <w:rsid w:val="00041F87"/>
    <w:rsid w:val="00072283"/>
    <w:rsid w:val="0008043B"/>
    <w:rsid w:val="000B1616"/>
    <w:rsid w:val="000C46E3"/>
    <w:rsid w:val="000D5B3C"/>
    <w:rsid w:val="000E60F3"/>
    <w:rsid w:val="0010195E"/>
    <w:rsid w:val="001039A3"/>
    <w:rsid w:val="001044E3"/>
    <w:rsid w:val="00151BC4"/>
    <w:rsid w:val="001627EF"/>
    <w:rsid w:val="001633A1"/>
    <w:rsid w:val="001678CE"/>
    <w:rsid w:val="00171027"/>
    <w:rsid w:val="00176185"/>
    <w:rsid w:val="00177F5E"/>
    <w:rsid w:val="001859DF"/>
    <w:rsid w:val="00186F60"/>
    <w:rsid w:val="00193CEB"/>
    <w:rsid w:val="001C3F46"/>
    <w:rsid w:val="001D7B17"/>
    <w:rsid w:val="001D7B2C"/>
    <w:rsid w:val="001E1655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2F232A"/>
    <w:rsid w:val="0032281A"/>
    <w:rsid w:val="00325443"/>
    <w:rsid w:val="00335A19"/>
    <w:rsid w:val="00373614"/>
    <w:rsid w:val="00382B08"/>
    <w:rsid w:val="003928F0"/>
    <w:rsid w:val="00395013"/>
    <w:rsid w:val="0039728B"/>
    <w:rsid w:val="003A1EFA"/>
    <w:rsid w:val="003B0208"/>
    <w:rsid w:val="00413C6E"/>
    <w:rsid w:val="00431F7F"/>
    <w:rsid w:val="00434FBA"/>
    <w:rsid w:val="00441108"/>
    <w:rsid w:val="004411D1"/>
    <w:rsid w:val="004458A7"/>
    <w:rsid w:val="004764AE"/>
    <w:rsid w:val="00481F0F"/>
    <w:rsid w:val="00483A45"/>
    <w:rsid w:val="00492508"/>
    <w:rsid w:val="00497ECB"/>
    <w:rsid w:val="004A515E"/>
    <w:rsid w:val="004A5BB1"/>
    <w:rsid w:val="004D1441"/>
    <w:rsid w:val="004F092F"/>
    <w:rsid w:val="004F7067"/>
    <w:rsid w:val="004F7AFF"/>
    <w:rsid w:val="005014D6"/>
    <w:rsid w:val="00501DB0"/>
    <w:rsid w:val="00524D7E"/>
    <w:rsid w:val="00544BBD"/>
    <w:rsid w:val="00550E4D"/>
    <w:rsid w:val="00552C02"/>
    <w:rsid w:val="0056234C"/>
    <w:rsid w:val="005670A8"/>
    <w:rsid w:val="00571CC1"/>
    <w:rsid w:val="00581281"/>
    <w:rsid w:val="00596377"/>
    <w:rsid w:val="005B46E5"/>
    <w:rsid w:val="005C2C37"/>
    <w:rsid w:val="005E0183"/>
    <w:rsid w:val="005E6BEF"/>
    <w:rsid w:val="00604FD4"/>
    <w:rsid w:val="00613BE3"/>
    <w:rsid w:val="00617E15"/>
    <w:rsid w:val="00621005"/>
    <w:rsid w:val="00623FCA"/>
    <w:rsid w:val="00625C38"/>
    <w:rsid w:val="006321BD"/>
    <w:rsid w:val="00653949"/>
    <w:rsid w:val="00653B82"/>
    <w:rsid w:val="00654CF9"/>
    <w:rsid w:val="006678B6"/>
    <w:rsid w:val="006724D6"/>
    <w:rsid w:val="00677AE1"/>
    <w:rsid w:val="00680EAB"/>
    <w:rsid w:val="006A14B2"/>
    <w:rsid w:val="00701DF3"/>
    <w:rsid w:val="00703C30"/>
    <w:rsid w:val="00741461"/>
    <w:rsid w:val="00750ADB"/>
    <w:rsid w:val="00772FFD"/>
    <w:rsid w:val="007818F5"/>
    <w:rsid w:val="00784AB3"/>
    <w:rsid w:val="00786C41"/>
    <w:rsid w:val="0079713A"/>
    <w:rsid w:val="007C6DBA"/>
    <w:rsid w:val="008144B3"/>
    <w:rsid w:val="00816393"/>
    <w:rsid w:val="00835D68"/>
    <w:rsid w:val="0084381B"/>
    <w:rsid w:val="008556A7"/>
    <w:rsid w:val="0086671D"/>
    <w:rsid w:val="008870AF"/>
    <w:rsid w:val="00890198"/>
    <w:rsid w:val="00893C14"/>
    <w:rsid w:val="008972EA"/>
    <w:rsid w:val="008F469C"/>
    <w:rsid w:val="00905380"/>
    <w:rsid w:val="00911755"/>
    <w:rsid w:val="009506C9"/>
    <w:rsid w:val="00951CC2"/>
    <w:rsid w:val="0095499A"/>
    <w:rsid w:val="00955A85"/>
    <w:rsid w:val="00964689"/>
    <w:rsid w:val="00982EB9"/>
    <w:rsid w:val="00983DD7"/>
    <w:rsid w:val="009A2779"/>
    <w:rsid w:val="009B223C"/>
    <w:rsid w:val="009C2D82"/>
    <w:rsid w:val="009C4FD0"/>
    <w:rsid w:val="009D42CF"/>
    <w:rsid w:val="009F1EE0"/>
    <w:rsid w:val="00A0213A"/>
    <w:rsid w:val="00A06C0D"/>
    <w:rsid w:val="00A227B3"/>
    <w:rsid w:val="00A25CBD"/>
    <w:rsid w:val="00A309D5"/>
    <w:rsid w:val="00A31A69"/>
    <w:rsid w:val="00A32093"/>
    <w:rsid w:val="00A363EB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15753"/>
    <w:rsid w:val="00B31045"/>
    <w:rsid w:val="00B33723"/>
    <w:rsid w:val="00B43425"/>
    <w:rsid w:val="00B72500"/>
    <w:rsid w:val="00B920F2"/>
    <w:rsid w:val="00B93336"/>
    <w:rsid w:val="00B973A8"/>
    <w:rsid w:val="00BA6268"/>
    <w:rsid w:val="00BB7A0A"/>
    <w:rsid w:val="00BC32A7"/>
    <w:rsid w:val="00BC755F"/>
    <w:rsid w:val="00BF1EE2"/>
    <w:rsid w:val="00C060E3"/>
    <w:rsid w:val="00C207DE"/>
    <w:rsid w:val="00C22F65"/>
    <w:rsid w:val="00C354E6"/>
    <w:rsid w:val="00C67355"/>
    <w:rsid w:val="00C81B4F"/>
    <w:rsid w:val="00C95871"/>
    <w:rsid w:val="00CA1BE2"/>
    <w:rsid w:val="00CA3328"/>
    <w:rsid w:val="00CC397F"/>
    <w:rsid w:val="00CC6144"/>
    <w:rsid w:val="00CE38F1"/>
    <w:rsid w:val="00CF4582"/>
    <w:rsid w:val="00D22E42"/>
    <w:rsid w:val="00D238DE"/>
    <w:rsid w:val="00D264CF"/>
    <w:rsid w:val="00D265CF"/>
    <w:rsid w:val="00D32118"/>
    <w:rsid w:val="00D479D2"/>
    <w:rsid w:val="00D66F9A"/>
    <w:rsid w:val="00D72E07"/>
    <w:rsid w:val="00D72FDF"/>
    <w:rsid w:val="00D74B80"/>
    <w:rsid w:val="00DA28B7"/>
    <w:rsid w:val="00DB4624"/>
    <w:rsid w:val="00DC256D"/>
    <w:rsid w:val="00DC6150"/>
    <w:rsid w:val="00DC6C10"/>
    <w:rsid w:val="00DD3CEB"/>
    <w:rsid w:val="00DE6977"/>
    <w:rsid w:val="00DF70CA"/>
    <w:rsid w:val="00E13D32"/>
    <w:rsid w:val="00E13DDA"/>
    <w:rsid w:val="00E5131E"/>
    <w:rsid w:val="00E55F81"/>
    <w:rsid w:val="00EC0D96"/>
    <w:rsid w:val="00EE0154"/>
    <w:rsid w:val="00EE1819"/>
    <w:rsid w:val="00EE4289"/>
    <w:rsid w:val="00F04999"/>
    <w:rsid w:val="00F17399"/>
    <w:rsid w:val="00F26A95"/>
    <w:rsid w:val="00F32BB9"/>
    <w:rsid w:val="00F35A2B"/>
    <w:rsid w:val="00F67B75"/>
    <w:rsid w:val="00F71913"/>
    <w:rsid w:val="00F816EC"/>
    <w:rsid w:val="00F84408"/>
    <w:rsid w:val="00F9137E"/>
    <w:rsid w:val="00FB0A7B"/>
    <w:rsid w:val="00FE6401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rFonts w:cs="Times New Roman"/>
      <w:i/>
      <w:color w:val="808080"/>
    </w:rPr>
  </w:style>
  <w:style w:type="character" w:styleId="Hyperlink">
    <w:name w:val="Hyperlink"/>
    <w:basedOn w:val="DefaultParagraphFont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A227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Times New Roman"/>
      <w:sz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  <w:contextualSpacing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rFonts w:cs="Times New Roman"/>
      <w:sz w:val="16"/>
    </w:rPr>
  </w:style>
  <w:style w:type="character" w:customStyle="1" w:styleId="notranslate">
    <w:name w:val="notranslate"/>
    <w:uiPriority w:val="99"/>
    <w:rsid w:val="00A363EB"/>
  </w:style>
  <w:style w:type="character" w:styleId="Strong">
    <w:name w:val="Strong"/>
    <w:basedOn w:val="DefaultParagraphFont"/>
    <w:uiPriority w:val="99"/>
    <w:qFormat/>
    <w:rsid w:val="00893C14"/>
    <w:rPr>
      <w:rFonts w:cs="Times New Roman"/>
      <w:b/>
    </w:rPr>
  </w:style>
  <w:style w:type="paragraph" w:styleId="NormalWeb">
    <w:name w:val="Normal (Web)"/>
    <w:basedOn w:val="Normal"/>
    <w:link w:val="NormalWebChar"/>
    <w:uiPriority w:val="99"/>
    <w:rsid w:val="00544BBD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NormalWebChar">
    <w:name w:val="Normal (Web) Char"/>
    <w:link w:val="NormalWeb"/>
    <w:uiPriority w:val="99"/>
    <w:locked/>
    <w:rsid w:val="00544BBD"/>
    <w:rPr>
      <w:rFonts w:ascii="Times New Roman" w:hAnsi="Times New Roman"/>
      <w:sz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680EA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0EAB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80EA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0EAB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english.britishcouncil.org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nu.edu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achingenglish.org.uk/article/lexical-approach-2-what-does-lexical-approach-l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chingenglish.org.uk/article/lexical-approach-1-what-does-lexical-approach-l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8794</Words>
  <Characters>5013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Yakiv</cp:lastModifiedBy>
  <cp:revision>3</cp:revision>
  <cp:lastPrinted>2020-12-15T08:36:00Z</cp:lastPrinted>
  <dcterms:created xsi:type="dcterms:W3CDTF">2021-03-15T22:32:00Z</dcterms:created>
  <dcterms:modified xsi:type="dcterms:W3CDTF">2021-11-04T14:35:00Z</dcterms:modified>
</cp:coreProperties>
</file>