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80C" w:rsidRPr="00604FD4" w:rsidRDefault="00E1480C" w:rsidP="00395013">
      <w:pPr>
        <w:jc w:val="center"/>
        <w:rPr>
          <w:b/>
          <w:sz w:val="28"/>
          <w:szCs w:val="28"/>
          <w:lang w:val="uk-UA"/>
        </w:rPr>
      </w:pPr>
      <w:r w:rsidRPr="00604FD4">
        <w:rPr>
          <w:b/>
          <w:sz w:val="28"/>
          <w:szCs w:val="28"/>
          <w:lang w:val="uk-UA"/>
        </w:rPr>
        <w:t>МІНІСТЕРСТВО ОСВІТИ І НАУКИ УКРАЇНИ</w:t>
      </w:r>
    </w:p>
    <w:p w:rsidR="00E1480C" w:rsidRPr="00604FD4" w:rsidRDefault="00E1480C" w:rsidP="00395013">
      <w:pPr>
        <w:jc w:val="center"/>
        <w:rPr>
          <w:b/>
          <w:sz w:val="28"/>
          <w:szCs w:val="28"/>
          <w:lang w:val="uk-UA"/>
        </w:rPr>
      </w:pPr>
      <w:r w:rsidRPr="00604FD4">
        <w:rPr>
          <w:b/>
          <w:sz w:val="28"/>
          <w:szCs w:val="28"/>
          <w:lang w:val="uk-UA"/>
        </w:rPr>
        <w:t>ПРИКАРПАТСЬКИЙ НАЦІОНАЛЬНИЙ УНІВЕРСИТЕТ</w:t>
      </w:r>
    </w:p>
    <w:p w:rsidR="00E1480C" w:rsidRPr="00604FD4" w:rsidRDefault="00E1480C" w:rsidP="00395013">
      <w:pPr>
        <w:jc w:val="center"/>
        <w:rPr>
          <w:b/>
          <w:sz w:val="28"/>
          <w:szCs w:val="28"/>
          <w:lang w:val="uk-UA"/>
        </w:rPr>
      </w:pPr>
      <w:r w:rsidRPr="00604FD4">
        <w:rPr>
          <w:b/>
          <w:sz w:val="28"/>
          <w:szCs w:val="28"/>
          <w:lang w:val="uk-UA"/>
        </w:rPr>
        <w:t xml:space="preserve"> ІМЕНІ ВАСИЛЯ СТЕФАНИКА</w:t>
      </w:r>
    </w:p>
    <w:p w:rsidR="00E1480C" w:rsidRPr="00604FD4" w:rsidRDefault="00E1480C" w:rsidP="00395013">
      <w:pPr>
        <w:jc w:val="center"/>
        <w:rPr>
          <w:b/>
          <w:sz w:val="28"/>
          <w:szCs w:val="28"/>
          <w:lang w:val="uk-UA"/>
        </w:rPr>
      </w:pPr>
    </w:p>
    <w:p w:rsidR="00E1480C" w:rsidRPr="00604FD4" w:rsidRDefault="00E1480C" w:rsidP="00395013">
      <w:pPr>
        <w:jc w:val="center"/>
        <w:rPr>
          <w:b/>
          <w:sz w:val="28"/>
          <w:szCs w:val="28"/>
          <w:lang w:val="uk-UA"/>
        </w:rPr>
      </w:pPr>
    </w:p>
    <w:p w:rsidR="00E1480C" w:rsidRPr="00604FD4" w:rsidRDefault="00E1480C" w:rsidP="00395013">
      <w:pPr>
        <w:jc w:val="center"/>
        <w:rPr>
          <w:b/>
          <w:sz w:val="28"/>
          <w:szCs w:val="28"/>
          <w:lang w:val="uk-UA"/>
        </w:rPr>
      </w:pPr>
    </w:p>
    <w:p w:rsidR="00E1480C" w:rsidRPr="00604FD4" w:rsidRDefault="00E1480C" w:rsidP="00395013">
      <w:pPr>
        <w:jc w:val="center"/>
        <w:rPr>
          <w:b/>
          <w:sz w:val="28"/>
          <w:szCs w:val="28"/>
          <w:lang w:val="uk-UA"/>
        </w:rPr>
      </w:pPr>
    </w:p>
    <w:p w:rsidR="00E1480C" w:rsidRPr="00604FD4" w:rsidRDefault="00E1480C" w:rsidP="00395013">
      <w:pPr>
        <w:jc w:val="center"/>
        <w:rPr>
          <w:b/>
          <w:sz w:val="28"/>
          <w:szCs w:val="28"/>
          <w:lang w:val="uk-UA"/>
        </w:rPr>
      </w:pPr>
      <w:r w:rsidRPr="00604FD4">
        <w:rPr>
          <w:sz w:val="28"/>
          <w:szCs w:val="28"/>
          <w:lang w:val="uk-UA"/>
        </w:rPr>
        <w:t>Факультет іноземних мов</w:t>
      </w:r>
    </w:p>
    <w:p w:rsidR="00E1480C" w:rsidRPr="00604FD4" w:rsidRDefault="00E1480C" w:rsidP="00395013">
      <w:pPr>
        <w:jc w:val="center"/>
        <w:rPr>
          <w:b/>
          <w:sz w:val="28"/>
          <w:szCs w:val="28"/>
          <w:lang w:val="uk-UA"/>
        </w:rPr>
      </w:pPr>
    </w:p>
    <w:p w:rsidR="00E1480C" w:rsidRPr="00604FD4" w:rsidRDefault="00E1480C" w:rsidP="00395013">
      <w:pPr>
        <w:jc w:val="center"/>
        <w:rPr>
          <w:sz w:val="28"/>
          <w:szCs w:val="28"/>
          <w:lang w:val="uk-UA"/>
        </w:rPr>
      </w:pPr>
      <w:r w:rsidRPr="00604FD4">
        <w:rPr>
          <w:sz w:val="28"/>
          <w:szCs w:val="28"/>
          <w:lang w:val="uk-UA"/>
        </w:rPr>
        <w:t xml:space="preserve">Кафедра </w:t>
      </w:r>
      <w:r>
        <w:rPr>
          <w:sz w:val="28"/>
          <w:szCs w:val="28"/>
          <w:lang w:val="uk-UA"/>
        </w:rPr>
        <w:t>англійської філології</w:t>
      </w:r>
    </w:p>
    <w:p w:rsidR="00E1480C" w:rsidRPr="00604FD4" w:rsidRDefault="00E1480C" w:rsidP="00395013">
      <w:pPr>
        <w:jc w:val="center"/>
        <w:rPr>
          <w:sz w:val="28"/>
          <w:szCs w:val="28"/>
          <w:lang w:val="uk-UA"/>
        </w:rPr>
      </w:pPr>
    </w:p>
    <w:p w:rsidR="00E1480C" w:rsidRPr="00604FD4" w:rsidRDefault="00E1480C" w:rsidP="00395013">
      <w:pPr>
        <w:jc w:val="center"/>
        <w:rPr>
          <w:sz w:val="28"/>
          <w:szCs w:val="28"/>
          <w:lang w:val="uk-UA"/>
        </w:rPr>
      </w:pPr>
    </w:p>
    <w:p w:rsidR="00E1480C" w:rsidRPr="00604FD4" w:rsidRDefault="00E1480C" w:rsidP="00395013">
      <w:pPr>
        <w:jc w:val="center"/>
        <w:rPr>
          <w:b/>
          <w:sz w:val="28"/>
          <w:szCs w:val="28"/>
          <w:lang w:val="uk-UA"/>
        </w:rPr>
      </w:pPr>
      <w:r w:rsidRPr="00604FD4">
        <w:rPr>
          <w:b/>
          <w:sz w:val="28"/>
          <w:szCs w:val="28"/>
          <w:lang w:val="uk-UA"/>
        </w:rPr>
        <w:t>СИЛАБУС НАВЧАЛЬНОЇ ДИСЦИПЛІНИ</w:t>
      </w:r>
    </w:p>
    <w:p w:rsidR="00E1480C" w:rsidRPr="00604FD4" w:rsidRDefault="00E1480C" w:rsidP="00395013">
      <w:pPr>
        <w:jc w:val="center"/>
        <w:rPr>
          <w:b/>
          <w:sz w:val="28"/>
          <w:szCs w:val="28"/>
          <w:lang w:val="uk-UA"/>
        </w:rPr>
      </w:pPr>
    </w:p>
    <w:p w:rsidR="00E1480C" w:rsidRPr="00604FD4" w:rsidRDefault="00E1480C" w:rsidP="00395013">
      <w:pPr>
        <w:jc w:val="center"/>
        <w:rPr>
          <w:b/>
          <w:bCs/>
          <w:sz w:val="28"/>
          <w:szCs w:val="28"/>
          <w:lang w:val="uk-UA"/>
        </w:rPr>
      </w:pPr>
      <w:bookmarkStart w:id="0" w:name="_Hlk48037759"/>
      <w:r>
        <w:rPr>
          <w:b/>
          <w:bCs/>
          <w:sz w:val="28"/>
          <w:szCs w:val="28"/>
          <w:lang w:val="uk-UA"/>
        </w:rPr>
        <w:t>Лексико-граматичні аспекти перекладу</w:t>
      </w:r>
    </w:p>
    <w:bookmarkEnd w:id="0"/>
    <w:p w:rsidR="00E1480C" w:rsidRPr="00604FD4" w:rsidRDefault="00E1480C" w:rsidP="00395013">
      <w:pPr>
        <w:jc w:val="center"/>
        <w:rPr>
          <w:b/>
          <w:sz w:val="28"/>
          <w:szCs w:val="28"/>
          <w:u w:val="single"/>
          <w:lang w:val="uk-UA"/>
        </w:rPr>
      </w:pPr>
    </w:p>
    <w:p w:rsidR="00E1480C" w:rsidRPr="00604FD4" w:rsidRDefault="00E1480C" w:rsidP="00B93336">
      <w:pPr>
        <w:rPr>
          <w:sz w:val="28"/>
          <w:szCs w:val="28"/>
          <w:lang w:val="uk-UA"/>
        </w:rPr>
      </w:pPr>
      <w:r w:rsidRPr="00604FD4">
        <w:rPr>
          <w:sz w:val="28"/>
          <w:szCs w:val="28"/>
          <w:lang w:val="uk-UA"/>
        </w:rPr>
        <w:t xml:space="preserve">                          Рівень вищої освіти – перший (бакалаврський)</w:t>
      </w:r>
    </w:p>
    <w:p w:rsidR="00E1480C" w:rsidRPr="00604FD4" w:rsidRDefault="00E1480C" w:rsidP="00B93336">
      <w:pPr>
        <w:rPr>
          <w:i/>
          <w:iCs/>
          <w:sz w:val="22"/>
          <w:szCs w:val="22"/>
          <w:lang w:val="uk-UA"/>
        </w:rPr>
      </w:pPr>
      <w:r w:rsidRPr="00604FD4">
        <w:rPr>
          <w:sz w:val="28"/>
          <w:szCs w:val="28"/>
          <w:lang w:val="uk-UA"/>
        </w:rPr>
        <w:t xml:space="preserve">                         </w:t>
      </w:r>
      <w:r w:rsidRPr="00604FD4">
        <w:rPr>
          <w:i/>
          <w:iCs/>
          <w:sz w:val="22"/>
          <w:szCs w:val="22"/>
          <w:lang w:val="uk-UA"/>
        </w:rPr>
        <w:t>(перший (бакалаврський); другий (магістерський); третій (освітньо-науковий))</w:t>
      </w:r>
    </w:p>
    <w:p w:rsidR="00E1480C" w:rsidRPr="00604FD4" w:rsidRDefault="00E1480C" w:rsidP="00B93336">
      <w:pPr>
        <w:rPr>
          <w:sz w:val="28"/>
          <w:szCs w:val="28"/>
          <w:lang w:val="uk-UA"/>
        </w:rPr>
      </w:pPr>
      <w:r w:rsidRPr="00604FD4">
        <w:rPr>
          <w:sz w:val="28"/>
          <w:szCs w:val="28"/>
          <w:lang w:val="uk-UA"/>
        </w:rPr>
        <w:t xml:space="preserve"> </w:t>
      </w:r>
    </w:p>
    <w:p w:rsidR="00E1480C" w:rsidRPr="00604FD4" w:rsidRDefault="00E1480C" w:rsidP="00B93336">
      <w:pPr>
        <w:rPr>
          <w:sz w:val="28"/>
          <w:szCs w:val="28"/>
          <w:lang w:val="uk-UA"/>
        </w:rPr>
      </w:pPr>
      <w:r w:rsidRPr="00604FD4">
        <w:rPr>
          <w:sz w:val="28"/>
          <w:szCs w:val="28"/>
          <w:lang w:val="uk-UA"/>
        </w:rPr>
        <w:t xml:space="preserve">                          Освітня </w:t>
      </w:r>
      <w:r w:rsidRPr="00604FD4">
        <w:rPr>
          <w:sz w:val="28"/>
          <w:szCs w:val="28"/>
        </w:rPr>
        <w:t>про</w:t>
      </w:r>
      <w:r w:rsidRPr="00604FD4">
        <w:rPr>
          <w:sz w:val="28"/>
          <w:szCs w:val="28"/>
          <w:lang w:val="uk-UA"/>
        </w:rPr>
        <w:t>грама «</w:t>
      </w:r>
      <w:r>
        <w:rPr>
          <w:sz w:val="28"/>
          <w:szCs w:val="28"/>
          <w:lang w:val="uk-UA"/>
        </w:rPr>
        <w:t>Англійсь</w:t>
      </w:r>
      <w:r w:rsidRPr="00604FD4">
        <w:rPr>
          <w:sz w:val="28"/>
          <w:szCs w:val="28"/>
          <w:lang w:val="uk-UA"/>
        </w:rPr>
        <w:t>ка мова і література»</w:t>
      </w:r>
    </w:p>
    <w:p w:rsidR="00E1480C" w:rsidRPr="00604FD4" w:rsidRDefault="00E1480C" w:rsidP="00B93336">
      <w:pPr>
        <w:rPr>
          <w:sz w:val="28"/>
          <w:szCs w:val="28"/>
          <w:lang w:val="uk-UA"/>
        </w:rPr>
      </w:pPr>
      <w:r w:rsidRPr="00604FD4">
        <w:rPr>
          <w:sz w:val="28"/>
          <w:szCs w:val="28"/>
          <w:lang w:val="uk-UA"/>
        </w:rPr>
        <w:t xml:space="preserve">                          Спеціальність 035 Філологія</w:t>
      </w:r>
    </w:p>
    <w:p w:rsidR="00E1480C" w:rsidRPr="00604FD4" w:rsidRDefault="00E1480C" w:rsidP="00395013">
      <w:pPr>
        <w:jc w:val="center"/>
        <w:rPr>
          <w:sz w:val="28"/>
          <w:szCs w:val="28"/>
          <w:lang w:val="uk-UA"/>
        </w:rPr>
      </w:pPr>
    </w:p>
    <w:p w:rsidR="00E1480C" w:rsidRPr="00604FD4" w:rsidRDefault="00E1480C" w:rsidP="00B15753">
      <w:pPr>
        <w:tabs>
          <w:tab w:val="left" w:leader="underscore" w:pos="6553"/>
        </w:tabs>
        <w:rPr>
          <w:sz w:val="28"/>
          <w:szCs w:val="28"/>
          <w:lang w:val="uk-UA"/>
        </w:rPr>
      </w:pPr>
      <w:r w:rsidRPr="00604FD4">
        <w:rPr>
          <w:sz w:val="28"/>
          <w:szCs w:val="28"/>
          <w:lang w:val="uk-UA"/>
        </w:rPr>
        <w:t xml:space="preserve">                          Спеціалізація </w:t>
      </w:r>
      <w:r>
        <w:rPr>
          <w:sz w:val="28"/>
          <w:szCs w:val="28"/>
          <w:lang w:val="uk-UA"/>
        </w:rPr>
        <w:t>035.041</w:t>
      </w:r>
      <w:r w:rsidRPr="00604FD4">
        <w:rPr>
          <w:sz w:val="28"/>
          <w:szCs w:val="28"/>
          <w:lang w:val="uk-UA"/>
        </w:rPr>
        <w:t xml:space="preserve"> Германські мови та літератури  </w:t>
      </w:r>
    </w:p>
    <w:p w:rsidR="00E1480C" w:rsidRPr="00604FD4" w:rsidRDefault="00E1480C" w:rsidP="00B15753">
      <w:pPr>
        <w:rPr>
          <w:sz w:val="28"/>
          <w:szCs w:val="28"/>
          <w:lang w:val="uk-UA"/>
        </w:rPr>
      </w:pPr>
      <w:r w:rsidRPr="00604FD4">
        <w:rPr>
          <w:sz w:val="28"/>
          <w:szCs w:val="28"/>
          <w:lang w:val="uk-UA"/>
        </w:rPr>
        <w:t xml:space="preserve">                           </w:t>
      </w:r>
      <w:r w:rsidRPr="00604FD4">
        <w:rPr>
          <w:sz w:val="28"/>
          <w:szCs w:val="28"/>
        </w:rPr>
        <w:t>(переклад включно), перша –</w:t>
      </w:r>
      <w:r>
        <w:rPr>
          <w:sz w:val="28"/>
          <w:szCs w:val="28"/>
          <w:lang w:val="uk-UA"/>
        </w:rPr>
        <w:t xml:space="preserve"> англійськ</w:t>
      </w:r>
      <w:r w:rsidRPr="00604FD4">
        <w:rPr>
          <w:sz w:val="28"/>
          <w:szCs w:val="28"/>
        </w:rPr>
        <w:t>а</w:t>
      </w:r>
    </w:p>
    <w:p w:rsidR="00E1480C" w:rsidRPr="00604FD4" w:rsidRDefault="00E1480C" w:rsidP="00395013">
      <w:pPr>
        <w:jc w:val="center"/>
        <w:rPr>
          <w:sz w:val="28"/>
          <w:szCs w:val="28"/>
          <w:lang w:val="uk-UA"/>
        </w:rPr>
      </w:pPr>
    </w:p>
    <w:p w:rsidR="00E1480C" w:rsidRPr="00604FD4" w:rsidRDefault="00E1480C" w:rsidP="00B93336">
      <w:pPr>
        <w:rPr>
          <w:sz w:val="28"/>
          <w:szCs w:val="28"/>
          <w:lang w:val="uk-UA"/>
        </w:rPr>
      </w:pPr>
      <w:r w:rsidRPr="00604FD4">
        <w:rPr>
          <w:sz w:val="28"/>
          <w:szCs w:val="28"/>
          <w:lang w:val="uk-UA"/>
        </w:rPr>
        <w:t xml:space="preserve">                          Галузь знань </w:t>
      </w:r>
      <w:r w:rsidRPr="00604FD4">
        <w:rPr>
          <w:sz w:val="28"/>
          <w:szCs w:val="28"/>
        </w:rPr>
        <w:t>03 Гуманітарні науки</w:t>
      </w:r>
      <w:r w:rsidRPr="00604FD4">
        <w:rPr>
          <w:sz w:val="28"/>
          <w:szCs w:val="28"/>
          <w:lang w:val="uk-UA"/>
        </w:rPr>
        <w:t xml:space="preserve"> </w:t>
      </w:r>
    </w:p>
    <w:p w:rsidR="00E1480C" w:rsidRPr="00604FD4" w:rsidRDefault="00E1480C" w:rsidP="00395013">
      <w:pPr>
        <w:jc w:val="center"/>
        <w:rPr>
          <w:sz w:val="28"/>
          <w:szCs w:val="28"/>
          <w:lang w:val="uk-UA"/>
        </w:rPr>
      </w:pPr>
    </w:p>
    <w:p w:rsidR="00E1480C" w:rsidRPr="00604FD4" w:rsidRDefault="00E1480C" w:rsidP="00395013">
      <w:pPr>
        <w:jc w:val="center"/>
        <w:rPr>
          <w:sz w:val="28"/>
          <w:szCs w:val="28"/>
          <w:lang w:val="uk-UA"/>
        </w:rPr>
      </w:pPr>
    </w:p>
    <w:p w:rsidR="00E1480C" w:rsidRPr="00604FD4" w:rsidRDefault="00E1480C" w:rsidP="00395013">
      <w:pPr>
        <w:jc w:val="center"/>
        <w:rPr>
          <w:sz w:val="28"/>
          <w:szCs w:val="28"/>
          <w:lang w:val="uk-UA"/>
        </w:rPr>
      </w:pPr>
    </w:p>
    <w:p w:rsidR="00E1480C" w:rsidRPr="00604FD4" w:rsidRDefault="00E1480C" w:rsidP="00395013">
      <w:pPr>
        <w:jc w:val="center"/>
        <w:rPr>
          <w:sz w:val="28"/>
          <w:szCs w:val="28"/>
          <w:lang w:val="uk-UA"/>
        </w:rPr>
      </w:pPr>
    </w:p>
    <w:p w:rsidR="00E1480C" w:rsidRPr="00604FD4" w:rsidRDefault="00E1480C" w:rsidP="00395013">
      <w:pPr>
        <w:jc w:val="both"/>
        <w:rPr>
          <w:sz w:val="28"/>
          <w:szCs w:val="28"/>
          <w:lang w:val="uk-UA"/>
        </w:rPr>
      </w:pPr>
    </w:p>
    <w:p w:rsidR="00E1480C" w:rsidRPr="00604FD4" w:rsidRDefault="00E1480C" w:rsidP="00395013">
      <w:pPr>
        <w:jc w:val="both"/>
        <w:rPr>
          <w:sz w:val="28"/>
          <w:szCs w:val="28"/>
          <w:lang w:val="uk-UA"/>
        </w:rPr>
      </w:pPr>
    </w:p>
    <w:p w:rsidR="00E1480C" w:rsidRPr="00604FD4" w:rsidRDefault="00E1480C" w:rsidP="00395013">
      <w:pPr>
        <w:jc w:val="right"/>
        <w:rPr>
          <w:sz w:val="28"/>
          <w:szCs w:val="28"/>
          <w:lang w:val="uk-UA"/>
        </w:rPr>
      </w:pPr>
      <w:r w:rsidRPr="00604FD4">
        <w:rPr>
          <w:sz w:val="28"/>
          <w:szCs w:val="28"/>
          <w:lang w:val="uk-UA"/>
        </w:rPr>
        <w:t>Затверджено на засіданні кафедри</w:t>
      </w:r>
    </w:p>
    <w:p w:rsidR="00E1480C" w:rsidRPr="00604FD4" w:rsidRDefault="00E1480C" w:rsidP="00395013">
      <w:pPr>
        <w:jc w:val="right"/>
        <w:rPr>
          <w:sz w:val="28"/>
          <w:szCs w:val="28"/>
          <w:lang w:val="uk-UA"/>
        </w:rPr>
      </w:pPr>
      <w:r w:rsidRPr="00604FD4">
        <w:rPr>
          <w:sz w:val="28"/>
          <w:szCs w:val="28"/>
          <w:lang w:val="uk-UA"/>
        </w:rPr>
        <w:t xml:space="preserve">Протокол № </w:t>
      </w:r>
      <w:r>
        <w:rPr>
          <w:sz w:val="28"/>
          <w:szCs w:val="28"/>
          <w:lang w:val="uk-UA"/>
        </w:rPr>
        <w:t>1</w:t>
      </w:r>
      <w:r w:rsidRPr="00604FD4">
        <w:rPr>
          <w:sz w:val="28"/>
          <w:szCs w:val="28"/>
          <w:lang w:val="uk-UA"/>
        </w:rPr>
        <w:t xml:space="preserve"> від </w:t>
      </w:r>
      <w:r>
        <w:rPr>
          <w:sz w:val="28"/>
          <w:szCs w:val="28"/>
          <w:lang w:val="uk-UA"/>
        </w:rPr>
        <w:t>27 серпня 2021</w:t>
      </w:r>
      <w:r w:rsidRPr="00604FD4">
        <w:rPr>
          <w:sz w:val="28"/>
          <w:szCs w:val="28"/>
          <w:lang w:val="uk-UA"/>
        </w:rPr>
        <w:t xml:space="preserve"> р.  </w:t>
      </w:r>
    </w:p>
    <w:p w:rsidR="00E1480C" w:rsidRPr="00604FD4" w:rsidRDefault="00E1480C" w:rsidP="00395013">
      <w:pPr>
        <w:jc w:val="both"/>
        <w:rPr>
          <w:sz w:val="28"/>
          <w:szCs w:val="28"/>
          <w:lang w:val="uk-UA"/>
        </w:rPr>
      </w:pPr>
    </w:p>
    <w:p w:rsidR="00E1480C" w:rsidRPr="00604FD4" w:rsidRDefault="00E1480C" w:rsidP="00395013">
      <w:pPr>
        <w:jc w:val="both"/>
        <w:rPr>
          <w:sz w:val="28"/>
          <w:szCs w:val="28"/>
          <w:lang w:val="uk-UA"/>
        </w:rPr>
      </w:pPr>
    </w:p>
    <w:p w:rsidR="00E1480C" w:rsidRPr="00604FD4" w:rsidRDefault="00E1480C" w:rsidP="00395013">
      <w:pPr>
        <w:jc w:val="both"/>
        <w:rPr>
          <w:sz w:val="28"/>
          <w:szCs w:val="28"/>
          <w:lang w:val="uk-UA"/>
        </w:rPr>
      </w:pPr>
    </w:p>
    <w:p w:rsidR="00E1480C" w:rsidRPr="00604FD4" w:rsidRDefault="00E1480C" w:rsidP="00395013">
      <w:pPr>
        <w:jc w:val="both"/>
        <w:rPr>
          <w:sz w:val="28"/>
          <w:szCs w:val="28"/>
          <w:lang w:val="uk-UA"/>
        </w:rPr>
      </w:pPr>
    </w:p>
    <w:p w:rsidR="00E1480C" w:rsidRPr="00604FD4" w:rsidRDefault="00E1480C" w:rsidP="00395013">
      <w:pPr>
        <w:jc w:val="center"/>
        <w:rPr>
          <w:sz w:val="28"/>
          <w:szCs w:val="28"/>
          <w:lang w:val="uk-UA"/>
        </w:rPr>
      </w:pPr>
    </w:p>
    <w:p w:rsidR="00E1480C" w:rsidRPr="00604FD4" w:rsidRDefault="00E1480C" w:rsidP="00395013">
      <w:pPr>
        <w:jc w:val="center"/>
        <w:rPr>
          <w:sz w:val="28"/>
          <w:szCs w:val="28"/>
          <w:lang w:val="uk-UA"/>
        </w:rPr>
      </w:pPr>
    </w:p>
    <w:p w:rsidR="00E1480C" w:rsidRPr="00604FD4" w:rsidRDefault="00E1480C" w:rsidP="00395013">
      <w:pPr>
        <w:jc w:val="center"/>
        <w:rPr>
          <w:sz w:val="28"/>
          <w:szCs w:val="28"/>
          <w:lang w:val="uk-UA"/>
        </w:rPr>
      </w:pPr>
    </w:p>
    <w:p w:rsidR="00E1480C" w:rsidRPr="00604FD4" w:rsidRDefault="00E1480C" w:rsidP="00395013">
      <w:pPr>
        <w:jc w:val="center"/>
        <w:rPr>
          <w:sz w:val="28"/>
          <w:szCs w:val="28"/>
          <w:lang w:val="uk-UA"/>
        </w:rPr>
      </w:pPr>
    </w:p>
    <w:p w:rsidR="00E1480C" w:rsidRPr="00604FD4" w:rsidRDefault="00E1480C" w:rsidP="00395013">
      <w:pPr>
        <w:jc w:val="center"/>
        <w:rPr>
          <w:sz w:val="28"/>
          <w:szCs w:val="28"/>
          <w:lang w:val="uk-UA"/>
        </w:rPr>
      </w:pPr>
    </w:p>
    <w:p w:rsidR="00E1480C" w:rsidRPr="00604FD4" w:rsidRDefault="00E1480C" w:rsidP="00441108">
      <w:pPr>
        <w:rPr>
          <w:sz w:val="28"/>
          <w:szCs w:val="28"/>
          <w:lang w:val="uk-UA"/>
        </w:rPr>
      </w:pPr>
    </w:p>
    <w:p w:rsidR="00E1480C" w:rsidRPr="00604FD4" w:rsidRDefault="00E1480C" w:rsidP="00BC32A7">
      <w:pPr>
        <w:jc w:val="center"/>
        <w:rPr>
          <w:sz w:val="28"/>
          <w:szCs w:val="28"/>
          <w:lang w:val="uk-UA"/>
        </w:rPr>
      </w:pPr>
      <w:r w:rsidRPr="00604FD4">
        <w:rPr>
          <w:sz w:val="28"/>
          <w:szCs w:val="28"/>
          <w:lang w:val="uk-UA"/>
        </w:rPr>
        <w:t xml:space="preserve">м. Івано-Франківськ </w:t>
      </w:r>
      <w:r>
        <w:rPr>
          <w:sz w:val="28"/>
          <w:szCs w:val="28"/>
          <w:lang w:val="uk-UA"/>
        </w:rPr>
        <w:t>–</w:t>
      </w:r>
      <w:r w:rsidRPr="00604FD4">
        <w:rPr>
          <w:sz w:val="28"/>
          <w:szCs w:val="28"/>
          <w:lang w:val="uk-UA"/>
        </w:rPr>
        <w:t xml:space="preserve"> 202</w:t>
      </w:r>
      <w:r>
        <w:rPr>
          <w:sz w:val="28"/>
          <w:szCs w:val="28"/>
          <w:lang w:val="uk-UA"/>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128"/>
      </w:tblGrid>
      <w:tr w:rsidR="00E1480C" w:rsidRPr="00604FD4" w:rsidTr="00524D7E">
        <w:tc>
          <w:tcPr>
            <w:tcW w:w="9345" w:type="dxa"/>
            <w:gridSpan w:val="9"/>
          </w:tcPr>
          <w:p w:rsidR="00E1480C" w:rsidRPr="00604FD4" w:rsidRDefault="00E1480C" w:rsidP="00524D7E">
            <w:pPr>
              <w:jc w:val="center"/>
              <w:rPr>
                <w:lang w:val="uk-UA"/>
              </w:rPr>
            </w:pPr>
            <w:r w:rsidRPr="00604FD4">
              <w:rPr>
                <w:b/>
                <w:sz w:val="22"/>
                <w:szCs w:val="22"/>
                <w:lang w:val="uk-UA"/>
              </w:rPr>
              <w:lastRenderedPageBreak/>
              <w:t>1. Загальна інформація</w:t>
            </w:r>
          </w:p>
        </w:tc>
      </w:tr>
      <w:tr w:rsidR="00E1480C" w:rsidRPr="00604FD4" w:rsidTr="00524D7E">
        <w:tc>
          <w:tcPr>
            <w:tcW w:w="2547" w:type="dxa"/>
            <w:gridSpan w:val="3"/>
          </w:tcPr>
          <w:p w:rsidR="00E1480C" w:rsidRPr="00604FD4" w:rsidRDefault="00E1480C" w:rsidP="00EE1819">
            <w:pPr>
              <w:rPr>
                <w:b/>
                <w:lang w:val="uk-UA"/>
              </w:rPr>
            </w:pPr>
            <w:r w:rsidRPr="00604FD4">
              <w:rPr>
                <w:b/>
                <w:sz w:val="22"/>
                <w:szCs w:val="22"/>
                <w:lang w:val="uk-UA"/>
              </w:rPr>
              <w:t>Назва дисципліни</w:t>
            </w:r>
          </w:p>
        </w:tc>
        <w:tc>
          <w:tcPr>
            <w:tcW w:w="6798" w:type="dxa"/>
            <w:gridSpan w:val="6"/>
          </w:tcPr>
          <w:p w:rsidR="00E1480C" w:rsidRPr="00604FD4" w:rsidRDefault="00E1480C" w:rsidP="00524D7E">
            <w:pPr>
              <w:jc w:val="both"/>
              <w:rPr>
                <w:lang w:val="uk-UA"/>
              </w:rPr>
            </w:pPr>
            <w:r>
              <w:rPr>
                <w:lang w:val="uk-UA"/>
              </w:rPr>
              <w:t>Лексико-граматичні аспекти перекладу</w:t>
            </w:r>
          </w:p>
        </w:tc>
      </w:tr>
      <w:tr w:rsidR="00E1480C" w:rsidRPr="00604FD4" w:rsidTr="00524D7E">
        <w:tc>
          <w:tcPr>
            <w:tcW w:w="2547" w:type="dxa"/>
            <w:gridSpan w:val="3"/>
          </w:tcPr>
          <w:p w:rsidR="00E1480C" w:rsidRPr="00604FD4" w:rsidRDefault="00E1480C" w:rsidP="00EE1819">
            <w:pPr>
              <w:rPr>
                <w:b/>
                <w:lang w:val="uk-UA"/>
              </w:rPr>
            </w:pPr>
            <w:r w:rsidRPr="00604FD4">
              <w:rPr>
                <w:b/>
                <w:sz w:val="22"/>
                <w:szCs w:val="22"/>
                <w:lang w:val="uk-UA"/>
              </w:rPr>
              <w:t>Викладач (-і)</w:t>
            </w:r>
          </w:p>
        </w:tc>
        <w:tc>
          <w:tcPr>
            <w:tcW w:w="6798" w:type="dxa"/>
            <w:gridSpan w:val="6"/>
          </w:tcPr>
          <w:p w:rsidR="00E1480C" w:rsidRPr="00604FD4" w:rsidRDefault="00E1480C" w:rsidP="00524D7E">
            <w:pPr>
              <w:jc w:val="both"/>
              <w:rPr>
                <w:lang w:val="uk-UA"/>
              </w:rPr>
            </w:pPr>
            <w:r>
              <w:rPr>
                <w:lang w:val="uk-UA"/>
              </w:rPr>
              <w:t>Марчук Тетяна Любомирівна</w:t>
            </w:r>
          </w:p>
        </w:tc>
      </w:tr>
      <w:tr w:rsidR="00E1480C" w:rsidRPr="00604FD4" w:rsidTr="00524D7E">
        <w:tc>
          <w:tcPr>
            <w:tcW w:w="2547" w:type="dxa"/>
            <w:gridSpan w:val="3"/>
          </w:tcPr>
          <w:p w:rsidR="00E1480C" w:rsidRPr="00604FD4" w:rsidRDefault="00E1480C" w:rsidP="00EE1819">
            <w:pPr>
              <w:rPr>
                <w:b/>
                <w:lang w:val="uk-UA"/>
              </w:rPr>
            </w:pPr>
            <w:r w:rsidRPr="00604FD4">
              <w:rPr>
                <w:b/>
                <w:sz w:val="22"/>
                <w:szCs w:val="22"/>
                <w:lang w:val="uk-UA"/>
              </w:rPr>
              <w:t>Контактний телефон викладача</w:t>
            </w:r>
          </w:p>
        </w:tc>
        <w:tc>
          <w:tcPr>
            <w:tcW w:w="6798" w:type="dxa"/>
            <w:gridSpan w:val="6"/>
          </w:tcPr>
          <w:p w:rsidR="00E1480C" w:rsidRPr="00604FD4" w:rsidRDefault="00E1480C" w:rsidP="00524D7E">
            <w:pPr>
              <w:jc w:val="both"/>
              <w:rPr>
                <w:lang w:val="uk-UA"/>
              </w:rPr>
            </w:pPr>
            <w:r>
              <w:rPr>
                <w:lang w:val="uk-UA"/>
              </w:rPr>
              <w:t>0992360905</w:t>
            </w:r>
          </w:p>
        </w:tc>
      </w:tr>
      <w:tr w:rsidR="00E1480C" w:rsidRPr="00582A67" w:rsidTr="00524D7E">
        <w:tc>
          <w:tcPr>
            <w:tcW w:w="2547" w:type="dxa"/>
            <w:gridSpan w:val="3"/>
          </w:tcPr>
          <w:p w:rsidR="00E1480C" w:rsidRPr="00604FD4" w:rsidRDefault="00E1480C" w:rsidP="00EE1819">
            <w:pPr>
              <w:rPr>
                <w:b/>
                <w:lang w:val="uk-UA"/>
              </w:rPr>
            </w:pPr>
            <w:r w:rsidRPr="00604FD4">
              <w:rPr>
                <w:b/>
                <w:sz w:val="22"/>
                <w:szCs w:val="22"/>
              </w:rPr>
              <w:t>E-mail</w:t>
            </w:r>
            <w:r w:rsidRPr="00604FD4">
              <w:rPr>
                <w:b/>
                <w:sz w:val="22"/>
                <w:szCs w:val="22"/>
                <w:lang w:val="en-US"/>
              </w:rPr>
              <w:t xml:space="preserve"> викладача</w:t>
            </w:r>
          </w:p>
        </w:tc>
        <w:tc>
          <w:tcPr>
            <w:tcW w:w="6798" w:type="dxa"/>
            <w:gridSpan w:val="6"/>
          </w:tcPr>
          <w:p w:rsidR="00E1480C" w:rsidRPr="00CA2538" w:rsidRDefault="00E1480C" w:rsidP="00524D7E">
            <w:pPr>
              <w:jc w:val="both"/>
              <w:rPr>
                <w:lang w:val="uk-UA"/>
              </w:rPr>
            </w:pPr>
            <w:r>
              <w:rPr>
                <w:lang w:val="en-US"/>
              </w:rPr>
              <w:t>tetiana</w:t>
            </w:r>
            <w:r w:rsidRPr="00CA2538">
              <w:rPr>
                <w:lang w:val="uk-UA"/>
              </w:rPr>
              <w:t>.</w:t>
            </w:r>
            <w:r>
              <w:rPr>
                <w:lang w:val="en-US"/>
              </w:rPr>
              <w:t>marchuk</w:t>
            </w:r>
            <w:r w:rsidRPr="00CA2538">
              <w:rPr>
                <w:lang w:val="uk-UA"/>
              </w:rPr>
              <w:t>@</w:t>
            </w:r>
            <w:r>
              <w:rPr>
                <w:lang w:val="en-US"/>
              </w:rPr>
              <w:t>pnu</w:t>
            </w:r>
            <w:r w:rsidRPr="00CA2538">
              <w:rPr>
                <w:lang w:val="uk-UA"/>
              </w:rPr>
              <w:t>.</w:t>
            </w:r>
            <w:r>
              <w:rPr>
                <w:lang w:val="en-US"/>
              </w:rPr>
              <w:t>edu</w:t>
            </w:r>
            <w:r w:rsidRPr="00CA2538">
              <w:rPr>
                <w:lang w:val="uk-UA"/>
              </w:rPr>
              <w:t>.</w:t>
            </w:r>
            <w:r>
              <w:rPr>
                <w:lang w:val="en-US"/>
              </w:rPr>
              <w:t>ua</w:t>
            </w:r>
          </w:p>
        </w:tc>
      </w:tr>
      <w:tr w:rsidR="00E1480C" w:rsidRPr="00604FD4" w:rsidTr="00524D7E">
        <w:tc>
          <w:tcPr>
            <w:tcW w:w="2547" w:type="dxa"/>
            <w:gridSpan w:val="3"/>
          </w:tcPr>
          <w:p w:rsidR="00E1480C" w:rsidRPr="00604FD4" w:rsidRDefault="00E1480C" w:rsidP="00524D7E">
            <w:pPr>
              <w:jc w:val="both"/>
              <w:rPr>
                <w:b/>
                <w:lang w:val="uk-UA"/>
              </w:rPr>
            </w:pPr>
            <w:r w:rsidRPr="00604FD4">
              <w:rPr>
                <w:b/>
                <w:sz w:val="22"/>
                <w:szCs w:val="22"/>
                <w:lang w:val="uk-UA"/>
              </w:rPr>
              <w:t>Формат дисципліни</w:t>
            </w:r>
          </w:p>
        </w:tc>
        <w:tc>
          <w:tcPr>
            <w:tcW w:w="6798" w:type="dxa"/>
            <w:gridSpan w:val="6"/>
          </w:tcPr>
          <w:p w:rsidR="00E1480C" w:rsidRPr="00CA2538" w:rsidRDefault="00E1480C" w:rsidP="00524D7E">
            <w:pPr>
              <w:jc w:val="both"/>
              <w:rPr>
                <w:lang w:val="uk-UA"/>
              </w:rPr>
            </w:pPr>
            <w:r>
              <w:rPr>
                <w:sz w:val="22"/>
                <w:szCs w:val="22"/>
                <w:lang w:val="uk-UA"/>
              </w:rPr>
              <w:t>очний</w:t>
            </w:r>
          </w:p>
        </w:tc>
      </w:tr>
      <w:tr w:rsidR="00E1480C" w:rsidRPr="00604FD4" w:rsidTr="00524D7E">
        <w:tc>
          <w:tcPr>
            <w:tcW w:w="2547" w:type="dxa"/>
            <w:gridSpan w:val="3"/>
          </w:tcPr>
          <w:p w:rsidR="00E1480C" w:rsidRPr="00604FD4" w:rsidRDefault="00E1480C" w:rsidP="00524D7E">
            <w:pPr>
              <w:jc w:val="both"/>
              <w:rPr>
                <w:b/>
                <w:lang w:val="uk-UA"/>
              </w:rPr>
            </w:pPr>
            <w:r w:rsidRPr="00604FD4">
              <w:rPr>
                <w:b/>
                <w:sz w:val="22"/>
                <w:szCs w:val="22"/>
                <w:lang w:val="uk-UA"/>
              </w:rPr>
              <w:t>Обсяг дисципліни</w:t>
            </w:r>
          </w:p>
        </w:tc>
        <w:tc>
          <w:tcPr>
            <w:tcW w:w="6798" w:type="dxa"/>
            <w:gridSpan w:val="6"/>
          </w:tcPr>
          <w:p w:rsidR="00E1480C" w:rsidRPr="00604FD4" w:rsidRDefault="00E1480C" w:rsidP="00524D7E">
            <w:pPr>
              <w:jc w:val="both"/>
              <w:rPr>
                <w:lang w:val="uk-UA"/>
              </w:rPr>
            </w:pPr>
            <w:r>
              <w:rPr>
                <w:sz w:val="22"/>
                <w:szCs w:val="22"/>
                <w:lang w:val="uk-UA"/>
              </w:rPr>
              <w:t xml:space="preserve">3 кредити ЄКТС,  90 </w:t>
            </w:r>
            <w:r w:rsidRPr="00604FD4">
              <w:rPr>
                <w:sz w:val="22"/>
                <w:szCs w:val="22"/>
                <w:lang w:val="uk-UA"/>
              </w:rPr>
              <w:t>год.</w:t>
            </w:r>
          </w:p>
        </w:tc>
      </w:tr>
      <w:tr w:rsidR="00E1480C" w:rsidRPr="00582A67" w:rsidTr="00524D7E">
        <w:tc>
          <w:tcPr>
            <w:tcW w:w="2547" w:type="dxa"/>
            <w:gridSpan w:val="3"/>
          </w:tcPr>
          <w:p w:rsidR="00E1480C" w:rsidRPr="00604FD4" w:rsidRDefault="00E1480C" w:rsidP="00524D7E">
            <w:pPr>
              <w:jc w:val="both"/>
              <w:rPr>
                <w:b/>
                <w:lang w:val="uk-UA"/>
              </w:rPr>
            </w:pPr>
            <w:r w:rsidRPr="00604FD4">
              <w:rPr>
                <w:b/>
                <w:sz w:val="22"/>
                <w:szCs w:val="22"/>
                <w:lang w:val="uk-UA"/>
              </w:rPr>
              <w:t>Посилання на сайт дистанційного навчання</w:t>
            </w:r>
          </w:p>
        </w:tc>
        <w:tc>
          <w:tcPr>
            <w:tcW w:w="6798" w:type="dxa"/>
            <w:gridSpan w:val="6"/>
          </w:tcPr>
          <w:p w:rsidR="00E1480C" w:rsidRPr="00604FD4" w:rsidRDefault="00623652" w:rsidP="00524D7E">
            <w:pPr>
              <w:jc w:val="both"/>
              <w:rPr>
                <w:lang w:val="uk-UA"/>
              </w:rPr>
            </w:pPr>
            <w:hyperlink r:id="rId5" w:history="1">
              <w:r w:rsidR="00E1480C" w:rsidRPr="00B72500">
                <w:rPr>
                  <w:rStyle w:val="a8"/>
                  <w:sz w:val="22"/>
                  <w:szCs w:val="22"/>
                  <w:shd w:val="clear" w:color="auto" w:fill="FFFFFF"/>
                </w:rPr>
                <w:t>http</w:t>
              </w:r>
              <w:r w:rsidR="00E1480C" w:rsidRPr="00B72500">
                <w:rPr>
                  <w:rStyle w:val="a8"/>
                  <w:sz w:val="22"/>
                  <w:szCs w:val="22"/>
                  <w:shd w:val="clear" w:color="auto" w:fill="FFFFFF"/>
                  <w:lang w:val="uk-UA"/>
                </w:rPr>
                <w:t>://</w:t>
              </w:r>
              <w:r w:rsidR="00E1480C" w:rsidRPr="00B72500">
                <w:rPr>
                  <w:rStyle w:val="a8"/>
                  <w:sz w:val="22"/>
                  <w:szCs w:val="22"/>
                  <w:shd w:val="clear" w:color="auto" w:fill="FFFFFF"/>
                </w:rPr>
                <w:t>www</w:t>
              </w:r>
              <w:r w:rsidR="00E1480C" w:rsidRPr="00B72500">
                <w:rPr>
                  <w:rStyle w:val="a8"/>
                  <w:sz w:val="22"/>
                  <w:szCs w:val="22"/>
                  <w:shd w:val="clear" w:color="auto" w:fill="FFFFFF"/>
                  <w:lang w:val="uk-UA"/>
                </w:rPr>
                <w:t>.</w:t>
              </w:r>
              <w:r w:rsidR="00E1480C" w:rsidRPr="00B72500">
                <w:rPr>
                  <w:rStyle w:val="a8"/>
                  <w:sz w:val="22"/>
                  <w:szCs w:val="22"/>
                  <w:shd w:val="clear" w:color="auto" w:fill="FFFFFF"/>
                </w:rPr>
                <w:t>d</w:t>
              </w:r>
              <w:r w:rsidR="00E1480C" w:rsidRPr="00B72500">
                <w:rPr>
                  <w:rStyle w:val="a8"/>
                  <w:sz w:val="22"/>
                  <w:szCs w:val="22"/>
                  <w:shd w:val="clear" w:color="auto" w:fill="FFFFFF"/>
                  <w:lang w:val="uk-UA"/>
                </w:rPr>
                <w:t>-</w:t>
              </w:r>
              <w:r w:rsidR="00E1480C" w:rsidRPr="00B72500">
                <w:rPr>
                  <w:rStyle w:val="a8"/>
                  <w:sz w:val="22"/>
                  <w:szCs w:val="22"/>
                  <w:shd w:val="clear" w:color="auto" w:fill="FFFFFF"/>
                </w:rPr>
                <w:t>learn</w:t>
              </w:r>
              <w:r w:rsidR="00E1480C" w:rsidRPr="00B72500">
                <w:rPr>
                  <w:rStyle w:val="a8"/>
                  <w:sz w:val="22"/>
                  <w:szCs w:val="22"/>
                  <w:shd w:val="clear" w:color="auto" w:fill="FFFFFF"/>
                  <w:lang w:val="uk-UA"/>
                </w:rPr>
                <w:t>.</w:t>
              </w:r>
              <w:r w:rsidR="00E1480C" w:rsidRPr="00B72500">
                <w:rPr>
                  <w:rStyle w:val="a8"/>
                  <w:sz w:val="22"/>
                  <w:szCs w:val="22"/>
                  <w:shd w:val="clear" w:color="auto" w:fill="FFFFFF"/>
                </w:rPr>
                <w:t>p</w:t>
              </w:r>
              <w:r w:rsidR="00E1480C" w:rsidRPr="00B72500">
                <w:rPr>
                  <w:rStyle w:val="a8"/>
                  <w:sz w:val="22"/>
                  <w:szCs w:val="22"/>
                  <w:shd w:val="clear" w:color="auto" w:fill="FFFFFF"/>
                  <w:lang w:val="en-US"/>
                </w:rPr>
                <w:t>n</w:t>
              </w:r>
              <w:r w:rsidR="00E1480C" w:rsidRPr="00B72500">
                <w:rPr>
                  <w:rStyle w:val="a8"/>
                  <w:sz w:val="22"/>
                  <w:szCs w:val="22"/>
                  <w:shd w:val="clear" w:color="auto" w:fill="FFFFFF"/>
                </w:rPr>
                <w:t>u</w:t>
              </w:r>
              <w:r w:rsidR="00E1480C" w:rsidRPr="00B72500">
                <w:rPr>
                  <w:rStyle w:val="a8"/>
                  <w:sz w:val="22"/>
                  <w:szCs w:val="22"/>
                  <w:shd w:val="clear" w:color="auto" w:fill="FFFFFF"/>
                  <w:lang w:val="uk-UA"/>
                </w:rPr>
                <w:t>.</w:t>
              </w:r>
              <w:r w:rsidR="00E1480C" w:rsidRPr="00B72500">
                <w:rPr>
                  <w:rStyle w:val="a8"/>
                  <w:sz w:val="22"/>
                  <w:szCs w:val="22"/>
                  <w:shd w:val="clear" w:color="auto" w:fill="FFFFFF"/>
                  <w:lang w:val="en-US"/>
                </w:rPr>
                <w:t>edu</w:t>
              </w:r>
              <w:r w:rsidR="00E1480C" w:rsidRPr="00B72500">
                <w:rPr>
                  <w:rStyle w:val="a8"/>
                  <w:sz w:val="22"/>
                  <w:szCs w:val="22"/>
                  <w:shd w:val="clear" w:color="auto" w:fill="FFFFFF"/>
                  <w:lang w:val="uk-UA"/>
                </w:rPr>
                <w:t>.</w:t>
              </w:r>
              <w:r w:rsidR="00E1480C" w:rsidRPr="00B72500">
                <w:rPr>
                  <w:rStyle w:val="a8"/>
                  <w:sz w:val="22"/>
                  <w:szCs w:val="22"/>
                  <w:shd w:val="clear" w:color="auto" w:fill="FFFFFF"/>
                </w:rPr>
                <w:t>ua</w:t>
              </w:r>
            </w:hyperlink>
          </w:p>
        </w:tc>
      </w:tr>
      <w:tr w:rsidR="00E1480C" w:rsidRPr="00604FD4" w:rsidTr="00524D7E">
        <w:tc>
          <w:tcPr>
            <w:tcW w:w="2547" w:type="dxa"/>
            <w:gridSpan w:val="3"/>
          </w:tcPr>
          <w:p w:rsidR="00E1480C" w:rsidRPr="00604FD4" w:rsidRDefault="00E1480C" w:rsidP="00524D7E">
            <w:pPr>
              <w:jc w:val="both"/>
              <w:rPr>
                <w:b/>
                <w:lang w:val="uk-UA"/>
              </w:rPr>
            </w:pPr>
            <w:r w:rsidRPr="00604FD4">
              <w:rPr>
                <w:b/>
                <w:sz w:val="22"/>
                <w:szCs w:val="22"/>
                <w:lang w:val="uk-UA"/>
              </w:rPr>
              <w:t>Консультації</w:t>
            </w:r>
          </w:p>
        </w:tc>
        <w:tc>
          <w:tcPr>
            <w:tcW w:w="6798" w:type="dxa"/>
            <w:gridSpan w:val="6"/>
          </w:tcPr>
          <w:p w:rsidR="00E1480C" w:rsidRPr="00604FD4" w:rsidRDefault="00E1480C" w:rsidP="00524D7E">
            <w:pPr>
              <w:jc w:val="both"/>
              <w:rPr>
                <w:lang w:val="uk-UA"/>
              </w:rPr>
            </w:pPr>
            <w:r w:rsidRPr="00604FD4">
              <w:rPr>
                <w:sz w:val="22"/>
                <w:szCs w:val="22"/>
                <w:lang w:val="uk-UA"/>
              </w:rPr>
              <w:t xml:space="preserve"> </w:t>
            </w:r>
            <w:r>
              <w:rPr>
                <w:sz w:val="22"/>
                <w:szCs w:val="22"/>
                <w:lang w:val="uk-UA"/>
              </w:rPr>
              <w:t>Вівторок 15.00</w:t>
            </w:r>
          </w:p>
        </w:tc>
      </w:tr>
      <w:tr w:rsidR="00E1480C" w:rsidRPr="00604FD4" w:rsidTr="00524D7E">
        <w:tc>
          <w:tcPr>
            <w:tcW w:w="9345" w:type="dxa"/>
            <w:gridSpan w:val="9"/>
          </w:tcPr>
          <w:p w:rsidR="00E1480C" w:rsidRPr="00604FD4" w:rsidRDefault="00E1480C" w:rsidP="00524D7E">
            <w:pPr>
              <w:jc w:val="center"/>
              <w:rPr>
                <w:lang w:val="uk-UA"/>
              </w:rPr>
            </w:pPr>
            <w:r w:rsidRPr="00604FD4">
              <w:rPr>
                <w:b/>
                <w:sz w:val="22"/>
                <w:szCs w:val="22"/>
                <w:lang w:val="uk-UA"/>
              </w:rPr>
              <w:t>2. Анотація до навчальної дисципліни</w:t>
            </w:r>
          </w:p>
        </w:tc>
      </w:tr>
      <w:tr w:rsidR="00E1480C" w:rsidRPr="00582A67" w:rsidTr="00524D7E">
        <w:tc>
          <w:tcPr>
            <w:tcW w:w="9345" w:type="dxa"/>
            <w:gridSpan w:val="9"/>
          </w:tcPr>
          <w:p w:rsidR="00E1480C" w:rsidRPr="003B128B" w:rsidRDefault="00E1480C" w:rsidP="003B128B">
            <w:pPr>
              <w:autoSpaceDE w:val="0"/>
              <w:autoSpaceDN w:val="0"/>
              <w:adjustRightInd w:val="0"/>
              <w:ind w:firstLine="310"/>
              <w:jc w:val="both"/>
              <w:rPr>
                <w:lang w:val="uk-UA"/>
              </w:rPr>
            </w:pPr>
            <w:r w:rsidRPr="00604FD4">
              <w:rPr>
                <w:sz w:val="22"/>
                <w:szCs w:val="22"/>
                <w:u w:val="single"/>
                <w:lang w:val="uk-UA"/>
              </w:rPr>
              <w:t>Предметом</w:t>
            </w:r>
            <w:r w:rsidRPr="00604FD4">
              <w:rPr>
                <w:sz w:val="22"/>
                <w:szCs w:val="22"/>
                <w:lang w:val="uk-UA"/>
              </w:rPr>
              <w:t xml:space="preserve"> вивчення  навчальної дисципліни є</w:t>
            </w:r>
            <w:r w:rsidRPr="003B128B">
              <w:rPr>
                <w:lang w:val="uk-UA" w:eastAsia="en-US"/>
              </w:rPr>
              <w:t xml:space="preserve"> </w:t>
            </w:r>
            <w:r>
              <w:rPr>
                <w:sz w:val="22"/>
                <w:szCs w:val="22"/>
                <w:lang w:val="uk-UA"/>
              </w:rPr>
              <w:t>особливості</w:t>
            </w:r>
            <w:r w:rsidRPr="003B128B">
              <w:rPr>
                <w:sz w:val="22"/>
                <w:szCs w:val="22"/>
                <w:lang w:val="uk-UA"/>
              </w:rPr>
              <w:t xml:space="preserve"> перекладу складних граматичних конструкцій та лексичних зворотів англійської мови. Зміст дисципліни охоплює  аналіз основних способів перекладу інфінітиву, герундія, дієприкметника, модальних дієслів, тощо. Особлива увага зосередження на лексичних трансформаціях, які виникають при перекладі власних назв, неологізмів, багатозначних слів та реалій. </w:t>
            </w:r>
          </w:p>
          <w:p w:rsidR="00E1480C" w:rsidRPr="00604FD4" w:rsidRDefault="00E1480C" w:rsidP="00CA2538">
            <w:pPr>
              <w:autoSpaceDE w:val="0"/>
              <w:autoSpaceDN w:val="0"/>
              <w:adjustRightInd w:val="0"/>
              <w:ind w:firstLine="310"/>
              <w:jc w:val="both"/>
              <w:rPr>
                <w:lang w:val="uk-UA"/>
              </w:rPr>
            </w:pPr>
            <w:r w:rsidRPr="003B128B">
              <w:rPr>
                <w:sz w:val="22"/>
                <w:szCs w:val="22"/>
                <w:lang w:val="uk-UA"/>
              </w:rPr>
              <w:t>Вивчення цього курсу поглиблює перекладознавчу підготовку майбутніх філологів, сприяє глибшому розумінню студентами варіантів та способів перекладу лексико-граматичних конструкцій англійської мови.</w:t>
            </w:r>
          </w:p>
        </w:tc>
      </w:tr>
      <w:tr w:rsidR="00E1480C" w:rsidRPr="00604FD4" w:rsidTr="00524D7E">
        <w:tc>
          <w:tcPr>
            <w:tcW w:w="9345" w:type="dxa"/>
            <w:gridSpan w:val="9"/>
          </w:tcPr>
          <w:p w:rsidR="00E1480C" w:rsidRPr="00604FD4" w:rsidRDefault="00E1480C" w:rsidP="00524D7E">
            <w:pPr>
              <w:jc w:val="center"/>
              <w:rPr>
                <w:lang w:val="uk-UA"/>
              </w:rPr>
            </w:pPr>
            <w:r w:rsidRPr="00604FD4">
              <w:rPr>
                <w:b/>
                <w:sz w:val="22"/>
                <w:szCs w:val="22"/>
                <w:lang w:val="uk-UA"/>
              </w:rPr>
              <w:t xml:space="preserve">3. </w:t>
            </w:r>
            <w:r w:rsidRPr="00604FD4">
              <w:rPr>
                <w:b/>
                <w:sz w:val="22"/>
                <w:szCs w:val="22"/>
              </w:rPr>
              <w:t xml:space="preserve">Мета </w:t>
            </w:r>
            <w:r w:rsidRPr="00604FD4">
              <w:rPr>
                <w:b/>
                <w:sz w:val="22"/>
                <w:szCs w:val="22"/>
                <w:lang w:val="uk-UA"/>
              </w:rPr>
              <w:t xml:space="preserve">та цілі навчальної дисципліни </w:t>
            </w:r>
          </w:p>
        </w:tc>
      </w:tr>
      <w:tr w:rsidR="00E1480C" w:rsidRPr="00604FD4" w:rsidTr="00524D7E">
        <w:tc>
          <w:tcPr>
            <w:tcW w:w="9345" w:type="dxa"/>
            <w:gridSpan w:val="9"/>
          </w:tcPr>
          <w:p w:rsidR="00E1480C" w:rsidRPr="00604FD4" w:rsidRDefault="00E1480C" w:rsidP="003B128B">
            <w:pPr>
              <w:ind w:firstLine="310"/>
              <w:jc w:val="both"/>
              <w:rPr>
                <w:lang w:val="uk-UA"/>
              </w:rPr>
            </w:pPr>
            <w:r w:rsidRPr="00604FD4">
              <w:rPr>
                <w:bCs/>
                <w:sz w:val="22"/>
                <w:szCs w:val="22"/>
                <w:u w:val="single"/>
                <w:lang w:val="uk-UA"/>
              </w:rPr>
              <w:t>Метою</w:t>
            </w:r>
            <w:r w:rsidRPr="00604FD4">
              <w:rPr>
                <w:sz w:val="22"/>
                <w:szCs w:val="22"/>
                <w:lang w:val="uk-UA"/>
              </w:rPr>
              <w:t xml:space="preserve"> вивчення навчальної дисципліни є</w:t>
            </w:r>
            <w:r w:rsidRPr="003B128B">
              <w:rPr>
                <w:lang w:val="uk-UA" w:eastAsia="en-US"/>
              </w:rPr>
              <w:t xml:space="preserve"> </w:t>
            </w:r>
            <w:r w:rsidRPr="003B128B">
              <w:rPr>
                <w:sz w:val="22"/>
                <w:szCs w:val="22"/>
                <w:lang w:val="uk-UA"/>
              </w:rPr>
              <w:t>забезпечення студентів теоретичними знаннями та практичними навиками перекладу граматичних конструкцій англійської мови та відтворення лексичних одиниць української мови англійською для подальшого здійснення перекладацької діяльності.</w:t>
            </w:r>
            <w:r>
              <w:rPr>
                <w:sz w:val="22"/>
                <w:szCs w:val="22"/>
                <w:lang w:val="uk-UA"/>
              </w:rPr>
              <w:t xml:space="preserve"> </w:t>
            </w:r>
            <w:r w:rsidRPr="00604FD4">
              <w:rPr>
                <w:sz w:val="22"/>
                <w:szCs w:val="22"/>
                <w:lang w:val="uk-UA"/>
              </w:rPr>
              <w:t xml:space="preserve"> </w:t>
            </w:r>
          </w:p>
        </w:tc>
      </w:tr>
      <w:tr w:rsidR="00E1480C" w:rsidRPr="00604FD4" w:rsidTr="00524D7E">
        <w:tc>
          <w:tcPr>
            <w:tcW w:w="9345" w:type="dxa"/>
            <w:gridSpan w:val="9"/>
          </w:tcPr>
          <w:p w:rsidR="00E1480C" w:rsidRPr="00604FD4" w:rsidRDefault="00E1480C" w:rsidP="00524D7E">
            <w:pPr>
              <w:jc w:val="center"/>
              <w:rPr>
                <w:b/>
                <w:lang w:val="uk-UA"/>
              </w:rPr>
            </w:pPr>
            <w:r w:rsidRPr="00604FD4">
              <w:rPr>
                <w:b/>
                <w:sz w:val="22"/>
                <w:szCs w:val="22"/>
                <w:lang w:val="uk-UA"/>
              </w:rPr>
              <w:t>4. Програмні компе</w:t>
            </w:r>
            <w:r>
              <w:rPr>
                <w:b/>
                <w:sz w:val="22"/>
                <w:szCs w:val="22"/>
                <w:lang w:val="uk-UA"/>
              </w:rPr>
              <w:t>тентності</w:t>
            </w:r>
            <w:r w:rsidRPr="00604FD4">
              <w:rPr>
                <w:b/>
                <w:sz w:val="22"/>
                <w:szCs w:val="22"/>
                <w:lang w:val="uk-UA"/>
              </w:rPr>
              <w:t xml:space="preserve"> </w:t>
            </w:r>
          </w:p>
        </w:tc>
      </w:tr>
      <w:tr w:rsidR="00E1480C" w:rsidRPr="00CA2538" w:rsidTr="00524D7E">
        <w:tc>
          <w:tcPr>
            <w:tcW w:w="9345" w:type="dxa"/>
            <w:gridSpan w:val="9"/>
          </w:tcPr>
          <w:p w:rsidR="00E1480C" w:rsidRPr="00CA2538" w:rsidRDefault="00E1480C" w:rsidP="00CA2538">
            <w:pPr>
              <w:pStyle w:val="Body1"/>
              <w:tabs>
                <w:tab w:val="left" w:pos="993"/>
                <w:tab w:val="left" w:pos="1418"/>
              </w:tabs>
              <w:autoSpaceDE w:val="0"/>
              <w:autoSpaceDN w:val="0"/>
              <w:adjustRightInd w:val="0"/>
              <w:ind w:firstLine="318"/>
              <w:jc w:val="both"/>
              <w:rPr>
                <w:rFonts w:eastAsia="Times New Roman"/>
                <w:sz w:val="22"/>
                <w:szCs w:val="22"/>
                <w:lang w:val="uk-UA"/>
              </w:rPr>
            </w:pPr>
            <w:r w:rsidRPr="00CA2538">
              <w:rPr>
                <w:color w:val="auto"/>
                <w:sz w:val="22"/>
                <w:szCs w:val="22"/>
                <w:u w:val="single"/>
                <w:lang w:val="uk-UA"/>
              </w:rPr>
              <w:t>Загальні компетентності:</w:t>
            </w:r>
            <w:r w:rsidRPr="00CA2538">
              <w:rPr>
                <w:rFonts w:eastAsia="Times New Roman"/>
                <w:sz w:val="22"/>
                <w:szCs w:val="22"/>
                <w:lang w:val="uk-UA"/>
              </w:rPr>
              <w:t xml:space="preserve"> </w:t>
            </w:r>
          </w:p>
          <w:p w:rsidR="00E1480C" w:rsidRPr="00CA2538" w:rsidRDefault="00E1480C" w:rsidP="00CA2538">
            <w:pPr>
              <w:pStyle w:val="Body1"/>
              <w:tabs>
                <w:tab w:val="left" w:pos="993"/>
                <w:tab w:val="left" w:pos="1418"/>
              </w:tabs>
              <w:autoSpaceDE w:val="0"/>
              <w:autoSpaceDN w:val="0"/>
              <w:adjustRightInd w:val="0"/>
              <w:ind w:firstLine="318"/>
              <w:jc w:val="both"/>
              <w:rPr>
                <w:sz w:val="22"/>
                <w:szCs w:val="22"/>
                <w:lang w:val="uk-UA"/>
              </w:rPr>
            </w:pPr>
            <w:r w:rsidRPr="00CA2538">
              <w:rPr>
                <w:sz w:val="22"/>
                <w:szCs w:val="22"/>
                <w:lang w:val="uk-UA"/>
              </w:rPr>
              <w:t>- здатність учитися й оволодівати сучасними знаннями з іноземної мови, мовознавства, літературознавства, перекладу.</w:t>
            </w:r>
          </w:p>
          <w:p w:rsidR="00E1480C" w:rsidRPr="00CA2538" w:rsidRDefault="00E1480C" w:rsidP="00CA2538">
            <w:pPr>
              <w:pStyle w:val="Body1"/>
              <w:tabs>
                <w:tab w:val="left" w:pos="993"/>
                <w:tab w:val="left" w:pos="1418"/>
              </w:tabs>
              <w:autoSpaceDE w:val="0"/>
              <w:autoSpaceDN w:val="0"/>
              <w:adjustRightInd w:val="0"/>
              <w:ind w:firstLine="318"/>
              <w:jc w:val="both"/>
              <w:rPr>
                <w:color w:val="auto"/>
                <w:sz w:val="22"/>
                <w:szCs w:val="22"/>
                <w:u w:val="single"/>
                <w:lang w:val="uk-UA"/>
              </w:rPr>
            </w:pPr>
            <w:r w:rsidRPr="00CA2538">
              <w:rPr>
                <w:color w:val="auto"/>
                <w:sz w:val="22"/>
                <w:szCs w:val="22"/>
                <w:u w:val="single"/>
                <w:lang w:val="uk-UA"/>
              </w:rPr>
              <w:t>Фахові компетентності:</w:t>
            </w:r>
          </w:p>
          <w:p w:rsidR="00E1480C" w:rsidRPr="00CA2538" w:rsidRDefault="00E1480C" w:rsidP="00CA2538">
            <w:pPr>
              <w:pStyle w:val="Body1"/>
              <w:tabs>
                <w:tab w:val="left" w:pos="993"/>
                <w:tab w:val="left" w:pos="1418"/>
              </w:tabs>
              <w:autoSpaceDE w:val="0"/>
              <w:autoSpaceDN w:val="0"/>
              <w:adjustRightInd w:val="0"/>
              <w:ind w:firstLine="318"/>
              <w:jc w:val="both"/>
              <w:rPr>
                <w:sz w:val="22"/>
                <w:szCs w:val="22"/>
                <w:lang w:val="uk-UA"/>
              </w:rPr>
            </w:pPr>
            <w:r w:rsidRPr="00CA2538">
              <w:rPr>
                <w:sz w:val="22"/>
                <w:szCs w:val="22"/>
                <w:lang w:val="uk-UA"/>
              </w:rPr>
              <w:t>- здатність аналізувати діалектні та соціальні різновиди мови, описувати соціолінгвальну ситуацію, використовувати знання культури, історії і традицій народів мов, які вивчаються;</w:t>
            </w:r>
          </w:p>
          <w:p w:rsidR="00E1480C" w:rsidRPr="00CA2538" w:rsidRDefault="00E1480C" w:rsidP="00CA2538">
            <w:pPr>
              <w:pStyle w:val="Body1"/>
              <w:tabs>
                <w:tab w:val="left" w:pos="993"/>
                <w:tab w:val="left" w:pos="1418"/>
              </w:tabs>
              <w:autoSpaceDE w:val="0"/>
              <w:autoSpaceDN w:val="0"/>
              <w:adjustRightInd w:val="0"/>
              <w:jc w:val="both"/>
              <w:rPr>
                <w:sz w:val="22"/>
                <w:szCs w:val="22"/>
                <w:lang w:val="uk-UA"/>
              </w:rPr>
            </w:pPr>
            <w:r w:rsidRPr="00CA2538">
              <w:rPr>
                <w:sz w:val="22"/>
                <w:szCs w:val="22"/>
                <w:lang w:val="uk-UA"/>
              </w:rPr>
              <w:t xml:space="preserve"> - здатність вільно, гнучко й ефективно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E1480C" w:rsidRPr="00CA2538" w:rsidRDefault="00E1480C" w:rsidP="00CA2538">
            <w:pPr>
              <w:pStyle w:val="Body1"/>
              <w:tabs>
                <w:tab w:val="left" w:pos="993"/>
                <w:tab w:val="left" w:pos="1418"/>
              </w:tabs>
              <w:autoSpaceDE w:val="0"/>
              <w:autoSpaceDN w:val="0"/>
              <w:adjustRightInd w:val="0"/>
              <w:ind w:firstLine="318"/>
              <w:jc w:val="both"/>
              <w:rPr>
                <w:sz w:val="22"/>
                <w:szCs w:val="22"/>
                <w:lang w:val="uk-UA"/>
              </w:rPr>
            </w:pPr>
            <w:r w:rsidRPr="00CA2538">
              <w:rPr>
                <w:sz w:val="22"/>
                <w:szCs w:val="22"/>
                <w:lang w:val="uk-UA"/>
              </w:rPr>
              <w:t>- здатність до збирання й аналізу, систематизації та інтерпретації мовних, літературних фактів, інтерпретації та перекладу тексту основною (англійською) т</w:t>
            </w:r>
            <w:r>
              <w:rPr>
                <w:sz w:val="22"/>
                <w:szCs w:val="22"/>
                <w:lang w:val="uk-UA"/>
              </w:rPr>
              <w:t>а другою іноземними мовами;</w:t>
            </w:r>
          </w:p>
          <w:p w:rsidR="00E1480C" w:rsidRPr="00582A67" w:rsidRDefault="00E1480C" w:rsidP="00582A67">
            <w:pPr>
              <w:pStyle w:val="Default"/>
              <w:jc w:val="both"/>
            </w:pPr>
            <w:r w:rsidRPr="00582A67">
              <w:t>- здатність творчо осмислювати запропоновані завдання, які стосуються способів перекладу інфінітивних конструкцій, дієприкметникових зворотів, способів вираження модальності;</w:t>
            </w:r>
          </w:p>
          <w:p w:rsidR="00E1480C" w:rsidRPr="00582A67" w:rsidRDefault="00E1480C" w:rsidP="00582A67">
            <w:pPr>
              <w:pStyle w:val="Default"/>
              <w:jc w:val="both"/>
            </w:pPr>
            <w:r w:rsidRPr="00582A67">
              <w:t>- здатність застосовувати лексичні трансформації при перекладі неологізмів</w:t>
            </w:r>
            <w:r>
              <w:t>, багатозначних слів та реалій.</w:t>
            </w:r>
          </w:p>
          <w:p w:rsidR="00E1480C" w:rsidRPr="00604FD4" w:rsidRDefault="00E1480C" w:rsidP="00CA2538">
            <w:pPr>
              <w:pStyle w:val="Default"/>
              <w:jc w:val="both"/>
              <w:rPr>
                <w:color w:val="auto"/>
                <w:u w:val="single"/>
              </w:rPr>
            </w:pPr>
          </w:p>
        </w:tc>
      </w:tr>
      <w:tr w:rsidR="00E1480C" w:rsidRPr="00604FD4" w:rsidTr="00524D7E">
        <w:tc>
          <w:tcPr>
            <w:tcW w:w="9345" w:type="dxa"/>
            <w:gridSpan w:val="9"/>
          </w:tcPr>
          <w:p w:rsidR="00E1480C" w:rsidRPr="00604FD4" w:rsidRDefault="00E1480C" w:rsidP="00604FD4">
            <w:pPr>
              <w:pStyle w:val="Body1"/>
              <w:tabs>
                <w:tab w:val="left" w:pos="993"/>
                <w:tab w:val="left" w:pos="1418"/>
              </w:tabs>
              <w:autoSpaceDE w:val="0"/>
              <w:autoSpaceDN w:val="0"/>
              <w:adjustRightInd w:val="0"/>
              <w:ind w:firstLine="318"/>
              <w:jc w:val="center"/>
              <w:rPr>
                <w:b/>
                <w:color w:val="auto"/>
                <w:sz w:val="22"/>
                <w:szCs w:val="22"/>
                <w:lang w:val="ru-RU"/>
              </w:rPr>
            </w:pPr>
            <w:r w:rsidRPr="00604FD4">
              <w:rPr>
                <w:b/>
                <w:color w:val="auto"/>
                <w:sz w:val="22"/>
                <w:szCs w:val="22"/>
                <w:lang w:val="ru-RU"/>
              </w:rPr>
              <w:t xml:space="preserve">5. </w:t>
            </w:r>
            <w:r w:rsidRPr="009C1DE9">
              <w:rPr>
                <w:b/>
                <w:color w:val="auto"/>
                <w:sz w:val="22"/>
                <w:szCs w:val="22"/>
                <w:lang w:val="uk-UA"/>
              </w:rPr>
              <w:t>Програмні результати навчання</w:t>
            </w:r>
          </w:p>
        </w:tc>
      </w:tr>
      <w:tr w:rsidR="00E1480C" w:rsidRPr="00582A67" w:rsidTr="00524D7E">
        <w:tc>
          <w:tcPr>
            <w:tcW w:w="9345" w:type="dxa"/>
            <w:gridSpan w:val="9"/>
          </w:tcPr>
          <w:p w:rsidR="00E1480C" w:rsidRPr="00582A67" w:rsidRDefault="00E1480C" w:rsidP="009C1DE9">
            <w:pPr>
              <w:pStyle w:val="Body1"/>
              <w:tabs>
                <w:tab w:val="left" w:pos="993"/>
                <w:tab w:val="left" w:pos="1418"/>
              </w:tabs>
              <w:autoSpaceDE w:val="0"/>
              <w:autoSpaceDN w:val="0"/>
              <w:adjustRightInd w:val="0"/>
              <w:ind w:firstLine="318"/>
              <w:jc w:val="both"/>
            </w:pPr>
            <w:r w:rsidRPr="00582A67">
              <w:rPr>
                <w:color w:val="auto"/>
                <w:sz w:val="22"/>
                <w:szCs w:val="22"/>
                <w:lang w:val="ru-RU"/>
              </w:rPr>
              <w:t>- р</w:t>
            </w:r>
            <w:r w:rsidRPr="00582A67">
              <w:rPr>
                <w:color w:val="auto"/>
                <w:sz w:val="22"/>
                <w:szCs w:val="22"/>
                <w:lang w:val="uk-UA"/>
              </w:rPr>
              <w:t>озуміти основні проблеми філології та підходи до їх розв’язання із застосуванням доцільних методів та інноваційних підходів;</w:t>
            </w:r>
            <w:r w:rsidRPr="00582A67">
              <w:t xml:space="preserve"> </w:t>
            </w:r>
          </w:p>
          <w:p w:rsidR="00E1480C" w:rsidRPr="00582A67" w:rsidRDefault="00E1480C" w:rsidP="009C1DE9">
            <w:pPr>
              <w:pStyle w:val="Body1"/>
              <w:tabs>
                <w:tab w:val="left" w:pos="993"/>
                <w:tab w:val="left" w:pos="1418"/>
              </w:tabs>
              <w:autoSpaceDE w:val="0"/>
              <w:autoSpaceDN w:val="0"/>
              <w:adjustRightInd w:val="0"/>
              <w:ind w:firstLine="318"/>
              <w:jc w:val="both"/>
              <w:rPr>
                <w:color w:val="auto"/>
                <w:sz w:val="22"/>
                <w:szCs w:val="22"/>
                <w:lang w:val="uk-UA"/>
              </w:rPr>
            </w:pPr>
            <w:r w:rsidRPr="00582A67">
              <w:rPr>
                <w:color w:val="auto"/>
                <w:sz w:val="22"/>
                <w:szCs w:val="22"/>
                <w:lang w:val="uk-UA"/>
              </w:rPr>
              <w:t>- характеризувати діалектні та соціальні різновиди мови, описувати соціолінгвальну ситуацію, використовувати знання культури, історії і традицій народів мов, які вивчаються;</w:t>
            </w:r>
          </w:p>
          <w:p w:rsidR="00E1480C" w:rsidRPr="00582A67" w:rsidRDefault="00E1480C" w:rsidP="009C1DE9">
            <w:pPr>
              <w:pStyle w:val="Body1"/>
              <w:tabs>
                <w:tab w:val="left" w:pos="993"/>
                <w:tab w:val="left" w:pos="1418"/>
              </w:tabs>
              <w:autoSpaceDE w:val="0"/>
              <w:autoSpaceDN w:val="0"/>
              <w:adjustRightInd w:val="0"/>
              <w:ind w:firstLine="318"/>
              <w:jc w:val="both"/>
              <w:rPr>
                <w:color w:val="auto"/>
                <w:sz w:val="22"/>
                <w:szCs w:val="22"/>
                <w:lang w:val="uk-UA"/>
              </w:rPr>
            </w:pPr>
            <w:r w:rsidRPr="00582A67">
              <w:rPr>
                <w:color w:val="auto"/>
                <w:sz w:val="22"/>
                <w:szCs w:val="22"/>
                <w:lang w:val="uk-UA"/>
              </w:rPr>
              <w:t>- аналізувати мовні одиниці, визначати їхню взаємодію та характеризувати мовні явища і процеси, що їх зумовлюють;</w:t>
            </w:r>
          </w:p>
          <w:p w:rsidR="00E1480C" w:rsidRPr="00582A67" w:rsidRDefault="00E1480C" w:rsidP="009C1DE9">
            <w:pPr>
              <w:pStyle w:val="Body1"/>
              <w:tabs>
                <w:tab w:val="left" w:pos="993"/>
                <w:tab w:val="left" w:pos="1418"/>
              </w:tabs>
              <w:autoSpaceDE w:val="0"/>
              <w:autoSpaceDN w:val="0"/>
              <w:adjustRightInd w:val="0"/>
              <w:ind w:firstLine="318"/>
              <w:jc w:val="both"/>
              <w:rPr>
                <w:color w:val="auto"/>
                <w:sz w:val="22"/>
                <w:szCs w:val="22"/>
                <w:lang w:val="uk-UA"/>
              </w:rPr>
            </w:pPr>
            <w:r w:rsidRPr="00582A67">
              <w:rPr>
                <w:color w:val="auto"/>
                <w:sz w:val="22"/>
                <w:szCs w:val="22"/>
                <w:lang w:val="uk-UA"/>
              </w:rPr>
              <w:t>- здійснювати лінгвістичний, літературознавчий та спеціальний філологічний аналіз текстів різних стилів і жанрів англійською мовою;</w:t>
            </w:r>
          </w:p>
          <w:p w:rsidR="00E1480C" w:rsidRPr="00582A67" w:rsidRDefault="00E1480C" w:rsidP="00582A67">
            <w:pPr>
              <w:pStyle w:val="Body1"/>
              <w:tabs>
                <w:tab w:val="left" w:pos="993"/>
                <w:tab w:val="left" w:pos="1418"/>
              </w:tabs>
              <w:autoSpaceDE w:val="0"/>
              <w:autoSpaceDN w:val="0"/>
              <w:adjustRightInd w:val="0"/>
              <w:ind w:firstLine="318"/>
              <w:rPr>
                <w:sz w:val="22"/>
                <w:szCs w:val="22"/>
                <w:lang w:val="uk-UA"/>
              </w:rPr>
            </w:pPr>
            <w:r w:rsidRPr="00582A67">
              <w:rPr>
                <w:sz w:val="22"/>
                <w:szCs w:val="22"/>
                <w:lang w:val="uk-UA"/>
              </w:rPr>
              <w:t xml:space="preserve">- здійснювати порівняльний аналіз граматичної структури української  мови із лексичними і </w:t>
            </w:r>
            <w:r w:rsidRPr="00582A67">
              <w:rPr>
                <w:sz w:val="22"/>
                <w:szCs w:val="22"/>
                <w:lang w:val="uk-UA"/>
              </w:rPr>
              <w:lastRenderedPageBreak/>
              <w:t>граматичними особливостями англійської мови;</w:t>
            </w:r>
          </w:p>
          <w:p w:rsidR="00E1480C" w:rsidRPr="00582A67" w:rsidRDefault="00E1480C" w:rsidP="00582A67">
            <w:pPr>
              <w:pStyle w:val="Body1"/>
              <w:tabs>
                <w:tab w:val="left" w:pos="993"/>
                <w:tab w:val="left" w:pos="1418"/>
              </w:tabs>
              <w:autoSpaceDE w:val="0"/>
              <w:autoSpaceDN w:val="0"/>
              <w:adjustRightInd w:val="0"/>
              <w:ind w:firstLine="318"/>
              <w:rPr>
                <w:sz w:val="22"/>
                <w:szCs w:val="22"/>
                <w:lang w:val="uk-UA"/>
              </w:rPr>
            </w:pPr>
            <w:r w:rsidRPr="00582A67">
              <w:rPr>
                <w:sz w:val="22"/>
                <w:szCs w:val="22"/>
                <w:lang w:val="uk-UA"/>
              </w:rPr>
              <w:t xml:space="preserve"> -  аналізувати лексико-граматичні явища з метою їх перекладу;</w:t>
            </w:r>
          </w:p>
          <w:p w:rsidR="00E1480C" w:rsidRPr="00CA2538" w:rsidRDefault="00E1480C" w:rsidP="00582A67">
            <w:pPr>
              <w:pStyle w:val="Body1"/>
              <w:tabs>
                <w:tab w:val="left" w:pos="993"/>
                <w:tab w:val="left" w:pos="1418"/>
              </w:tabs>
              <w:autoSpaceDE w:val="0"/>
              <w:autoSpaceDN w:val="0"/>
              <w:adjustRightInd w:val="0"/>
              <w:ind w:firstLine="318"/>
              <w:jc w:val="both"/>
              <w:rPr>
                <w:b/>
                <w:color w:val="auto"/>
                <w:sz w:val="22"/>
                <w:szCs w:val="22"/>
                <w:lang w:val="uk-UA"/>
              </w:rPr>
            </w:pPr>
            <w:r w:rsidRPr="00582A67">
              <w:rPr>
                <w:color w:val="auto"/>
                <w:sz w:val="22"/>
                <w:szCs w:val="22"/>
                <w:lang w:val="uk-UA"/>
              </w:rPr>
              <w:t>- набувати та удосконалювати необхідні знання та вміння шляхом опрацювання лекційного матеріалу та теоретичної літератури з тем курсу.</w:t>
            </w:r>
          </w:p>
        </w:tc>
      </w:tr>
      <w:tr w:rsidR="00E1480C" w:rsidRPr="00604FD4" w:rsidTr="00524D7E">
        <w:tc>
          <w:tcPr>
            <w:tcW w:w="9345" w:type="dxa"/>
            <w:gridSpan w:val="9"/>
          </w:tcPr>
          <w:p w:rsidR="00E1480C" w:rsidRPr="00604FD4" w:rsidRDefault="00E1480C" w:rsidP="00524D7E">
            <w:pPr>
              <w:jc w:val="center"/>
              <w:rPr>
                <w:lang w:val="uk-UA"/>
              </w:rPr>
            </w:pPr>
            <w:r w:rsidRPr="00604FD4">
              <w:rPr>
                <w:b/>
                <w:sz w:val="22"/>
                <w:szCs w:val="22"/>
                <w:lang w:val="uk-UA"/>
              </w:rPr>
              <w:lastRenderedPageBreak/>
              <w:t xml:space="preserve">6. Організація навчання </w:t>
            </w:r>
          </w:p>
        </w:tc>
      </w:tr>
      <w:tr w:rsidR="00E1480C" w:rsidRPr="00604FD4" w:rsidTr="00524D7E">
        <w:tc>
          <w:tcPr>
            <w:tcW w:w="9345" w:type="dxa"/>
            <w:gridSpan w:val="9"/>
          </w:tcPr>
          <w:p w:rsidR="00E1480C" w:rsidRPr="00604FD4" w:rsidRDefault="00E1480C" w:rsidP="00524D7E">
            <w:pPr>
              <w:jc w:val="center"/>
              <w:rPr>
                <w:lang w:val="uk-UA"/>
              </w:rPr>
            </w:pPr>
            <w:r w:rsidRPr="00604FD4">
              <w:rPr>
                <w:sz w:val="22"/>
                <w:szCs w:val="22"/>
                <w:lang w:val="uk-UA"/>
              </w:rPr>
              <w:t>Обсяг навчальної дисципліни</w:t>
            </w:r>
          </w:p>
        </w:tc>
      </w:tr>
      <w:tr w:rsidR="00E1480C" w:rsidRPr="00604FD4" w:rsidTr="00524D7E">
        <w:tc>
          <w:tcPr>
            <w:tcW w:w="3050" w:type="dxa"/>
            <w:gridSpan w:val="4"/>
          </w:tcPr>
          <w:p w:rsidR="00E1480C" w:rsidRPr="00604FD4" w:rsidRDefault="00E1480C" w:rsidP="00524D7E">
            <w:pPr>
              <w:jc w:val="center"/>
              <w:rPr>
                <w:lang w:val="uk-UA"/>
              </w:rPr>
            </w:pPr>
            <w:r w:rsidRPr="00604FD4">
              <w:rPr>
                <w:sz w:val="22"/>
                <w:szCs w:val="22"/>
                <w:lang w:val="uk-UA"/>
              </w:rPr>
              <w:t>Вид заняття</w:t>
            </w:r>
          </w:p>
        </w:tc>
        <w:tc>
          <w:tcPr>
            <w:tcW w:w="6295" w:type="dxa"/>
            <w:gridSpan w:val="5"/>
          </w:tcPr>
          <w:p w:rsidR="00E1480C" w:rsidRPr="00604FD4" w:rsidRDefault="00E1480C" w:rsidP="00524D7E">
            <w:pPr>
              <w:jc w:val="center"/>
              <w:rPr>
                <w:lang w:val="uk-UA"/>
              </w:rPr>
            </w:pPr>
            <w:r w:rsidRPr="00604FD4">
              <w:rPr>
                <w:sz w:val="22"/>
                <w:szCs w:val="22"/>
                <w:lang w:val="uk-UA"/>
              </w:rPr>
              <w:t>Загальна кількість годин</w:t>
            </w:r>
          </w:p>
        </w:tc>
      </w:tr>
      <w:tr w:rsidR="00E1480C" w:rsidRPr="00604FD4" w:rsidTr="00524D7E">
        <w:tc>
          <w:tcPr>
            <w:tcW w:w="3050" w:type="dxa"/>
            <w:gridSpan w:val="4"/>
          </w:tcPr>
          <w:p w:rsidR="00E1480C" w:rsidRPr="00604FD4" w:rsidRDefault="00E1480C"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лекції</w:t>
            </w:r>
          </w:p>
        </w:tc>
        <w:tc>
          <w:tcPr>
            <w:tcW w:w="6295" w:type="dxa"/>
            <w:gridSpan w:val="5"/>
          </w:tcPr>
          <w:p w:rsidR="00E1480C" w:rsidRPr="00604FD4" w:rsidRDefault="00E1480C" w:rsidP="00524D7E">
            <w:pPr>
              <w:jc w:val="center"/>
              <w:rPr>
                <w:lang w:val="uk-UA"/>
              </w:rPr>
            </w:pPr>
            <w:r>
              <w:rPr>
                <w:lang w:val="uk-UA"/>
              </w:rPr>
              <w:t>12</w:t>
            </w:r>
          </w:p>
        </w:tc>
      </w:tr>
      <w:tr w:rsidR="00E1480C" w:rsidRPr="00604FD4" w:rsidTr="00524D7E">
        <w:tc>
          <w:tcPr>
            <w:tcW w:w="3050" w:type="dxa"/>
            <w:gridSpan w:val="4"/>
          </w:tcPr>
          <w:p w:rsidR="00E1480C" w:rsidRPr="00604FD4" w:rsidRDefault="00E1480C"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семінарські заняття / практичні / лабораторні</w:t>
            </w:r>
          </w:p>
        </w:tc>
        <w:tc>
          <w:tcPr>
            <w:tcW w:w="6295" w:type="dxa"/>
            <w:gridSpan w:val="5"/>
          </w:tcPr>
          <w:p w:rsidR="00E1480C" w:rsidRPr="00604FD4" w:rsidRDefault="00E1480C" w:rsidP="00524D7E">
            <w:pPr>
              <w:jc w:val="center"/>
              <w:rPr>
                <w:lang w:val="uk-UA"/>
              </w:rPr>
            </w:pPr>
            <w:r>
              <w:rPr>
                <w:lang w:val="uk-UA"/>
              </w:rPr>
              <w:t>18</w:t>
            </w:r>
          </w:p>
        </w:tc>
      </w:tr>
      <w:tr w:rsidR="00E1480C" w:rsidRPr="00604FD4" w:rsidTr="00524D7E">
        <w:tc>
          <w:tcPr>
            <w:tcW w:w="3050" w:type="dxa"/>
            <w:gridSpan w:val="4"/>
          </w:tcPr>
          <w:p w:rsidR="00E1480C" w:rsidRPr="00604FD4" w:rsidRDefault="00E1480C"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самостійна робота</w:t>
            </w:r>
          </w:p>
        </w:tc>
        <w:tc>
          <w:tcPr>
            <w:tcW w:w="6295" w:type="dxa"/>
            <w:gridSpan w:val="5"/>
          </w:tcPr>
          <w:p w:rsidR="00E1480C" w:rsidRPr="00604FD4" w:rsidRDefault="00E1480C" w:rsidP="00524D7E">
            <w:pPr>
              <w:jc w:val="center"/>
              <w:rPr>
                <w:lang w:val="uk-UA"/>
              </w:rPr>
            </w:pPr>
            <w:r>
              <w:rPr>
                <w:lang w:val="uk-UA"/>
              </w:rPr>
              <w:t>60</w:t>
            </w:r>
          </w:p>
        </w:tc>
      </w:tr>
      <w:tr w:rsidR="00E1480C" w:rsidRPr="00604FD4" w:rsidTr="00524D7E">
        <w:tc>
          <w:tcPr>
            <w:tcW w:w="9345" w:type="dxa"/>
            <w:gridSpan w:val="9"/>
          </w:tcPr>
          <w:p w:rsidR="00E1480C" w:rsidRPr="00604FD4" w:rsidRDefault="00E1480C" w:rsidP="00524D7E">
            <w:pPr>
              <w:jc w:val="center"/>
              <w:rPr>
                <w:lang w:val="uk-UA"/>
              </w:rPr>
            </w:pPr>
            <w:r w:rsidRPr="00604FD4">
              <w:rPr>
                <w:sz w:val="22"/>
                <w:szCs w:val="22"/>
                <w:lang w:val="uk-UA"/>
              </w:rPr>
              <w:t>Ознаки навчальної дисципліни</w:t>
            </w:r>
          </w:p>
        </w:tc>
      </w:tr>
      <w:tr w:rsidR="00E1480C" w:rsidRPr="00604FD4" w:rsidTr="00524D7E">
        <w:tc>
          <w:tcPr>
            <w:tcW w:w="1513" w:type="dxa"/>
            <w:vAlign w:val="center"/>
          </w:tcPr>
          <w:p w:rsidR="00E1480C" w:rsidRPr="00604FD4" w:rsidRDefault="00E1480C"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Семестр</w:t>
            </w:r>
          </w:p>
        </w:tc>
        <w:tc>
          <w:tcPr>
            <w:tcW w:w="2203" w:type="dxa"/>
            <w:gridSpan w:val="4"/>
            <w:vAlign w:val="center"/>
          </w:tcPr>
          <w:p w:rsidR="00E1480C" w:rsidRPr="00604FD4" w:rsidRDefault="00E1480C"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Спеціальність</w:t>
            </w:r>
          </w:p>
        </w:tc>
        <w:tc>
          <w:tcPr>
            <w:tcW w:w="3509" w:type="dxa"/>
            <w:gridSpan w:val="2"/>
          </w:tcPr>
          <w:p w:rsidR="00E1480C" w:rsidRPr="00604FD4" w:rsidRDefault="00E1480C"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Курс</w:t>
            </w:r>
          </w:p>
          <w:p w:rsidR="00E1480C" w:rsidRPr="00604FD4" w:rsidRDefault="00E1480C"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(рік навчання)</w:t>
            </w:r>
          </w:p>
        </w:tc>
        <w:tc>
          <w:tcPr>
            <w:tcW w:w="2120" w:type="dxa"/>
            <w:gridSpan w:val="2"/>
          </w:tcPr>
          <w:p w:rsidR="00E1480C" w:rsidRPr="00604FD4" w:rsidRDefault="00E1480C"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 xml:space="preserve">Нормативний </w:t>
            </w:r>
            <w:r w:rsidRPr="00604FD4">
              <w:rPr>
                <w:rFonts w:ascii="Times New Roman" w:hAnsi="Times New Roman" w:cs="Times New Roman"/>
                <w:sz w:val="24"/>
                <w:szCs w:val="24"/>
                <w:lang w:val="en-US"/>
              </w:rPr>
              <w:t>/</w:t>
            </w:r>
          </w:p>
          <w:p w:rsidR="00E1480C" w:rsidRPr="00604FD4" w:rsidRDefault="00E1480C" w:rsidP="00524D7E">
            <w:pPr>
              <w:pStyle w:val="1"/>
              <w:spacing w:line="240" w:lineRule="auto"/>
              <w:ind w:left="164"/>
              <w:jc w:val="center"/>
              <w:rPr>
                <w:rFonts w:ascii="Times New Roman" w:hAnsi="Times New Roman" w:cs="Times New Roman"/>
                <w:sz w:val="24"/>
                <w:szCs w:val="24"/>
              </w:rPr>
            </w:pPr>
            <w:r w:rsidRPr="00604FD4">
              <w:rPr>
                <w:rFonts w:ascii="Times New Roman" w:hAnsi="Times New Roman" w:cs="Times New Roman"/>
                <w:sz w:val="24"/>
                <w:szCs w:val="24"/>
              </w:rPr>
              <w:t>вибірковий</w:t>
            </w:r>
          </w:p>
        </w:tc>
      </w:tr>
      <w:tr w:rsidR="00E1480C" w:rsidRPr="00604FD4" w:rsidTr="00524D7E">
        <w:tc>
          <w:tcPr>
            <w:tcW w:w="1513" w:type="dxa"/>
          </w:tcPr>
          <w:p w:rsidR="00E1480C" w:rsidRPr="00604FD4" w:rsidRDefault="00E1480C" w:rsidP="00524D7E">
            <w:pPr>
              <w:jc w:val="center"/>
              <w:rPr>
                <w:bCs/>
                <w:lang w:val="uk-UA"/>
              </w:rPr>
            </w:pPr>
            <w:r>
              <w:rPr>
                <w:bCs/>
                <w:lang w:val="uk-UA"/>
              </w:rPr>
              <w:t>6</w:t>
            </w:r>
          </w:p>
        </w:tc>
        <w:tc>
          <w:tcPr>
            <w:tcW w:w="2203" w:type="dxa"/>
            <w:gridSpan w:val="4"/>
          </w:tcPr>
          <w:p w:rsidR="00E1480C" w:rsidRPr="00604FD4" w:rsidRDefault="00E1480C" w:rsidP="00524D7E">
            <w:pPr>
              <w:jc w:val="center"/>
              <w:rPr>
                <w:bCs/>
                <w:lang w:val="uk-UA"/>
              </w:rPr>
            </w:pPr>
            <w:r w:rsidRPr="00604FD4">
              <w:rPr>
                <w:bCs/>
                <w:sz w:val="22"/>
                <w:szCs w:val="22"/>
                <w:lang w:val="uk-UA"/>
              </w:rPr>
              <w:t>035 Філологія</w:t>
            </w:r>
          </w:p>
        </w:tc>
        <w:tc>
          <w:tcPr>
            <w:tcW w:w="3509" w:type="dxa"/>
            <w:gridSpan w:val="2"/>
          </w:tcPr>
          <w:p w:rsidR="00E1480C" w:rsidRPr="00604FD4" w:rsidRDefault="00E1480C" w:rsidP="00524D7E">
            <w:pPr>
              <w:jc w:val="center"/>
              <w:rPr>
                <w:lang w:val="uk-UA"/>
              </w:rPr>
            </w:pPr>
            <w:r>
              <w:rPr>
                <w:lang w:val="uk-UA"/>
              </w:rPr>
              <w:t>3</w:t>
            </w:r>
          </w:p>
        </w:tc>
        <w:tc>
          <w:tcPr>
            <w:tcW w:w="2120" w:type="dxa"/>
            <w:gridSpan w:val="2"/>
          </w:tcPr>
          <w:p w:rsidR="00E1480C" w:rsidRPr="00604FD4" w:rsidRDefault="00E1480C" w:rsidP="00524D7E">
            <w:pPr>
              <w:jc w:val="center"/>
              <w:rPr>
                <w:lang w:val="uk-UA"/>
              </w:rPr>
            </w:pPr>
            <w:r>
              <w:rPr>
                <w:lang w:val="uk-UA"/>
              </w:rPr>
              <w:t>вибірковий</w:t>
            </w:r>
          </w:p>
        </w:tc>
      </w:tr>
      <w:tr w:rsidR="00E1480C" w:rsidRPr="00604FD4" w:rsidTr="00524D7E">
        <w:tc>
          <w:tcPr>
            <w:tcW w:w="9345" w:type="dxa"/>
            <w:gridSpan w:val="9"/>
          </w:tcPr>
          <w:p w:rsidR="00E1480C" w:rsidRPr="00604FD4" w:rsidRDefault="00E1480C" w:rsidP="00524D7E">
            <w:pPr>
              <w:jc w:val="center"/>
              <w:rPr>
                <w:lang w:val="uk-UA"/>
              </w:rPr>
            </w:pPr>
            <w:r w:rsidRPr="00604FD4">
              <w:rPr>
                <w:sz w:val="22"/>
                <w:szCs w:val="22"/>
                <w:lang w:val="uk-UA"/>
              </w:rPr>
              <w:t>Тематика</w:t>
            </w:r>
            <w:r w:rsidRPr="00604FD4">
              <w:rPr>
                <w:sz w:val="22"/>
                <w:szCs w:val="22"/>
              </w:rPr>
              <w:t xml:space="preserve"> </w:t>
            </w:r>
            <w:r w:rsidRPr="00604FD4">
              <w:rPr>
                <w:sz w:val="22"/>
                <w:szCs w:val="22"/>
                <w:lang w:val="uk-UA"/>
              </w:rPr>
              <w:t>навчальної дисципліни</w:t>
            </w:r>
          </w:p>
        </w:tc>
      </w:tr>
      <w:tr w:rsidR="00E1480C" w:rsidRPr="00604FD4" w:rsidTr="00524D7E">
        <w:tc>
          <w:tcPr>
            <w:tcW w:w="6232" w:type="dxa"/>
            <w:gridSpan w:val="6"/>
            <w:vMerge w:val="restart"/>
          </w:tcPr>
          <w:p w:rsidR="00E1480C" w:rsidRPr="00604FD4" w:rsidRDefault="00E1480C" w:rsidP="00524D7E">
            <w:pPr>
              <w:jc w:val="center"/>
              <w:rPr>
                <w:lang w:val="uk-UA"/>
              </w:rPr>
            </w:pPr>
            <w:r w:rsidRPr="00604FD4">
              <w:rPr>
                <w:sz w:val="22"/>
                <w:szCs w:val="22"/>
                <w:lang w:val="uk-UA"/>
              </w:rPr>
              <w:t xml:space="preserve">Тема </w:t>
            </w:r>
          </w:p>
        </w:tc>
        <w:tc>
          <w:tcPr>
            <w:tcW w:w="3113" w:type="dxa"/>
            <w:gridSpan w:val="3"/>
          </w:tcPr>
          <w:p w:rsidR="00E1480C" w:rsidRPr="00604FD4" w:rsidRDefault="00E1480C" w:rsidP="00524D7E">
            <w:pPr>
              <w:jc w:val="center"/>
              <w:rPr>
                <w:lang w:val="uk-UA"/>
              </w:rPr>
            </w:pPr>
            <w:r w:rsidRPr="00604FD4">
              <w:rPr>
                <w:sz w:val="22"/>
                <w:szCs w:val="22"/>
                <w:lang w:val="uk-UA"/>
              </w:rPr>
              <w:t>кількість год.</w:t>
            </w:r>
          </w:p>
        </w:tc>
      </w:tr>
      <w:tr w:rsidR="00E1480C" w:rsidRPr="00604FD4" w:rsidTr="00524D7E">
        <w:tc>
          <w:tcPr>
            <w:tcW w:w="6232" w:type="dxa"/>
            <w:gridSpan w:val="6"/>
            <w:vMerge/>
          </w:tcPr>
          <w:p w:rsidR="00E1480C" w:rsidRPr="00604FD4" w:rsidRDefault="00E1480C" w:rsidP="00524D7E">
            <w:pPr>
              <w:jc w:val="center"/>
              <w:rPr>
                <w:lang w:val="uk-UA"/>
              </w:rPr>
            </w:pPr>
          </w:p>
        </w:tc>
        <w:tc>
          <w:tcPr>
            <w:tcW w:w="993" w:type="dxa"/>
          </w:tcPr>
          <w:p w:rsidR="00E1480C" w:rsidRPr="00604FD4" w:rsidRDefault="00E1480C" w:rsidP="00524D7E">
            <w:pPr>
              <w:jc w:val="center"/>
              <w:rPr>
                <w:lang w:val="uk-UA"/>
              </w:rPr>
            </w:pPr>
            <w:r w:rsidRPr="00604FD4">
              <w:rPr>
                <w:sz w:val="22"/>
                <w:szCs w:val="22"/>
                <w:lang w:val="uk-UA"/>
              </w:rPr>
              <w:t>лекції</w:t>
            </w:r>
          </w:p>
        </w:tc>
        <w:tc>
          <w:tcPr>
            <w:tcW w:w="992" w:type="dxa"/>
          </w:tcPr>
          <w:p w:rsidR="00E1480C" w:rsidRPr="00604FD4" w:rsidRDefault="00E1480C" w:rsidP="00524D7E">
            <w:pPr>
              <w:jc w:val="center"/>
              <w:rPr>
                <w:lang w:val="uk-UA"/>
              </w:rPr>
            </w:pPr>
            <w:r w:rsidRPr="00604FD4">
              <w:rPr>
                <w:sz w:val="22"/>
                <w:szCs w:val="22"/>
                <w:lang w:val="uk-UA"/>
              </w:rPr>
              <w:t>заняття</w:t>
            </w:r>
          </w:p>
        </w:tc>
        <w:tc>
          <w:tcPr>
            <w:tcW w:w="1128" w:type="dxa"/>
          </w:tcPr>
          <w:p w:rsidR="00E1480C" w:rsidRPr="00604FD4" w:rsidRDefault="00E1480C" w:rsidP="00524D7E">
            <w:pPr>
              <w:jc w:val="center"/>
              <w:rPr>
                <w:lang w:val="uk-UA"/>
              </w:rPr>
            </w:pPr>
            <w:r w:rsidRPr="00604FD4">
              <w:rPr>
                <w:sz w:val="22"/>
                <w:szCs w:val="22"/>
                <w:lang w:val="uk-UA"/>
              </w:rPr>
              <w:t>сам. роб.</w:t>
            </w:r>
          </w:p>
        </w:tc>
      </w:tr>
      <w:tr w:rsidR="00E1480C" w:rsidRPr="00604FD4" w:rsidTr="00524D7E">
        <w:tc>
          <w:tcPr>
            <w:tcW w:w="6232" w:type="dxa"/>
            <w:gridSpan w:val="6"/>
            <w:vAlign w:val="center"/>
          </w:tcPr>
          <w:p w:rsidR="00E1480C" w:rsidRPr="00604FD4" w:rsidRDefault="00E1480C" w:rsidP="00750ADB">
            <w:pPr>
              <w:rPr>
                <w:lang w:val="uk-UA"/>
              </w:rPr>
            </w:pPr>
            <w:r>
              <w:rPr>
                <w:sz w:val="22"/>
                <w:szCs w:val="22"/>
                <w:lang w:val="uk-UA"/>
              </w:rPr>
              <w:t>Тема 1.</w:t>
            </w:r>
            <w:r w:rsidRPr="00EB3F9E">
              <w:rPr>
                <w:sz w:val="22"/>
                <w:szCs w:val="22"/>
                <w:lang w:val="uk-UA"/>
              </w:rPr>
              <w:t xml:space="preserve"> Граматичні трансформації при перекладі</w:t>
            </w:r>
          </w:p>
        </w:tc>
        <w:tc>
          <w:tcPr>
            <w:tcW w:w="993" w:type="dxa"/>
          </w:tcPr>
          <w:p w:rsidR="00E1480C" w:rsidRPr="00604FD4" w:rsidRDefault="00E1480C" w:rsidP="00524D7E">
            <w:pPr>
              <w:jc w:val="center"/>
              <w:rPr>
                <w:lang w:val="uk-UA"/>
              </w:rPr>
            </w:pPr>
            <w:r>
              <w:rPr>
                <w:lang w:val="uk-UA"/>
              </w:rPr>
              <w:t>2</w:t>
            </w:r>
          </w:p>
        </w:tc>
        <w:tc>
          <w:tcPr>
            <w:tcW w:w="992" w:type="dxa"/>
          </w:tcPr>
          <w:p w:rsidR="00E1480C" w:rsidRPr="00604FD4" w:rsidRDefault="00E1480C" w:rsidP="00524D7E">
            <w:pPr>
              <w:jc w:val="center"/>
              <w:rPr>
                <w:lang w:val="uk-UA"/>
              </w:rPr>
            </w:pPr>
            <w:r>
              <w:rPr>
                <w:lang w:val="uk-UA"/>
              </w:rPr>
              <w:t>2</w:t>
            </w:r>
          </w:p>
        </w:tc>
        <w:tc>
          <w:tcPr>
            <w:tcW w:w="1128" w:type="dxa"/>
          </w:tcPr>
          <w:p w:rsidR="00E1480C" w:rsidRPr="00604FD4" w:rsidRDefault="00E1480C" w:rsidP="00524D7E">
            <w:pPr>
              <w:jc w:val="center"/>
              <w:rPr>
                <w:lang w:val="uk-UA"/>
              </w:rPr>
            </w:pPr>
            <w:r>
              <w:rPr>
                <w:lang w:val="uk-UA"/>
              </w:rPr>
              <w:t>2</w:t>
            </w:r>
          </w:p>
        </w:tc>
      </w:tr>
      <w:tr w:rsidR="00E1480C" w:rsidRPr="00604FD4" w:rsidTr="00524D7E">
        <w:tc>
          <w:tcPr>
            <w:tcW w:w="6232" w:type="dxa"/>
            <w:gridSpan w:val="6"/>
            <w:vAlign w:val="center"/>
          </w:tcPr>
          <w:p w:rsidR="00E1480C" w:rsidRPr="00604FD4" w:rsidRDefault="00E1480C" w:rsidP="00EB3F9E">
            <w:pPr>
              <w:rPr>
                <w:lang w:val="uk-UA"/>
              </w:rPr>
            </w:pPr>
            <w:r>
              <w:rPr>
                <w:sz w:val="22"/>
                <w:szCs w:val="22"/>
                <w:lang w:val="uk-UA"/>
              </w:rPr>
              <w:t xml:space="preserve">Тема 2. </w:t>
            </w:r>
            <w:r w:rsidRPr="00EB3F9E">
              <w:rPr>
                <w:sz w:val="22"/>
                <w:szCs w:val="22"/>
                <w:lang w:val="uk-UA"/>
              </w:rPr>
              <w:t xml:space="preserve">Способи перекладу інфінітиву </w:t>
            </w:r>
          </w:p>
        </w:tc>
        <w:tc>
          <w:tcPr>
            <w:tcW w:w="993" w:type="dxa"/>
          </w:tcPr>
          <w:p w:rsidR="00E1480C" w:rsidRPr="00604FD4" w:rsidRDefault="00E1480C" w:rsidP="00617E15">
            <w:pPr>
              <w:rPr>
                <w:lang w:val="uk-UA"/>
              </w:rPr>
            </w:pPr>
            <w:r>
              <w:rPr>
                <w:lang w:val="uk-UA"/>
              </w:rPr>
              <w:t>2</w:t>
            </w:r>
          </w:p>
        </w:tc>
        <w:tc>
          <w:tcPr>
            <w:tcW w:w="992" w:type="dxa"/>
          </w:tcPr>
          <w:p w:rsidR="00E1480C" w:rsidRPr="00604FD4" w:rsidRDefault="00E1480C" w:rsidP="00524D7E">
            <w:pPr>
              <w:jc w:val="center"/>
              <w:rPr>
                <w:lang w:val="uk-UA"/>
              </w:rPr>
            </w:pPr>
            <w:r>
              <w:rPr>
                <w:lang w:val="uk-UA"/>
              </w:rPr>
              <w:t>2</w:t>
            </w:r>
          </w:p>
        </w:tc>
        <w:tc>
          <w:tcPr>
            <w:tcW w:w="1128" w:type="dxa"/>
          </w:tcPr>
          <w:p w:rsidR="00E1480C" w:rsidRPr="00604FD4" w:rsidRDefault="00E1480C" w:rsidP="00524D7E">
            <w:pPr>
              <w:jc w:val="center"/>
              <w:rPr>
                <w:lang w:val="uk-UA"/>
              </w:rPr>
            </w:pPr>
            <w:r>
              <w:rPr>
                <w:lang w:val="uk-UA"/>
              </w:rPr>
              <w:t>2</w:t>
            </w:r>
          </w:p>
        </w:tc>
      </w:tr>
      <w:tr w:rsidR="00E1480C" w:rsidRPr="00604FD4" w:rsidTr="00524D7E">
        <w:tc>
          <w:tcPr>
            <w:tcW w:w="6232" w:type="dxa"/>
            <w:gridSpan w:val="6"/>
            <w:vAlign w:val="center"/>
          </w:tcPr>
          <w:p w:rsidR="00E1480C" w:rsidRPr="00604FD4" w:rsidRDefault="00E1480C" w:rsidP="00EB3F9E">
            <w:pPr>
              <w:rPr>
                <w:lang w:val="uk-UA"/>
              </w:rPr>
            </w:pPr>
            <w:r w:rsidRPr="00604FD4">
              <w:rPr>
                <w:sz w:val="22"/>
                <w:szCs w:val="22"/>
                <w:lang w:val="uk-UA"/>
              </w:rPr>
              <w:t xml:space="preserve">Тема 3. </w:t>
            </w:r>
            <w:r w:rsidRPr="00EB3F9E">
              <w:rPr>
                <w:sz w:val="22"/>
                <w:szCs w:val="22"/>
                <w:lang w:val="uk-UA"/>
              </w:rPr>
              <w:t>Переклад герундія і герундіальних конструкцій.</w:t>
            </w:r>
          </w:p>
        </w:tc>
        <w:tc>
          <w:tcPr>
            <w:tcW w:w="993" w:type="dxa"/>
          </w:tcPr>
          <w:p w:rsidR="00E1480C" w:rsidRPr="00604FD4" w:rsidRDefault="00E1480C" w:rsidP="00524D7E">
            <w:pPr>
              <w:jc w:val="center"/>
              <w:rPr>
                <w:lang w:val="uk-UA"/>
              </w:rPr>
            </w:pPr>
            <w:r>
              <w:rPr>
                <w:lang w:val="uk-UA"/>
              </w:rPr>
              <w:t>2</w:t>
            </w:r>
          </w:p>
        </w:tc>
        <w:tc>
          <w:tcPr>
            <w:tcW w:w="992" w:type="dxa"/>
          </w:tcPr>
          <w:p w:rsidR="00E1480C" w:rsidRPr="00604FD4" w:rsidRDefault="00E1480C" w:rsidP="00524D7E">
            <w:pPr>
              <w:jc w:val="center"/>
              <w:rPr>
                <w:lang w:val="uk-UA"/>
              </w:rPr>
            </w:pPr>
            <w:r>
              <w:rPr>
                <w:lang w:val="uk-UA"/>
              </w:rPr>
              <w:t>2</w:t>
            </w:r>
          </w:p>
        </w:tc>
        <w:tc>
          <w:tcPr>
            <w:tcW w:w="1128" w:type="dxa"/>
          </w:tcPr>
          <w:p w:rsidR="00E1480C" w:rsidRPr="00604FD4" w:rsidRDefault="00E1480C" w:rsidP="00524D7E">
            <w:pPr>
              <w:jc w:val="center"/>
              <w:rPr>
                <w:lang w:val="uk-UA"/>
              </w:rPr>
            </w:pPr>
            <w:r>
              <w:rPr>
                <w:lang w:val="uk-UA"/>
              </w:rPr>
              <w:t>2</w:t>
            </w:r>
          </w:p>
        </w:tc>
      </w:tr>
      <w:tr w:rsidR="00E1480C" w:rsidRPr="00604FD4" w:rsidTr="00524D7E">
        <w:tc>
          <w:tcPr>
            <w:tcW w:w="6232" w:type="dxa"/>
            <w:gridSpan w:val="6"/>
            <w:vAlign w:val="center"/>
          </w:tcPr>
          <w:p w:rsidR="00E1480C" w:rsidRPr="00604FD4" w:rsidRDefault="00E1480C" w:rsidP="00EB3F9E">
            <w:pPr>
              <w:rPr>
                <w:lang w:val="uk-UA"/>
              </w:rPr>
            </w:pPr>
            <w:r w:rsidRPr="00EB3F9E">
              <w:rPr>
                <w:sz w:val="22"/>
                <w:szCs w:val="22"/>
                <w:lang w:val="uk-UA"/>
              </w:rPr>
              <w:t>Тема 4. Переклад дієприкметника та дієприкметникових конструкцій.</w:t>
            </w:r>
          </w:p>
        </w:tc>
        <w:tc>
          <w:tcPr>
            <w:tcW w:w="993" w:type="dxa"/>
          </w:tcPr>
          <w:p w:rsidR="00E1480C" w:rsidRPr="00604FD4" w:rsidRDefault="00E1480C" w:rsidP="00524D7E">
            <w:pPr>
              <w:jc w:val="center"/>
              <w:rPr>
                <w:lang w:val="uk-UA"/>
              </w:rPr>
            </w:pPr>
            <w:r>
              <w:rPr>
                <w:lang w:val="uk-UA"/>
              </w:rPr>
              <w:t>2</w:t>
            </w:r>
          </w:p>
        </w:tc>
        <w:tc>
          <w:tcPr>
            <w:tcW w:w="992" w:type="dxa"/>
          </w:tcPr>
          <w:p w:rsidR="00E1480C" w:rsidRPr="00604FD4" w:rsidRDefault="00E1480C" w:rsidP="00524D7E">
            <w:pPr>
              <w:jc w:val="center"/>
              <w:rPr>
                <w:lang w:val="uk-UA"/>
              </w:rPr>
            </w:pPr>
            <w:r>
              <w:rPr>
                <w:lang w:val="uk-UA"/>
              </w:rPr>
              <w:t>2</w:t>
            </w:r>
          </w:p>
        </w:tc>
        <w:tc>
          <w:tcPr>
            <w:tcW w:w="1128" w:type="dxa"/>
          </w:tcPr>
          <w:p w:rsidR="00E1480C" w:rsidRPr="00604FD4" w:rsidRDefault="00E1480C" w:rsidP="00524D7E">
            <w:pPr>
              <w:jc w:val="center"/>
              <w:rPr>
                <w:lang w:val="uk-UA"/>
              </w:rPr>
            </w:pPr>
            <w:r>
              <w:rPr>
                <w:lang w:val="uk-UA"/>
              </w:rPr>
              <w:t>2</w:t>
            </w:r>
          </w:p>
        </w:tc>
      </w:tr>
      <w:tr w:rsidR="00E1480C" w:rsidRPr="00604FD4" w:rsidTr="00524D7E">
        <w:tc>
          <w:tcPr>
            <w:tcW w:w="6232" w:type="dxa"/>
            <w:gridSpan w:val="6"/>
            <w:vAlign w:val="center"/>
          </w:tcPr>
          <w:p w:rsidR="00E1480C" w:rsidRPr="00604FD4" w:rsidRDefault="00E1480C" w:rsidP="00EB3F9E">
            <w:pPr>
              <w:rPr>
                <w:lang w:val="uk-UA"/>
              </w:rPr>
            </w:pPr>
            <w:r w:rsidRPr="00EB3F9E">
              <w:rPr>
                <w:sz w:val="22"/>
                <w:szCs w:val="22"/>
                <w:lang w:val="uk-UA"/>
              </w:rPr>
              <w:t>Тема 5. Способи вираження модальності в англійській та українській мовах</w:t>
            </w:r>
            <w:r>
              <w:rPr>
                <w:sz w:val="22"/>
                <w:szCs w:val="22"/>
                <w:lang w:val="uk-UA"/>
              </w:rPr>
              <w:t>.</w:t>
            </w:r>
          </w:p>
        </w:tc>
        <w:tc>
          <w:tcPr>
            <w:tcW w:w="993" w:type="dxa"/>
          </w:tcPr>
          <w:p w:rsidR="00E1480C" w:rsidRPr="00604FD4" w:rsidRDefault="00E1480C" w:rsidP="00524D7E">
            <w:pPr>
              <w:jc w:val="center"/>
              <w:rPr>
                <w:lang w:val="uk-UA"/>
              </w:rPr>
            </w:pPr>
            <w:r>
              <w:rPr>
                <w:lang w:val="uk-UA"/>
              </w:rPr>
              <w:t>2</w:t>
            </w:r>
          </w:p>
        </w:tc>
        <w:tc>
          <w:tcPr>
            <w:tcW w:w="992" w:type="dxa"/>
          </w:tcPr>
          <w:p w:rsidR="00E1480C" w:rsidRPr="00604FD4" w:rsidRDefault="00E1480C" w:rsidP="00524D7E">
            <w:pPr>
              <w:jc w:val="center"/>
              <w:rPr>
                <w:lang w:val="uk-UA"/>
              </w:rPr>
            </w:pPr>
            <w:r>
              <w:rPr>
                <w:lang w:val="uk-UA"/>
              </w:rPr>
              <w:t>2</w:t>
            </w:r>
          </w:p>
        </w:tc>
        <w:tc>
          <w:tcPr>
            <w:tcW w:w="1128" w:type="dxa"/>
          </w:tcPr>
          <w:p w:rsidR="00E1480C" w:rsidRPr="00604FD4" w:rsidRDefault="00E1480C" w:rsidP="00524D7E">
            <w:pPr>
              <w:jc w:val="center"/>
              <w:rPr>
                <w:lang w:val="uk-UA"/>
              </w:rPr>
            </w:pPr>
            <w:r>
              <w:rPr>
                <w:lang w:val="uk-UA"/>
              </w:rPr>
              <w:t>2</w:t>
            </w:r>
          </w:p>
        </w:tc>
      </w:tr>
      <w:tr w:rsidR="00E1480C" w:rsidRPr="00604FD4" w:rsidTr="00524D7E">
        <w:tc>
          <w:tcPr>
            <w:tcW w:w="6232" w:type="dxa"/>
            <w:gridSpan w:val="6"/>
            <w:vAlign w:val="center"/>
          </w:tcPr>
          <w:p w:rsidR="00E1480C" w:rsidRPr="00604FD4" w:rsidRDefault="00E1480C" w:rsidP="00EB3F9E">
            <w:pPr>
              <w:rPr>
                <w:lang w:val="uk-UA"/>
              </w:rPr>
            </w:pPr>
            <w:r w:rsidRPr="00EB3F9E">
              <w:rPr>
                <w:sz w:val="22"/>
                <w:szCs w:val="22"/>
                <w:lang w:val="uk-UA"/>
              </w:rPr>
              <w:t>Тема 6. Переклад означеного та неозначеного артиклів.</w:t>
            </w:r>
          </w:p>
        </w:tc>
        <w:tc>
          <w:tcPr>
            <w:tcW w:w="993" w:type="dxa"/>
          </w:tcPr>
          <w:p w:rsidR="00E1480C" w:rsidRPr="00604FD4" w:rsidRDefault="00E1480C" w:rsidP="00524D7E">
            <w:pPr>
              <w:jc w:val="center"/>
              <w:rPr>
                <w:lang w:val="uk-UA"/>
              </w:rPr>
            </w:pPr>
          </w:p>
        </w:tc>
        <w:tc>
          <w:tcPr>
            <w:tcW w:w="992" w:type="dxa"/>
          </w:tcPr>
          <w:p w:rsidR="00E1480C" w:rsidRPr="00604FD4" w:rsidRDefault="00E1480C" w:rsidP="00524D7E">
            <w:pPr>
              <w:jc w:val="center"/>
              <w:rPr>
                <w:lang w:val="uk-UA"/>
              </w:rPr>
            </w:pPr>
          </w:p>
        </w:tc>
        <w:tc>
          <w:tcPr>
            <w:tcW w:w="1128" w:type="dxa"/>
          </w:tcPr>
          <w:p w:rsidR="00E1480C" w:rsidRPr="00604FD4" w:rsidRDefault="00E1480C" w:rsidP="00524D7E">
            <w:pPr>
              <w:jc w:val="center"/>
              <w:rPr>
                <w:lang w:val="uk-UA"/>
              </w:rPr>
            </w:pPr>
            <w:r>
              <w:rPr>
                <w:lang w:val="uk-UA"/>
              </w:rPr>
              <w:t>10</w:t>
            </w:r>
          </w:p>
        </w:tc>
      </w:tr>
      <w:tr w:rsidR="00E1480C" w:rsidRPr="00604FD4" w:rsidTr="00524D7E">
        <w:tc>
          <w:tcPr>
            <w:tcW w:w="6232" w:type="dxa"/>
            <w:gridSpan w:val="6"/>
            <w:vAlign w:val="center"/>
          </w:tcPr>
          <w:p w:rsidR="00E1480C" w:rsidRPr="00604FD4" w:rsidRDefault="00E1480C" w:rsidP="00EB3F9E">
            <w:pPr>
              <w:rPr>
                <w:lang w:val="uk-UA"/>
              </w:rPr>
            </w:pPr>
            <w:r w:rsidRPr="00EB3F9E">
              <w:rPr>
                <w:sz w:val="22"/>
                <w:szCs w:val="22"/>
                <w:lang w:val="uk-UA"/>
              </w:rPr>
              <w:t>Тема 7. Переклад асиндетичних іменникових сполучень</w:t>
            </w:r>
            <w:r>
              <w:rPr>
                <w:sz w:val="22"/>
                <w:szCs w:val="22"/>
                <w:lang w:val="uk-UA"/>
              </w:rPr>
              <w:t>.</w:t>
            </w:r>
          </w:p>
        </w:tc>
        <w:tc>
          <w:tcPr>
            <w:tcW w:w="993" w:type="dxa"/>
          </w:tcPr>
          <w:p w:rsidR="00E1480C" w:rsidRPr="00604FD4" w:rsidRDefault="00E1480C" w:rsidP="00524D7E">
            <w:pPr>
              <w:jc w:val="center"/>
              <w:rPr>
                <w:lang w:val="uk-UA"/>
              </w:rPr>
            </w:pPr>
          </w:p>
        </w:tc>
        <w:tc>
          <w:tcPr>
            <w:tcW w:w="992" w:type="dxa"/>
          </w:tcPr>
          <w:p w:rsidR="00E1480C" w:rsidRPr="00604FD4" w:rsidRDefault="00E1480C" w:rsidP="00524D7E">
            <w:pPr>
              <w:jc w:val="center"/>
              <w:rPr>
                <w:lang w:val="uk-UA"/>
              </w:rPr>
            </w:pPr>
            <w:r>
              <w:rPr>
                <w:lang w:val="uk-UA"/>
              </w:rPr>
              <w:t>2</w:t>
            </w:r>
          </w:p>
        </w:tc>
        <w:tc>
          <w:tcPr>
            <w:tcW w:w="1128" w:type="dxa"/>
          </w:tcPr>
          <w:p w:rsidR="00E1480C" w:rsidRPr="00604FD4" w:rsidRDefault="00E1480C" w:rsidP="00524D7E">
            <w:pPr>
              <w:jc w:val="center"/>
              <w:rPr>
                <w:lang w:val="uk-UA"/>
              </w:rPr>
            </w:pPr>
            <w:r>
              <w:rPr>
                <w:lang w:val="uk-UA"/>
              </w:rPr>
              <w:t>5</w:t>
            </w:r>
          </w:p>
        </w:tc>
      </w:tr>
      <w:tr w:rsidR="00E1480C" w:rsidRPr="00604FD4" w:rsidTr="00524D7E">
        <w:tc>
          <w:tcPr>
            <w:tcW w:w="6232" w:type="dxa"/>
            <w:gridSpan w:val="6"/>
            <w:vAlign w:val="center"/>
          </w:tcPr>
          <w:p w:rsidR="00E1480C" w:rsidRPr="00EB3F9E" w:rsidRDefault="00E1480C" w:rsidP="00EB3F9E">
            <w:pPr>
              <w:rPr>
                <w:lang w:val="uk-UA"/>
              </w:rPr>
            </w:pPr>
            <w:r w:rsidRPr="00EB3F9E">
              <w:rPr>
                <w:sz w:val="22"/>
                <w:szCs w:val="22"/>
                <w:lang w:val="uk-UA"/>
              </w:rPr>
              <w:t>Тема 8.  Переклад власних назв.</w:t>
            </w:r>
          </w:p>
        </w:tc>
        <w:tc>
          <w:tcPr>
            <w:tcW w:w="993" w:type="dxa"/>
          </w:tcPr>
          <w:p w:rsidR="00E1480C" w:rsidRPr="00604FD4" w:rsidRDefault="00E1480C" w:rsidP="00524D7E">
            <w:pPr>
              <w:jc w:val="center"/>
              <w:rPr>
                <w:lang w:val="uk-UA"/>
              </w:rPr>
            </w:pPr>
            <w:r>
              <w:rPr>
                <w:lang w:val="uk-UA"/>
              </w:rPr>
              <w:t>2</w:t>
            </w:r>
          </w:p>
        </w:tc>
        <w:tc>
          <w:tcPr>
            <w:tcW w:w="992" w:type="dxa"/>
          </w:tcPr>
          <w:p w:rsidR="00E1480C" w:rsidRPr="00604FD4" w:rsidRDefault="00E1480C" w:rsidP="00524D7E">
            <w:pPr>
              <w:jc w:val="center"/>
              <w:rPr>
                <w:lang w:val="uk-UA"/>
              </w:rPr>
            </w:pPr>
            <w:r>
              <w:rPr>
                <w:lang w:val="uk-UA"/>
              </w:rPr>
              <w:t>2</w:t>
            </w:r>
          </w:p>
        </w:tc>
        <w:tc>
          <w:tcPr>
            <w:tcW w:w="1128" w:type="dxa"/>
          </w:tcPr>
          <w:p w:rsidR="00E1480C" w:rsidRPr="00604FD4" w:rsidRDefault="00E1480C" w:rsidP="00524D7E">
            <w:pPr>
              <w:jc w:val="center"/>
              <w:rPr>
                <w:lang w:val="uk-UA"/>
              </w:rPr>
            </w:pPr>
            <w:r>
              <w:rPr>
                <w:lang w:val="uk-UA"/>
              </w:rPr>
              <w:t>5</w:t>
            </w:r>
          </w:p>
        </w:tc>
      </w:tr>
      <w:tr w:rsidR="00E1480C" w:rsidRPr="00604FD4" w:rsidTr="00524D7E">
        <w:tc>
          <w:tcPr>
            <w:tcW w:w="6232" w:type="dxa"/>
            <w:gridSpan w:val="6"/>
            <w:vAlign w:val="center"/>
          </w:tcPr>
          <w:p w:rsidR="00E1480C" w:rsidRPr="00EB3F9E" w:rsidRDefault="00E1480C" w:rsidP="00EB3F9E">
            <w:pPr>
              <w:rPr>
                <w:lang w:val="uk-UA"/>
              </w:rPr>
            </w:pPr>
            <w:r w:rsidRPr="00EB3F9E">
              <w:rPr>
                <w:sz w:val="22"/>
                <w:szCs w:val="22"/>
                <w:lang w:val="uk-UA"/>
              </w:rPr>
              <w:t>Тема 9. Переклад інтернаціональної лексики та способи передачі її значення</w:t>
            </w:r>
            <w:r>
              <w:rPr>
                <w:sz w:val="22"/>
                <w:szCs w:val="22"/>
                <w:lang w:val="uk-UA"/>
              </w:rPr>
              <w:t>.</w:t>
            </w:r>
          </w:p>
        </w:tc>
        <w:tc>
          <w:tcPr>
            <w:tcW w:w="993" w:type="dxa"/>
          </w:tcPr>
          <w:p w:rsidR="00E1480C" w:rsidRPr="00604FD4" w:rsidRDefault="00E1480C" w:rsidP="00524D7E">
            <w:pPr>
              <w:jc w:val="center"/>
              <w:rPr>
                <w:lang w:val="uk-UA"/>
              </w:rPr>
            </w:pPr>
          </w:p>
        </w:tc>
        <w:tc>
          <w:tcPr>
            <w:tcW w:w="992" w:type="dxa"/>
          </w:tcPr>
          <w:p w:rsidR="00E1480C" w:rsidRPr="00604FD4" w:rsidRDefault="00E1480C" w:rsidP="00524D7E">
            <w:pPr>
              <w:jc w:val="center"/>
              <w:rPr>
                <w:lang w:val="uk-UA"/>
              </w:rPr>
            </w:pPr>
            <w:r>
              <w:rPr>
                <w:lang w:val="uk-UA"/>
              </w:rPr>
              <w:t>2</w:t>
            </w:r>
          </w:p>
        </w:tc>
        <w:tc>
          <w:tcPr>
            <w:tcW w:w="1128" w:type="dxa"/>
          </w:tcPr>
          <w:p w:rsidR="00E1480C" w:rsidRPr="00604FD4" w:rsidRDefault="00E1480C" w:rsidP="00524D7E">
            <w:pPr>
              <w:jc w:val="center"/>
              <w:rPr>
                <w:lang w:val="uk-UA"/>
              </w:rPr>
            </w:pPr>
            <w:r>
              <w:rPr>
                <w:lang w:val="uk-UA"/>
              </w:rPr>
              <w:t>5</w:t>
            </w:r>
          </w:p>
        </w:tc>
      </w:tr>
      <w:tr w:rsidR="00E1480C" w:rsidRPr="00604FD4" w:rsidTr="00524D7E">
        <w:tc>
          <w:tcPr>
            <w:tcW w:w="6232" w:type="dxa"/>
            <w:gridSpan w:val="6"/>
            <w:vAlign w:val="center"/>
          </w:tcPr>
          <w:p w:rsidR="00E1480C" w:rsidRPr="00EB3F9E" w:rsidRDefault="00E1480C" w:rsidP="00EB3F9E">
            <w:pPr>
              <w:rPr>
                <w:lang w:val="uk-UA"/>
              </w:rPr>
            </w:pPr>
            <w:r w:rsidRPr="00EB3F9E">
              <w:rPr>
                <w:sz w:val="22"/>
                <w:szCs w:val="22"/>
                <w:lang w:val="uk-UA"/>
              </w:rPr>
              <w:t>Тема 10. Переклад реалій</w:t>
            </w:r>
            <w:r>
              <w:rPr>
                <w:sz w:val="22"/>
                <w:szCs w:val="22"/>
                <w:lang w:val="uk-UA"/>
              </w:rPr>
              <w:t>.</w:t>
            </w:r>
          </w:p>
        </w:tc>
        <w:tc>
          <w:tcPr>
            <w:tcW w:w="993" w:type="dxa"/>
          </w:tcPr>
          <w:p w:rsidR="00E1480C" w:rsidRPr="00604FD4" w:rsidRDefault="00E1480C" w:rsidP="00524D7E">
            <w:pPr>
              <w:jc w:val="center"/>
              <w:rPr>
                <w:lang w:val="uk-UA"/>
              </w:rPr>
            </w:pPr>
          </w:p>
        </w:tc>
        <w:tc>
          <w:tcPr>
            <w:tcW w:w="992" w:type="dxa"/>
          </w:tcPr>
          <w:p w:rsidR="00E1480C" w:rsidRPr="00604FD4" w:rsidRDefault="00E1480C" w:rsidP="00524D7E">
            <w:pPr>
              <w:jc w:val="center"/>
              <w:rPr>
                <w:lang w:val="uk-UA"/>
              </w:rPr>
            </w:pPr>
          </w:p>
        </w:tc>
        <w:tc>
          <w:tcPr>
            <w:tcW w:w="1128" w:type="dxa"/>
          </w:tcPr>
          <w:p w:rsidR="00E1480C" w:rsidRPr="00604FD4" w:rsidRDefault="00E1480C" w:rsidP="00524D7E">
            <w:pPr>
              <w:jc w:val="center"/>
              <w:rPr>
                <w:lang w:val="uk-UA"/>
              </w:rPr>
            </w:pPr>
            <w:r>
              <w:rPr>
                <w:lang w:val="uk-UA"/>
              </w:rPr>
              <w:t>15</w:t>
            </w:r>
          </w:p>
        </w:tc>
      </w:tr>
      <w:tr w:rsidR="00E1480C" w:rsidRPr="00604FD4" w:rsidTr="00524D7E">
        <w:tc>
          <w:tcPr>
            <w:tcW w:w="6232" w:type="dxa"/>
            <w:gridSpan w:val="6"/>
            <w:vAlign w:val="center"/>
          </w:tcPr>
          <w:p w:rsidR="00E1480C" w:rsidRPr="00EB3F9E" w:rsidRDefault="00E1480C" w:rsidP="00EB3F9E">
            <w:pPr>
              <w:rPr>
                <w:lang w:val="uk-UA"/>
              </w:rPr>
            </w:pPr>
            <w:r w:rsidRPr="00EB3F9E">
              <w:rPr>
                <w:sz w:val="22"/>
                <w:szCs w:val="22"/>
                <w:lang w:val="uk-UA"/>
              </w:rPr>
              <w:t>Тема 11. Переклад фразеологізмів.</w:t>
            </w:r>
          </w:p>
        </w:tc>
        <w:tc>
          <w:tcPr>
            <w:tcW w:w="993" w:type="dxa"/>
          </w:tcPr>
          <w:p w:rsidR="00E1480C" w:rsidRPr="00604FD4" w:rsidRDefault="00E1480C" w:rsidP="00524D7E">
            <w:pPr>
              <w:jc w:val="center"/>
              <w:rPr>
                <w:lang w:val="uk-UA"/>
              </w:rPr>
            </w:pPr>
          </w:p>
        </w:tc>
        <w:tc>
          <w:tcPr>
            <w:tcW w:w="992" w:type="dxa"/>
          </w:tcPr>
          <w:p w:rsidR="00E1480C" w:rsidRPr="00604FD4" w:rsidRDefault="00E1480C" w:rsidP="00524D7E">
            <w:pPr>
              <w:jc w:val="center"/>
              <w:rPr>
                <w:lang w:val="uk-UA"/>
              </w:rPr>
            </w:pPr>
            <w:r>
              <w:rPr>
                <w:lang w:val="uk-UA"/>
              </w:rPr>
              <w:t>2</w:t>
            </w:r>
          </w:p>
        </w:tc>
        <w:tc>
          <w:tcPr>
            <w:tcW w:w="1128" w:type="dxa"/>
          </w:tcPr>
          <w:p w:rsidR="00E1480C" w:rsidRPr="00604FD4" w:rsidRDefault="00E1480C" w:rsidP="00524D7E">
            <w:pPr>
              <w:jc w:val="center"/>
              <w:rPr>
                <w:lang w:val="uk-UA"/>
              </w:rPr>
            </w:pPr>
            <w:r>
              <w:rPr>
                <w:lang w:val="uk-UA"/>
              </w:rPr>
              <w:t>10</w:t>
            </w:r>
          </w:p>
        </w:tc>
      </w:tr>
      <w:tr w:rsidR="00E1480C" w:rsidRPr="00604FD4" w:rsidTr="00524D7E">
        <w:tc>
          <w:tcPr>
            <w:tcW w:w="6232" w:type="dxa"/>
            <w:gridSpan w:val="6"/>
            <w:vAlign w:val="center"/>
          </w:tcPr>
          <w:p w:rsidR="00E1480C" w:rsidRPr="00EB3F9E" w:rsidRDefault="00E1480C" w:rsidP="00EB3F9E">
            <w:pPr>
              <w:rPr>
                <w:lang w:val="uk-UA"/>
              </w:rPr>
            </w:pPr>
          </w:p>
        </w:tc>
        <w:tc>
          <w:tcPr>
            <w:tcW w:w="993" w:type="dxa"/>
          </w:tcPr>
          <w:p w:rsidR="00E1480C" w:rsidRPr="00604FD4" w:rsidRDefault="00E1480C" w:rsidP="00524D7E">
            <w:pPr>
              <w:jc w:val="center"/>
              <w:rPr>
                <w:lang w:val="uk-UA"/>
              </w:rPr>
            </w:pPr>
          </w:p>
        </w:tc>
        <w:tc>
          <w:tcPr>
            <w:tcW w:w="992" w:type="dxa"/>
          </w:tcPr>
          <w:p w:rsidR="00E1480C" w:rsidRPr="00604FD4" w:rsidRDefault="00E1480C" w:rsidP="00524D7E">
            <w:pPr>
              <w:jc w:val="center"/>
              <w:rPr>
                <w:lang w:val="uk-UA"/>
              </w:rPr>
            </w:pPr>
          </w:p>
        </w:tc>
        <w:tc>
          <w:tcPr>
            <w:tcW w:w="1128" w:type="dxa"/>
          </w:tcPr>
          <w:p w:rsidR="00E1480C" w:rsidRPr="00604FD4" w:rsidRDefault="00E1480C" w:rsidP="00524D7E">
            <w:pPr>
              <w:jc w:val="center"/>
              <w:rPr>
                <w:lang w:val="uk-UA"/>
              </w:rPr>
            </w:pPr>
          </w:p>
        </w:tc>
      </w:tr>
      <w:tr w:rsidR="00E1480C" w:rsidRPr="00604FD4" w:rsidTr="00524D7E">
        <w:tc>
          <w:tcPr>
            <w:tcW w:w="6232" w:type="dxa"/>
            <w:gridSpan w:val="6"/>
            <w:vAlign w:val="center"/>
          </w:tcPr>
          <w:p w:rsidR="00E1480C" w:rsidRPr="00EB3F9E" w:rsidRDefault="00E1480C" w:rsidP="00EB3F9E">
            <w:pPr>
              <w:rPr>
                <w:lang w:val="uk-UA"/>
              </w:rPr>
            </w:pPr>
          </w:p>
        </w:tc>
        <w:tc>
          <w:tcPr>
            <w:tcW w:w="993" w:type="dxa"/>
          </w:tcPr>
          <w:p w:rsidR="00E1480C" w:rsidRPr="00604FD4" w:rsidRDefault="00E1480C" w:rsidP="00524D7E">
            <w:pPr>
              <w:jc w:val="center"/>
              <w:rPr>
                <w:lang w:val="uk-UA"/>
              </w:rPr>
            </w:pPr>
          </w:p>
        </w:tc>
        <w:tc>
          <w:tcPr>
            <w:tcW w:w="992" w:type="dxa"/>
          </w:tcPr>
          <w:p w:rsidR="00E1480C" w:rsidRPr="00604FD4" w:rsidRDefault="00E1480C" w:rsidP="00524D7E">
            <w:pPr>
              <w:jc w:val="center"/>
              <w:rPr>
                <w:lang w:val="uk-UA"/>
              </w:rPr>
            </w:pPr>
          </w:p>
        </w:tc>
        <w:tc>
          <w:tcPr>
            <w:tcW w:w="1128" w:type="dxa"/>
          </w:tcPr>
          <w:p w:rsidR="00E1480C" w:rsidRPr="00604FD4" w:rsidRDefault="00E1480C" w:rsidP="00524D7E">
            <w:pPr>
              <w:jc w:val="center"/>
              <w:rPr>
                <w:lang w:val="uk-UA"/>
              </w:rPr>
            </w:pPr>
          </w:p>
        </w:tc>
      </w:tr>
      <w:tr w:rsidR="00E1480C" w:rsidRPr="00604FD4" w:rsidTr="00524D7E">
        <w:tc>
          <w:tcPr>
            <w:tcW w:w="6232" w:type="dxa"/>
            <w:gridSpan w:val="6"/>
          </w:tcPr>
          <w:p w:rsidR="00E1480C" w:rsidRPr="00604FD4" w:rsidRDefault="00E1480C" w:rsidP="00524D7E">
            <w:pPr>
              <w:jc w:val="right"/>
              <w:rPr>
                <w:lang w:val="uk-UA"/>
              </w:rPr>
            </w:pPr>
            <w:r w:rsidRPr="00604FD4">
              <w:rPr>
                <w:sz w:val="22"/>
                <w:szCs w:val="22"/>
                <w:lang w:val="uk-UA"/>
              </w:rPr>
              <w:t>ЗАГ.:</w:t>
            </w:r>
          </w:p>
        </w:tc>
        <w:tc>
          <w:tcPr>
            <w:tcW w:w="993" w:type="dxa"/>
          </w:tcPr>
          <w:p w:rsidR="00E1480C" w:rsidRPr="00604FD4" w:rsidRDefault="00E1480C" w:rsidP="00524D7E">
            <w:pPr>
              <w:jc w:val="center"/>
              <w:rPr>
                <w:lang w:val="uk-UA"/>
              </w:rPr>
            </w:pPr>
            <w:r>
              <w:rPr>
                <w:lang w:val="uk-UA"/>
              </w:rPr>
              <w:t>12</w:t>
            </w:r>
          </w:p>
        </w:tc>
        <w:tc>
          <w:tcPr>
            <w:tcW w:w="992" w:type="dxa"/>
          </w:tcPr>
          <w:p w:rsidR="00E1480C" w:rsidRPr="00604FD4" w:rsidRDefault="00E1480C" w:rsidP="00524D7E">
            <w:pPr>
              <w:jc w:val="center"/>
              <w:rPr>
                <w:lang w:val="uk-UA"/>
              </w:rPr>
            </w:pPr>
            <w:r>
              <w:rPr>
                <w:lang w:val="uk-UA"/>
              </w:rPr>
              <w:t>18</w:t>
            </w:r>
          </w:p>
        </w:tc>
        <w:tc>
          <w:tcPr>
            <w:tcW w:w="1128" w:type="dxa"/>
          </w:tcPr>
          <w:p w:rsidR="00E1480C" w:rsidRPr="00604FD4" w:rsidRDefault="00E1480C" w:rsidP="00524D7E">
            <w:pPr>
              <w:jc w:val="center"/>
              <w:rPr>
                <w:lang w:val="uk-UA"/>
              </w:rPr>
            </w:pPr>
            <w:r>
              <w:rPr>
                <w:lang w:val="uk-UA"/>
              </w:rPr>
              <w:t>60</w:t>
            </w:r>
          </w:p>
        </w:tc>
      </w:tr>
      <w:tr w:rsidR="00E1480C" w:rsidRPr="00604FD4" w:rsidTr="00524D7E">
        <w:tc>
          <w:tcPr>
            <w:tcW w:w="9345" w:type="dxa"/>
            <w:gridSpan w:val="9"/>
          </w:tcPr>
          <w:p w:rsidR="00E1480C" w:rsidRPr="00604FD4" w:rsidRDefault="00E1480C" w:rsidP="00524D7E">
            <w:pPr>
              <w:jc w:val="center"/>
              <w:rPr>
                <w:b/>
                <w:lang w:val="uk-UA"/>
              </w:rPr>
            </w:pPr>
            <w:r w:rsidRPr="00604FD4">
              <w:rPr>
                <w:b/>
                <w:sz w:val="22"/>
                <w:szCs w:val="22"/>
                <w:lang w:val="uk-UA"/>
              </w:rPr>
              <w:t>7. Система оцінювання навчальної дисципліни</w:t>
            </w:r>
          </w:p>
        </w:tc>
      </w:tr>
      <w:tr w:rsidR="00E1480C" w:rsidRPr="00604FD4" w:rsidTr="00524D7E">
        <w:tc>
          <w:tcPr>
            <w:tcW w:w="1898" w:type="dxa"/>
            <w:gridSpan w:val="2"/>
          </w:tcPr>
          <w:p w:rsidR="00E1480C" w:rsidRPr="00604FD4" w:rsidRDefault="00E1480C"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Загальна система оцінювання навчальної дисципліни</w:t>
            </w:r>
          </w:p>
        </w:tc>
        <w:tc>
          <w:tcPr>
            <w:tcW w:w="7447" w:type="dxa"/>
            <w:gridSpan w:val="7"/>
          </w:tcPr>
          <w:p w:rsidR="00E1480C" w:rsidRPr="00604FD4" w:rsidRDefault="00E1480C" w:rsidP="00524D7E">
            <w:pPr>
              <w:ind w:firstLine="185"/>
              <w:jc w:val="both"/>
              <w:rPr>
                <w:lang w:val="uk-UA"/>
              </w:rPr>
            </w:pPr>
            <w:r w:rsidRPr="006C69A0">
              <w:rPr>
                <w:lang w:val="uk-UA"/>
              </w:rPr>
              <w:t>Система оцінювання курсу відбувається згідно з критеріями оцінювання навчальних досягнень студентів, що регламентовані в університеті. По закінченні курсу студент отримує залік на підставі оцінок, отриманих під час кожного практичного заняття (5 балів максимум). В кінці курсу окремо передбачене письмове тестування (20 балів), та оцінка за самостійну роботу (20 балів). Максимальна оцінка, яку студент може отримати на заліку – 100 балів.</w:t>
            </w:r>
          </w:p>
        </w:tc>
      </w:tr>
      <w:tr w:rsidR="00E1480C" w:rsidRPr="00604FD4" w:rsidTr="00524D7E">
        <w:tc>
          <w:tcPr>
            <w:tcW w:w="1898" w:type="dxa"/>
            <w:gridSpan w:val="2"/>
          </w:tcPr>
          <w:p w:rsidR="00E1480C" w:rsidRPr="00604FD4" w:rsidRDefault="00E1480C"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Вимоги до письмових робіт</w:t>
            </w:r>
          </w:p>
        </w:tc>
        <w:tc>
          <w:tcPr>
            <w:tcW w:w="7447" w:type="dxa"/>
            <w:gridSpan w:val="7"/>
          </w:tcPr>
          <w:p w:rsidR="00E1480C" w:rsidRDefault="00E1480C" w:rsidP="00524D7E">
            <w:pPr>
              <w:jc w:val="both"/>
              <w:rPr>
                <w:iCs/>
                <w:lang w:val="uk-UA"/>
              </w:rPr>
            </w:pPr>
            <w:r w:rsidRPr="006C69A0">
              <w:rPr>
                <w:iCs/>
                <w:sz w:val="22"/>
                <w:szCs w:val="22"/>
                <w:lang w:val="uk-UA"/>
              </w:rPr>
              <w:t>Передбачене одне письмове підсумкове</w:t>
            </w:r>
            <w:r>
              <w:rPr>
                <w:iCs/>
                <w:sz w:val="22"/>
                <w:szCs w:val="22"/>
                <w:lang w:val="uk-UA"/>
              </w:rPr>
              <w:t xml:space="preserve"> тестування (максимум 20 балів), а також контроль самостійної роботи студентів (максимум 20 балів).</w:t>
            </w:r>
            <w:r w:rsidRPr="006C69A0">
              <w:rPr>
                <w:iCs/>
                <w:sz w:val="22"/>
                <w:szCs w:val="22"/>
                <w:lang w:val="uk-UA"/>
              </w:rPr>
              <w:t xml:space="preserve"> </w:t>
            </w:r>
          </w:p>
          <w:p w:rsidR="00E1480C" w:rsidRDefault="00E1480C" w:rsidP="00524D7E">
            <w:pPr>
              <w:jc w:val="both"/>
              <w:rPr>
                <w:iCs/>
                <w:lang w:val="uk-UA"/>
              </w:rPr>
            </w:pPr>
            <w:r w:rsidRPr="006C69A0">
              <w:rPr>
                <w:iCs/>
                <w:sz w:val="22"/>
                <w:szCs w:val="22"/>
                <w:lang w:val="uk-UA"/>
              </w:rPr>
              <w:t xml:space="preserve"> Контрольна робота</w:t>
            </w:r>
            <w:r>
              <w:rPr>
                <w:iCs/>
                <w:sz w:val="22"/>
                <w:szCs w:val="22"/>
                <w:lang w:val="uk-UA"/>
              </w:rPr>
              <w:t xml:space="preserve"> (у тестовій формі)</w:t>
            </w:r>
            <w:r w:rsidRPr="006C69A0">
              <w:rPr>
                <w:iCs/>
                <w:sz w:val="22"/>
                <w:szCs w:val="22"/>
                <w:lang w:val="uk-UA"/>
              </w:rPr>
              <w:t xml:space="preserve"> базується на матеріалі, який був розглянутий в лекціях, але не був винесений на практичні заняття</w:t>
            </w:r>
            <w:r>
              <w:rPr>
                <w:iCs/>
                <w:sz w:val="22"/>
                <w:szCs w:val="22"/>
                <w:lang w:val="uk-UA"/>
              </w:rPr>
              <w:t xml:space="preserve"> та відбувається під час останнього практичного заняття.</w:t>
            </w:r>
          </w:p>
          <w:p w:rsidR="00E1480C" w:rsidRPr="00B24C2E" w:rsidRDefault="00E1480C" w:rsidP="00B24C2E">
            <w:pPr>
              <w:jc w:val="both"/>
              <w:rPr>
                <w:i/>
                <w:iCs/>
                <w:lang w:val="uk-UA"/>
              </w:rPr>
            </w:pPr>
            <w:r>
              <w:rPr>
                <w:iCs/>
                <w:sz w:val="22"/>
                <w:szCs w:val="22"/>
                <w:lang w:val="uk-UA"/>
              </w:rPr>
              <w:t>Контроль самостійної роботи студентів відбувається у формі домашньої роботи</w:t>
            </w:r>
            <w:r w:rsidRPr="00582A67">
              <w:rPr>
                <w:iCs/>
                <w:sz w:val="22"/>
                <w:szCs w:val="22"/>
              </w:rPr>
              <w:t>,</w:t>
            </w:r>
            <w:r>
              <w:rPr>
                <w:iCs/>
                <w:sz w:val="22"/>
                <w:szCs w:val="22"/>
                <w:lang w:val="uk-UA"/>
              </w:rPr>
              <w:t xml:space="preserve"> електронний варіант якої студенти надсилають викладачеві не пізніше 8 практичного заняття.  </w:t>
            </w:r>
          </w:p>
        </w:tc>
      </w:tr>
      <w:tr w:rsidR="00E1480C" w:rsidRPr="00604FD4" w:rsidTr="00524D7E">
        <w:tc>
          <w:tcPr>
            <w:tcW w:w="1898" w:type="dxa"/>
            <w:gridSpan w:val="2"/>
          </w:tcPr>
          <w:p w:rsidR="00E1480C" w:rsidRPr="00604FD4" w:rsidRDefault="00E1480C"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Семінарські заняття</w:t>
            </w:r>
          </w:p>
        </w:tc>
        <w:tc>
          <w:tcPr>
            <w:tcW w:w="7447" w:type="dxa"/>
            <w:gridSpan w:val="7"/>
          </w:tcPr>
          <w:p w:rsidR="00E1480C" w:rsidRPr="00604FD4" w:rsidRDefault="00E1480C" w:rsidP="00524D7E">
            <w:pPr>
              <w:jc w:val="both"/>
              <w:rPr>
                <w:lang w:val="uk-UA"/>
              </w:rPr>
            </w:pPr>
            <w:r w:rsidRPr="006C69A0">
              <w:rPr>
                <w:lang w:val="uk-UA"/>
              </w:rPr>
              <w:t xml:space="preserve">Оцінюється відвідуваність усіх 9 занять упродовж семестру за 5-бальною шкалою. Максимальна кількість балів, яку студент може </w:t>
            </w:r>
            <w:r w:rsidRPr="006C69A0">
              <w:rPr>
                <w:lang w:val="uk-UA"/>
              </w:rPr>
              <w:lastRenderedPageBreak/>
              <w:t>отримати по закінченні практичних занять – 60. Сума балів, отриманих студентом за практичні заняття, розраховується шляхом додавання балів, отриманих на практичних заняттях з ваговим коефіцієнтом 12.</w:t>
            </w:r>
          </w:p>
        </w:tc>
      </w:tr>
      <w:tr w:rsidR="00E1480C" w:rsidRPr="00604FD4" w:rsidTr="00524D7E">
        <w:tc>
          <w:tcPr>
            <w:tcW w:w="1898" w:type="dxa"/>
            <w:gridSpan w:val="2"/>
          </w:tcPr>
          <w:p w:rsidR="00E1480C" w:rsidRPr="00604FD4" w:rsidRDefault="00E1480C"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lastRenderedPageBreak/>
              <w:t>Умови допуску до підсумкового контролю</w:t>
            </w:r>
          </w:p>
        </w:tc>
        <w:tc>
          <w:tcPr>
            <w:tcW w:w="7447" w:type="dxa"/>
            <w:gridSpan w:val="7"/>
          </w:tcPr>
          <w:p w:rsidR="00E1480C" w:rsidRPr="00604FD4" w:rsidRDefault="00E1480C" w:rsidP="00747D27">
            <w:pPr>
              <w:jc w:val="both"/>
              <w:rPr>
                <w:lang w:val="uk-UA"/>
              </w:rPr>
            </w:pPr>
            <w:r>
              <w:rPr>
                <w:lang w:val="uk-UA"/>
              </w:rPr>
              <w:t>Допуск до підсумкового контролю отримують студенти, які відвідували практичні заняття, написали підсумкову контрольну роботи та виконали завдання самостійної роботи.</w:t>
            </w:r>
          </w:p>
        </w:tc>
      </w:tr>
      <w:tr w:rsidR="00E1480C" w:rsidRPr="00604FD4" w:rsidTr="00524D7E">
        <w:tc>
          <w:tcPr>
            <w:tcW w:w="1898" w:type="dxa"/>
            <w:gridSpan w:val="2"/>
          </w:tcPr>
          <w:p w:rsidR="00E1480C" w:rsidRPr="00604FD4" w:rsidRDefault="00E1480C"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Підсумковий контроль</w:t>
            </w:r>
          </w:p>
        </w:tc>
        <w:tc>
          <w:tcPr>
            <w:tcW w:w="7447" w:type="dxa"/>
            <w:gridSpan w:val="7"/>
          </w:tcPr>
          <w:p w:rsidR="00E1480C" w:rsidRPr="00582A67" w:rsidRDefault="00E1480C" w:rsidP="00524D7E">
            <w:pPr>
              <w:jc w:val="both"/>
              <w:rPr>
                <w:iCs/>
                <w:lang w:val="uk-UA"/>
              </w:rPr>
            </w:pPr>
            <w:r w:rsidRPr="00582A67">
              <w:rPr>
                <w:iCs/>
                <w:sz w:val="22"/>
                <w:szCs w:val="22"/>
                <w:lang w:val="uk-UA"/>
              </w:rPr>
              <w:t>Форма контролю: залік</w:t>
            </w:r>
          </w:p>
          <w:p w:rsidR="00E1480C" w:rsidRPr="00582A67" w:rsidRDefault="00E1480C" w:rsidP="00524D7E">
            <w:pPr>
              <w:jc w:val="both"/>
              <w:rPr>
                <w:iCs/>
                <w:lang w:val="uk-UA"/>
              </w:rPr>
            </w:pPr>
            <w:r w:rsidRPr="00582A67">
              <w:rPr>
                <w:iCs/>
                <w:sz w:val="22"/>
                <w:szCs w:val="22"/>
                <w:lang w:val="uk-UA"/>
              </w:rPr>
              <w:t>Форма здачі: комбінована</w:t>
            </w:r>
          </w:p>
          <w:p w:rsidR="00E1480C" w:rsidRPr="00747D27" w:rsidRDefault="00E1480C" w:rsidP="00524D7E">
            <w:pPr>
              <w:jc w:val="both"/>
              <w:rPr>
                <w:i/>
                <w:iCs/>
                <w:lang w:val="uk-UA"/>
              </w:rPr>
            </w:pPr>
            <w:r w:rsidRPr="00747D27">
              <w:rPr>
                <w:rFonts w:eastAsia="TimesNewRomanPSMT"/>
                <w:sz w:val="22"/>
                <w:szCs w:val="22"/>
                <w:lang w:val="uk-UA" w:eastAsia="en-US"/>
              </w:rPr>
              <w:t>Студент, який не набрав 50 балів за відомістю №1, користується правом перескладання заліку за відомістю №2 на консультації викладача. На консультації викладача студент також може отримати роз’яснення питань, з підготовкою яких у нього виникли складності</w:t>
            </w:r>
          </w:p>
        </w:tc>
      </w:tr>
      <w:tr w:rsidR="00E1480C" w:rsidRPr="00604FD4" w:rsidTr="00524D7E">
        <w:tc>
          <w:tcPr>
            <w:tcW w:w="9345" w:type="dxa"/>
            <w:gridSpan w:val="9"/>
          </w:tcPr>
          <w:p w:rsidR="00E1480C" w:rsidRPr="00604FD4" w:rsidRDefault="00E1480C" w:rsidP="00524D7E">
            <w:pPr>
              <w:jc w:val="center"/>
              <w:rPr>
                <w:lang w:val="uk-UA"/>
              </w:rPr>
            </w:pPr>
            <w:r w:rsidRPr="00604FD4">
              <w:rPr>
                <w:b/>
                <w:sz w:val="22"/>
                <w:szCs w:val="22"/>
                <w:lang w:val="uk-UA"/>
              </w:rPr>
              <w:t>8. Політика навчальної дисципліни</w:t>
            </w:r>
          </w:p>
        </w:tc>
      </w:tr>
      <w:tr w:rsidR="00E1480C" w:rsidRPr="00604FD4" w:rsidTr="00524D7E">
        <w:tc>
          <w:tcPr>
            <w:tcW w:w="9345" w:type="dxa"/>
            <w:gridSpan w:val="9"/>
          </w:tcPr>
          <w:p w:rsidR="00E1480C" w:rsidRPr="00E11699" w:rsidRDefault="00E1480C" w:rsidP="00747D27">
            <w:pPr>
              <w:autoSpaceDE w:val="0"/>
              <w:autoSpaceDN w:val="0"/>
              <w:adjustRightInd w:val="0"/>
              <w:ind w:firstLine="310"/>
              <w:jc w:val="both"/>
              <w:rPr>
                <w:rFonts w:eastAsia="TimesNewRomanPSMT"/>
                <w:lang w:val="uk-UA" w:eastAsia="en-US"/>
              </w:rPr>
            </w:pPr>
            <w:r w:rsidRPr="00E11699">
              <w:rPr>
                <w:rFonts w:eastAsia="TimesNewRomanPSMT"/>
                <w:sz w:val="22"/>
                <w:szCs w:val="22"/>
                <w:lang w:val="uk-UA" w:eastAsia="en-US"/>
              </w:rPr>
              <w:t>Письмові роботи: Передбачено одна підсумкова контрольна робота (максимум 20 балів)</w:t>
            </w:r>
            <w:r>
              <w:rPr>
                <w:rFonts w:eastAsia="TimesNewRomanPSMT"/>
                <w:sz w:val="22"/>
                <w:szCs w:val="22"/>
                <w:lang w:val="uk-UA" w:eastAsia="en-US"/>
              </w:rPr>
              <w:t>.</w:t>
            </w:r>
            <w:r w:rsidRPr="00E11699">
              <w:t xml:space="preserve"> </w:t>
            </w:r>
          </w:p>
          <w:p w:rsidR="00E1480C" w:rsidRPr="00E11699" w:rsidRDefault="00E1480C" w:rsidP="00747D27">
            <w:pPr>
              <w:autoSpaceDE w:val="0"/>
              <w:autoSpaceDN w:val="0"/>
              <w:adjustRightInd w:val="0"/>
              <w:ind w:firstLine="310"/>
              <w:jc w:val="both"/>
              <w:rPr>
                <w:rFonts w:eastAsia="TimesNewRomanPSMT"/>
                <w:lang w:val="uk-UA" w:eastAsia="en-US"/>
              </w:rPr>
            </w:pPr>
          </w:p>
          <w:p w:rsidR="00E1480C" w:rsidRPr="00747D27" w:rsidRDefault="00E1480C" w:rsidP="00747D27">
            <w:pPr>
              <w:ind w:firstLine="310"/>
              <w:jc w:val="both"/>
              <w:rPr>
                <w:lang w:val="uk-UA"/>
              </w:rPr>
            </w:pPr>
            <w:r w:rsidRPr="00747D27">
              <w:rPr>
                <w:rFonts w:eastAsia="TimesNewRomanPSMT"/>
                <w:sz w:val="22"/>
                <w:szCs w:val="22"/>
                <w:lang w:val="uk-UA" w:eastAsia="en-US"/>
              </w:rPr>
              <w:t>Академічна доброчесність:</w:t>
            </w:r>
            <w:r w:rsidRPr="00747D27">
              <w:t xml:space="preserve"> </w:t>
            </w:r>
            <w:r w:rsidRPr="00747D27">
              <w:rPr>
                <w:rFonts w:eastAsia="TimesNewRomanPSMT"/>
                <w:sz w:val="22"/>
                <w:szCs w:val="22"/>
                <w:lang w:val="uk-UA" w:eastAsia="en-US"/>
              </w:rPr>
              <w:t>Курс читається англійською мовою. Загальна максимальна сума балів, яка присвоюється студентові за курс, становить 100 балів, яка є сумою балів за виконання практичних завдань, підсумкове тестування, та самостійної роботи. При виставленні рейтингового підсумкового балу обов’язково враховується присутність студента на заняттях (у тому числі на лекційних),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w:t>
            </w:r>
          </w:p>
          <w:p w:rsidR="00E1480C" w:rsidRPr="00747D27" w:rsidRDefault="00E1480C" w:rsidP="00524D7E">
            <w:pPr>
              <w:autoSpaceDE w:val="0"/>
              <w:autoSpaceDN w:val="0"/>
              <w:adjustRightInd w:val="0"/>
              <w:ind w:firstLine="310"/>
              <w:jc w:val="both"/>
              <w:rPr>
                <w:rFonts w:eastAsia="TimesNewRomanPSMT"/>
                <w:lang w:val="uk-UA" w:eastAsia="en-US"/>
              </w:rPr>
            </w:pPr>
            <w:r w:rsidRPr="00747D27">
              <w:rPr>
                <w:rFonts w:eastAsia="TimesNewRomanPSMT"/>
                <w:sz w:val="22"/>
                <w:szCs w:val="22"/>
                <w:lang w:val="uk-UA" w:eastAsia="en-US"/>
              </w:rPr>
              <w:t xml:space="preserve">Відвідування занять є </w:t>
            </w:r>
            <w:r>
              <w:rPr>
                <w:rFonts w:eastAsia="TimesNewRomanPSMT"/>
                <w:sz w:val="22"/>
                <w:szCs w:val="22"/>
                <w:lang w:val="uk-UA" w:eastAsia="en-US"/>
              </w:rPr>
              <w:t>невід’</w:t>
            </w:r>
            <w:r w:rsidRPr="00747D27">
              <w:rPr>
                <w:rFonts w:eastAsia="TimesNewRomanPSMT"/>
                <w:sz w:val="22"/>
                <w:szCs w:val="22"/>
                <w:lang w:val="uk-UA" w:eastAsia="en-US"/>
              </w:rPr>
              <w:t>ємним елементом навчального процесу</w:t>
            </w:r>
            <w:r>
              <w:rPr>
                <w:rFonts w:eastAsia="TimesNewRomanPSMT"/>
                <w:sz w:val="22"/>
                <w:szCs w:val="22"/>
                <w:lang w:val="uk-UA" w:eastAsia="en-US"/>
              </w:rPr>
              <w:t>.</w:t>
            </w:r>
            <w:r w:rsidRPr="00747D27">
              <w:rPr>
                <w:rFonts w:eastAsia="TimesNewRomanPSMT"/>
                <w:sz w:val="22"/>
                <w:szCs w:val="22"/>
                <w:lang w:val="uk-UA" w:eastAsia="en-US"/>
              </w:rPr>
              <w:t xml:space="preserve"> </w:t>
            </w:r>
          </w:p>
          <w:p w:rsidR="00E1480C" w:rsidRPr="00604FD4" w:rsidRDefault="00E1480C" w:rsidP="00524D7E">
            <w:pPr>
              <w:autoSpaceDE w:val="0"/>
              <w:autoSpaceDN w:val="0"/>
              <w:adjustRightInd w:val="0"/>
              <w:ind w:firstLine="310"/>
              <w:jc w:val="both"/>
              <w:rPr>
                <w:rFonts w:eastAsia="TimesNewRomanPSMT"/>
                <w:lang w:val="uk-UA" w:eastAsia="en-US"/>
              </w:rPr>
            </w:pPr>
          </w:p>
        </w:tc>
      </w:tr>
      <w:tr w:rsidR="00E1480C" w:rsidRPr="00604FD4" w:rsidTr="00524D7E">
        <w:tc>
          <w:tcPr>
            <w:tcW w:w="9345" w:type="dxa"/>
            <w:gridSpan w:val="9"/>
          </w:tcPr>
          <w:p w:rsidR="00E1480C" w:rsidRPr="00604FD4" w:rsidRDefault="00E1480C" w:rsidP="00524D7E">
            <w:pPr>
              <w:jc w:val="center"/>
              <w:rPr>
                <w:b/>
                <w:lang w:val="uk-UA"/>
              </w:rPr>
            </w:pPr>
            <w:r w:rsidRPr="00604FD4">
              <w:rPr>
                <w:b/>
                <w:sz w:val="22"/>
                <w:szCs w:val="22"/>
                <w:lang w:val="uk-UA"/>
              </w:rPr>
              <w:t>9. Рекомендована література</w:t>
            </w:r>
          </w:p>
        </w:tc>
      </w:tr>
      <w:tr w:rsidR="00E1480C" w:rsidRPr="00582A67" w:rsidTr="00524D7E">
        <w:tc>
          <w:tcPr>
            <w:tcW w:w="9345" w:type="dxa"/>
            <w:gridSpan w:val="9"/>
          </w:tcPr>
          <w:p w:rsidR="00E1480C" w:rsidRPr="00747D27" w:rsidRDefault="00E1480C" w:rsidP="00747D27">
            <w:pPr>
              <w:tabs>
                <w:tab w:val="num" w:pos="-258"/>
                <w:tab w:val="left" w:pos="567"/>
              </w:tabs>
              <w:autoSpaceDE w:val="0"/>
              <w:autoSpaceDN w:val="0"/>
              <w:adjustRightInd w:val="0"/>
              <w:ind w:left="176"/>
              <w:jc w:val="both"/>
              <w:rPr>
                <w:lang w:val="uk-UA"/>
              </w:rPr>
            </w:pPr>
            <w:r w:rsidRPr="00747D27">
              <w:rPr>
                <w:lang w:val="uk-UA"/>
              </w:rPr>
              <w:t>1. Alexeyeva I. Theoretical Grammar Course of Modern English. Вінниця: Нова Книга, 2007.</w:t>
            </w:r>
          </w:p>
          <w:p w:rsidR="00E1480C" w:rsidRPr="00747D27" w:rsidRDefault="00E1480C" w:rsidP="00747D27">
            <w:pPr>
              <w:tabs>
                <w:tab w:val="num" w:pos="-258"/>
                <w:tab w:val="left" w:pos="567"/>
              </w:tabs>
              <w:autoSpaceDE w:val="0"/>
              <w:autoSpaceDN w:val="0"/>
              <w:adjustRightInd w:val="0"/>
              <w:ind w:left="176"/>
              <w:jc w:val="both"/>
              <w:rPr>
                <w:lang w:val="uk-UA"/>
              </w:rPr>
            </w:pPr>
            <w:r w:rsidRPr="00747D27">
              <w:rPr>
                <w:lang w:val="uk-UA"/>
              </w:rPr>
              <w:t>2. Арнольд И.В. Лексикология современного английского языка. М.: Высш. школа, 1986.</w:t>
            </w:r>
          </w:p>
          <w:p w:rsidR="00E1480C" w:rsidRPr="00747D27" w:rsidRDefault="00E1480C" w:rsidP="00747D27">
            <w:pPr>
              <w:tabs>
                <w:tab w:val="num" w:pos="-258"/>
                <w:tab w:val="left" w:pos="567"/>
              </w:tabs>
              <w:autoSpaceDE w:val="0"/>
              <w:autoSpaceDN w:val="0"/>
              <w:adjustRightInd w:val="0"/>
              <w:ind w:left="176"/>
              <w:jc w:val="both"/>
              <w:rPr>
                <w:lang w:val="uk-UA"/>
              </w:rPr>
            </w:pPr>
            <w:r w:rsidRPr="00747D27">
              <w:rPr>
                <w:lang w:val="uk-UA"/>
              </w:rPr>
              <w:t>3. Володіна Т.С., Рудківський О.П. Загальна теорія перекладу для першого (бакалаврського) рівня. Навч.-метод. посібник. − К.: Вид. центр КНЛУ, 2017. – 296 с.</w:t>
            </w:r>
          </w:p>
          <w:p w:rsidR="00E1480C" w:rsidRPr="00747D27" w:rsidRDefault="00E1480C" w:rsidP="00747D27">
            <w:pPr>
              <w:tabs>
                <w:tab w:val="num" w:pos="-258"/>
                <w:tab w:val="left" w:pos="567"/>
              </w:tabs>
              <w:autoSpaceDE w:val="0"/>
              <w:autoSpaceDN w:val="0"/>
              <w:adjustRightInd w:val="0"/>
              <w:ind w:left="176"/>
              <w:jc w:val="both"/>
              <w:rPr>
                <w:lang w:val="uk-UA"/>
              </w:rPr>
            </w:pPr>
            <w:r w:rsidRPr="00747D27">
              <w:rPr>
                <w:lang w:val="uk-UA"/>
              </w:rPr>
              <w:t>4. Литвин І.  Перекладознавство. Науковий посібник. – Черкаси : Видавництво Ю. А. Чабаненко, 2013. – 288 с.</w:t>
            </w:r>
          </w:p>
          <w:p w:rsidR="00E1480C" w:rsidRPr="00747D27" w:rsidRDefault="00E1480C" w:rsidP="00747D27">
            <w:pPr>
              <w:tabs>
                <w:tab w:val="num" w:pos="-258"/>
                <w:tab w:val="left" w:pos="567"/>
              </w:tabs>
              <w:autoSpaceDE w:val="0"/>
              <w:autoSpaceDN w:val="0"/>
              <w:adjustRightInd w:val="0"/>
              <w:ind w:left="176"/>
              <w:jc w:val="both"/>
              <w:rPr>
                <w:lang w:val="uk-UA"/>
              </w:rPr>
            </w:pPr>
            <w:r w:rsidRPr="00747D27">
              <w:rPr>
                <w:lang w:val="uk-UA"/>
              </w:rPr>
              <w:t>5. Карабан В. Translation from Ukrainian into English : Підручник. -Вінниця. «Нова Книга», 2003. - 608 с.</w:t>
            </w:r>
          </w:p>
          <w:p w:rsidR="00E1480C" w:rsidRPr="00747D27" w:rsidRDefault="00E1480C" w:rsidP="00747D27">
            <w:pPr>
              <w:tabs>
                <w:tab w:val="num" w:pos="-258"/>
                <w:tab w:val="left" w:pos="567"/>
              </w:tabs>
              <w:autoSpaceDE w:val="0"/>
              <w:autoSpaceDN w:val="0"/>
              <w:adjustRightInd w:val="0"/>
              <w:ind w:left="176"/>
              <w:jc w:val="both"/>
              <w:rPr>
                <w:lang w:val="uk-UA"/>
              </w:rPr>
            </w:pPr>
            <w:r w:rsidRPr="00747D27">
              <w:rPr>
                <w:lang w:val="uk-UA"/>
              </w:rPr>
              <w:t>6. Корунець І.В.Теорія і практика перекладу (аспектний переклад): Підручник. -Вінниця. «Нова Книга», 2003. - 448 с.</w:t>
            </w:r>
          </w:p>
          <w:p w:rsidR="00E1480C" w:rsidRPr="00747D27" w:rsidRDefault="00E1480C" w:rsidP="00747D27">
            <w:pPr>
              <w:tabs>
                <w:tab w:val="num" w:pos="-258"/>
                <w:tab w:val="left" w:pos="567"/>
              </w:tabs>
              <w:autoSpaceDE w:val="0"/>
              <w:autoSpaceDN w:val="0"/>
              <w:adjustRightInd w:val="0"/>
              <w:ind w:left="176"/>
              <w:jc w:val="both"/>
              <w:rPr>
                <w:lang w:val="uk-UA"/>
              </w:rPr>
            </w:pPr>
            <w:r w:rsidRPr="00747D27">
              <w:rPr>
                <w:lang w:val="uk-UA"/>
              </w:rPr>
              <w:t>7. Крамар В. Б. Практичний переклад з англійської мови : Підручник. – Хмельницький, 2007.-215с.</w:t>
            </w:r>
          </w:p>
          <w:p w:rsidR="00E1480C" w:rsidRPr="00747D27" w:rsidRDefault="00E1480C" w:rsidP="00747D27">
            <w:pPr>
              <w:tabs>
                <w:tab w:val="num" w:pos="-258"/>
                <w:tab w:val="left" w:pos="567"/>
              </w:tabs>
              <w:autoSpaceDE w:val="0"/>
              <w:autoSpaceDN w:val="0"/>
              <w:adjustRightInd w:val="0"/>
              <w:ind w:left="176"/>
              <w:jc w:val="both"/>
              <w:rPr>
                <w:lang w:val="uk-UA"/>
              </w:rPr>
            </w:pPr>
            <w:r w:rsidRPr="00747D27">
              <w:rPr>
                <w:lang w:val="uk-UA"/>
              </w:rPr>
              <w:t xml:space="preserve">8. Nikolenko A.G. English lexicology. Theory and practice [Text] : навч. посібник для ВНЗ  Нац. авіаційн. ун-т. - Vinnytsya : Nova Knyha, 2007. - 525 p. </w:t>
            </w:r>
          </w:p>
          <w:p w:rsidR="00E1480C" w:rsidRPr="00604FD4" w:rsidRDefault="00E1480C" w:rsidP="00747D27">
            <w:pPr>
              <w:tabs>
                <w:tab w:val="num" w:pos="-258"/>
                <w:tab w:val="left" w:pos="567"/>
              </w:tabs>
              <w:autoSpaceDE w:val="0"/>
              <w:autoSpaceDN w:val="0"/>
              <w:adjustRightInd w:val="0"/>
              <w:ind w:left="176"/>
              <w:jc w:val="both"/>
              <w:rPr>
                <w:lang w:val="uk-UA"/>
              </w:rPr>
            </w:pPr>
            <w:r w:rsidRPr="00747D27">
              <w:rPr>
                <w:lang w:val="uk-UA"/>
              </w:rPr>
              <w:t>9. Yule G. The Study of Language. Fourth ed. Cambridge University Press, 2010.</w:t>
            </w:r>
          </w:p>
        </w:tc>
      </w:tr>
    </w:tbl>
    <w:p w:rsidR="00E1480C" w:rsidRPr="00604FD4" w:rsidRDefault="00E1480C" w:rsidP="00395013">
      <w:pPr>
        <w:jc w:val="both"/>
        <w:rPr>
          <w:lang w:val="uk-UA"/>
        </w:rPr>
      </w:pPr>
    </w:p>
    <w:p w:rsidR="00E1480C" w:rsidRPr="00604FD4" w:rsidRDefault="00E1480C" w:rsidP="00395013">
      <w:pPr>
        <w:jc w:val="both"/>
        <w:rPr>
          <w:lang w:val="uk-UA"/>
        </w:rPr>
      </w:pPr>
    </w:p>
    <w:p w:rsidR="00E1480C" w:rsidRPr="00604FD4" w:rsidRDefault="00E1480C" w:rsidP="00395013">
      <w:pPr>
        <w:jc w:val="both"/>
        <w:rPr>
          <w:sz w:val="28"/>
          <w:szCs w:val="28"/>
          <w:lang w:val="uk-UA"/>
        </w:rPr>
      </w:pPr>
    </w:p>
    <w:p w:rsidR="00E1480C" w:rsidRDefault="00E1480C" w:rsidP="00581281">
      <w:pPr>
        <w:jc w:val="right"/>
        <w:rPr>
          <w:bCs/>
          <w:sz w:val="28"/>
          <w:szCs w:val="28"/>
          <w:lang w:val="uk-UA"/>
        </w:rPr>
      </w:pPr>
      <w:r w:rsidRPr="00604FD4">
        <w:rPr>
          <w:bCs/>
          <w:sz w:val="28"/>
          <w:szCs w:val="28"/>
          <w:lang w:val="uk-UA"/>
        </w:rPr>
        <w:t>Викладач</w:t>
      </w:r>
    </w:p>
    <w:p w:rsidR="00E1480C" w:rsidRDefault="00E1480C" w:rsidP="00581281">
      <w:pPr>
        <w:jc w:val="right"/>
        <w:rPr>
          <w:b/>
          <w:sz w:val="28"/>
          <w:szCs w:val="28"/>
          <w:lang w:val="uk-UA"/>
        </w:rPr>
      </w:pPr>
      <w:r>
        <w:rPr>
          <w:b/>
          <w:sz w:val="28"/>
          <w:szCs w:val="28"/>
          <w:lang w:val="uk-UA"/>
        </w:rPr>
        <w:t xml:space="preserve">Марчук Тетяна Любомирівна </w:t>
      </w:r>
    </w:p>
    <w:p w:rsidR="00E1480C" w:rsidRPr="00582A67" w:rsidRDefault="00E1480C" w:rsidP="00581281">
      <w:pPr>
        <w:jc w:val="right"/>
        <w:rPr>
          <w:bCs/>
          <w:sz w:val="28"/>
          <w:szCs w:val="28"/>
          <w:lang w:val="uk-UA"/>
        </w:rPr>
      </w:pPr>
      <w:r w:rsidRPr="00582A67">
        <w:rPr>
          <w:sz w:val="28"/>
          <w:szCs w:val="28"/>
          <w:lang w:val="uk-UA"/>
        </w:rPr>
        <w:t xml:space="preserve">доцент кафедри англійської філології </w:t>
      </w:r>
    </w:p>
    <w:p w:rsidR="00E1480C" w:rsidRPr="00604FD4" w:rsidRDefault="00E1480C" w:rsidP="00395013">
      <w:pPr>
        <w:jc w:val="center"/>
        <w:rPr>
          <w:b/>
          <w:sz w:val="28"/>
          <w:szCs w:val="28"/>
          <w:lang w:val="uk-UA"/>
        </w:rPr>
      </w:pPr>
      <w:bookmarkStart w:id="1" w:name="_GoBack"/>
      <w:bookmarkEnd w:id="1"/>
    </w:p>
    <w:sectPr w:rsidR="00E1480C" w:rsidRPr="00604FD4"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FE578FA"/>
    <w:multiLevelType w:val="hybridMultilevel"/>
    <w:tmpl w:val="8078126E"/>
    <w:lvl w:ilvl="0" w:tplc="02164C2A">
      <w:start w:val="4"/>
      <w:numFmt w:val="bullet"/>
      <w:lvlText w:val="-"/>
      <w:lvlJc w:val="left"/>
      <w:pPr>
        <w:ind w:left="678" w:hanging="360"/>
      </w:pPr>
      <w:rPr>
        <w:rFonts w:ascii="Times New Roman" w:eastAsia="Arial Unicode MS" w:hAnsi="Times New Roman" w:hint="default"/>
      </w:rPr>
    </w:lvl>
    <w:lvl w:ilvl="1" w:tplc="04090003" w:tentative="1">
      <w:start w:val="1"/>
      <w:numFmt w:val="bullet"/>
      <w:lvlText w:val="o"/>
      <w:lvlJc w:val="left"/>
      <w:pPr>
        <w:ind w:left="1398" w:hanging="360"/>
      </w:pPr>
      <w:rPr>
        <w:rFonts w:ascii="Courier New" w:hAnsi="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5">
    <w:nsid w:val="135C60CD"/>
    <w:multiLevelType w:val="hybridMultilevel"/>
    <w:tmpl w:val="60E496FC"/>
    <w:lvl w:ilvl="0" w:tplc="492CA5E2">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EC47AF6"/>
    <w:multiLevelType w:val="hybridMultilevel"/>
    <w:tmpl w:val="9878BFA0"/>
    <w:lvl w:ilvl="0" w:tplc="BF5C9DD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7">
    <w:nsid w:val="2DAA1320"/>
    <w:multiLevelType w:val="hybridMultilevel"/>
    <w:tmpl w:val="AB6CD744"/>
    <w:lvl w:ilvl="0" w:tplc="F880C9BC">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A34652"/>
    <w:multiLevelType w:val="hybridMultilevel"/>
    <w:tmpl w:val="21E48FEA"/>
    <w:lvl w:ilvl="0" w:tplc="083E7482">
      <w:start w:val="81"/>
      <w:numFmt w:val="bullet"/>
      <w:lvlText w:val="-"/>
      <w:lvlJc w:val="left"/>
      <w:pPr>
        <w:ind w:left="545" w:hanging="360"/>
      </w:pPr>
      <w:rPr>
        <w:rFonts w:ascii="Times New Roman" w:eastAsia="Times New Roman" w:hAnsi="Times New Roman" w:hint="default"/>
      </w:rPr>
    </w:lvl>
    <w:lvl w:ilvl="1" w:tplc="04220003" w:tentative="1">
      <w:start w:val="1"/>
      <w:numFmt w:val="bullet"/>
      <w:lvlText w:val="o"/>
      <w:lvlJc w:val="left"/>
      <w:pPr>
        <w:ind w:left="1265" w:hanging="360"/>
      </w:pPr>
      <w:rPr>
        <w:rFonts w:ascii="Courier New" w:hAnsi="Courier New" w:hint="default"/>
      </w:rPr>
    </w:lvl>
    <w:lvl w:ilvl="2" w:tplc="04220005" w:tentative="1">
      <w:start w:val="1"/>
      <w:numFmt w:val="bullet"/>
      <w:lvlText w:val=""/>
      <w:lvlJc w:val="left"/>
      <w:pPr>
        <w:ind w:left="1985" w:hanging="360"/>
      </w:pPr>
      <w:rPr>
        <w:rFonts w:ascii="Wingdings" w:hAnsi="Wingdings" w:hint="default"/>
      </w:rPr>
    </w:lvl>
    <w:lvl w:ilvl="3" w:tplc="04220001" w:tentative="1">
      <w:start w:val="1"/>
      <w:numFmt w:val="bullet"/>
      <w:lvlText w:val=""/>
      <w:lvlJc w:val="left"/>
      <w:pPr>
        <w:ind w:left="2705" w:hanging="360"/>
      </w:pPr>
      <w:rPr>
        <w:rFonts w:ascii="Symbol" w:hAnsi="Symbol" w:hint="default"/>
      </w:rPr>
    </w:lvl>
    <w:lvl w:ilvl="4" w:tplc="04220003" w:tentative="1">
      <w:start w:val="1"/>
      <w:numFmt w:val="bullet"/>
      <w:lvlText w:val="o"/>
      <w:lvlJc w:val="left"/>
      <w:pPr>
        <w:ind w:left="3425" w:hanging="360"/>
      </w:pPr>
      <w:rPr>
        <w:rFonts w:ascii="Courier New" w:hAnsi="Courier New" w:hint="default"/>
      </w:rPr>
    </w:lvl>
    <w:lvl w:ilvl="5" w:tplc="04220005" w:tentative="1">
      <w:start w:val="1"/>
      <w:numFmt w:val="bullet"/>
      <w:lvlText w:val=""/>
      <w:lvlJc w:val="left"/>
      <w:pPr>
        <w:ind w:left="4145" w:hanging="360"/>
      </w:pPr>
      <w:rPr>
        <w:rFonts w:ascii="Wingdings" w:hAnsi="Wingdings" w:hint="default"/>
      </w:rPr>
    </w:lvl>
    <w:lvl w:ilvl="6" w:tplc="04220001" w:tentative="1">
      <w:start w:val="1"/>
      <w:numFmt w:val="bullet"/>
      <w:lvlText w:val=""/>
      <w:lvlJc w:val="left"/>
      <w:pPr>
        <w:ind w:left="4865" w:hanging="360"/>
      </w:pPr>
      <w:rPr>
        <w:rFonts w:ascii="Symbol" w:hAnsi="Symbol" w:hint="default"/>
      </w:rPr>
    </w:lvl>
    <w:lvl w:ilvl="7" w:tplc="04220003" w:tentative="1">
      <w:start w:val="1"/>
      <w:numFmt w:val="bullet"/>
      <w:lvlText w:val="o"/>
      <w:lvlJc w:val="left"/>
      <w:pPr>
        <w:ind w:left="5585" w:hanging="360"/>
      </w:pPr>
      <w:rPr>
        <w:rFonts w:ascii="Courier New" w:hAnsi="Courier New" w:hint="default"/>
      </w:rPr>
    </w:lvl>
    <w:lvl w:ilvl="8" w:tplc="04220005" w:tentative="1">
      <w:start w:val="1"/>
      <w:numFmt w:val="bullet"/>
      <w:lvlText w:val=""/>
      <w:lvlJc w:val="left"/>
      <w:pPr>
        <w:ind w:left="6305" w:hanging="360"/>
      </w:pPr>
      <w:rPr>
        <w:rFonts w:ascii="Wingdings" w:hAnsi="Wingdings" w:hint="default"/>
      </w:rPr>
    </w:lvl>
  </w:abstractNum>
  <w:abstractNum w:abstractNumId="11">
    <w:nsid w:val="36435DE5"/>
    <w:multiLevelType w:val="hybridMultilevel"/>
    <w:tmpl w:val="5058D890"/>
    <w:lvl w:ilvl="0" w:tplc="D6AC2E3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2">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DD3594F"/>
    <w:multiLevelType w:val="hybridMultilevel"/>
    <w:tmpl w:val="DA6E4D5E"/>
    <w:lvl w:ilvl="0" w:tplc="74E29B06">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E2536A6"/>
    <w:multiLevelType w:val="hybridMultilevel"/>
    <w:tmpl w:val="73389B04"/>
    <w:lvl w:ilvl="0" w:tplc="986CD35E">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5354058C"/>
    <w:multiLevelType w:val="hybridMultilevel"/>
    <w:tmpl w:val="11845DCC"/>
    <w:lvl w:ilvl="0" w:tplc="148A5E38">
      <w:start w:val="4"/>
      <w:numFmt w:val="bullet"/>
      <w:lvlText w:val="-"/>
      <w:lvlJc w:val="left"/>
      <w:pPr>
        <w:ind w:left="678" w:hanging="360"/>
      </w:pPr>
      <w:rPr>
        <w:rFonts w:ascii="Times New Roman" w:eastAsia="Times New Roman" w:hAnsi="Times New Roman" w:hint="default"/>
        <w:i/>
        <w:color w:val="FF0000"/>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18">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9">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0">
    <w:nsid w:val="5F3B1CE4"/>
    <w:multiLevelType w:val="hybridMultilevel"/>
    <w:tmpl w:val="A5F2A9BE"/>
    <w:lvl w:ilvl="0" w:tplc="A156D5C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2">
    <w:nsid w:val="6DA17BAC"/>
    <w:multiLevelType w:val="hybridMultilevel"/>
    <w:tmpl w:val="25C43AC8"/>
    <w:lvl w:ilvl="0" w:tplc="6212BA06">
      <w:start w:val="8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6666E36"/>
    <w:multiLevelType w:val="hybridMultilevel"/>
    <w:tmpl w:val="24D8C8F8"/>
    <w:lvl w:ilvl="0" w:tplc="3208B318">
      <w:start w:val="4"/>
      <w:numFmt w:val="bullet"/>
      <w:lvlText w:val="-"/>
      <w:lvlJc w:val="left"/>
      <w:pPr>
        <w:ind w:left="678" w:hanging="360"/>
      </w:pPr>
      <w:rPr>
        <w:rFonts w:ascii="Times New Roman" w:eastAsia="Times New Roman" w:hAnsi="Times New Roman" w:hint="default"/>
        <w:u w:val="none"/>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4">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9"/>
  </w:num>
  <w:num w:numId="3">
    <w:abstractNumId w:val="0"/>
  </w:num>
  <w:num w:numId="4">
    <w:abstractNumId w:val="18"/>
  </w:num>
  <w:num w:numId="5">
    <w:abstractNumId w:val="1"/>
  </w:num>
  <w:num w:numId="6">
    <w:abstractNumId w:val="12"/>
  </w:num>
  <w:num w:numId="7">
    <w:abstractNumId w:val="19"/>
  </w:num>
  <w:num w:numId="8">
    <w:abstractNumId w:val="3"/>
  </w:num>
  <w:num w:numId="9">
    <w:abstractNumId w:val="21"/>
  </w:num>
  <w:num w:numId="10">
    <w:abstractNumId w:val="2"/>
  </w:num>
  <w:num w:numId="11">
    <w:abstractNumId w:val="24"/>
  </w:num>
  <w:num w:numId="12">
    <w:abstractNumId w:val="8"/>
  </w:num>
  <w:num w:numId="13">
    <w:abstractNumId w:val="16"/>
  </w:num>
  <w:num w:numId="14">
    <w:abstractNumId w:val="6"/>
  </w:num>
  <w:num w:numId="15">
    <w:abstractNumId w:val="11"/>
  </w:num>
  <w:num w:numId="16">
    <w:abstractNumId w:val="15"/>
  </w:num>
  <w:num w:numId="17">
    <w:abstractNumId w:val="7"/>
  </w:num>
  <w:num w:numId="18">
    <w:abstractNumId w:val="5"/>
  </w:num>
  <w:num w:numId="19">
    <w:abstractNumId w:val="14"/>
  </w:num>
  <w:num w:numId="20">
    <w:abstractNumId w:val="20"/>
  </w:num>
  <w:num w:numId="21">
    <w:abstractNumId w:val="10"/>
  </w:num>
  <w:num w:numId="22">
    <w:abstractNumId w:val="22"/>
  </w:num>
  <w:num w:numId="23">
    <w:abstractNumId w:val="17"/>
  </w:num>
  <w:num w:numId="24">
    <w:abstractNumId w:val="23"/>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95013"/>
    <w:rsid w:val="00000379"/>
    <w:rsid w:val="0000333D"/>
    <w:rsid w:val="00003523"/>
    <w:rsid w:val="00003865"/>
    <w:rsid w:val="000255F2"/>
    <w:rsid w:val="00026A03"/>
    <w:rsid w:val="00041F87"/>
    <w:rsid w:val="00072283"/>
    <w:rsid w:val="0008043B"/>
    <w:rsid w:val="000B1616"/>
    <w:rsid w:val="000C46E3"/>
    <w:rsid w:val="000D5B3C"/>
    <w:rsid w:val="000E60F3"/>
    <w:rsid w:val="0010195E"/>
    <w:rsid w:val="001039A3"/>
    <w:rsid w:val="001044E3"/>
    <w:rsid w:val="00151BC4"/>
    <w:rsid w:val="001627EF"/>
    <w:rsid w:val="001633A1"/>
    <w:rsid w:val="001678CE"/>
    <w:rsid w:val="00171027"/>
    <w:rsid w:val="00176185"/>
    <w:rsid w:val="00177F5E"/>
    <w:rsid w:val="00186F60"/>
    <w:rsid w:val="00191BF6"/>
    <w:rsid w:val="00193CEB"/>
    <w:rsid w:val="001D7B17"/>
    <w:rsid w:val="001D7B2C"/>
    <w:rsid w:val="002308A5"/>
    <w:rsid w:val="0023207A"/>
    <w:rsid w:val="00234BB2"/>
    <w:rsid w:val="00236A99"/>
    <w:rsid w:val="002478D7"/>
    <w:rsid w:val="00254871"/>
    <w:rsid w:val="002730F9"/>
    <w:rsid w:val="002841D4"/>
    <w:rsid w:val="00287890"/>
    <w:rsid w:val="00297EF6"/>
    <w:rsid w:val="002A2959"/>
    <w:rsid w:val="002C2330"/>
    <w:rsid w:val="0032281A"/>
    <w:rsid w:val="00325443"/>
    <w:rsid w:val="00335A19"/>
    <w:rsid w:val="00373614"/>
    <w:rsid w:val="00382B08"/>
    <w:rsid w:val="003928F0"/>
    <w:rsid w:val="00395013"/>
    <w:rsid w:val="003A1EFA"/>
    <w:rsid w:val="003B0208"/>
    <w:rsid w:val="003B128B"/>
    <w:rsid w:val="003B1B54"/>
    <w:rsid w:val="003C73AD"/>
    <w:rsid w:val="00411715"/>
    <w:rsid w:val="00413C6E"/>
    <w:rsid w:val="00431F7F"/>
    <w:rsid w:val="00441108"/>
    <w:rsid w:val="004411D1"/>
    <w:rsid w:val="004764AE"/>
    <w:rsid w:val="00481F0F"/>
    <w:rsid w:val="00483A45"/>
    <w:rsid w:val="00492508"/>
    <w:rsid w:val="00497ECB"/>
    <w:rsid w:val="004A515E"/>
    <w:rsid w:val="004A5BB1"/>
    <w:rsid w:val="004D1441"/>
    <w:rsid w:val="004F092F"/>
    <w:rsid w:val="004F7067"/>
    <w:rsid w:val="004F7AFF"/>
    <w:rsid w:val="005014D6"/>
    <w:rsid w:val="00501DB0"/>
    <w:rsid w:val="00512B91"/>
    <w:rsid w:val="00524D7E"/>
    <w:rsid w:val="005314E7"/>
    <w:rsid w:val="00550E4D"/>
    <w:rsid w:val="00552C02"/>
    <w:rsid w:val="00553742"/>
    <w:rsid w:val="0056234C"/>
    <w:rsid w:val="00571CC1"/>
    <w:rsid w:val="00581281"/>
    <w:rsid w:val="00582A67"/>
    <w:rsid w:val="00596377"/>
    <w:rsid w:val="005B46E5"/>
    <w:rsid w:val="005C2C37"/>
    <w:rsid w:val="005E0183"/>
    <w:rsid w:val="005E6BEF"/>
    <w:rsid w:val="005F0FF2"/>
    <w:rsid w:val="00604FD4"/>
    <w:rsid w:val="00613BE3"/>
    <w:rsid w:val="00617E15"/>
    <w:rsid w:val="00621005"/>
    <w:rsid w:val="00623652"/>
    <w:rsid w:val="00623FCA"/>
    <w:rsid w:val="00625C38"/>
    <w:rsid w:val="00625F36"/>
    <w:rsid w:val="006363F0"/>
    <w:rsid w:val="00654CF9"/>
    <w:rsid w:val="006724D6"/>
    <w:rsid w:val="00681359"/>
    <w:rsid w:val="006A14B2"/>
    <w:rsid w:val="006C2A51"/>
    <w:rsid w:val="006C69A0"/>
    <w:rsid w:val="00701DF3"/>
    <w:rsid w:val="00703C30"/>
    <w:rsid w:val="00741461"/>
    <w:rsid w:val="00747D27"/>
    <w:rsid w:val="00750ADB"/>
    <w:rsid w:val="00772FFD"/>
    <w:rsid w:val="007818F5"/>
    <w:rsid w:val="00784AB3"/>
    <w:rsid w:val="00786C41"/>
    <w:rsid w:val="0079713A"/>
    <w:rsid w:val="007C6DBA"/>
    <w:rsid w:val="00815684"/>
    <w:rsid w:val="00816393"/>
    <w:rsid w:val="00835D68"/>
    <w:rsid w:val="0084381B"/>
    <w:rsid w:val="008566CD"/>
    <w:rsid w:val="00890198"/>
    <w:rsid w:val="00893C14"/>
    <w:rsid w:val="008972EA"/>
    <w:rsid w:val="008C2E03"/>
    <w:rsid w:val="008F469C"/>
    <w:rsid w:val="00905380"/>
    <w:rsid w:val="00911755"/>
    <w:rsid w:val="009506C9"/>
    <w:rsid w:val="00951CC2"/>
    <w:rsid w:val="0095499A"/>
    <w:rsid w:val="00955A85"/>
    <w:rsid w:val="00982EB9"/>
    <w:rsid w:val="009A2779"/>
    <w:rsid w:val="009B223C"/>
    <w:rsid w:val="009C1DE9"/>
    <w:rsid w:val="009C2D82"/>
    <w:rsid w:val="009C4FD0"/>
    <w:rsid w:val="009F1EE0"/>
    <w:rsid w:val="00A227B3"/>
    <w:rsid w:val="00A25CBD"/>
    <w:rsid w:val="00A309D5"/>
    <w:rsid w:val="00A31A69"/>
    <w:rsid w:val="00A32093"/>
    <w:rsid w:val="00A363EB"/>
    <w:rsid w:val="00A8388E"/>
    <w:rsid w:val="00A910ED"/>
    <w:rsid w:val="00A943F9"/>
    <w:rsid w:val="00A94FF4"/>
    <w:rsid w:val="00AB26E3"/>
    <w:rsid w:val="00AB324B"/>
    <w:rsid w:val="00AC76DC"/>
    <w:rsid w:val="00AD3AC0"/>
    <w:rsid w:val="00AD465F"/>
    <w:rsid w:val="00AF6284"/>
    <w:rsid w:val="00B10A22"/>
    <w:rsid w:val="00B15753"/>
    <w:rsid w:val="00B24C2E"/>
    <w:rsid w:val="00B33723"/>
    <w:rsid w:val="00B43425"/>
    <w:rsid w:val="00B72500"/>
    <w:rsid w:val="00B920F2"/>
    <w:rsid w:val="00B93336"/>
    <w:rsid w:val="00B973A8"/>
    <w:rsid w:val="00BA6268"/>
    <w:rsid w:val="00BB7A0A"/>
    <w:rsid w:val="00BC32A7"/>
    <w:rsid w:val="00BF1EE2"/>
    <w:rsid w:val="00C060E3"/>
    <w:rsid w:val="00C207DE"/>
    <w:rsid w:val="00C354E6"/>
    <w:rsid w:val="00C37D1E"/>
    <w:rsid w:val="00C43744"/>
    <w:rsid w:val="00C67355"/>
    <w:rsid w:val="00C81B4F"/>
    <w:rsid w:val="00CA1BE2"/>
    <w:rsid w:val="00CA2538"/>
    <w:rsid w:val="00CA3328"/>
    <w:rsid w:val="00CC397F"/>
    <w:rsid w:val="00CC6144"/>
    <w:rsid w:val="00CF4582"/>
    <w:rsid w:val="00D22E42"/>
    <w:rsid w:val="00D238DE"/>
    <w:rsid w:val="00D264CF"/>
    <w:rsid w:val="00D479D2"/>
    <w:rsid w:val="00D66F9A"/>
    <w:rsid w:val="00D67F40"/>
    <w:rsid w:val="00D72E07"/>
    <w:rsid w:val="00D74B80"/>
    <w:rsid w:val="00DC256D"/>
    <w:rsid w:val="00DC6C10"/>
    <w:rsid w:val="00DD3CEB"/>
    <w:rsid w:val="00DE6977"/>
    <w:rsid w:val="00DF70CA"/>
    <w:rsid w:val="00E11699"/>
    <w:rsid w:val="00E13D32"/>
    <w:rsid w:val="00E13DDA"/>
    <w:rsid w:val="00E1480C"/>
    <w:rsid w:val="00E5131E"/>
    <w:rsid w:val="00E710FE"/>
    <w:rsid w:val="00EB3F9E"/>
    <w:rsid w:val="00EC0D96"/>
    <w:rsid w:val="00EE0154"/>
    <w:rsid w:val="00EE1819"/>
    <w:rsid w:val="00EE4289"/>
    <w:rsid w:val="00EF329B"/>
    <w:rsid w:val="00EF6CA6"/>
    <w:rsid w:val="00F04999"/>
    <w:rsid w:val="00F17399"/>
    <w:rsid w:val="00F26A95"/>
    <w:rsid w:val="00F35A2B"/>
    <w:rsid w:val="00F71913"/>
    <w:rsid w:val="00F816EC"/>
    <w:rsid w:val="00F84408"/>
    <w:rsid w:val="00F9137E"/>
    <w:rsid w:val="00FB0A7B"/>
    <w:rsid w:val="00FE6401"/>
    <w:rsid w:val="00FE7803"/>
    <w:rsid w:val="00FF5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rPr>
      <w:rFonts w:eastAsia="Calibri"/>
    </w:rPr>
  </w:style>
  <w:style w:type="character" w:customStyle="1" w:styleId="a4">
    <w:name w:val="Основной текст с отступом Знак"/>
    <w:basedOn w:val="a0"/>
    <w:link w:val="a3"/>
    <w:uiPriority w:val="99"/>
    <w:locked/>
    <w:rsid w:val="00395013"/>
    <w:rPr>
      <w:rFonts w:ascii="Times New Roman" w:hAnsi="Times New Roman"/>
      <w:sz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i/>
      <w:color w:val="808080"/>
    </w:rPr>
  </w:style>
  <w:style w:type="character" w:styleId="a8">
    <w:name w:val="Hyperlink"/>
    <w:basedOn w:val="a0"/>
    <w:uiPriority w:val="99"/>
    <w:rsid w:val="00A227B3"/>
    <w:rPr>
      <w:rFonts w:cs="Times New Roman"/>
      <w:color w:val="0000FF"/>
      <w:u w:val="single"/>
    </w:rPr>
  </w:style>
  <w:style w:type="character" w:customStyle="1" w:styleId="UnresolvedMention">
    <w:name w:val="Unresolved Mention"/>
    <w:uiPriority w:val="99"/>
    <w:semiHidden/>
    <w:rsid w:val="00A227B3"/>
    <w:rPr>
      <w:color w:val="605E5C"/>
      <w:shd w:val="clear" w:color="auto" w:fill="E1DFDD"/>
    </w:rPr>
  </w:style>
  <w:style w:type="paragraph" w:styleId="a9">
    <w:name w:val="Body Text"/>
    <w:basedOn w:val="a"/>
    <w:link w:val="aa"/>
    <w:uiPriority w:val="99"/>
    <w:rsid w:val="003928F0"/>
    <w:pPr>
      <w:spacing w:after="120"/>
    </w:pPr>
    <w:rPr>
      <w:rFonts w:eastAsia="Calibri"/>
    </w:rPr>
  </w:style>
  <w:style w:type="character" w:customStyle="1" w:styleId="aa">
    <w:name w:val="Основной текст Знак"/>
    <w:basedOn w:val="a0"/>
    <w:link w:val="a9"/>
    <w:uiPriority w:val="99"/>
    <w:semiHidden/>
    <w:locked/>
    <w:rsid w:val="003928F0"/>
    <w:rPr>
      <w:rFonts w:ascii="Times New Roman" w:hAnsi="Times New Roman"/>
      <w:sz w:val="24"/>
      <w:lang w:val="ru-RU" w:eastAsia="ru-RU"/>
    </w:rPr>
  </w:style>
  <w:style w:type="character" w:styleId="ab">
    <w:name w:val="FollowedHyperlink"/>
    <w:basedOn w:val="a0"/>
    <w:uiPriority w:val="99"/>
    <w:semiHidden/>
    <w:rsid w:val="004A515E"/>
    <w:rPr>
      <w:rFonts w:cs="Times New Roman"/>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ac">
    <w:name w:val="Balloon Text"/>
    <w:basedOn w:val="a"/>
    <w:link w:val="ad"/>
    <w:uiPriority w:val="99"/>
    <w:semiHidden/>
    <w:rsid w:val="007818F5"/>
    <w:rPr>
      <w:rFonts w:ascii="Segoe UI" w:eastAsia="Calibri" w:hAnsi="Segoe UI"/>
      <w:sz w:val="18"/>
      <w:szCs w:val="18"/>
    </w:rPr>
  </w:style>
  <w:style w:type="character" w:customStyle="1" w:styleId="ad">
    <w:name w:val="Текст выноски Знак"/>
    <w:basedOn w:val="a0"/>
    <w:link w:val="ac"/>
    <w:uiPriority w:val="99"/>
    <w:semiHidden/>
    <w:locked/>
    <w:rsid w:val="007818F5"/>
    <w:rPr>
      <w:rFonts w:ascii="Segoe UI" w:hAnsi="Segoe UI"/>
      <w:sz w:val="18"/>
      <w:lang w:val="ru-RU" w:eastAsia="ru-RU"/>
    </w:rPr>
  </w:style>
  <w:style w:type="paragraph" w:customStyle="1" w:styleId="Body1">
    <w:name w:val="Body 1"/>
    <w:uiPriority w:val="99"/>
    <w:rsid w:val="008F469C"/>
    <w:pPr>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a"/>
    <w:uiPriority w:val="99"/>
    <w:rsid w:val="00BF1EE2"/>
    <w:pPr>
      <w:ind w:left="720"/>
      <w:contextualSpacing/>
    </w:pPr>
    <w:rPr>
      <w:lang w:val="en-US" w:eastAsia="en-US"/>
    </w:rPr>
  </w:style>
  <w:style w:type="character" w:styleId="ae">
    <w:name w:val="annotation reference"/>
    <w:basedOn w:val="a0"/>
    <w:uiPriority w:val="99"/>
    <w:semiHidden/>
    <w:rsid w:val="00BF1EE2"/>
    <w:rPr>
      <w:rFonts w:cs="Times New Roman"/>
      <w:sz w:val="16"/>
    </w:rPr>
  </w:style>
  <w:style w:type="character" w:customStyle="1" w:styleId="notranslate">
    <w:name w:val="notranslate"/>
    <w:uiPriority w:val="99"/>
    <w:rsid w:val="00A363EB"/>
  </w:style>
  <w:style w:type="character" w:styleId="af">
    <w:name w:val="Strong"/>
    <w:basedOn w:val="a0"/>
    <w:uiPriority w:val="99"/>
    <w:qFormat/>
    <w:rsid w:val="00893C14"/>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learn.pnu.edu.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1376</Words>
  <Characters>7848</Characters>
  <Application>Microsoft Office Word</Application>
  <DocSecurity>0</DocSecurity>
  <Lines>65</Lines>
  <Paragraphs>18</Paragraphs>
  <ScaleCrop>false</ScaleCrop>
  <Company/>
  <LinksUpToDate>false</LinksUpToDate>
  <CharactersWithSpaces>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EDP</cp:lastModifiedBy>
  <cp:revision>2</cp:revision>
  <cp:lastPrinted>2020-12-15T08:36:00Z</cp:lastPrinted>
  <dcterms:created xsi:type="dcterms:W3CDTF">2021-11-05T09:55:00Z</dcterms:created>
  <dcterms:modified xsi:type="dcterms:W3CDTF">2021-11-05T09:55:00Z</dcterms:modified>
</cp:coreProperties>
</file>