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8E0" w:rsidRPr="00604FD4" w:rsidRDefault="009708E0" w:rsidP="00395013">
      <w:pPr>
        <w:jc w:val="center"/>
        <w:rPr>
          <w:b/>
          <w:sz w:val="28"/>
          <w:szCs w:val="28"/>
          <w:lang w:val="uk-UA"/>
        </w:rPr>
      </w:pPr>
      <w:r w:rsidRPr="00604FD4">
        <w:rPr>
          <w:b/>
          <w:sz w:val="28"/>
          <w:szCs w:val="28"/>
          <w:lang w:val="uk-UA"/>
        </w:rPr>
        <w:t>МІНІСТЕРСТВО ОСВІТИ І НАУКИ УКРАЇНИ</w:t>
      </w:r>
    </w:p>
    <w:p w:rsidR="009708E0" w:rsidRPr="00604FD4" w:rsidRDefault="009708E0" w:rsidP="00395013">
      <w:pPr>
        <w:jc w:val="center"/>
        <w:rPr>
          <w:b/>
          <w:sz w:val="28"/>
          <w:szCs w:val="28"/>
          <w:lang w:val="uk-UA"/>
        </w:rPr>
      </w:pPr>
      <w:r w:rsidRPr="00604FD4">
        <w:rPr>
          <w:b/>
          <w:sz w:val="28"/>
          <w:szCs w:val="28"/>
          <w:lang w:val="uk-UA"/>
        </w:rPr>
        <w:t>ДВНЗ «ПРИКАРПАТСЬКИЙ НАЦІОНАЛЬНИЙ УНІВЕРСИТЕТ</w:t>
      </w:r>
    </w:p>
    <w:p w:rsidR="009708E0" w:rsidRPr="00604FD4" w:rsidRDefault="009708E0" w:rsidP="00395013">
      <w:pPr>
        <w:jc w:val="center"/>
        <w:rPr>
          <w:b/>
          <w:sz w:val="28"/>
          <w:szCs w:val="28"/>
          <w:lang w:val="uk-UA"/>
        </w:rPr>
      </w:pPr>
      <w:r w:rsidRPr="00604FD4">
        <w:rPr>
          <w:b/>
          <w:sz w:val="28"/>
          <w:szCs w:val="28"/>
          <w:lang w:val="uk-UA"/>
        </w:rPr>
        <w:t xml:space="preserve"> ІМЕНІ ВАСИЛЯ СТЕФАНИКА»</w:t>
      </w:r>
    </w:p>
    <w:p w:rsidR="009708E0" w:rsidRPr="00604FD4" w:rsidRDefault="009708E0" w:rsidP="00395013">
      <w:pPr>
        <w:jc w:val="center"/>
        <w:rPr>
          <w:b/>
          <w:sz w:val="28"/>
          <w:szCs w:val="28"/>
          <w:lang w:val="uk-UA"/>
        </w:rPr>
      </w:pPr>
    </w:p>
    <w:p w:rsidR="009708E0" w:rsidRPr="00604FD4" w:rsidRDefault="009708E0" w:rsidP="00395013">
      <w:pPr>
        <w:jc w:val="center"/>
        <w:rPr>
          <w:b/>
          <w:sz w:val="28"/>
          <w:szCs w:val="28"/>
          <w:lang w:val="uk-UA"/>
        </w:rPr>
      </w:pPr>
    </w:p>
    <w:p w:rsidR="009708E0" w:rsidRPr="00604FD4" w:rsidRDefault="009708E0" w:rsidP="00395013">
      <w:pPr>
        <w:jc w:val="center"/>
        <w:rPr>
          <w:b/>
          <w:sz w:val="28"/>
          <w:szCs w:val="28"/>
          <w:lang w:val="uk-UA"/>
        </w:rPr>
      </w:pPr>
    </w:p>
    <w:p w:rsidR="009708E0" w:rsidRPr="00604FD4" w:rsidRDefault="009708E0" w:rsidP="00395013">
      <w:pPr>
        <w:jc w:val="center"/>
        <w:rPr>
          <w:b/>
          <w:sz w:val="28"/>
          <w:szCs w:val="28"/>
          <w:lang w:val="uk-UA"/>
        </w:rPr>
      </w:pPr>
    </w:p>
    <w:p w:rsidR="009708E0" w:rsidRPr="00604FD4" w:rsidRDefault="009708E0" w:rsidP="00395013">
      <w:pPr>
        <w:jc w:val="center"/>
        <w:rPr>
          <w:b/>
          <w:sz w:val="28"/>
          <w:szCs w:val="28"/>
          <w:lang w:val="uk-UA"/>
        </w:rPr>
      </w:pPr>
      <w:r w:rsidRPr="00604FD4">
        <w:rPr>
          <w:sz w:val="28"/>
          <w:szCs w:val="28"/>
          <w:lang w:val="uk-UA"/>
        </w:rPr>
        <w:t>Факультет іноземних мов</w:t>
      </w:r>
    </w:p>
    <w:p w:rsidR="009708E0" w:rsidRPr="00604FD4" w:rsidRDefault="009708E0" w:rsidP="00395013">
      <w:pPr>
        <w:jc w:val="center"/>
        <w:rPr>
          <w:b/>
          <w:sz w:val="28"/>
          <w:szCs w:val="28"/>
          <w:lang w:val="uk-UA"/>
        </w:rPr>
      </w:pPr>
    </w:p>
    <w:p w:rsidR="009708E0" w:rsidRPr="00604FD4" w:rsidRDefault="009708E0" w:rsidP="00395013">
      <w:pPr>
        <w:jc w:val="center"/>
        <w:rPr>
          <w:sz w:val="28"/>
          <w:szCs w:val="28"/>
          <w:lang w:val="uk-UA"/>
        </w:rPr>
      </w:pPr>
      <w:r w:rsidRPr="00604FD4">
        <w:rPr>
          <w:sz w:val="28"/>
          <w:szCs w:val="28"/>
          <w:lang w:val="uk-UA"/>
        </w:rPr>
        <w:t xml:space="preserve">Кафедра </w:t>
      </w:r>
      <w:r>
        <w:rPr>
          <w:sz w:val="28"/>
          <w:szCs w:val="28"/>
          <w:lang w:val="uk-UA"/>
        </w:rPr>
        <w:t>англійської філології</w:t>
      </w:r>
    </w:p>
    <w:p w:rsidR="009708E0" w:rsidRPr="00604FD4" w:rsidRDefault="009708E0" w:rsidP="00395013">
      <w:pPr>
        <w:jc w:val="center"/>
        <w:rPr>
          <w:sz w:val="28"/>
          <w:szCs w:val="28"/>
          <w:lang w:val="uk-UA"/>
        </w:rPr>
      </w:pPr>
    </w:p>
    <w:p w:rsidR="009708E0" w:rsidRPr="00604FD4" w:rsidRDefault="009708E0" w:rsidP="00395013">
      <w:pPr>
        <w:jc w:val="center"/>
        <w:rPr>
          <w:sz w:val="28"/>
          <w:szCs w:val="28"/>
          <w:lang w:val="uk-UA"/>
        </w:rPr>
      </w:pPr>
    </w:p>
    <w:p w:rsidR="009708E0" w:rsidRPr="00604FD4" w:rsidRDefault="009708E0" w:rsidP="00395013">
      <w:pPr>
        <w:jc w:val="center"/>
        <w:rPr>
          <w:b/>
          <w:sz w:val="28"/>
          <w:szCs w:val="28"/>
          <w:lang w:val="uk-UA"/>
        </w:rPr>
      </w:pPr>
      <w:r w:rsidRPr="00604FD4">
        <w:rPr>
          <w:b/>
          <w:sz w:val="28"/>
          <w:szCs w:val="28"/>
          <w:lang w:val="uk-UA"/>
        </w:rPr>
        <w:t>СИЛАБУС НАВЧАЛЬНОЇ ДИСЦИПЛІНИ</w:t>
      </w:r>
    </w:p>
    <w:p w:rsidR="009708E0" w:rsidRPr="00604FD4" w:rsidRDefault="009708E0" w:rsidP="00395013">
      <w:pPr>
        <w:jc w:val="center"/>
        <w:rPr>
          <w:b/>
          <w:sz w:val="28"/>
          <w:szCs w:val="28"/>
          <w:lang w:val="uk-UA"/>
        </w:rPr>
      </w:pPr>
    </w:p>
    <w:p w:rsidR="009708E0" w:rsidRPr="00604FD4" w:rsidRDefault="009708E0" w:rsidP="00395013">
      <w:pPr>
        <w:jc w:val="center"/>
        <w:rPr>
          <w:b/>
          <w:bCs/>
          <w:sz w:val="28"/>
          <w:szCs w:val="28"/>
          <w:lang w:val="uk-UA"/>
        </w:rPr>
      </w:pPr>
      <w:bookmarkStart w:id="0" w:name="_Hlk48037759"/>
      <w:r>
        <w:rPr>
          <w:b/>
          <w:bCs/>
          <w:sz w:val="28"/>
          <w:szCs w:val="28"/>
          <w:lang w:val="uk-UA"/>
        </w:rPr>
        <w:t>БІЗНЕС КОМУНІКАЦІЯ</w:t>
      </w:r>
    </w:p>
    <w:bookmarkEnd w:id="0"/>
    <w:p w:rsidR="009708E0" w:rsidRPr="00604FD4" w:rsidRDefault="009708E0" w:rsidP="00395013">
      <w:pPr>
        <w:jc w:val="center"/>
        <w:rPr>
          <w:b/>
          <w:sz w:val="28"/>
          <w:szCs w:val="28"/>
          <w:u w:val="single"/>
          <w:lang w:val="uk-UA"/>
        </w:rPr>
      </w:pPr>
    </w:p>
    <w:p w:rsidR="009708E0" w:rsidRPr="00604FD4" w:rsidRDefault="009708E0" w:rsidP="00B93336">
      <w:pPr>
        <w:rPr>
          <w:sz w:val="28"/>
          <w:szCs w:val="28"/>
          <w:lang w:val="uk-UA"/>
        </w:rPr>
      </w:pPr>
      <w:r w:rsidRPr="00604FD4">
        <w:rPr>
          <w:sz w:val="28"/>
          <w:szCs w:val="28"/>
          <w:lang w:val="uk-UA"/>
        </w:rPr>
        <w:t xml:space="preserve">                          Рівень вищої освіти – перший (бакалаврський)</w:t>
      </w:r>
    </w:p>
    <w:p w:rsidR="009708E0" w:rsidRPr="00604FD4" w:rsidRDefault="009708E0" w:rsidP="00B93336">
      <w:pPr>
        <w:rPr>
          <w:i/>
          <w:iCs/>
          <w:sz w:val="22"/>
          <w:szCs w:val="22"/>
          <w:lang w:val="uk-UA"/>
        </w:rPr>
      </w:pPr>
      <w:r w:rsidRPr="00604FD4">
        <w:rPr>
          <w:sz w:val="28"/>
          <w:szCs w:val="28"/>
          <w:lang w:val="uk-UA"/>
        </w:rPr>
        <w:t xml:space="preserve">                         </w:t>
      </w:r>
      <w:r w:rsidRPr="00604FD4">
        <w:rPr>
          <w:i/>
          <w:iCs/>
          <w:sz w:val="22"/>
          <w:szCs w:val="22"/>
          <w:lang w:val="uk-UA"/>
        </w:rPr>
        <w:t>(перший (бакалаврський); другий (магістерський); третій (освітньо-науковий))</w:t>
      </w:r>
    </w:p>
    <w:p w:rsidR="009708E0" w:rsidRPr="00604FD4" w:rsidRDefault="009708E0" w:rsidP="00B93336">
      <w:pPr>
        <w:rPr>
          <w:sz w:val="28"/>
          <w:szCs w:val="28"/>
          <w:lang w:val="uk-UA"/>
        </w:rPr>
      </w:pPr>
      <w:r w:rsidRPr="00604FD4">
        <w:rPr>
          <w:sz w:val="28"/>
          <w:szCs w:val="28"/>
          <w:lang w:val="uk-UA"/>
        </w:rPr>
        <w:t xml:space="preserve"> </w:t>
      </w:r>
    </w:p>
    <w:p w:rsidR="009708E0" w:rsidRPr="00604FD4" w:rsidRDefault="009708E0" w:rsidP="00B93336">
      <w:pPr>
        <w:rPr>
          <w:sz w:val="28"/>
          <w:szCs w:val="28"/>
          <w:lang w:val="uk-UA"/>
        </w:rPr>
      </w:pPr>
      <w:r w:rsidRPr="00604FD4">
        <w:rPr>
          <w:sz w:val="28"/>
          <w:szCs w:val="28"/>
          <w:lang w:val="uk-UA"/>
        </w:rPr>
        <w:t xml:space="preserve">                          Освітня </w:t>
      </w:r>
      <w:r w:rsidRPr="00604FD4">
        <w:rPr>
          <w:sz w:val="28"/>
          <w:szCs w:val="28"/>
        </w:rPr>
        <w:t>про</w:t>
      </w:r>
      <w:r w:rsidRPr="00604FD4">
        <w:rPr>
          <w:sz w:val="28"/>
          <w:szCs w:val="28"/>
          <w:lang w:val="uk-UA"/>
        </w:rPr>
        <w:t>грама «</w:t>
      </w:r>
      <w:r>
        <w:rPr>
          <w:sz w:val="28"/>
          <w:szCs w:val="28"/>
          <w:lang w:val="uk-UA"/>
        </w:rPr>
        <w:t>Англійсь</w:t>
      </w:r>
      <w:r w:rsidRPr="00604FD4">
        <w:rPr>
          <w:sz w:val="28"/>
          <w:szCs w:val="28"/>
          <w:lang w:val="uk-UA"/>
        </w:rPr>
        <w:t>ка мова і література»</w:t>
      </w:r>
    </w:p>
    <w:p w:rsidR="009708E0" w:rsidRPr="00604FD4" w:rsidRDefault="009708E0" w:rsidP="00B93336">
      <w:pPr>
        <w:rPr>
          <w:sz w:val="28"/>
          <w:szCs w:val="28"/>
          <w:lang w:val="uk-UA"/>
        </w:rPr>
      </w:pPr>
      <w:r w:rsidRPr="00604FD4">
        <w:rPr>
          <w:sz w:val="28"/>
          <w:szCs w:val="28"/>
          <w:lang w:val="uk-UA"/>
        </w:rPr>
        <w:t xml:space="preserve">                          Спеціальність 035 Філологія</w:t>
      </w:r>
    </w:p>
    <w:p w:rsidR="009708E0" w:rsidRPr="00604FD4" w:rsidRDefault="009708E0" w:rsidP="00395013">
      <w:pPr>
        <w:jc w:val="center"/>
        <w:rPr>
          <w:sz w:val="28"/>
          <w:szCs w:val="28"/>
          <w:lang w:val="uk-UA"/>
        </w:rPr>
      </w:pPr>
    </w:p>
    <w:p w:rsidR="009708E0" w:rsidRPr="00604FD4" w:rsidRDefault="009708E0" w:rsidP="00B15753">
      <w:pPr>
        <w:tabs>
          <w:tab w:val="left" w:leader="underscore" w:pos="6553"/>
        </w:tabs>
        <w:rPr>
          <w:sz w:val="28"/>
          <w:szCs w:val="28"/>
          <w:lang w:val="uk-UA"/>
        </w:rPr>
      </w:pPr>
      <w:r w:rsidRPr="00604FD4">
        <w:rPr>
          <w:sz w:val="28"/>
          <w:szCs w:val="28"/>
          <w:lang w:val="uk-UA"/>
        </w:rPr>
        <w:t xml:space="preserve">                          Спеціалізація </w:t>
      </w:r>
      <w:r>
        <w:rPr>
          <w:sz w:val="28"/>
          <w:szCs w:val="28"/>
          <w:lang w:val="uk-UA"/>
        </w:rPr>
        <w:t>035.041</w:t>
      </w:r>
      <w:r w:rsidRPr="00604FD4">
        <w:rPr>
          <w:sz w:val="28"/>
          <w:szCs w:val="28"/>
          <w:lang w:val="uk-UA"/>
        </w:rPr>
        <w:t xml:space="preserve"> Германські мови та літератури  </w:t>
      </w:r>
    </w:p>
    <w:p w:rsidR="009708E0" w:rsidRPr="00604FD4" w:rsidRDefault="009708E0" w:rsidP="00B15753">
      <w:pPr>
        <w:rPr>
          <w:sz w:val="28"/>
          <w:szCs w:val="28"/>
          <w:lang w:val="uk-UA"/>
        </w:rPr>
      </w:pPr>
      <w:r w:rsidRPr="00604FD4">
        <w:rPr>
          <w:sz w:val="28"/>
          <w:szCs w:val="28"/>
          <w:lang w:val="uk-UA"/>
        </w:rPr>
        <w:t xml:space="preserve">                           </w:t>
      </w:r>
      <w:r w:rsidRPr="00604FD4">
        <w:rPr>
          <w:sz w:val="28"/>
          <w:szCs w:val="28"/>
        </w:rPr>
        <w:t>(переклад включно), перша –</w:t>
      </w:r>
      <w:r>
        <w:rPr>
          <w:sz w:val="28"/>
          <w:szCs w:val="28"/>
          <w:lang w:val="uk-UA"/>
        </w:rPr>
        <w:t xml:space="preserve"> англійськ</w:t>
      </w:r>
      <w:r w:rsidRPr="00604FD4">
        <w:rPr>
          <w:sz w:val="28"/>
          <w:szCs w:val="28"/>
        </w:rPr>
        <w:t>а</w:t>
      </w:r>
    </w:p>
    <w:p w:rsidR="009708E0" w:rsidRPr="00604FD4" w:rsidRDefault="009708E0" w:rsidP="00395013">
      <w:pPr>
        <w:jc w:val="center"/>
        <w:rPr>
          <w:sz w:val="28"/>
          <w:szCs w:val="28"/>
          <w:lang w:val="uk-UA"/>
        </w:rPr>
      </w:pPr>
    </w:p>
    <w:p w:rsidR="009708E0" w:rsidRPr="00604FD4" w:rsidRDefault="009708E0" w:rsidP="00B93336">
      <w:pPr>
        <w:rPr>
          <w:sz w:val="28"/>
          <w:szCs w:val="28"/>
          <w:lang w:val="uk-UA"/>
        </w:rPr>
      </w:pPr>
      <w:r w:rsidRPr="00604FD4">
        <w:rPr>
          <w:sz w:val="28"/>
          <w:szCs w:val="28"/>
          <w:lang w:val="uk-UA"/>
        </w:rPr>
        <w:t xml:space="preserve">                          Галузь знань </w:t>
      </w:r>
      <w:r w:rsidRPr="00604FD4">
        <w:rPr>
          <w:sz w:val="28"/>
          <w:szCs w:val="28"/>
        </w:rPr>
        <w:t>03 Гуманітарні науки</w:t>
      </w:r>
      <w:r w:rsidRPr="00604FD4">
        <w:rPr>
          <w:sz w:val="28"/>
          <w:szCs w:val="28"/>
          <w:lang w:val="uk-UA"/>
        </w:rPr>
        <w:t xml:space="preserve"> </w:t>
      </w:r>
    </w:p>
    <w:p w:rsidR="009708E0" w:rsidRPr="00604FD4" w:rsidRDefault="009708E0" w:rsidP="00395013">
      <w:pPr>
        <w:jc w:val="center"/>
        <w:rPr>
          <w:sz w:val="28"/>
          <w:szCs w:val="28"/>
          <w:lang w:val="uk-UA"/>
        </w:rPr>
      </w:pPr>
    </w:p>
    <w:p w:rsidR="009708E0" w:rsidRPr="00604FD4" w:rsidRDefault="009708E0" w:rsidP="00395013">
      <w:pPr>
        <w:jc w:val="center"/>
        <w:rPr>
          <w:sz w:val="28"/>
          <w:szCs w:val="28"/>
          <w:lang w:val="uk-UA"/>
        </w:rPr>
      </w:pPr>
    </w:p>
    <w:p w:rsidR="009708E0" w:rsidRPr="00604FD4" w:rsidRDefault="009708E0" w:rsidP="00395013">
      <w:pPr>
        <w:jc w:val="center"/>
        <w:rPr>
          <w:sz w:val="28"/>
          <w:szCs w:val="28"/>
          <w:lang w:val="uk-UA"/>
        </w:rPr>
      </w:pPr>
    </w:p>
    <w:p w:rsidR="009708E0" w:rsidRPr="00604FD4" w:rsidRDefault="009708E0" w:rsidP="00395013">
      <w:pPr>
        <w:jc w:val="center"/>
        <w:rPr>
          <w:sz w:val="28"/>
          <w:szCs w:val="28"/>
          <w:lang w:val="uk-UA"/>
        </w:rPr>
      </w:pPr>
    </w:p>
    <w:p w:rsidR="009708E0" w:rsidRPr="00604FD4" w:rsidRDefault="009708E0" w:rsidP="00395013">
      <w:pPr>
        <w:jc w:val="both"/>
        <w:rPr>
          <w:sz w:val="28"/>
          <w:szCs w:val="28"/>
          <w:lang w:val="uk-UA"/>
        </w:rPr>
      </w:pPr>
    </w:p>
    <w:p w:rsidR="009708E0" w:rsidRPr="00604FD4" w:rsidRDefault="009708E0" w:rsidP="00395013">
      <w:pPr>
        <w:jc w:val="both"/>
        <w:rPr>
          <w:sz w:val="28"/>
          <w:szCs w:val="28"/>
          <w:lang w:val="uk-UA"/>
        </w:rPr>
      </w:pPr>
    </w:p>
    <w:p w:rsidR="009708E0" w:rsidRPr="00604FD4" w:rsidRDefault="009708E0" w:rsidP="00395013">
      <w:pPr>
        <w:jc w:val="right"/>
        <w:rPr>
          <w:sz w:val="28"/>
          <w:szCs w:val="28"/>
          <w:lang w:val="uk-UA"/>
        </w:rPr>
      </w:pPr>
      <w:r w:rsidRPr="00604FD4">
        <w:rPr>
          <w:sz w:val="28"/>
          <w:szCs w:val="28"/>
          <w:lang w:val="uk-UA"/>
        </w:rPr>
        <w:t>Затверджено на засіданні кафедри</w:t>
      </w:r>
    </w:p>
    <w:p w:rsidR="009708E0" w:rsidRPr="00604FD4" w:rsidRDefault="009708E0" w:rsidP="00395013">
      <w:pPr>
        <w:jc w:val="right"/>
        <w:rPr>
          <w:sz w:val="28"/>
          <w:szCs w:val="28"/>
          <w:lang w:val="uk-UA"/>
        </w:rPr>
      </w:pPr>
      <w:r w:rsidRPr="00604FD4">
        <w:rPr>
          <w:sz w:val="28"/>
          <w:szCs w:val="28"/>
          <w:lang w:val="uk-UA"/>
        </w:rPr>
        <w:t xml:space="preserve">Протокол № </w:t>
      </w:r>
      <w:r>
        <w:rPr>
          <w:sz w:val="28"/>
          <w:szCs w:val="28"/>
          <w:lang w:val="uk-UA"/>
        </w:rPr>
        <w:t>1</w:t>
      </w:r>
      <w:r w:rsidRPr="00604FD4">
        <w:rPr>
          <w:sz w:val="28"/>
          <w:szCs w:val="28"/>
          <w:lang w:val="uk-UA"/>
        </w:rPr>
        <w:t xml:space="preserve"> від </w:t>
      </w:r>
      <w:r>
        <w:rPr>
          <w:sz w:val="28"/>
          <w:szCs w:val="28"/>
          <w:lang w:val="uk-UA"/>
        </w:rPr>
        <w:t>27 серпня 2021</w:t>
      </w:r>
      <w:r w:rsidRPr="00604FD4">
        <w:rPr>
          <w:sz w:val="28"/>
          <w:szCs w:val="28"/>
          <w:lang w:val="uk-UA"/>
        </w:rPr>
        <w:t xml:space="preserve"> р.  </w:t>
      </w:r>
    </w:p>
    <w:p w:rsidR="009708E0" w:rsidRPr="00604FD4" w:rsidRDefault="009708E0" w:rsidP="00395013">
      <w:pPr>
        <w:jc w:val="both"/>
        <w:rPr>
          <w:sz w:val="28"/>
          <w:szCs w:val="28"/>
          <w:lang w:val="uk-UA"/>
        </w:rPr>
      </w:pPr>
    </w:p>
    <w:p w:rsidR="009708E0" w:rsidRPr="00604FD4" w:rsidRDefault="009708E0" w:rsidP="00395013">
      <w:pPr>
        <w:jc w:val="both"/>
        <w:rPr>
          <w:sz w:val="28"/>
          <w:szCs w:val="28"/>
          <w:lang w:val="uk-UA"/>
        </w:rPr>
      </w:pPr>
    </w:p>
    <w:p w:rsidR="009708E0" w:rsidRPr="00604FD4" w:rsidRDefault="009708E0" w:rsidP="00395013">
      <w:pPr>
        <w:jc w:val="both"/>
        <w:rPr>
          <w:sz w:val="28"/>
          <w:szCs w:val="28"/>
          <w:lang w:val="uk-UA"/>
        </w:rPr>
      </w:pPr>
    </w:p>
    <w:p w:rsidR="009708E0" w:rsidRPr="00604FD4" w:rsidRDefault="009708E0" w:rsidP="00395013">
      <w:pPr>
        <w:jc w:val="both"/>
        <w:rPr>
          <w:sz w:val="28"/>
          <w:szCs w:val="28"/>
          <w:lang w:val="uk-UA"/>
        </w:rPr>
      </w:pPr>
    </w:p>
    <w:p w:rsidR="009708E0" w:rsidRPr="00604FD4" w:rsidRDefault="009708E0" w:rsidP="00395013">
      <w:pPr>
        <w:jc w:val="center"/>
        <w:rPr>
          <w:sz w:val="28"/>
          <w:szCs w:val="28"/>
          <w:lang w:val="uk-UA"/>
        </w:rPr>
      </w:pPr>
    </w:p>
    <w:p w:rsidR="009708E0" w:rsidRPr="00604FD4" w:rsidRDefault="009708E0" w:rsidP="00395013">
      <w:pPr>
        <w:jc w:val="center"/>
        <w:rPr>
          <w:sz w:val="28"/>
          <w:szCs w:val="28"/>
          <w:lang w:val="uk-UA"/>
        </w:rPr>
      </w:pPr>
    </w:p>
    <w:p w:rsidR="009708E0" w:rsidRPr="00604FD4" w:rsidRDefault="009708E0" w:rsidP="00395013">
      <w:pPr>
        <w:jc w:val="center"/>
        <w:rPr>
          <w:sz w:val="28"/>
          <w:szCs w:val="28"/>
          <w:lang w:val="uk-UA"/>
        </w:rPr>
      </w:pPr>
    </w:p>
    <w:p w:rsidR="009708E0" w:rsidRPr="00604FD4" w:rsidRDefault="009708E0" w:rsidP="00395013">
      <w:pPr>
        <w:jc w:val="center"/>
        <w:rPr>
          <w:sz w:val="28"/>
          <w:szCs w:val="28"/>
          <w:lang w:val="uk-UA"/>
        </w:rPr>
      </w:pPr>
    </w:p>
    <w:p w:rsidR="009708E0" w:rsidRPr="00604FD4" w:rsidRDefault="009708E0" w:rsidP="00395013">
      <w:pPr>
        <w:jc w:val="center"/>
        <w:rPr>
          <w:sz w:val="28"/>
          <w:szCs w:val="28"/>
          <w:lang w:val="uk-UA"/>
        </w:rPr>
      </w:pPr>
    </w:p>
    <w:p w:rsidR="009708E0" w:rsidRPr="00604FD4" w:rsidRDefault="009708E0" w:rsidP="00441108">
      <w:pPr>
        <w:rPr>
          <w:sz w:val="28"/>
          <w:szCs w:val="28"/>
          <w:lang w:val="uk-UA"/>
        </w:rPr>
      </w:pPr>
    </w:p>
    <w:p w:rsidR="009708E0" w:rsidRPr="00604FD4" w:rsidRDefault="009708E0" w:rsidP="00BC32A7">
      <w:pPr>
        <w:jc w:val="center"/>
        <w:rPr>
          <w:sz w:val="28"/>
          <w:szCs w:val="28"/>
          <w:lang w:val="uk-UA"/>
        </w:rPr>
      </w:pPr>
      <w:r w:rsidRPr="00604FD4">
        <w:rPr>
          <w:sz w:val="28"/>
          <w:szCs w:val="28"/>
          <w:lang w:val="uk-UA"/>
        </w:rPr>
        <w:t xml:space="preserve">м. Івано-Франківськ </w:t>
      </w:r>
      <w:r>
        <w:rPr>
          <w:sz w:val="28"/>
          <w:szCs w:val="28"/>
          <w:lang w:val="uk-UA"/>
        </w:rPr>
        <w:t>–</w:t>
      </w:r>
      <w:r w:rsidRPr="00604FD4">
        <w:rPr>
          <w:sz w:val="28"/>
          <w:szCs w:val="28"/>
          <w:lang w:val="uk-UA"/>
        </w:rPr>
        <w:t xml:space="preserve"> 202</w:t>
      </w:r>
      <w:r>
        <w:rPr>
          <w:sz w:val="28"/>
          <w:szCs w:val="28"/>
          <w:lang w:val="uk-UA"/>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128"/>
      </w:tblGrid>
      <w:tr w:rsidR="009708E0" w:rsidRPr="00604FD4" w:rsidTr="00524D7E">
        <w:tc>
          <w:tcPr>
            <w:tcW w:w="9345" w:type="dxa"/>
            <w:gridSpan w:val="9"/>
          </w:tcPr>
          <w:p w:rsidR="009708E0" w:rsidRPr="00604FD4" w:rsidRDefault="009708E0" w:rsidP="00524D7E">
            <w:pPr>
              <w:jc w:val="center"/>
              <w:rPr>
                <w:lang w:val="uk-UA"/>
              </w:rPr>
            </w:pPr>
            <w:r w:rsidRPr="00604FD4">
              <w:rPr>
                <w:b/>
                <w:sz w:val="22"/>
                <w:szCs w:val="22"/>
                <w:lang w:val="uk-UA"/>
              </w:rPr>
              <w:t>1. Загальна інформація</w:t>
            </w:r>
          </w:p>
        </w:tc>
      </w:tr>
      <w:tr w:rsidR="009708E0" w:rsidRPr="00604FD4" w:rsidTr="00524D7E">
        <w:tc>
          <w:tcPr>
            <w:tcW w:w="2547" w:type="dxa"/>
            <w:gridSpan w:val="3"/>
          </w:tcPr>
          <w:p w:rsidR="009708E0" w:rsidRPr="00604FD4" w:rsidRDefault="009708E0" w:rsidP="00EE1819">
            <w:pPr>
              <w:rPr>
                <w:b/>
                <w:lang w:val="uk-UA"/>
              </w:rPr>
            </w:pPr>
            <w:r w:rsidRPr="00604FD4">
              <w:rPr>
                <w:b/>
                <w:sz w:val="22"/>
                <w:szCs w:val="22"/>
                <w:lang w:val="uk-UA"/>
              </w:rPr>
              <w:t>Назва дисципліни</w:t>
            </w:r>
          </w:p>
        </w:tc>
        <w:tc>
          <w:tcPr>
            <w:tcW w:w="6798" w:type="dxa"/>
            <w:gridSpan w:val="6"/>
          </w:tcPr>
          <w:p w:rsidR="009708E0" w:rsidRPr="00604FD4" w:rsidRDefault="009708E0" w:rsidP="00524D7E">
            <w:pPr>
              <w:jc w:val="both"/>
              <w:rPr>
                <w:lang w:val="uk-UA"/>
              </w:rPr>
            </w:pPr>
            <w:r>
              <w:rPr>
                <w:lang w:val="uk-UA"/>
              </w:rPr>
              <w:t>Бізнес комунікація</w:t>
            </w:r>
          </w:p>
        </w:tc>
      </w:tr>
      <w:tr w:rsidR="009708E0" w:rsidRPr="00604FD4" w:rsidTr="00524D7E">
        <w:tc>
          <w:tcPr>
            <w:tcW w:w="2547" w:type="dxa"/>
            <w:gridSpan w:val="3"/>
          </w:tcPr>
          <w:p w:rsidR="009708E0" w:rsidRPr="00604FD4" w:rsidRDefault="009708E0" w:rsidP="00EE1819">
            <w:pPr>
              <w:rPr>
                <w:b/>
                <w:lang w:val="uk-UA"/>
              </w:rPr>
            </w:pPr>
            <w:r w:rsidRPr="00604FD4">
              <w:rPr>
                <w:b/>
                <w:sz w:val="22"/>
                <w:szCs w:val="22"/>
                <w:lang w:val="uk-UA"/>
              </w:rPr>
              <w:t>Викладач (-і)</w:t>
            </w:r>
          </w:p>
        </w:tc>
        <w:tc>
          <w:tcPr>
            <w:tcW w:w="6798" w:type="dxa"/>
            <w:gridSpan w:val="6"/>
          </w:tcPr>
          <w:p w:rsidR="009708E0" w:rsidRPr="00604FD4" w:rsidRDefault="009708E0" w:rsidP="00524D7E">
            <w:pPr>
              <w:jc w:val="both"/>
              <w:rPr>
                <w:lang w:val="uk-UA"/>
              </w:rPr>
            </w:pPr>
            <w:r>
              <w:rPr>
                <w:lang w:val="uk-UA"/>
              </w:rPr>
              <w:t>Білик Ольга Ігорівна</w:t>
            </w:r>
          </w:p>
        </w:tc>
      </w:tr>
      <w:tr w:rsidR="009708E0" w:rsidRPr="00604FD4" w:rsidTr="00524D7E">
        <w:tc>
          <w:tcPr>
            <w:tcW w:w="2547" w:type="dxa"/>
            <w:gridSpan w:val="3"/>
          </w:tcPr>
          <w:p w:rsidR="009708E0" w:rsidRPr="00604FD4" w:rsidRDefault="009708E0" w:rsidP="00EE1819">
            <w:pPr>
              <w:rPr>
                <w:b/>
                <w:lang w:val="uk-UA"/>
              </w:rPr>
            </w:pPr>
            <w:r w:rsidRPr="00604FD4">
              <w:rPr>
                <w:b/>
                <w:sz w:val="22"/>
                <w:szCs w:val="22"/>
                <w:lang w:val="uk-UA"/>
              </w:rPr>
              <w:t>Контактний телефон викладача</w:t>
            </w:r>
          </w:p>
        </w:tc>
        <w:tc>
          <w:tcPr>
            <w:tcW w:w="6798" w:type="dxa"/>
            <w:gridSpan w:val="6"/>
          </w:tcPr>
          <w:p w:rsidR="009708E0" w:rsidRPr="00604FD4" w:rsidRDefault="009708E0" w:rsidP="00524D7E">
            <w:pPr>
              <w:jc w:val="both"/>
              <w:rPr>
                <w:lang w:val="uk-UA"/>
              </w:rPr>
            </w:pPr>
            <w:r>
              <w:rPr>
                <w:lang w:val="uk-UA"/>
              </w:rPr>
              <w:t>0995274002</w:t>
            </w:r>
          </w:p>
        </w:tc>
      </w:tr>
      <w:tr w:rsidR="009708E0" w:rsidRPr="00643C89" w:rsidTr="00524D7E">
        <w:tc>
          <w:tcPr>
            <w:tcW w:w="2547" w:type="dxa"/>
            <w:gridSpan w:val="3"/>
          </w:tcPr>
          <w:p w:rsidR="009708E0" w:rsidRPr="00604FD4" w:rsidRDefault="009708E0" w:rsidP="00EE1819">
            <w:pPr>
              <w:rPr>
                <w:b/>
                <w:lang w:val="uk-UA"/>
              </w:rPr>
            </w:pPr>
            <w:r w:rsidRPr="00604FD4">
              <w:rPr>
                <w:b/>
                <w:sz w:val="22"/>
                <w:szCs w:val="22"/>
              </w:rPr>
              <w:t>E-mail</w:t>
            </w:r>
            <w:r w:rsidRPr="00604FD4">
              <w:rPr>
                <w:b/>
                <w:sz w:val="22"/>
                <w:szCs w:val="22"/>
                <w:lang w:val="en-US"/>
              </w:rPr>
              <w:t xml:space="preserve"> викладача</w:t>
            </w:r>
          </w:p>
        </w:tc>
        <w:tc>
          <w:tcPr>
            <w:tcW w:w="6798" w:type="dxa"/>
            <w:gridSpan w:val="6"/>
          </w:tcPr>
          <w:p w:rsidR="009708E0" w:rsidRPr="009742D9" w:rsidRDefault="009708E0" w:rsidP="00524D7E">
            <w:pPr>
              <w:jc w:val="both"/>
              <w:rPr>
                <w:lang w:val="uk-UA"/>
              </w:rPr>
            </w:pPr>
            <w:r>
              <w:rPr>
                <w:lang w:val="en-US"/>
              </w:rPr>
              <w:t>olha</w:t>
            </w:r>
            <w:r w:rsidRPr="009742D9">
              <w:rPr>
                <w:lang w:val="uk-UA"/>
              </w:rPr>
              <w:t>.</w:t>
            </w:r>
            <w:r>
              <w:rPr>
                <w:lang w:val="en-US"/>
              </w:rPr>
              <w:t>bilyk</w:t>
            </w:r>
            <w:r w:rsidRPr="009742D9">
              <w:rPr>
                <w:lang w:val="uk-UA"/>
              </w:rPr>
              <w:t>@</w:t>
            </w:r>
            <w:r>
              <w:rPr>
                <w:lang w:val="en-US"/>
              </w:rPr>
              <w:t>pnu</w:t>
            </w:r>
            <w:r w:rsidRPr="009742D9">
              <w:rPr>
                <w:lang w:val="uk-UA"/>
              </w:rPr>
              <w:t>.</w:t>
            </w:r>
            <w:r>
              <w:rPr>
                <w:lang w:val="en-US"/>
              </w:rPr>
              <w:t>edu</w:t>
            </w:r>
            <w:r w:rsidRPr="009742D9">
              <w:rPr>
                <w:lang w:val="uk-UA"/>
              </w:rPr>
              <w:t>.</w:t>
            </w:r>
            <w:r>
              <w:rPr>
                <w:lang w:val="en-US"/>
              </w:rPr>
              <w:t>ua</w:t>
            </w:r>
          </w:p>
        </w:tc>
      </w:tr>
      <w:tr w:rsidR="009708E0" w:rsidRPr="00604FD4" w:rsidTr="00524D7E">
        <w:tc>
          <w:tcPr>
            <w:tcW w:w="2547" w:type="dxa"/>
            <w:gridSpan w:val="3"/>
          </w:tcPr>
          <w:p w:rsidR="009708E0" w:rsidRPr="00604FD4" w:rsidRDefault="009708E0" w:rsidP="00524D7E">
            <w:pPr>
              <w:jc w:val="both"/>
              <w:rPr>
                <w:b/>
                <w:lang w:val="uk-UA"/>
              </w:rPr>
            </w:pPr>
            <w:r w:rsidRPr="00604FD4">
              <w:rPr>
                <w:b/>
                <w:sz w:val="22"/>
                <w:szCs w:val="22"/>
                <w:lang w:val="uk-UA"/>
              </w:rPr>
              <w:t>Формат дисципліни</w:t>
            </w:r>
          </w:p>
        </w:tc>
        <w:tc>
          <w:tcPr>
            <w:tcW w:w="6798" w:type="dxa"/>
            <w:gridSpan w:val="6"/>
          </w:tcPr>
          <w:p w:rsidR="009708E0" w:rsidRPr="00604FD4" w:rsidRDefault="009708E0" w:rsidP="009742D9">
            <w:pPr>
              <w:jc w:val="both"/>
              <w:rPr>
                <w:lang w:val="uk-UA"/>
              </w:rPr>
            </w:pPr>
            <w:r w:rsidRPr="00604FD4">
              <w:rPr>
                <w:sz w:val="22"/>
                <w:szCs w:val="22"/>
                <w:lang w:val="uk-UA"/>
              </w:rPr>
              <w:t>Очний</w:t>
            </w:r>
          </w:p>
        </w:tc>
      </w:tr>
      <w:tr w:rsidR="009708E0" w:rsidRPr="00604FD4" w:rsidTr="00524D7E">
        <w:tc>
          <w:tcPr>
            <w:tcW w:w="2547" w:type="dxa"/>
            <w:gridSpan w:val="3"/>
          </w:tcPr>
          <w:p w:rsidR="009708E0" w:rsidRPr="00604FD4" w:rsidRDefault="009708E0" w:rsidP="00524D7E">
            <w:pPr>
              <w:jc w:val="both"/>
              <w:rPr>
                <w:b/>
                <w:lang w:val="uk-UA"/>
              </w:rPr>
            </w:pPr>
            <w:r w:rsidRPr="00604FD4">
              <w:rPr>
                <w:b/>
                <w:sz w:val="22"/>
                <w:szCs w:val="22"/>
                <w:lang w:val="uk-UA"/>
              </w:rPr>
              <w:t>Обсяг дисципліни</w:t>
            </w:r>
          </w:p>
        </w:tc>
        <w:tc>
          <w:tcPr>
            <w:tcW w:w="6798" w:type="dxa"/>
            <w:gridSpan w:val="6"/>
          </w:tcPr>
          <w:p w:rsidR="009708E0" w:rsidRPr="00604FD4" w:rsidRDefault="009708E0" w:rsidP="009742D9">
            <w:pPr>
              <w:jc w:val="both"/>
              <w:rPr>
                <w:lang w:val="uk-UA"/>
              </w:rPr>
            </w:pPr>
            <w:r>
              <w:rPr>
                <w:sz w:val="22"/>
                <w:szCs w:val="22"/>
                <w:lang w:val="uk-UA"/>
              </w:rPr>
              <w:t>3</w:t>
            </w:r>
            <w:r w:rsidRPr="00604FD4">
              <w:rPr>
                <w:sz w:val="22"/>
                <w:szCs w:val="22"/>
                <w:lang w:val="uk-UA"/>
              </w:rPr>
              <w:t xml:space="preserve"> кредити ЄКТС, </w:t>
            </w:r>
            <w:r>
              <w:rPr>
                <w:sz w:val="22"/>
                <w:szCs w:val="22"/>
                <w:lang w:val="en-US"/>
              </w:rPr>
              <w:t>90</w:t>
            </w:r>
            <w:r w:rsidRPr="00604FD4">
              <w:rPr>
                <w:sz w:val="22"/>
                <w:szCs w:val="22"/>
                <w:lang w:val="uk-UA"/>
              </w:rPr>
              <w:t xml:space="preserve"> год.</w:t>
            </w:r>
          </w:p>
        </w:tc>
      </w:tr>
      <w:tr w:rsidR="009708E0" w:rsidRPr="00643C89" w:rsidTr="00524D7E">
        <w:tc>
          <w:tcPr>
            <w:tcW w:w="2547" w:type="dxa"/>
            <w:gridSpan w:val="3"/>
          </w:tcPr>
          <w:p w:rsidR="009708E0" w:rsidRPr="00604FD4" w:rsidRDefault="009708E0" w:rsidP="00524D7E">
            <w:pPr>
              <w:jc w:val="both"/>
              <w:rPr>
                <w:b/>
                <w:lang w:val="uk-UA"/>
              </w:rPr>
            </w:pPr>
            <w:r w:rsidRPr="00604FD4">
              <w:rPr>
                <w:b/>
                <w:sz w:val="22"/>
                <w:szCs w:val="22"/>
                <w:lang w:val="uk-UA"/>
              </w:rPr>
              <w:t>Посилання на сайт дистанційного навчання</w:t>
            </w:r>
          </w:p>
        </w:tc>
        <w:tc>
          <w:tcPr>
            <w:tcW w:w="6798" w:type="dxa"/>
            <w:gridSpan w:val="6"/>
          </w:tcPr>
          <w:p w:rsidR="009708E0" w:rsidRPr="00604FD4" w:rsidRDefault="009708E0" w:rsidP="00524D7E">
            <w:pPr>
              <w:jc w:val="both"/>
              <w:rPr>
                <w:lang w:val="uk-UA"/>
              </w:rPr>
            </w:pPr>
            <w:hyperlink r:id="rId5" w:history="1">
              <w:r w:rsidRPr="00B72500">
                <w:rPr>
                  <w:rStyle w:val="Hyperlink"/>
                  <w:sz w:val="22"/>
                  <w:szCs w:val="22"/>
                  <w:shd w:val="clear" w:color="auto" w:fill="FFFFFF"/>
                </w:rPr>
                <w:t>http</w:t>
              </w:r>
              <w:r w:rsidRPr="00B72500">
                <w:rPr>
                  <w:rStyle w:val="Hyperlink"/>
                  <w:sz w:val="22"/>
                  <w:szCs w:val="22"/>
                  <w:shd w:val="clear" w:color="auto" w:fill="FFFFFF"/>
                  <w:lang w:val="uk-UA"/>
                </w:rPr>
                <w:t>://</w:t>
              </w:r>
              <w:r w:rsidRPr="00B72500">
                <w:rPr>
                  <w:rStyle w:val="Hyperlink"/>
                  <w:sz w:val="22"/>
                  <w:szCs w:val="22"/>
                  <w:shd w:val="clear" w:color="auto" w:fill="FFFFFF"/>
                </w:rPr>
                <w:t>www</w:t>
              </w:r>
              <w:r w:rsidRPr="00B72500">
                <w:rPr>
                  <w:rStyle w:val="Hyperlink"/>
                  <w:sz w:val="22"/>
                  <w:szCs w:val="22"/>
                  <w:shd w:val="clear" w:color="auto" w:fill="FFFFFF"/>
                  <w:lang w:val="uk-UA"/>
                </w:rPr>
                <w:t>.</w:t>
              </w:r>
              <w:r w:rsidRPr="00B72500">
                <w:rPr>
                  <w:rStyle w:val="Hyperlink"/>
                  <w:sz w:val="22"/>
                  <w:szCs w:val="22"/>
                  <w:shd w:val="clear" w:color="auto" w:fill="FFFFFF"/>
                </w:rPr>
                <w:t>d</w:t>
              </w:r>
              <w:r w:rsidRPr="00B72500">
                <w:rPr>
                  <w:rStyle w:val="Hyperlink"/>
                  <w:sz w:val="22"/>
                  <w:szCs w:val="22"/>
                  <w:shd w:val="clear" w:color="auto" w:fill="FFFFFF"/>
                  <w:lang w:val="uk-UA"/>
                </w:rPr>
                <w:t>-</w:t>
              </w:r>
              <w:r w:rsidRPr="00B72500">
                <w:rPr>
                  <w:rStyle w:val="Hyperlink"/>
                  <w:sz w:val="22"/>
                  <w:szCs w:val="22"/>
                  <w:shd w:val="clear" w:color="auto" w:fill="FFFFFF"/>
                </w:rPr>
                <w:t>learn</w:t>
              </w:r>
              <w:r w:rsidRPr="00B72500">
                <w:rPr>
                  <w:rStyle w:val="Hyperlink"/>
                  <w:sz w:val="22"/>
                  <w:szCs w:val="22"/>
                  <w:shd w:val="clear" w:color="auto" w:fill="FFFFFF"/>
                  <w:lang w:val="uk-UA"/>
                </w:rPr>
                <w:t>.</w:t>
              </w:r>
              <w:r w:rsidRPr="00B72500">
                <w:rPr>
                  <w:rStyle w:val="Hyperlink"/>
                  <w:sz w:val="22"/>
                  <w:szCs w:val="22"/>
                  <w:shd w:val="clear" w:color="auto" w:fill="FFFFFF"/>
                </w:rPr>
                <w:t>p</w:t>
              </w:r>
              <w:r w:rsidRPr="00B72500">
                <w:rPr>
                  <w:rStyle w:val="Hyperlink"/>
                  <w:sz w:val="22"/>
                  <w:szCs w:val="22"/>
                  <w:shd w:val="clear" w:color="auto" w:fill="FFFFFF"/>
                  <w:lang w:val="en-US"/>
                </w:rPr>
                <w:t>n</w:t>
              </w:r>
              <w:r w:rsidRPr="00B72500">
                <w:rPr>
                  <w:rStyle w:val="Hyperlink"/>
                  <w:sz w:val="22"/>
                  <w:szCs w:val="22"/>
                  <w:shd w:val="clear" w:color="auto" w:fill="FFFFFF"/>
                </w:rPr>
                <w:t>u</w:t>
              </w:r>
              <w:r w:rsidRPr="00B72500">
                <w:rPr>
                  <w:rStyle w:val="Hyperlink"/>
                  <w:sz w:val="22"/>
                  <w:szCs w:val="22"/>
                  <w:shd w:val="clear" w:color="auto" w:fill="FFFFFF"/>
                  <w:lang w:val="uk-UA"/>
                </w:rPr>
                <w:t>.</w:t>
              </w:r>
              <w:r w:rsidRPr="00B72500">
                <w:rPr>
                  <w:rStyle w:val="Hyperlink"/>
                  <w:sz w:val="22"/>
                  <w:szCs w:val="22"/>
                  <w:shd w:val="clear" w:color="auto" w:fill="FFFFFF"/>
                  <w:lang w:val="en-US"/>
                </w:rPr>
                <w:t>edu</w:t>
              </w:r>
              <w:r w:rsidRPr="00B72500">
                <w:rPr>
                  <w:rStyle w:val="Hyperlink"/>
                  <w:sz w:val="22"/>
                  <w:szCs w:val="22"/>
                  <w:shd w:val="clear" w:color="auto" w:fill="FFFFFF"/>
                  <w:lang w:val="uk-UA"/>
                </w:rPr>
                <w:t>.</w:t>
              </w:r>
              <w:r w:rsidRPr="00B72500">
                <w:rPr>
                  <w:rStyle w:val="Hyperlink"/>
                  <w:sz w:val="22"/>
                  <w:szCs w:val="22"/>
                  <w:shd w:val="clear" w:color="auto" w:fill="FFFFFF"/>
                </w:rPr>
                <w:t>ua</w:t>
              </w:r>
            </w:hyperlink>
          </w:p>
        </w:tc>
      </w:tr>
      <w:tr w:rsidR="009708E0" w:rsidRPr="00604FD4" w:rsidTr="00524D7E">
        <w:tc>
          <w:tcPr>
            <w:tcW w:w="2547" w:type="dxa"/>
            <w:gridSpan w:val="3"/>
          </w:tcPr>
          <w:p w:rsidR="009708E0" w:rsidRPr="00604FD4" w:rsidRDefault="009708E0" w:rsidP="00524D7E">
            <w:pPr>
              <w:jc w:val="both"/>
              <w:rPr>
                <w:b/>
                <w:lang w:val="uk-UA"/>
              </w:rPr>
            </w:pPr>
            <w:r w:rsidRPr="00604FD4">
              <w:rPr>
                <w:b/>
                <w:sz w:val="22"/>
                <w:szCs w:val="22"/>
                <w:lang w:val="uk-UA"/>
              </w:rPr>
              <w:t>Консультації</w:t>
            </w:r>
          </w:p>
        </w:tc>
        <w:tc>
          <w:tcPr>
            <w:tcW w:w="6798" w:type="dxa"/>
            <w:gridSpan w:val="6"/>
          </w:tcPr>
          <w:p w:rsidR="009708E0" w:rsidRPr="009742D9" w:rsidRDefault="009708E0" w:rsidP="00643C89">
            <w:pPr>
              <w:jc w:val="both"/>
              <w:rPr>
                <w:lang w:val="uk-UA"/>
              </w:rPr>
            </w:pPr>
            <w:r w:rsidRPr="00604FD4">
              <w:rPr>
                <w:sz w:val="22"/>
                <w:szCs w:val="22"/>
                <w:lang w:val="uk-UA"/>
              </w:rPr>
              <w:t xml:space="preserve"> </w:t>
            </w:r>
            <w:r>
              <w:rPr>
                <w:sz w:val="22"/>
                <w:szCs w:val="22"/>
                <w:lang w:val="uk-UA"/>
              </w:rPr>
              <w:t>середа</w:t>
            </w:r>
            <w:bookmarkStart w:id="1" w:name="_GoBack"/>
            <w:bookmarkEnd w:id="1"/>
            <w:r>
              <w:rPr>
                <w:sz w:val="22"/>
                <w:szCs w:val="22"/>
                <w:lang w:val="uk-UA"/>
              </w:rPr>
              <w:t xml:space="preserve"> 15.20</w:t>
            </w:r>
          </w:p>
        </w:tc>
      </w:tr>
      <w:tr w:rsidR="009708E0" w:rsidRPr="00604FD4" w:rsidTr="00524D7E">
        <w:tc>
          <w:tcPr>
            <w:tcW w:w="9345" w:type="dxa"/>
            <w:gridSpan w:val="9"/>
          </w:tcPr>
          <w:p w:rsidR="009708E0" w:rsidRPr="00604FD4" w:rsidRDefault="009708E0" w:rsidP="00524D7E">
            <w:pPr>
              <w:jc w:val="center"/>
              <w:rPr>
                <w:lang w:val="uk-UA"/>
              </w:rPr>
            </w:pPr>
            <w:r w:rsidRPr="00604FD4">
              <w:rPr>
                <w:b/>
                <w:sz w:val="22"/>
                <w:szCs w:val="22"/>
                <w:lang w:val="uk-UA"/>
              </w:rPr>
              <w:t>2. Анотація до навчальної дисципліни</w:t>
            </w:r>
          </w:p>
        </w:tc>
      </w:tr>
      <w:tr w:rsidR="009708E0" w:rsidRPr="00643C89" w:rsidTr="00524D7E">
        <w:tc>
          <w:tcPr>
            <w:tcW w:w="9345" w:type="dxa"/>
            <w:gridSpan w:val="9"/>
          </w:tcPr>
          <w:p w:rsidR="009708E0" w:rsidRPr="00E47192" w:rsidRDefault="009708E0" w:rsidP="00524D7E">
            <w:pPr>
              <w:autoSpaceDE w:val="0"/>
              <w:autoSpaceDN w:val="0"/>
              <w:adjustRightInd w:val="0"/>
              <w:ind w:firstLine="310"/>
              <w:jc w:val="both"/>
              <w:rPr>
                <w:lang w:val="uk-UA"/>
              </w:rPr>
            </w:pPr>
            <w:r w:rsidRPr="00E47192">
              <w:rPr>
                <w:sz w:val="22"/>
                <w:szCs w:val="22"/>
                <w:u w:val="single"/>
                <w:lang w:val="uk-UA"/>
              </w:rPr>
              <w:t>Предметом</w:t>
            </w:r>
            <w:r w:rsidRPr="00E47192">
              <w:rPr>
                <w:sz w:val="22"/>
                <w:szCs w:val="22"/>
                <w:lang w:val="uk-UA"/>
              </w:rPr>
              <w:t xml:space="preserve"> вивчення  навчальної дисципліни є актуальні та ефективні способи комунікації в  бізнес  середовищі. Зміст дисципліни охоплює</w:t>
            </w:r>
            <w:r>
              <w:rPr>
                <w:sz w:val="22"/>
                <w:szCs w:val="22"/>
                <w:lang w:val="uk-UA"/>
              </w:rPr>
              <w:t xml:space="preserve"> основні аспекти у сфері бізнес </w:t>
            </w:r>
            <w:r w:rsidRPr="00E47192">
              <w:rPr>
                <w:sz w:val="22"/>
                <w:szCs w:val="22"/>
                <w:lang w:val="uk-UA"/>
              </w:rPr>
              <w:t>комунікації, пов’язані з діловим етикетом, написанням ділових листів, підготовкою публічних виступів, презентацій, проведенням зустрічей</w:t>
            </w:r>
            <w:r>
              <w:rPr>
                <w:sz w:val="22"/>
                <w:szCs w:val="22"/>
                <w:lang w:val="uk-UA"/>
              </w:rPr>
              <w:t xml:space="preserve"> і телефонних перемовин,</w:t>
            </w:r>
            <w:r w:rsidRPr="00E47192">
              <w:rPr>
                <w:sz w:val="22"/>
                <w:szCs w:val="22"/>
                <w:lang w:val="uk-UA"/>
              </w:rPr>
              <w:t xml:space="preserve"> котрі за змістом стосуються різного роду ділових та професійних ситуацій. Вивчення дисципліни забезпечує засвоєння фонових знань різних аспектів культури і мовної поведінки у професійному середовищі, володіння лексичним матеріалом, пов’язаним з бізнес комунікацією, вміння ефективно спілкуватися у професійному оточенні, що повинно проявлятися в різних типах мовленнєвої поведінки (аудіювання, говоріння, читання, письмо).</w:t>
            </w:r>
          </w:p>
          <w:p w:rsidR="009708E0" w:rsidRPr="00E47192" w:rsidRDefault="009708E0" w:rsidP="00524D7E">
            <w:pPr>
              <w:ind w:firstLine="310"/>
              <w:jc w:val="both"/>
              <w:rPr>
                <w:lang w:val="uk-UA"/>
              </w:rPr>
            </w:pPr>
            <w:r w:rsidRPr="00E47192">
              <w:rPr>
                <w:sz w:val="22"/>
                <w:szCs w:val="22"/>
                <w:lang w:val="uk-UA"/>
              </w:rPr>
              <w:t>Курс ділової англійської мови має міждисциплінарний характер та передбачає предметно-мовне інтегроване навчання (CLIL), використання сучасних технологій навчання.</w:t>
            </w:r>
          </w:p>
          <w:p w:rsidR="009708E0" w:rsidRPr="00604FD4" w:rsidRDefault="009708E0" w:rsidP="00524D7E">
            <w:pPr>
              <w:ind w:firstLine="310"/>
              <w:jc w:val="both"/>
              <w:rPr>
                <w:lang w:val="uk-UA"/>
              </w:rPr>
            </w:pPr>
          </w:p>
        </w:tc>
      </w:tr>
      <w:tr w:rsidR="009708E0" w:rsidRPr="00604FD4" w:rsidTr="00524D7E">
        <w:tc>
          <w:tcPr>
            <w:tcW w:w="9345" w:type="dxa"/>
            <w:gridSpan w:val="9"/>
          </w:tcPr>
          <w:p w:rsidR="009708E0" w:rsidRPr="00604FD4" w:rsidRDefault="009708E0" w:rsidP="00524D7E">
            <w:pPr>
              <w:jc w:val="center"/>
              <w:rPr>
                <w:lang w:val="uk-UA"/>
              </w:rPr>
            </w:pPr>
            <w:r w:rsidRPr="00604FD4">
              <w:rPr>
                <w:b/>
                <w:sz w:val="22"/>
                <w:szCs w:val="22"/>
                <w:lang w:val="uk-UA"/>
              </w:rPr>
              <w:t xml:space="preserve">3. </w:t>
            </w:r>
            <w:r w:rsidRPr="00604FD4">
              <w:rPr>
                <w:b/>
                <w:sz w:val="22"/>
                <w:szCs w:val="22"/>
              </w:rPr>
              <w:t xml:space="preserve">Мета </w:t>
            </w:r>
            <w:r w:rsidRPr="00604FD4">
              <w:rPr>
                <w:b/>
                <w:sz w:val="22"/>
                <w:szCs w:val="22"/>
                <w:lang w:val="uk-UA"/>
              </w:rPr>
              <w:t xml:space="preserve">та цілі навчальної дисципліни </w:t>
            </w:r>
          </w:p>
        </w:tc>
      </w:tr>
      <w:tr w:rsidR="009708E0" w:rsidRPr="00643C89" w:rsidTr="00524D7E">
        <w:tc>
          <w:tcPr>
            <w:tcW w:w="9345" w:type="dxa"/>
            <w:gridSpan w:val="9"/>
          </w:tcPr>
          <w:p w:rsidR="009708E0" w:rsidRPr="008252FD" w:rsidRDefault="009708E0" w:rsidP="008252FD">
            <w:pPr>
              <w:ind w:firstLine="310"/>
              <w:jc w:val="both"/>
              <w:rPr>
                <w:lang w:val="uk-UA"/>
              </w:rPr>
            </w:pPr>
            <w:r w:rsidRPr="00604FD4">
              <w:rPr>
                <w:bCs/>
                <w:sz w:val="22"/>
                <w:szCs w:val="22"/>
                <w:u w:val="single"/>
                <w:lang w:val="uk-UA"/>
              </w:rPr>
              <w:t>Метою</w:t>
            </w:r>
            <w:r w:rsidRPr="00604FD4">
              <w:rPr>
                <w:sz w:val="22"/>
                <w:szCs w:val="22"/>
                <w:lang w:val="uk-UA"/>
              </w:rPr>
              <w:t xml:space="preserve"> вивчення навчальної дисципліни є </w:t>
            </w:r>
            <w:r w:rsidRPr="008252FD">
              <w:rPr>
                <w:sz w:val="22"/>
                <w:szCs w:val="22"/>
                <w:lang w:val="uk-UA"/>
              </w:rPr>
              <w:t xml:space="preserve">формування у студентів комунікативної компетенції у сфері ділового спілкування, оволодіння студентом англійською мовою як засобом </w:t>
            </w:r>
            <w:r>
              <w:rPr>
                <w:sz w:val="22"/>
                <w:szCs w:val="22"/>
                <w:lang w:val="uk-UA"/>
              </w:rPr>
              <w:t>бізнес комунікації</w:t>
            </w:r>
            <w:r w:rsidRPr="008252FD">
              <w:rPr>
                <w:sz w:val="22"/>
                <w:szCs w:val="22"/>
                <w:lang w:val="uk-UA"/>
              </w:rPr>
              <w:t xml:space="preserve"> в усній і письмовій формах на професійному рівні.</w:t>
            </w:r>
          </w:p>
          <w:p w:rsidR="009708E0" w:rsidRPr="008252FD" w:rsidRDefault="009708E0" w:rsidP="00524D7E">
            <w:pPr>
              <w:ind w:firstLine="310"/>
              <w:jc w:val="both"/>
              <w:rPr>
                <w:bCs/>
                <w:u w:val="single"/>
                <w:lang w:val="uk-UA"/>
              </w:rPr>
            </w:pPr>
          </w:p>
          <w:p w:rsidR="009708E0" w:rsidRDefault="009708E0" w:rsidP="00B241E6">
            <w:pPr>
              <w:ind w:firstLine="310"/>
              <w:jc w:val="both"/>
              <w:rPr>
                <w:lang w:val="uk-UA"/>
              </w:rPr>
            </w:pPr>
            <w:r w:rsidRPr="00604FD4">
              <w:rPr>
                <w:bCs/>
                <w:sz w:val="22"/>
                <w:szCs w:val="22"/>
                <w:u w:val="single"/>
                <w:lang w:val="uk-UA"/>
              </w:rPr>
              <w:t>Основними цілями</w:t>
            </w:r>
            <w:r w:rsidRPr="00604FD4">
              <w:rPr>
                <w:sz w:val="22"/>
                <w:szCs w:val="22"/>
                <w:lang w:val="uk-UA"/>
              </w:rPr>
              <w:t xml:space="preserve"> вивчення дисципліни є </w:t>
            </w:r>
            <w:r w:rsidRPr="00AC1403">
              <w:rPr>
                <w:sz w:val="22"/>
                <w:szCs w:val="22"/>
                <w:lang w:val="uk-UA"/>
              </w:rPr>
              <w:t>підготовка    фахівців,</w:t>
            </w:r>
            <w:r>
              <w:rPr>
                <w:sz w:val="22"/>
                <w:szCs w:val="22"/>
                <w:lang w:val="uk-UA"/>
              </w:rPr>
              <w:t xml:space="preserve"> </w:t>
            </w:r>
            <w:r w:rsidRPr="00AC1403">
              <w:rPr>
                <w:sz w:val="22"/>
                <w:szCs w:val="22"/>
                <w:lang w:val="uk-UA"/>
              </w:rPr>
              <w:t xml:space="preserve">здатних розв’язувати  складні  спеціалізовані  задачі  та  практичні проблеми   в   галузі   </w:t>
            </w:r>
            <w:r>
              <w:rPr>
                <w:sz w:val="22"/>
                <w:szCs w:val="22"/>
                <w:lang w:val="uk-UA"/>
              </w:rPr>
              <w:t xml:space="preserve">бізнес комунікації через </w:t>
            </w:r>
            <w:r w:rsidRPr="00604FD4">
              <w:rPr>
                <w:sz w:val="22"/>
                <w:szCs w:val="22"/>
                <w:lang w:val="uk-UA"/>
              </w:rPr>
              <w:t xml:space="preserve"> </w:t>
            </w:r>
            <w:r>
              <w:rPr>
                <w:sz w:val="22"/>
                <w:szCs w:val="22"/>
                <w:lang w:val="uk-UA"/>
              </w:rPr>
              <w:t>формування</w:t>
            </w:r>
            <w:r w:rsidRPr="008252FD">
              <w:rPr>
                <w:sz w:val="22"/>
                <w:szCs w:val="22"/>
                <w:lang w:val="uk-UA"/>
              </w:rPr>
              <w:t xml:space="preserve"> теоретичн</w:t>
            </w:r>
            <w:r>
              <w:rPr>
                <w:sz w:val="22"/>
                <w:szCs w:val="22"/>
                <w:lang w:val="uk-UA"/>
              </w:rPr>
              <w:t>их</w:t>
            </w:r>
            <w:r w:rsidRPr="008252FD">
              <w:rPr>
                <w:sz w:val="22"/>
                <w:szCs w:val="22"/>
                <w:lang w:val="uk-UA"/>
              </w:rPr>
              <w:t xml:space="preserve"> знан</w:t>
            </w:r>
            <w:r>
              <w:rPr>
                <w:sz w:val="22"/>
                <w:szCs w:val="22"/>
                <w:lang w:val="uk-UA"/>
              </w:rPr>
              <w:t>ь</w:t>
            </w:r>
            <w:r w:rsidRPr="008252FD">
              <w:rPr>
                <w:sz w:val="22"/>
                <w:szCs w:val="22"/>
                <w:lang w:val="uk-UA"/>
              </w:rPr>
              <w:t xml:space="preserve"> і практичн</w:t>
            </w:r>
            <w:r>
              <w:rPr>
                <w:sz w:val="22"/>
                <w:szCs w:val="22"/>
                <w:lang w:val="uk-UA"/>
              </w:rPr>
              <w:t xml:space="preserve">их навичок студентів, а саме: </w:t>
            </w:r>
            <w:r w:rsidRPr="00AC1403">
              <w:rPr>
                <w:sz w:val="22"/>
                <w:szCs w:val="22"/>
                <w:lang w:val="uk-UA"/>
              </w:rPr>
              <w:t>навичок</w:t>
            </w:r>
            <w:r w:rsidRPr="00B241E6">
              <w:rPr>
                <w:sz w:val="22"/>
                <w:szCs w:val="22"/>
                <w:lang w:val="uk-UA"/>
              </w:rPr>
              <w:t xml:space="preserve"> ведення публічних виступів, </w:t>
            </w:r>
            <w:r>
              <w:rPr>
                <w:sz w:val="22"/>
                <w:szCs w:val="22"/>
                <w:lang w:val="uk-UA"/>
              </w:rPr>
              <w:t xml:space="preserve">бізнес зустрічей, </w:t>
            </w:r>
            <w:r w:rsidRPr="00B241E6">
              <w:rPr>
                <w:sz w:val="22"/>
                <w:szCs w:val="22"/>
                <w:lang w:val="uk-UA"/>
              </w:rPr>
              <w:t>ділового листування</w:t>
            </w:r>
            <w:r>
              <w:rPr>
                <w:sz w:val="22"/>
                <w:szCs w:val="22"/>
                <w:lang w:val="uk-UA"/>
              </w:rPr>
              <w:t>,</w:t>
            </w:r>
            <w:r w:rsidRPr="00B241E6">
              <w:rPr>
                <w:sz w:val="22"/>
                <w:szCs w:val="22"/>
                <w:lang w:val="uk-UA"/>
              </w:rPr>
              <w:t xml:space="preserve"> </w:t>
            </w:r>
            <w:r>
              <w:rPr>
                <w:sz w:val="22"/>
                <w:szCs w:val="22"/>
                <w:lang w:val="uk-UA"/>
              </w:rPr>
              <w:t>телефонних перемовин,</w:t>
            </w:r>
            <w:r w:rsidRPr="00B241E6">
              <w:rPr>
                <w:lang w:val="uk-UA"/>
              </w:rPr>
              <w:t xml:space="preserve"> </w:t>
            </w:r>
            <w:r w:rsidRPr="00B241E6">
              <w:rPr>
                <w:sz w:val="22"/>
                <w:szCs w:val="22"/>
                <w:lang w:val="uk-UA"/>
              </w:rPr>
              <w:t>складання</w:t>
            </w:r>
            <w:r>
              <w:rPr>
                <w:sz w:val="22"/>
                <w:szCs w:val="22"/>
                <w:lang w:val="uk-UA"/>
              </w:rPr>
              <w:t xml:space="preserve"> </w:t>
            </w:r>
            <w:r w:rsidRPr="00B241E6">
              <w:rPr>
                <w:sz w:val="22"/>
                <w:szCs w:val="22"/>
                <w:lang w:val="uk-UA"/>
              </w:rPr>
              <w:t>та</w:t>
            </w:r>
            <w:r>
              <w:rPr>
                <w:sz w:val="22"/>
                <w:szCs w:val="22"/>
                <w:lang w:val="uk-UA"/>
              </w:rPr>
              <w:t xml:space="preserve"> </w:t>
            </w:r>
            <w:r w:rsidRPr="00B241E6">
              <w:rPr>
                <w:sz w:val="22"/>
                <w:szCs w:val="22"/>
                <w:lang w:val="uk-UA"/>
              </w:rPr>
              <w:t>ведення</w:t>
            </w:r>
            <w:r>
              <w:rPr>
                <w:sz w:val="22"/>
                <w:szCs w:val="22"/>
                <w:lang w:val="uk-UA"/>
              </w:rPr>
              <w:t xml:space="preserve"> презентацій.</w:t>
            </w:r>
          </w:p>
          <w:p w:rsidR="009708E0" w:rsidRPr="00604FD4" w:rsidRDefault="009708E0" w:rsidP="00B241E6">
            <w:pPr>
              <w:ind w:firstLine="310"/>
              <w:jc w:val="both"/>
              <w:rPr>
                <w:lang w:val="uk-UA"/>
              </w:rPr>
            </w:pPr>
          </w:p>
        </w:tc>
      </w:tr>
      <w:tr w:rsidR="009708E0" w:rsidRPr="00604FD4" w:rsidTr="00524D7E">
        <w:tc>
          <w:tcPr>
            <w:tcW w:w="9345" w:type="dxa"/>
            <w:gridSpan w:val="9"/>
          </w:tcPr>
          <w:p w:rsidR="009708E0" w:rsidRPr="00604FD4" w:rsidRDefault="009708E0" w:rsidP="00524D7E">
            <w:pPr>
              <w:jc w:val="center"/>
              <w:rPr>
                <w:b/>
                <w:lang w:val="uk-UA"/>
              </w:rPr>
            </w:pPr>
            <w:r w:rsidRPr="00604FD4">
              <w:rPr>
                <w:b/>
                <w:sz w:val="22"/>
                <w:szCs w:val="22"/>
                <w:lang w:val="uk-UA"/>
              </w:rPr>
              <w:t>4. Програмні компе</w:t>
            </w:r>
            <w:r>
              <w:rPr>
                <w:b/>
                <w:sz w:val="22"/>
                <w:szCs w:val="22"/>
                <w:lang w:val="uk-UA"/>
              </w:rPr>
              <w:t>тентності</w:t>
            </w:r>
            <w:r w:rsidRPr="00604FD4">
              <w:rPr>
                <w:b/>
                <w:sz w:val="22"/>
                <w:szCs w:val="22"/>
                <w:lang w:val="uk-UA"/>
              </w:rPr>
              <w:t xml:space="preserve"> </w:t>
            </w:r>
          </w:p>
        </w:tc>
      </w:tr>
      <w:tr w:rsidR="009708E0" w:rsidRPr="00604FD4" w:rsidTr="00524D7E">
        <w:tc>
          <w:tcPr>
            <w:tcW w:w="9345" w:type="dxa"/>
            <w:gridSpan w:val="9"/>
          </w:tcPr>
          <w:p w:rsidR="009708E0" w:rsidRDefault="009708E0" w:rsidP="00524D7E">
            <w:pPr>
              <w:pStyle w:val="Body1"/>
              <w:tabs>
                <w:tab w:val="left" w:pos="993"/>
                <w:tab w:val="left" w:pos="1418"/>
              </w:tabs>
              <w:autoSpaceDE w:val="0"/>
              <w:autoSpaceDN w:val="0"/>
              <w:adjustRightInd w:val="0"/>
              <w:ind w:firstLine="318"/>
              <w:jc w:val="both"/>
              <w:rPr>
                <w:color w:val="auto"/>
                <w:szCs w:val="24"/>
                <w:u w:val="single"/>
                <w:lang w:val="uk-UA"/>
              </w:rPr>
            </w:pPr>
            <w:r w:rsidRPr="00604FD4">
              <w:rPr>
                <w:color w:val="auto"/>
                <w:szCs w:val="24"/>
                <w:u w:val="single"/>
                <w:lang w:val="uk-UA"/>
              </w:rPr>
              <w:t>Загальні компетентності:</w:t>
            </w:r>
          </w:p>
          <w:p w:rsidR="009708E0" w:rsidRPr="000D054E" w:rsidRDefault="009708E0" w:rsidP="00524D7E">
            <w:pPr>
              <w:pStyle w:val="Body1"/>
              <w:tabs>
                <w:tab w:val="left" w:pos="993"/>
                <w:tab w:val="left" w:pos="1418"/>
              </w:tabs>
              <w:autoSpaceDE w:val="0"/>
              <w:autoSpaceDN w:val="0"/>
              <w:adjustRightInd w:val="0"/>
              <w:ind w:firstLine="318"/>
              <w:jc w:val="both"/>
              <w:rPr>
                <w:color w:val="auto"/>
                <w:sz w:val="22"/>
                <w:szCs w:val="22"/>
                <w:lang w:val="uk-UA"/>
              </w:rPr>
            </w:pPr>
            <w:r w:rsidRPr="000D054E">
              <w:rPr>
                <w:color w:val="auto"/>
                <w:sz w:val="22"/>
                <w:szCs w:val="22"/>
                <w:lang w:val="uk-UA"/>
              </w:rPr>
              <w:t>Здатність   бути   критичним,   самокритичним   і відповідальним за вироблення та ухвалення рішень у непередбачуваних контекстах.</w:t>
            </w:r>
          </w:p>
          <w:p w:rsidR="009708E0" w:rsidRPr="000D054E" w:rsidRDefault="009708E0" w:rsidP="00524D7E">
            <w:pPr>
              <w:pStyle w:val="Body1"/>
              <w:tabs>
                <w:tab w:val="left" w:pos="993"/>
                <w:tab w:val="left" w:pos="1418"/>
              </w:tabs>
              <w:autoSpaceDE w:val="0"/>
              <w:autoSpaceDN w:val="0"/>
              <w:adjustRightInd w:val="0"/>
              <w:ind w:firstLine="318"/>
              <w:jc w:val="both"/>
              <w:rPr>
                <w:color w:val="auto"/>
                <w:sz w:val="22"/>
                <w:szCs w:val="22"/>
                <w:lang w:val="uk-UA"/>
              </w:rPr>
            </w:pPr>
            <w:r w:rsidRPr="000D054E">
              <w:rPr>
                <w:color w:val="auto"/>
                <w:sz w:val="22"/>
                <w:szCs w:val="22"/>
                <w:lang w:val="uk-UA"/>
              </w:rPr>
              <w:t>Здатність   до   пошуку,   опрацювання   та   аналізу інформації з різних джерел.</w:t>
            </w:r>
          </w:p>
          <w:p w:rsidR="009708E0" w:rsidRPr="000D054E" w:rsidRDefault="009708E0" w:rsidP="00524D7E">
            <w:pPr>
              <w:pStyle w:val="Body1"/>
              <w:tabs>
                <w:tab w:val="left" w:pos="993"/>
                <w:tab w:val="left" w:pos="1418"/>
              </w:tabs>
              <w:autoSpaceDE w:val="0"/>
              <w:autoSpaceDN w:val="0"/>
              <w:adjustRightInd w:val="0"/>
              <w:ind w:firstLine="318"/>
              <w:jc w:val="both"/>
              <w:rPr>
                <w:color w:val="auto"/>
                <w:sz w:val="22"/>
                <w:szCs w:val="22"/>
                <w:lang w:val="uk-UA"/>
              </w:rPr>
            </w:pPr>
            <w:r w:rsidRPr="000D054E">
              <w:rPr>
                <w:color w:val="auto"/>
                <w:sz w:val="22"/>
                <w:szCs w:val="22"/>
                <w:lang w:val="uk-UA"/>
              </w:rPr>
              <w:t>Здатність працювати в команді та автономно.</w:t>
            </w:r>
          </w:p>
          <w:p w:rsidR="009708E0" w:rsidRPr="000D054E" w:rsidRDefault="009708E0" w:rsidP="00524D7E">
            <w:pPr>
              <w:pStyle w:val="Body1"/>
              <w:tabs>
                <w:tab w:val="left" w:pos="993"/>
                <w:tab w:val="left" w:pos="1418"/>
              </w:tabs>
              <w:autoSpaceDE w:val="0"/>
              <w:autoSpaceDN w:val="0"/>
              <w:adjustRightInd w:val="0"/>
              <w:ind w:firstLine="318"/>
              <w:jc w:val="both"/>
              <w:rPr>
                <w:color w:val="auto"/>
                <w:sz w:val="22"/>
                <w:szCs w:val="22"/>
                <w:lang w:val="uk-UA"/>
              </w:rPr>
            </w:pPr>
            <w:r w:rsidRPr="000D054E">
              <w:rPr>
                <w:color w:val="auto"/>
                <w:sz w:val="22"/>
                <w:szCs w:val="22"/>
                <w:lang w:val="uk-UA"/>
              </w:rPr>
              <w:t>Здатність  спілкуватися  основною  (англійською)  та другою іноземною мовою.</w:t>
            </w:r>
          </w:p>
          <w:p w:rsidR="009708E0" w:rsidRPr="000D054E" w:rsidRDefault="009708E0" w:rsidP="00524D7E">
            <w:pPr>
              <w:pStyle w:val="Body1"/>
              <w:tabs>
                <w:tab w:val="left" w:pos="993"/>
                <w:tab w:val="left" w:pos="1418"/>
              </w:tabs>
              <w:autoSpaceDE w:val="0"/>
              <w:autoSpaceDN w:val="0"/>
              <w:adjustRightInd w:val="0"/>
              <w:ind w:firstLine="318"/>
              <w:jc w:val="both"/>
              <w:rPr>
                <w:color w:val="auto"/>
                <w:sz w:val="22"/>
                <w:szCs w:val="22"/>
                <w:lang w:val="uk-UA"/>
              </w:rPr>
            </w:pPr>
            <w:r w:rsidRPr="000D054E">
              <w:rPr>
                <w:color w:val="auto"/>
                <w:sz w:val="22"/>
                <w:szCs w:val="22"/>
                <w:lang w:val="uk-UA"/>
              </w:rPr>
              <w:t>Здатність   застосовувати   знання   у   практичних ситуаціях професійної або навчальної діяльності.</w:t>
            </w:r>
          </w:p>
          <w:p w:rsidR="009708E0" w:rsidRPr="000D054E" w:rsidRDefault="009708E0" w:rsidP="00524D7E">
            <w:pPr>
              <w:pStyle w:val="Body1"/>
              <w:tabs>
                <w:tab w:val="left" w:pos="993"/>
                <w:tab w:val="left" w:pos="1418"/>
              </w:tabs>
              <w:autoSpaceDE w:val="0"/>
              <w:autoSpaceDN w:val="0"/>
              <w:adjustRightInd w:val="0"/>
              <w:ind w:firstLine="318"/>
              <w:jc w:val="both"/>
              <w:rPr>
                <w:color w:val="auto"/>
                <w:sz w:val="22"/>
                <w:szCs w:val="22"/>
                <w:lang w:val="uk-UA"/>
              </w:rPr>
            </w:pPr>
            <w:r w:rsidRPr="000D054E">
              <w:rPr>
                <w:color w:val="auto"/>
                <w:sz w:val="22"/>
                <w:szCs w:val="22"/>
                <w:lang w:val="uk-UA"/>
              </w:rPr>
              <w:t>Навички використання інформаційних і комунікаційних технологій.</w:t>
            </w:r>
          </w:p>
          <w:p w:rsidR="009708E0" w:rsidRDefault="009708E0" w:rsidP="00524D7E">
            <w:pPr>
              <w:pStyle w:val="Body1"/>
              <w:tabs>
                <w:tab w:val="left" w:pos="993"/>
                <w:tab w:val="left" w:pos="1418"/>
              </w:tabs>
              <w:autoSpaceDE w:val="0"/>
              <w:autoSpaceDN w:val="0"/>
              <w:adjustRightInd w:val="0"/>
              <w:ind w:firstLine="318"/>
              <w:jc w:val="both"/>
              <w:rPr>
                <w:color w:val="auto"/>
                <w:szCs w:val="24"/>
                <w:u w:val="single"/>
                <w:lang w:val="uk-UA"/>
              </w:rPr>
            </w:pPr>
          </w:p>
          <w:p w:rsidR="009708E0" w:rsidRPr="00604FD4" w:rsidRDefault="009708E0" w:rsidP="00524D7E">
            <w:pPr>
              <w:pStyle w:val="Body1"/>
              <w:tabs>
                <w:tab w:val="left" w:pos="993"/>
                <w:tab w:val="left" w:pos="1418"/>
              </w:tabs>
              <w:autoSpaceDE w:val="0"/>
              <w:autoSpaceDN w:val="0"/>
              <w:adjustRightInd w:val="0"/>
              <w:ind w:firstLine="318"/>
              <w:jc w:val="both"/>
              <w:rPr>
                <w:color w:val="auto"/>
                <w:szCs w:val="24"/>
                <w:u w:val="single"/>
                <w:lang w:val="uk-UA"/>
              </w:rPr>
            </w:pPr>
            <w:r w:rsidRPr="00604FD4">
              <w:rPr>
                <w:color w:val="auto"/>
                <w:szCs w:val="24"/>
                <w:u w:val="single"/>
                <w:lang w:val="uk-UA"/>
              </w:rPr>
              <w:t>Фахові компетентності:</w:t>
            </w:r>
          </w:p>
          <w:p w:rsidR="009708E0" w:rsidRDefault="009708E0" w:rsidP="00524D7E">
            <w:pPr>
              <w:pStyle w:val="Spalvotassraas1parykinimas1"/>
              <w:tabs>
                <w:tab w:val="left" w:pos="993"/>
              </w:tabs>
              <w:autoSpaceDE w:val="0"/>
              <w:autoSpaceDN w:val="0"/>
              <w:adjustRightInd w:val="0"/>
              <w:ind w:left="0" w:firstLine="318"/>
              <w:contextualSpacing w:val="0"/>
              <w:jc w:val="both"/>
              <w:rPr>
                <w:lang w:val="uk-UA"/>
              </w:rPr>
            </w:pPr>
            <w:r w:rsidRPr="00FE1C87">
              <w:rPr>
                <w:sz w:val="22"/>
                <w:szCs w:val="22"/>
                <w:lang w:val="uk-UA"/>
              </w:rPr>
              <w:t xml:space="preserve">Здатність використовувати в професійній діяльності  знання  про  </w:t>
            </w:r>
            <w:r>
              <w:rPr>
                <w:sz w:val="22"/>
                <w:szCs w:val="22"/>
                <w:lang w:val="uk-UA"/>
              </w:rPr>
              <w:t>бізнес комунікацію</w:t>
            </w:r>
            <w:r w:rsidRPr="00FE1C87">
              <w:rPr>
                <w:sz w:val="22"/>
                <w:szCs w:val="22"/>
                <w:lang w:val="uk-UA"/>
              </w:rPr>
              <w:t xml:space="preserve">, </w:t>
            </w:r>
            <w:r>
              <w:rPr>
                <w:sz w:val="22"/>
                <w:szCs w:val="22"/>
                <w:lang w:val="uk-UA"/>
              </w:rPr>
              <w:t xml:space="preserve">її </w:t>
            </w:r>
            <w:r w:rsidRPr="00FE1C87">
              <w:rPr>
                <w:sz w:val="22"/>
                <w:szCs w:val="22"/>
                <w:lang w:val="uk-UA"/>
              </w:rPr>
              <w:t>функції,</w:t>
            </w:r>
            <w:r>
              <w:rPr>
                <w:sz w:val="22"/>
                <w:szCs w:val="22"/>
                <w:lang w:val="uk-UA"/>
              </w:rPr>
              <w:t xml:space="preserve"> види</w:t>
            </w:r>
            <w:r w:rsidRPr="00FE1C87">
              <w:rPr>
                <w:sz w:val="22"/>
                <w:szCs w:val="22"/>
                <w:lang w:val="uk-UA"/>
              </w:rPr>
              <w:t xml:space="preserve">. </w:t>
            </w:r>
          </w:p>
          <w:p w:rsidR="009708E0" w:rsidRDefault="009708E0" w:rsidP="00524D7E">
            <w:pPr>
              <w:pStyle w:val="Spalvotassraas1parykinimas1"/>
              <w:tabs>
                <w:tab w:val="left" w:pos="993"/>
              </w:tabs>
              <w:autoSpaceDE w:val="0"/>
              <w:autoSpaceDN w:val="0"/>
              <w:adjustRightInd w:val="0"/>
              <w:ind w:left="0" w:firstLine="318"/>
              <w:contextualSpacing w:val="0"/>
              <w:jc w:val="both"/>
              <w:rPr>
                <w:lang w:val="uk-UA"/>
              </w:rPr>
            </w:pPr>
            <w:r w:rsidRPr="000D054E">
              <w:rPr>
                <w:sz w:val="22"/>
                <w:szCs w:val="22"/>
                <w:lang w:val="uk-UA"/>
              </w:rPr>
              <w:t xml:space="preserve">Здатність вільно, гнучко й ефективно використовувати </w:t>
            </w:r>
            <w:r>
              <w:rPr>
                <w:sz w:val="22"/>
                <w:szCs w:val="22"/>
                <w:lang w:val="uk-UA"/>
              </w:rPr>
              <w:t xml:space="preserve">ділову </w:t>
            </w:r>
            <w:r w:rsidRPr="000D054E">
              <w:rPr>
                <w:sz w:val="22"/>
                <w:szCs w:val="22"/>
                <w:lang w:val="uk-UA"/>
              </w:rPr>
              <w:t xml:space="preserve">англійську мову в усній та письмовій формі, </w:t>
            </w:r>
            <w:r>
              <w:rPr>
                <w:sz w:val="22"/>
                <w:szCs w:val="22"/>
                <w:lang w:val="uk-UA"/>
              </w:rPr>
              <w:t>в</w:t>
            </w:r>
            <w:r w:rsidRPr="000D054E">
              <w:rPr>
                <w:sz w:val="22"/>
                <w:szCs w:val="22"/>
                <w:lang w:val="uk-UA"/>
              </w:rPr>
              <w:t xml:space="preserve"> офіційному</w:t>
            </w:r>
            <w:r>
              <w:rPr>
                <w:sz w:val="22"/>
                <w:szCs w:val="22"/>
                <w:lang w:val="uk-UA"/>
              </w:rPr>
              <w:t xml:space="preserve"> спілкуванні</w:t>
            </w:r>
            <w:r w:rsidRPr="000D054E">
              <w:rPr>
                <w:sz w:val="22"/>
                <w:szCs w:val="22"/>
                <w:lang w:val="uk-UA"/>
              </w:rPr>
              <w:t>,  для розв’язання комунікативних завдань  у діловому середовищі.</w:t>
            </w:r>
          </w:p>
          <w:p w:rsidR="009708E0" w:rsidRDefault="009708E0" w:rsidP="00524D7E">
            <w:pPr>
              <w:pStyle w:val="Spalvotassraas1parykinimas1"/>
              <w:tabs>
                <w:tab w:val="left" w:pos="993"/>
              </w:tabs>
              <w:autoSpaceDE w:val="0"/>
              <w:autoSpaceDN w:val="0"/>
              <w:adjustRightInd w:val="0"/>
              <w:ind w:left="0" w:firstLine="318"/>
              <w:contextualSpacing w:val="0"/>
              <w:jc w:val="both"/>
              <w:rPr>
                <w:lang w:val="uk-UA"/>
              </w:rPr>
            </w:pPr>
            <w:r w:rsidRPr="000D054E">
              <w:rPr>
                <w:sz w:val="22"/>
                <w:szCs w:val="22"/>
                <w:lang w:val="uk-UA"/>
              </w:rPr>
              <w:t>Здатність вільно оперувати спеціальною термінологією в   галузі   бізнес комунікації для розв’язання професійних завдань.</w:t>
            </w:r>
          </w:p>
          <w:p w:rsidR="009708E0" w:rsidRPr="00274DB6" w:rsidRDefault="009708E0" w:rsidP="00274DB6">
            <w:pPr>
              <w:pStyle w:val="Spalvotassraas1parykinimas1"/>
              <w:tabs>
                <w:tab w:val="left" w:pos="993"/>
              </w:tabs>
              <w:autoSpaceDE w:val="0"/>
              <w:autoSpaceDN w:val="0"/>
              <w:adjustRightInd w:val="0"/>
              <w:ind w:left="0" w:firstLine="318"/>
              <w:contextualSpacing w:val="0"/>
              <w:jc w:val="both"/>
              <w:rPr>
                <w:lang w:val="uk-UA"/>
              </w:rPr>
            </w:pPr>
            <w:r w:rsidRPr="000D054E">
              <w:rPr>
                <w:sz w:val="22"/>
                <w:szCs w:val="22"/>
                <w:lang w:val="uk-UA"/>
              </w:rPr>
              <w:t>Здатність до організації ділової комунікації.</w:t>
            </w:r>
          </w:p>
        </w:tc>
      </w:tr>
      <w:tr w:rsidR="009708E0" w:rsidRPr="00604FD4" w:rsidTr="00524D7E">
        <w:tc>
          <w:tcPr>
            <w:tcW w:w="9345" w:type="dxa"/>
            <w:gridSpan w:val="9"/>
          </w:tcPr>
          <w:p w:rsidR="009708E0" w:rsidRPr="00604FD4" w:rsidRDefault="009708E0" w:rsidP="00604FD4">
            <w:pPr>
              <w:pStyle w:val="Body1"/>
              <w:tabs>
                <w:tab w:val="left" w:pos="993"/>
                <w:tab w:val="left" w:pos="1418"/>
              </w:tabs>
              <w:autoSpaceDE w:val="0"/>
              <w:autoSpaceDN w:val="0"/>
              <w:adjustRightInd w:val="0"/>
              <w:ind w:firstLine="318"/>
              <w:jc w:val="center"/>
              <w:rPr>
                <w:b/>
                <w:color w:val="auto"/>
                <w:sz w:val="22"/>
                <w:szCs w:val="22"/>
                <w:lang w:val="ru-RU"/>
              </w:rPr>
            </w:pPr>
            <w:r w:rsidRPr="00604FD4">
              <w:rPr>
                <w:b/>
                <w:color w:val="auto"/>
                <w:sz w:val="22"/>
                <w:szCs w:val="22"/>
                <w:lang w:val="ru-RU"/>
              </w:rPr>
              <w:t>5. Програмні результати навчання</w:t>
            </w:r>
          </w:p>
        </w:tc>
      </w:tr>
      <w:tr w:rsidR="009708E0" w:rsidRPr="00604FD4" w:rsidTr="00524D7E">
        <w:tc>
          <w:tcPr>
            <w:tcW w:w="9345" w:type="dxa"/>
            <w:gridSpan w:val="9"/>
          </w:tcPr>
          <w:p w:rsidR="009708E0" w:rsidRPr="000D054E" w:rsidRDefault="009708E0" w:rsidP="00604FD4">
            <w:pPr>
              <w:pStyle w:val="Body1"/>
              <w:tabs>
                <w:tab w:val="left" w:pos="993"/>
                <w:tab w:val="left" w:pos="1418"/>
              </w:tabs>
              <w:autoSpaceDE w:val="0"/>
              <w:autoSpaceDN w:val="0"/>
              <w:adjustRightInd w:val="0"/>
              <w:ind w:firstLine="318"/>
              <w:jc w:val="center"/>
              <w:rPr>
                <w:color w:val="auto"/>
                <w:sz w:val="22"/>
                <w:szCs w:val="22"/>
                <w:lang w:val="ru-RU"/>
              </w:rPr>
            </w:pPr>
          </w:p>
          <w:p w:rsidR="009708E0" w:rsidRDefault="009708E0" w:rsidP="007E3193">
            <w:pPr>
              <w:pStyle w:val="Body1"/>
              <w:tabs>
                <w:tab w:val="left" w:pos="993"/>
                <w:tab w:val="left" w:pos="1418"/>
              </w:tabs>
              <w:autoSpaceDE w:val="0"/>
              <w:autoSpaceDN w:val="0"/>
              <w:adjustRightInd w:val="0"/>
              <w:ind w:firstLine="318"/>
              <w:jc w:val="both"/>
              <w:rPr>
                <w:color w:val="auto"/>
                <w:sz w:val="22"/>
                <w:szCs w:val="22"/>
                <w:lang w:val="ru-RU"/>
              </w:rPr>
            </w:pPr>
            <w:r w:rsidRPr="000D054E">
              <w:rPr>
                <w:color w:val="auto"/>
                <w:sz w:val="22"/>
                <w:szCs w:val="22"/>
                <w:lang w:val="ru-RU"/>
              </w:rPr>
              <w:t xml:space="preserve">Вільно спілкуватися з професійних питань із фахівцями та нефахівцями </w:t>
            </w:r>
            <w:r>
              <w:rPr>
                <w:color w:val="auto"/>
                <w:sz w:val="22"/>
                <w:szCs w:val="22"/>
                <w:lang w:val="ru-RU"/>
              </w:rPr>
              <w:t>іноземною</w:t>
            </w:r>
            <w:r w:rsidRPr="000D054E">
              <w:rPr>
                <w:color w:val="auto"/>
                <w:sz w:val="22"/>
                <w:szCs w:val="22"/>
                <w:lang w:val="ru-RU"/>
              </w:rPr>
              <w:t xml:space="preserve"> мов</w:t>
            </w:r>
            <w:r>
              <w:rPr>
                <w:color w:val="auto"/>
                <w:sz w:val="22"/>
                <w:szCs w:val="22"/>
                <w:lang w:val="ru-RU"/>
              </w:rPr>
              <w:t>ою</w:t>
            </w:r>
            <w:r w:rsidRPr="000D054E">
              <w:rPr>
                <w:color w:val="auto"/>
                <w:sz w:val="22"/>
                <w:szCs w:val="22"/>
                <w:lang w:val="ru-RU"/>
              </w:rPr>
              <w:t xml:space="preserve"> усно й письмово, використовувати ї</w:t>
            </w:r>
            <w:r>
              <w:rPr>
                <w:color w:val="auto"/>
                <w:sz w:val="22"/>
                <w:szCs w:val="22"/>
                <w:lang w:val="ru-RU"/>
              </w:rPr>
              <w:t>ї</w:t>
            </w:r>
            <w:r w:rsidRPr="000D054E">
              <w:rPr>
                <w:color w:val="auto"/>
                <w:sz w:val="22"/>
                <w:szCs w:val="22"/>
                <w:lang w:val="ru-RU"/>
              </w:rPr>
              <w:t xml:space="preserve"> для організації ефективної </w:t>
            </w:r>
            <w:r>
              <w:rPr>
                <w:color w:val="auto"/>
                <w:sz w:val="22"/>
                <w:szCs w:val="22"/>
                <w:lang w:val="ru-RU"/>
              </w:rPr>
              <w:t>бізнес</w:t>
            </w:r>
            <w:r w:rsidRPr="000D054E">
              <w:rPr>
                <w:color w:val="auto"/>
                <w:sz w:val="22"/>
                <w:szCs w:val="22"/>
                <w:lang w:val="ru-RU"/>
              </w:rPr>
              <w:t xml:space="preserve"> комунікації.</w:t>
            </w:r>
          </w:p>
          <w:p w:rsidR="009708E0" w:rsidRDefault="009708E0" w:rsidP="007E3193">
            <w:pPr>
              <w:pStyle w:val="Body1"/>
              <w:tabs>
                <w:tab w:val="left" w:pos="993"/>
                <w:tab w:val="left" w:pos="1418"/>
              </w:tabs>
              <w:autoSpaceDE w:val="0"/>
              <w:autoSpaceDN w:val="0"/>
              <w:adjustRightInd w:val="0"/>
              <w:ind w:firstLine="318"/>
              <w:jc w:val="both"/>
              <w:rPr>
                <w:color w:val="auto"/>
                <w:sz w:val="22"/>
                <w:szCs w:val="22"/>
                <w:lang w:val="ru-RU"/>
              </w:rPr>
            </w:pPr>
            <w:r w:rsidRPr="000D054E">
              <w:rPr>
                <w:color w:val="auto"/>
                <w:sz w:val="22"/>
                <w:szCs w:val="22"/>
                <w:lang w:val="ru-RU"/>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rsidR="009708E0" w:rsidRDefault="009708E0" w:rsidP="007E3193">
            <w:pPr>
              <w:pStyle w:val="Body1"/>
              <w:tabs>
                <w:tab w:val="left" w:pos="993"/>
                <w:tab w:val="left" w:pos="1418"/>
              </w:tabs>
              <w:autoSpaceDE w:val="0"/>
              <w:autoSpaceDN w:val="0"/>
              <w:adjustRightInd w:val="0"/>
              <w:ind w:firstLine="318"/>
              <w:jc w:val="both"/>
              <w:rPr>
                <w:color w:val="auto"/>
                <w:sz w:val="22"/>
                <w:szCs w:val="22"/>
                <w:lang w:val="ru-RU"/>
              </w:rPr>
            </w:pPr>
            <w:r w:rsidRPr="000D054E">
              <w:rPr>
                <w:color w:val="auto"/>
                <w:sz w:val="22"/>
                <w:szCs w:val="22"/>
                <w:lang w:val="ru-RU"/>
              </w:rPr>
              <w:t>Організовувати процес свого навчання й самоосвіти із значним ступенем автономності.</w:t>
            </w:r>
          </w:p>
          <w:p w:rsidR="009708E0" w:rsidRDefault="009708E0" w:rsidP="007E3193">
            <w:pPr>
              <w:pStyle w:val="Body1"/>
              <w:tabs>
                <w:tab w:val="left" w:pos="993"/>
                <w:tab w:val="left" w:pos="1418"/>
              </w:tabs>
              <w:autoSpaceDE w:val="0"/>
              <w:autoSpaceDN w:val="0"/>
              <w:adjustRightInd w:val="0"/>
              <w:ind w:firstLine="318"/>
              <w:jc w:val="both"/>
              <w:rPr>
                <w:color w:val="auto"/>
                <w:sz w:val="22"/>
                <w:szCs w:val="22"/>
                <w:lang w:val="ru-RU"/>
              </w:rPr>
            </w:pPr>
            <w:r w:rsidRPr="000D054E">
              <w:rPr>
                <w:color w:val="auto"/>
                <w:sz w:val="22"/>
                <w:szCs w:val="22"/>
                <w:lang w:val="ru-RU"/>
              </w:rPr>
              <w:t xml:space="preserve">Використовувати інформаційні й комунікаційні технології для вирішення складних спеціалізованих задач і проблем </w:t>
            </w:r>
            <w:r w:rsidRPr="00826A40">
              <w:rPr>
                <w:color w:val="auto"/>
                <w:sz w:val="22"/>
                <w:szCs w:val="22"/>
                <w:lang w:val="ru-RU"/>
              </w:rPr>
              <w:t>у діловому середовищі.</w:t>
            </w:r>
          </w:p>
          <w:p w:rsidR="009708E0" w:rsidRDefault="009708E0" w:rsidP="007E3193">
            <w:pPr>
              <w:pStyle w:val="Body1"/>
              <w:tabs>
                <w:tab w:val="left" w:pos="993"/>
                <w:tab w:val="left" w:pos="1418"/>
              </w:tabs>
              <w:autoSpaceDE w:val="0"/>
              <w:autoSpaceDN w:val="0"/>
              <w:adjustRightInd w:val="0"/>
              <w:ind w:firstLine="318"/>
              <w:jc w:val="both"/>
              <w:rPr>
                <w:color w:val="auto"/>
                <w:sz w:val="22"/>
                <w:szCs w:val="22"/>
                <w:lang w:val="ru-RU"/>
              </w:rPr>
            </w:pPr>
            <w:r w:rsidRPr="000D054E">
              <w:rPr>
                <w:color w:val="auto"/>
                <w:sz w:val="22"/>
                <w:szCs w:val="22"/>
                <w:lang w:val="ru-RU"/>
              </w:rPr>
              <w:t xml:space="preserve">Знати норми </w:t>
            </w:r>
            <w:r>
              <w:rPr>
                <w:color w:val="auto"/>
                <w:sz w:val="22"/>
                <w:szCs w:val="22"/>
                <w:lang w:val="ru-RU"/>
              </w:rPr>
              <w:t>ділової англійської</w:t>
            </w:r>
            <w:r w:rsidRPr="000D054E">
              <w:rPr>
                <w:color w:val="auto"/>
                <w:sz w:val="22"/>
                <w:szCs w:val="22"/>
                <w:lang w:val="ru-RU"/>
              </w:rPr>
              <w:t xml:space="preserve"> мови та вміти їх застосовувати у практичній діяльності.</w:t>
            </w:r>
          </w:p>
          <w:p w:rsidR="009708E0" w:rsidRPr="00826A40" w:rsidRDefault="009708E0" w:rsidP="007E3193">
            <w:pPr>
              <w:pStyle w:val="Body1"/>
              <w:tabs>
                <w:tab w:val="left" w:pos="993"/>
                <w:tab w:val="left" w:pos="1418"/>
              </w:tabs>
              <w:autoSpaceDE w:val="0"/>
              <w:autoSpaceDN w:val="0"/>
              <w:adjustRightInd w:val="0"/>
              <w:ind w:firstLine="318"/>
              <w:jc w:val="both"/>
              <w:rPr>
                <w:color w:val="auto"/>
                <w:sz w:val="22"/>
                <w:szCs w:val="22"/>
                <w:lang w:val="ru-RU"/>
              </w:rPr>
            </w:pPr>
            <w:r>
              <w:rPr>
                <w:color w:val="auto"/>
                <w:sz w:val="22"/>
                <w:szCs w:val="22"/>
                <w:lang w:val="ru-RU"/>
              </w:rPr>
              <w:t>В</w:t>
            </w:r>
            <w:r w:rsidRPr="007E3193">
              <w:rPr>
                <w:color w:val="auto"/>
                <w:sz w:val="22"/>
                <w:szCs w:val="22"/>
                <w:lang w:val="ru-RU"/>
              </w:rPr>
              <w:t>икористовувати ділову англійську мову в усній</w:t>
            </w:r>
            <w:r>
              <w:rPr>
                <w:color w:val="auto"/>
                <w:sz w:val="22"/>
                <w:szCs w:val="22"/>
                <w:lang w:val="ru-RU"/>
              </w:rPr>
              <w:t xml:space="preserve"> (презентації, доповіді, зустрічі, публічні виступи, телефонні розмови)</w:t>
            </w:r>
            <w:r w:rsidRPr="007E3193">
              <w:rPr>
                <w:color w:val="auto"/>
                <w:sz w:val="22"/>
                <w:szCs w:val="22"/>
                <w:lang w:val="ru-RU"/>
              </w:rPr>
              <w:t xml:space="preserve"> та письмовій</w:t>
            </w:r>
            <w:r>
              <w:rPr>
                <w:color w:val="auto"/>
                <w:sz w:val="22"/>
                <w:szCs w:val="22"/>
                <w:lang w:val="ru-RU"/>
              </w:rPr>
              <w:t xml:space="preserve"> (ділові листи, повідомлення, звіти)</w:t>
            </w:r>
            <w:r w:rsidRPr="007E3193">
              <w:rPr>
                <w:color w:val="auto"/>
                <w:sz w:val="22"/>
                <w:szCs w:val="22"/>
                <w:lang w:val="ru-RU"/>
              </w:rPr>
              <w:t xml:space="preserve"> формі, в офіційному </w:t>
            </w:r>
            <w:r>
              <w:rPr>
                <w:color w:val="auto"/>
                <w:sz w:val="22"/>
                <w:szCs w:val="22"/>
                <w:lang w:val="ru-RU"/>
              </w:rPr>
              <w:t>спілкуванні</w:t>
            </w:r>
            <w:r w:rsidRPr="007E3193">
              <w:rPr>
                <w:color w:val="auto"/>
                <w:sz w:val="22"/>
                <w:szCs w:val="22"/>
                <w:lang w:val="ru-RU"/>
              </w:rPr>
              <w:t xml:space="preserve"> для розв’язання комунікативних завдань</w:t>
            </w:r>
            <w:r>
              <w:rPr>
                <w:color w:val="auto"/>
                <w:sz w:val="22"/>
                <w:szCs w:val="22"/>
                <w:lang w:val="ru-RU"/>
              </w:rPr>
              <w:t>.</w:t>
            </w:r>
          </w:p>
          <w:p w:rsidR="009708E0" w:rsidRDefault="009708E0" w:rsidP="007E3193">
            <w:pPr>
              <w:pStyle w:val="Body1"/>
              <w:tabs>
                <w:tab w:val="left" w:pos="993"/>
                <w:tab w:val="left" w:pos="1418"/>
              </w:tabs>
              <w:autoSpaceDE w:val="0"/>
              <w:autoSpaceDN w:val="0"/>
              <w:adjustRightInd w:val="0"/>
              <w:ind w:firstLine="318"/>
              <w:jc w:val="both"/>
              <w:rPr>
                <w:color w:val="auto"/>
                <w:sz w:val="22"/>
                <w:szCs w:val="22"/>
                <w:lang w:val="ru-RU"/>
              </w:rPr>
            </w:pPr>
            <w:r w:rsidRPr="007E3193">
              <w:rPr>
                <w:color w:val="auto"/>
                <w:sz w:val="22"/>
                <w:szCs w:val="22"/>
                <w:lang w:val="ru-RU"/>
              </w:rPr>
              <w:t>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p w:rsidR="009708E0" w:rsidRPr="00826A40" w:rsidRDefault="009708E0" w:rsidP="007E3193">
            <w:pPr>
              <w:pStyle w:val="Body1"/>
              <w:tabs>
                <w:tab w:val="left" w:pos="993"/>
                <w:tab w:val="left" w:pos="1418"/>
              </w:tabs>
              <w:autoSpaceDE w:val="0"/>
              <w:autoSpaceDN w:val="0"/>
              <w:adjustRightInd w:val="0"/>
              <w:ind w:firstLine="318"/>
              <w:jc w:val="both"/>
              <w:rPr>
                <w:color w:val="auto"/>
                <w:sz w:val="22"/>
                <w:szCs w:val="22"/>
                <w:lang w:val="ru-RU"/>
              </w:rPr>
            </w:pPr>
            <w:r w:rsidRPr="007E3193">
              <w:rPr>
                <w:color w:val="auto"/>
                <w:sz w:val="22"/>
                <w:szCs w:val="22"/>
                <w:lang w:val="ru-RU"/>
              </w:rPr>
              <w:t>Мати навички управління комплексними</w:t>
            </w:r>
            <w:r>
              <w:rPr>
                <w:color w:val="auto"/>
                <w:sz w:val="22"/>
                <w:szCs w:val="22"/>
                <w:lang w:val="ru-RU"/>
              </w:rPr>
              <w:t xml:space="preserve"> </w:t>
            </w:r>
            <w:r w:rsidRPr="007E3193">
              <w:rPr>
                <w:color w:val="auto"/>
                <w:sz w:val="22"/>
                <w:szCs w:val="22"/>
                <w:lang w:val="ru-RU"/>
              </w:rPr>
              <w:t xml:space="preserve">діями або проектами при розв’язанні складних проблем у професійній діяльності в галузі </w:t>
            </w:r>
            <w:r>
              <w:rPr>
                <w:color w:val="auto"/>
                <w:sz w:val="22"/>
                <w:szCs w:val="22"/>
                <w:lang w:val="ru-RU"/>
              </w:rPr>
              <w:t>ділової комунікації</w:t>
            </w:r>
            <w:r w:rsidRPr="007E3193">
              <w:rPr>
                <w:color w:val="auto"/>
                <w:sz w:val="22"/>
                <w:szCs w:val="22"/>
                <w:lang w:val="ru-RU"/>
              </w:rPr>
              <w:t xml:space="preserve"> та нести відповідальність за прийняття рішень у непередбачуваних умовах</w:t>
            </w:r>
            <w:r w:rsidRPr="00826A40">
              <w:rPr>
                <w:color w:val="auto"/>
                <w:sz w:val="22"/>
                <w:szCs w:val="22"/>
                <w:lang w:val="ru-RU"/>
              </w:rPr>
              <w:t>.</w:t>
            </w:r>
          </w:p>
          <w:p w:rsidR="009708E0" w:rsidRPr="000D054E" w:rsidRDefault="009708E0" w:rsidP="00274DB6">
            <w:pPr>
              <w:pStyle w:val="Body1"/>
              <w:tabs>
                <w:tab w:val="left" w:pos="993"/>
                <w:tab w:val="left" w:pos="1418"/>
              </w:tabs>
              <w:autoSpaceDE w:val="0"/>
              <w:autoSpaceDN w:val="0"/>
              <w:adjustRightInd w:val="0"/>
              <w:rPr>
                <w:color w:val="auto"/>
                <w:sz w:val="22"/>
                <w:szCs w:val="22"/>
                <w:lang w:val="ru-RU"/>
              </w:rPr>
            </w:pPr>
          </w:p>
        </w:tc>
      </w:tr>
      <w:tr w:rsidR="009708E0" w:rsidRPr="00604FD4" w:rsidTr="00524D7E">
        <w:tc>
          <w:tcPr>
            <w:tcW w:w="9345" w:type="dxa"/>
            <w:gridSpan w:val="9"/>
          </w:tcPr>
          <w:p w:rsidR="009708E0" w:rsidRPr="00604FD4" w:rsidRDefault="009708E0" w:rsidP="00524D7E">
            <w:pPr>
              <w:jc w:val="center"/>
              <w:rPr>
                <w:lang w:val="uk-UA"/>
              </w:rPr>
            </w:pPr>
            <w:r w:rsidRPr="00604FD4">
              <w:rPr>
                <w:b/>
                <w:sz w:val="22"/>
                <w:szCs w:val="22"/>
                <w:lang w:val="uk-UA"/>
              </w:rPr>
              <w:t xml:space="preserve">6. Організація навчання </w:t>
            </w:r>
          </w:p>
        </w:tc>
      </w:tr>
      <w:tr w:rsidR="009708E0" w:rsidRPr="00604FD4" w:rsidTr="00524D7E">
        <w:tc>
          <w:tcPr>
            <w:tcW w:w="9345" w:type="dxa"/>
            <w:gridSpan w:val="9"/>
          </w:tcPr>
          <w:p w:rsidR="009708E0" w:rsidRPr="00604FD4" w:rsidRDefault="009708E0" w:rsidP="00524D7E">
            <w:pPr>
              <w:jc w:val="center"/>
              <w:rPr>
                <w:lang w:val="uk-UA"/>
              </w:rPr>
            </w:pPr>
            <w:r w:rsidRPr="00604FD4">
              <w:rPr>
                <w:sz w:val="22"/>
                <w:szCs w:val="22"/>
                <w:lang w:val="uk-UA"/>
              </w:rPr>
              <w:t>Обсяг навчальної дисципліни</w:t>
            </w:r>
          </w:p>
        </w:tc>
      </w:tr>
      <w:tr w:rsidR="009708E0" w:rsidRPr="00604FD4" w:rsidTr="00524D7E">
        <w:tc>
          <w:tcPr>
            <w:tcW w:w="3050" w:type="dxa"/>
            <w:gridSpan w:val="4"/>
          </w:tcPr>
          <w:p w:rsidR="009708E0" w:rsidRPr="00604FD4" w:rsidRDefault="009708E0" w:rsidP="00524D7E">
            <w:pPr>
              <w:jc w:val="center"/>
              <w:rPr>
                <w:lang w:val="uk-UA"/>
              </w:rPr>
            </w:pPr>
            <w:r w:rsidRPr="00604FD4">
              <w:rPr>
                <w:sz w:val="22"/>
                <w:szCs w:val="22"/>
                <w:lang w:val="uk-UA"/>
              </w:rPr>
              <w:t>Вид заняття</w:t>
            </w:r>
          </w:p>
        </w:tc>
        <w:tc>
          <w:tcPr>
            <w:tcW w:w="6295" w:type="dxa"/>
            <w:gridSpan w:val="5"/>
          </w:tcPr>
          <w:p w:rsidR="009708E0" w:rsidRPr="00604FD4" w:rsidRDefault="009708E0" w:rsidP="00524D7E">
            <w:pPr>
              <w:jc w:val="center"/>
              <w:rPr>
                <w:lang w:val="uk-UA"/>
              </w:rPr>
            </w:pPr>
            <w:r w:rsidRPr="00604FD4">
              <w:rPr>
                <w:sz w:val="22"/>
                <w:szCs w:val="22"/>
                <w:lang w:val="uk-UA"/>
              </w:rPr>
              <w:t>Загальна кількість годин</w:t>
            </w:r>
          </w:p>
        </w:tc>
      </w:tr>
      <w:tr w:rsidR="009708E0" w:rsidRPr="00604FD4" w:rsidTr="00524D7E">
        <w:tc>
          <w:tcPr>
            <w:tcW w:w="3050" w:type="dxa"/>
            <w:gridSpan w:val="4"/>
          </w:tcPr>
          <w:p w:rsidR="009708E0" w:rsidRPr="00604FD4" w:rsidRDefault="009708E0" w:rsidP="00524D7E">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лекції</w:t>
            </w:r>
          </w:p>
        </w:tc>
        <w:tc>
          <w:tcPr>
            <w:tcW w:w="6295" w:type="dxa"/>
            <w:gridSpan w:val="5"/>
          </w:tcPr>
          <w:p w:rsidR="009708E0" w:rsidRPr="00604FD4" w:rsidRDefault="009708E0" w:rsidP="00524D7E">
            <w:pPr>
              <w:jc w:val="center"/>
              <w:rPr>
                <w:lang w:val="uk-UA"/>
              </w:rPr>
            </w:pPr>
            <w:r>
              <w:rPr>
                <w:lang w:val="uk-UA"/>
              </w:rPr>
              <w:t>12</w:t>
            </w:r>
          </w:p>
        </w:tc>
      </w:tr>
      <w:tr w:rsidR="009708E0" w:rsidRPr="00604FD4" w:rsidTr="00524D7E">
        <w:tc>
          <w:tcPr>
            <w:tcW w:w="3050" w:type="dxa"/>
            <w:gridSpan w:val="4"/>
          </w:tcPr>
          <w:p w:rsidR="009708E0" w:rsidRPr="00604FD4" w:rsidRDefault="009708E0" w:rsidP="00A84E8D">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 xml:space="preserve">практичні </w:t>
            </w:r>
            <w:r>
              <w:rPr>
                <w:rFonts w:ascii="Times New Roman" w:hAnsi="Times New Roman" w:cs="Times New Roman"/>
                <w:sz w:val="24"/>
                <w:szCs w:val="24"/>
              </w:rPr>
              <w:t>заняття</w:t>
            </w:r>
          </w:p>
        </w:tc>
        <w:tc>
          <w:tcPr>
            <w:tcW w:w="6295" w:type="dxa"/>
            <w:gridSpan w:val="5"/>
          </w:tcPr>
          <w:p w:rsidR="009708E0" w:rsidRPr="00604FD4" w:rsidRDefault="009708E0" w:rsidP="00524D7E">
            <w:pPr>
              <w:jc w:val="center"/>
              <w:rPr>
                <w:lang w:val="uk-UA"/>
              </w:rPr>
            </w:pPr>
            <w:r>
              <w:rPr>
                <w:lang w:val="uk-UA"/>
              </w:rPr>
              <w:t>18</w:t>
            </w:r>
          </w:p>
        </w:tc>
      </w:tr>
      <w:tr w:rsidR="009708E0" w:rsidRPr="00604FD4" w:rsidTr="00524D7E">
        <w:tc>
          <w:tcPr>
            <w:tcW w:w="3050" w:type="dxa"/>
            <w:gridSpan w:val="4"/>
          </w:tcPr>
          <w:p w:rsidR="009708E0" w:rsidRPr="00604FD4" w:rsidRDefault="009708E0" w:rsidP="00524D7E">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самостійна робота</w:t>
            </w:r>
          </w:p>
        </w:tc>
        <w:tc>
          <w:tcPr>
            <w:tcW w:w="6295" w:type="dxa"/>
            <w:gridSpan w:val="5"/>
          </w:tcPr>
          <w:p w:rsidR="009708E0" w:rsidRPr="00604FD4" w:rsidRDefault="009708E0" w:rsidP="00524D7E">
            <w:pPr>
              <w:jc w:val="center"/>
              <w:rPr>
                <w:lang w:val="uk-UA"/>
              </w:rPr>
            </w:pPr>
            <w:r>
              <w:rPr>
                <w:lang w:val="uk-UA"/>
              </w:rPr>
              <w:t>60</w:t>
            </w:r>
          </w:p>
        </w:tc>
      </w:tr>
      <w:tr w:rsidR="009708E0" w:rsidRPr="00604FD4" w:rsidTr="00524D7E">
        <w:tc>
          <w:tcPr>
            <w:tcW w:w="9345" w:type="dxa"/>
            <w:gridSpan w:val="9"/>
          </w:tcPr>
          <w:p w:rsidR="009708E0" w:rsidRPr="00604FD4" w:rsidRDefault="009708E0" w:rsidP="00524D7E">
            <w:pPr>
              <w:jc w:val="center"/>
              <w:rPr>
                <w:lang w:val="uk-UA"/>
              </w:rPr>
            </w:pPr>
            <w:r w:rsidRPr="00604FD4">
              <w:rPr>
                <w:sz w:val="22"/>
                <w:szCs w:val="22"/>
                <w:lang w:val="uk-UA"/>
              </w:rPr>
              <w:t>Ознаки навчальної дисципліни</w:t>
            </w:r>
          </w:p>
        </w:tc>
      </w:tr>
      <w:tr w:rsidR="009708E0" w:rsidRPr="00604FD4" w:rsidTr="00524D7E">
        <w:tc>
          <w:tcPr>
            <w:tcW w:w="1513" w:type="dxa"/>
            <w:vAlign w:val="center"/>
          </w:tcPr>
          <w:p w:rsidR="009708E0" w:rsidRPr="00604FD4" w:rsidRDefault="009708E0"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Семестр</w:t>
            </w:r>
          </w:p>
        </w:tc>
        <w:tc>
          <w:tcPr>
            <w:tcW w:w="2203" w:type="dxa"/>
            <w:gridSpan w:val="4"/>
            <w:vAlign w:val="center"/>
          </w:tcPr>
          <w:p w:rsidR="009708E0" w:rsidRPr="00604FD4" w:rsidRDefault="009708E0"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Спеціальність</w:t>
            </w:r>
          </w:p>
        </w:tc>
        <w:tc>
          <w:tcPr>
            <w:tcW w:w="3509" w:type="dxa"/>
            <w:gridSpan w:val="2"/>
          </w:tcPr>
          <w:p w:rsidR="009708E0" w:rsidRPr="00604FD4" w:rsidRDefault="009708E0"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Курс</w:t>
            </w:r>
          </w:p>
          <w:p w:rsidR="009708E0" w:rsidRPr="00604FD4" w:rsidRDefault="009708E0"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(рік навчання)</w:t>
            </w:r>
          </w:p>
        </w:tc>
        <w:tc>
          <w:tcPr>
            <w:tcW w:w="2120" w:type="dxa"/>
            <w:gridSpan w:val="2"/>
          </w:tcPr>
          <w:p w:rsidR="009708E0" w:rsidRPr="00604FD4" w:rsidRDefault="009708E0"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 xml:space="preserve">Нормативний </w:t>
            </w:r>
            <w:r w:rsidRPr="00604FD4">
              <w:rPr>
                <w:rFonts w:ascii="Times New Roman" w:hAnsi="Times New Roman" w:cs="Times New Roman"/>
                <w:sz w:val="24"/>
                <w:szCs w:val="24"/>
                <w:lang w:val="en-US"/>
              </w:rPr>
              <w:t>/</w:t>
            </w:r>
          </w:p>
          <w:p w:rsidR="009708E0" w:rsidRPr="00604FD4" w:rsidRDefault="009708E0"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вибірковий</w:t>
            </w:r>
          </w:p>
        </w:tc>
      </w:tr>
      <w:tr w:rsidR="009708E0" w:rsidRPr="00604FD4" w:rsidTr="00524D7E">
        <w:tc>
          <w:tcPr>
            <w:tcW w:w="1513" w:type="dxa"/>
          </w:tcPr>
          <w:p w:rsidR="009708E0" w:rsidRPr="00604FD4" w:rsidRDefault="009708E0" w:rsidP="00524D7E">
            <w:pPr>
              <w:jc w:val="center"/>
              <w:rPr>
                <w:bCs/>
                <w:lang w:val="uk-UA"/>
              </w:rPr>
            </w:pPr>
            <w:r>
              <w:rPr>
                <w:bCs/>
                <w:lang w:val="uk-UA"/>
              </w:rPr>
              <w:t>6</w:t>
            </w:r>
          </w:p>
        </w:tc>
        <w:tc>
          <w:tcPr>
            <w:tcW w:w="2203" w:type="dxa"/>
            <w:gridSpan w:val="4"/>
          </w:tcPr>
          <w:p w:rsidR="009708E0" w:rsidRPr="00604FD4" w:rsidRDefault="009708E0" w:rsidP="00524D7E">
            <w:pPr>
              <w:jc w:val="center"/>
              <w:rPr>
                <w:bCs/>
                <w:lang w:val="uk-UA"/>
              </w:rPr>
            </w:pPr>
            <w:r w:rsidRPr="00604FD4">
              <w:rPr>
                <w:bCs/>
                <w:sz w:val="22"/>
                <w:szCs w:val="22"/>
                <w:lang w:val="uk-UA"/>
              </w:rPr>
              <w:t>035 Філологія</w:t>
            </w:r>
          </w:p>
        </w:tc>
        <w:tc>
          <w:tcPr>
            <w:tcW w:w="3509" w:type="dxa"/>
            <w:gridSpan w:val="2"/>
          </w:tcPr>
          <w:p w:rsidR="009708E0" w:rsidRPr="00604FD4" w:rsidRDefault="009708E0" w:rsidP="00524D7E">
            <w:pPr>
              <w:jc w:val="center"/>
              <w:rPr>
                <w:lang w:val="uk-UA"/>
              </w:rPr>
            </w:pPr>
            <w:r>
              <w:rPr>
                <w:lang w:val="uk-UA"/>
              </w:rPr>
              <w:t>3</w:t>
            </w:r>
          </w:p>
        </w:tc>
        <w:tc>
          <w:tcPr>
            <w:tcW w:w="2120" w:type="dxa"/>
            <w:gridSpan w:val="2"/>
          </w:tcPr>
          <w:p w:rsidR="009708E0" w:rsidRPr="00604FD4" w:rsidRDefault="009708E0" w:rsidP="00524D7E">
            <w:pPr>
              <w:jc w:val="center"/>
              <w:rPr>
                <w:lang w:val="uk-UA"/>
              </w:rPr>
            </w:pPr>
            <w:r>
              <w:rPr>
                <w:lang w:val="uk-UA"/>
              </w:rPr>
              <w:t>В</w:t>
            </w:r>
          </w:p>
        </w:tc>
      </w:tr>
      <w:tr w:rsidR="009708E0" w:rsidRPr="00604FD4" w:rsidTr="00524D7E">
        <w:tc>
          <w:tcPr>
            <w:tcW w:w="9345" w:type="dxa"/>
            <w:gridSpan w:val="9"/>
          </w:tcPr>
          <w:p w:rsidR="009708E0" w:rsidRPr="00604FD4" w:rsidRDefault="009708E0" w:rsidP="00524D7E">
            <w:pPr>
              <w:jc w:val="center"/>
              <w:rPr>
                <w:lang w:val="uk-UA"/>
              </w:rPr>
            </w:pPr>
            <w:r w:rsidRPr="00604FD4">
              <w:rPr>
                <w:sz w:val="22"/>
                <w:szCs w:val="22"/>
                <w:lang w:val="uk-UA"/>
              </w:rPr>
              <w:t>Тематика</w:t>
            </w:r>
            <w:r w:rsidRPr="00604FD4">
              <w:rPr>
                <w:sz w:val="22"/>
                <w:szCs w:val="22"/>
              </w:rPr>
              <w:t xml:space="preserve"> </w:t>
            </w:r>
            <w:r w:rsidRPr="00604FD4">
              <w:rPr>
                <w:sz w:val="22"/>
                <w:szCs w:val="22"/>
                <w:lang w:val="uk-UA"/>
              </w:rPr>
              <w:t>навчальної дисципліни</w:t>
            </w:r>
          </w:p>
        </w:tc>
      </w:tr>
      <w:tr w:rsidR="009708E0" w:rsidRPr="00604FD4" w:rsidTr="00524D7E">
        <w:tc>
          <w:tcPr>
            <w:tcW w:w="6232" w:type="dxa"/>
            <w:gridSpan w:val="6"/>
            <w:vMerge w:val="restart"/>
          </w:tcPr>
          <w:p w:rsidR="009708E0" w:rsidRPr="00604FD4" w:rsidRDefault="009708E0" w:rsidP="00524D7E">
            <w:pPr>
              <w:jc w:val="center"/>
              <w:rPr>
                <w:lang w:val="uk-UA"/>
              </w:rPr>
            </w:pPr>
            <w:r w:rsidRPr="00604FD4">
              <w:rPr>
                <w:sz w:val="22"/>
                <w:szCs w:val="22"/>
                <w:lang w:val="uk-UA"/>
              </w:rPr>
              <w:t xml:space="preserve">Тема </w:t>
            </w:r>
          </w:p>
        </w:tc>
        <w:tc>
          <w:tcPr>
            <w:tcW w:w="3113" w:type="dxa"/>
            <w:gridSpan w:val="3"/>
          </w:tcPr>
          <w:p w:rsidR="009708E0" w:rsidRPr="00604FD4" w:rsidRDefault="009708E0" w:rsidP="00524D7E">
            <w:pPr>
              <w:jc w:val="center"/>
              <w:rPr>
                <w:lang w:val="uk-UA"/>
              </w:rPr>
            </w:pPr>
            <w:r w:rsidRPr="00604FD4">
              <w:rPr>
                <w:sz w:val="22"/>
                <w:szCs w:val="22"/>
                <w:lang w:val="uk-UA"/>
              </w:rPr>
              <w:t>кількість год.</w:t>
            </w:r>
          </w:p>
        </w:tc>
      </w:tr>
      <w:tr w:rsidR="009708E0" w:rsidRPr="00604FD4" w:rsidTr="00524D7E">
        <w:tc>
          <w:tcPr>
            <w:tcW w:w="6232" w:type="dxa"/>
            <w:gridSpan w:val="6"/>
            <w:vMerge/>
          </w:tcPr>
          <w:p w:rsidR="009708E0" w:rsidRPr="00604FD4" w:rsidRDefault="009708E0" w:rsidP="00524D7E">
            <w:pPr>
              <w:jc w:val="center"/>
              <w:rPr>
                <w:lang w:val="uk-UA"/>
              </w:rPr>
            </w:pPr>
          </w:p>
        </w:tc>
        <w:tc>
          <w:tcPr>
            <w:tcW w:w="993" w:type="dxa"/>
          </w:tcPr>
          <w:p w:rsidR="009708E0" w:rsidRPr="00604FD4" w:rsidRDefault="009708E0" w:rsidP="00524D7E">
            <w:pPr>
              <w:jc w:val="center"/>
              <w:rPr>
                <w:lang w:val="uk-UA"/>
              </w:rPr>
            </w:pPr>
            <w:r w:rsidRPr="00604FD4">
              <w:rPr>
                <w:sz w:val="22"/>
                <w:szCs w:val="22"/>
                <w:lang w:val="uk-UA"/>
              </w:rPr>
              <w:t>лекції</w:t>
            </w:r>
          </w:p>
        </w:tc>
        <w:tc>
          <w:tcPr>
            <w:tcW w:w="992" w:type="dxa"/>
          </w:tcPr>
          <w:p w:rsidR="009708E0" w:rsidRPr="00604FD4" w:rsidRDefault="009708E0" w:rsidP="00524D7E">
            <w:pPr>
              <w:jc w:val="center"/>
              <w:rPr>
                <w:lang w:val="uk-UA"/>
              </w:rPr>
            </w:pPr>
            <w:r w:rsidRPr="00604FD4">
              <w:rPr>
                <w:sz w:val="22"/>
                <w:szCs w:val="22"/>
                <w:lang w:val="uk-UA"/>
              </w:rPr>
              <w:t>заняття</w:t>
            </w:r>
          </w:p>
        </w:tc>
        <w:tc>
          <w:tcPr>
            <w:tcW w:w="1128" w:type="dxa"/>
          </w:tcPr>
          <w:p w:rsidR="009708E0" w:rsidRPr="00604FD4" w:rsidRDefault="009708E0" w:rsidP="00524D7E">
            <w:pPr>
              <w:jc w:val="center"/>
              <w:rPr>
                <w:lang w:val="uk-UA"/>
              </w:rPr>
            </w:pPr>
            <w:r w:rsidRPr="00604FD4">
              <w:rPr>
                <w:sz w:val="22"/>
                <w:szCs w:val="22"/>
                <w:lang w:val="uk-UA"/>
              </w:rPr>
              <w:t>сам. роб.</w:t>
            </w:r>
          </w:p>
        </w:tc>
      </w:tr>
      <w:tr w:rsidR="009708E0" w:rsidRPr="001448AA" w:rsidTr="00524D7E">
        <w:tc>
          <w:tcPr>
            <w:tcW w:w="6232" w:type="dxa"/>
            <w:gridSpan w:val="6"/>
            <w:vAlign w:val="center"/>
          </w:tcPr>
          <w:p w:rsidR="009708E0" w:rsidRDefault="009708E0" w:rsidP="00750ADB">
            <w:pPr>
              <w:rPr>
                <w:lang w:val="uk-UA"/>
              </w:rPr>
            </w:pPr>
            <w:r w:rsidRPr="00604FD4">
              <w:rPr>
                <w:sz w:val="22"/>
                <w:szCs w:val="22"/>
                <w:lang w:val="uk-UA"/>
              </w:rPr>
              <w:t xml:space="preserve">Тема 1. </w:t>
            </w:r>
            <w:r w:rsidRPr="001448AA">
              <w:rPr>
                <w:sz w:val="22"/>
                <w:szCs w:val="22"/>
                <w:lang w:val="uk-UA"/>
              </w:rPr>
              <w:t>Communicating in business</w:t>
            </w:r>
            <w:r>
              <w:rPr>
                <w:sz w:val="22"/>
                <w:szCs w:val="22"/>
                <w:lang w:val="uk-UA"/>
              </w:rPr>
              <w:t>. The notion of с</w:t>
            </w:r>
            <w:r w:rsidRPr="001448AA">
              <w:rPr>
                <w:sz w:val="22"/>
                <w:szCs w:val="22"/>
                <w:lang w:val="uk-UA"/>
              </w:rPr>
              <w:t>ommunication</w:t>
            </w:r>
            <w:r>
              <w:rPr>
                <w:sz w:val="22"/>
                <w:szCs w:val="22"/>
                <w:lang w:val="uk-UA"/>
              </w:rPr>
              <w:t xml:space="preserve">. </w:t>
            </w:r>
            <w:r w:rsidRPr="001448AA">
              <w:rPr>
                <w:sz w:val="22"/>
                <w:szCs w:val="22"/>
                <w:lang w:val="uk-UA"/>
              </w:rPr>
              <w:t>The functions of business communication</w:t>
            </w:r>
            <w:r>
              <w:rPr>
                <w:sz w:val="22"/>
                <w:szCs w:val="22"/>
                <w:lang w:val="uk-UA"/>
              </w:rPr>
              <w:t xml:space="preserve">.  </w:t>
            </w:r>
            <w:r w:rsidRPr="001448AA">
              <w:rPr>
                <w:sz w:val="22"/>
                <w:szCs w:val="22"/>
                <w:lang w:val="uk-UA"/>
              </w:rPr>
              <w:t>Types of business communication</w:t>
            </w:r>
            <w:r>
              <w:rPr>
                <w:sz w:val="22"/>
                <w:szCs w:val="22"/>
                <w:lang w:val="uk-UA"/>
              </w:rPr>
              <w:t>.</w:t>
            </w:r>
            <w:r w:rsidRPr="001448AA">
              <w:rPr>
                <w:lang w:val="en-US"/>
              </w:rPr>
              <w:t xml:space="preserve"> </w:t>
            </w:r>
            <w:r w:rsidRPr="001448AA">
              <w:rPr>
                <w:sz w:val="22"/>
                <w:szCs w:val="22"/>
                <w:lang w:val="uk-UA"/>
              </w:rPr>
              <w:t>Written and spoken communication in business</w:t>
            </w:r>
            <w:r>
              <w:rPr>
                <w:sz w:val="22"/>
                <w:szCs w:val="22"/>
                <w:lang w:val="uk-UA"/>
              </w:rPr>
              <w:t>.</w:t>
            </w:r>
          </w:p>
          <w:p w:rsidR="009708E0" w:rsidRPr="00604FD4" w:rsidRDefault="009708E0" w:rsidP="00750ADB">
            <w:pPr>
              <w:rPr>
                <w:lang w:val="uk-UA"/>
              </w:rPr>
            </w:pPr>
          </w:p>
        </w:tc>
        <w:tc>
          <w:tcPr>
            <w:tcW w:w="993" w:type="dxa"/>
          </w:tcPr>
          <w:p w:rsidR="009708E0" w:rsidRPr="00604FD4" w:rsidRDefault="009708E0" w:rsidP="00524D7E">
            <w:pPr>
              <w:jc w:val="center"/>
              <w:rPr>
                <w:lang w:val="uk-UA"/>
              </w:rPr>
            </w:pPr>
            <w:r>
              <w:rPr>
                <w:lang w:val="uk-UA"/>
              </w:rPr>
              <w:t>2</w:t>
            </w:r>
          </w:p>
        </w:tc>
        <w:tc>
          <w:tcPr>
            <w:tcW w:w="992" w:type="dxa"/>
          </w:tcPr>
          <w:p w:rsidR="009708E0" w:rsidRPr="00604FD4" w:rsidRDefault="009708E0" w:rsidP="00524D7E">
            <w:pPr>
              <w:jc w:val="center"/>
              <w:rPr>
                <w:lang w:val="uk-UA"/>
              </w:rPr>
            </w:pPr>
          </w:p>
        </w:tc>
        <w:tc>
          <w:tcPr>
            <w:tcW w:w="1128" w:type="dxa"/>
          </w:tcPr>
          <w:p w:rsidR="009708E0" w:rsidRPr="00604FD4" w:rsidRDefault="009708E0" w:rsidP="00524D7E">
            <w:pPr>
              <w:jc w:val="center"/>
              <w:rPr>
                <w:lang w:val="uk-UA"/>
              </w:rPr>
            </w:pPr>
          </w:p>
        </w:tc>
      </w:tr>
      <w:tr w:rsidR="009708E0" w:rsidRPr="001448AA" w:rsidTr="00524D7E">
        <w:tc>
          <w:tcPr>
            <w:tcW w:w="6232" w:type="dxa"/>
            <w:gridSpan w:val="6"/>
            <w:vAlign w:val="center"/>
          </w:tcPr>
          <w:p w:rsidR="009708E0" w:rsidRDefault="009708E0" w:rsidP="00750ADB">
            <w:pPr>
              <w:rPr>
                <w:lang w:val="uk-UA"/>
              </w:rPr>
            </w:pPr>
            <w:r w:rsidRPr="00604FD4">
              <w:rPr>
                <w:sz w:val="22"/>
                <w:szCs w:val="22"/>
                <w:lang w:val="uk-UA"/>
              </w:rPr>
              <w:t xml:space="preserve">Тема 2. </w:t>
            </w:r>
            <w:r w:rsidRPr="001448AA">
              <w:rPr>
                <w:sz w:val="22"/>
                <w:szCs w:val="22"/>
                <w:lang w:val="uk-UA"/>
              </w:rPr>
              <w:t>Business and other styles of communication</w:t>
            </w:r>
            <w:r>
              <w:rPr>
                <w:sz w:val="22"/>
                <w:szCs w:val="22"/>
                <w:lang w:val="uk-UA"/>
              </w:rPr>
              <w:t xml:space="preserve">. </w:t>
            </w:r>
            <w:r w:rsidRPr="001448AA">
              <w:rPr>
                <w:sz w:val="22"/>
                <w:szCs w:val="22"/>
                <w:lang w:val="uk-UA"/>
              </w:rPr>
              <w:t>Business and literary styles</w:t>
            </w:r>
            <w:r>
              <w:rPr>
                <w:sz w:val="22"/>
                <w:szCs w:val="22"/>
                <w:lang w:val="uk-UA"/>
              </w:rPr>
              <w:t xml:space="preserve">. </w:t>
            </w:r>
            <w:r w:rsidRPr="001448AA">
              <w:rPr>
                <w:sz w:val="22"/>
                <w:szCs w:val="22"/>
                <w:lang w:val="uk-UA"/>
              </w:rPr>
              <w:t>Business and personal styles</w:t>
            </w:r>
            <w:r>
              <w:rPr>
                <w:sz w:val="22"/>
                <w:szCs w:val="22"/>
                <w:lang w:val="uk-UA"/>
              </w:rPr>
              <w:t xml:space="preserve">. </w:t>
            </w:r>
            <w:r w:rsidRPr="001448AA">
              <w:rPr>
                <w:sz w:val="22"/>
                <w:szCs w:val="22"/>
                <w:lang w:val="uk-UA"/>
              </w:rPr>
              <w:t>Good business style</w:t>
            </w:r>
            <w:r>
              <w:rPr>
                <w:sz w:val="22"/>
                <w:szCs w:val="22"/>
                <w:lang w:val="uk-UA"/>
              </w:rPr>
              <w:t xml:space="preserve">: </w:t>
            </w:r>
            <w:r w:rsidRPr="001448AA">
              <w:rPr>
                <w:sz w:val="22"/>
                <w:szCs w:val="22"/>
                <w:lang w:val="uk-UA"/>
              </w:rPr>
              <w:t>using the right tone</w:t>
            </w:r>
            <w:r>
              <w:rPr>
                <w:sz w:val="22"/>
                <w:szCs w:val="22"/>
                <w:lang w:val="uk-UA"/>
              </w:rPr>
              <w:t xml:space="preserve">, </w:t>
            </w:r>
            <w:r w:rsidRPr="001448AA">
              <w:rPr>
                <w:sz w:val="22"/>
                <w:szCs w:val="22"/>
                <w:lang w:val="uk-UA"/>
              </w:rPr>
              <w:t>choosing the right words</w:t>
            </w:r>
            <w:r>
              <w:rPr>
                <w:sz w:val="22"/>
                <w:szCs w:val="22"/>
                <w:lang w:val="uk-UA"/>
              </w:rPr>
              <w:t>.</w:t>
            </w:r>
          </w:p>
          <w:p w:rsidR="009708E0" w:rsidRPr="00604FD4" w:rsidRDefault="009708E0" w:rsidP="00750ADB">
            <w:pPr>
              <w:rPr>
                <w:lang w:val="uk-UA"/>
              </w:rPr>
            </w:pPr>
          </w:p>
        </w:tc>
        <w:tc>
          <w:tcPr>
            <w:tcW w:w="993" w:type="dxa"/>
          </w:tcPr>
          <w:p w:rsidR="009708E0" w:rsidRPr="00604FD4" w:rsidRDefault="009708E0" w:rsidP="001448AA">
            <w:pPr>
              <w:jc w:val="center"/>
              <w:rPr>
                <w:lang w:val="uk-UA"/>
              </w:rPr>
            </w:pPr>
            <w:r>
              <w:rPr>
                <w:lang w:val="uk-UA"/>
              </w:rPr>
              <w:t>2</w:t>
            </w:r>
          </w:p>
        </w:tc>
        <w:tc>
          <w:tcPr>
            <w:tcW w:w="992" w:type="dxa"/>
          </w:tcPr>
          <w:p w:rsidR="009708E0" w:rsidRPr="001C77A9" w:rsidRDefault="009708E0" w:rsidP="00524D7E">
            <w:pPr>
              <w:jc w:val="center"/>
              <w:rPr>
                <w:lang w:val="en-US"/>
              </w:rPr>
            </w:pPr>
            <w:r>
              <w:rPr>
                <w:lang w:val="en-US"/>
              </w:rPr>
              <w:t>1</w:t>
            </w:r>
          </w:p>
        </w:tc>
        <w:tc>
          <w:tcPr>
            <w:tcW w:w="1128" w:type="dxa"/>
          </w:tcPr>
          <w:p w:rsidR="009708E0" w:rsidRPr="00604FD4" w:rsidRDefault="009708E0" w:rsidP="00524D7E">
            <w:pPr>
              <w:jc w:val="center"/>
              <w:rPr>
                <w:lang w:val="uk-UA"/>
              </w:rPr>
            </w:pPr>
          </w:p>
        </w:tc>
      </w:tr>
      <w:tr w:rsidR="009708E0" w:rsidRPr="001448AA" w:rsidTr="00524D7E">
        <w:tc>
          <w:tcPr>
            <w:tcW w:w="6232" w:type="dxa"/>
            <w:gridSpan w:val="6"/>
            <w:vAlign w:val="center"/>
          </w:tcPr>
          <w:p w:rsidR="009708E0" w:rsidRDefault="009708E0" w:rsidP="00750ADB">
            <w:pPr>
              <w:rPr>
                <w:lang w:val="uk-UA"/>
              </w:rPr>
            </w:pPr>
            <w:r w:rsidRPr="00604FD4">
              <w:rPr>
                <w:sz w:val="22"/>
                <w:szCs w:val="22"/>
                <w:lang w:val="uk-UA"/>
              </w:rPr>
              <w:t xml:space="preserve">Тема 3. </w:t>
            </w:r>
            <w:r w:rsidRPr="001448AA">
              <w:rPr>
                <w:sz w:val="22"/>
                <w:szCs w:val="22"/>
                <w:lang w:val="uk-UA"/>
              </w:rPr>
              <w:t>Planning what you are going to say.</w:t>
            </w:r>
            <w:r w:rsidRPr="001448AA">
              <w:rPr>
                <w:lang w:val="en-US"/>
              </w:rPr>
              <w:t xml:space="preserve"> </w:t>
            </w:r>
            <w:r w:rsidRPr="001448AA">
              <w:rPr>
                <w:sz w:val="22"/>
                <w:szCs w:val="22"/>
                <w:lang w:val="uk-UA"/>
              </w:rPr>
              <w:t>Reasons for writing and speaking</w:t>
            </w:r>
            <w:r>
              <w:rPr>
                <w:sz w:val="22"/>
                <w:szCs w:val="22"/>
                <w:lang w:val="uk-UA"/>
              </w:rPr>
              <w:t xml:space="preserve">: </w:t>
            </w:r>
            <w:r w:rsidRPr="00303F7E">
              <w:rPr>
                <w:sz w:val="22"/>
                <w:szCs w:val="22"/>
                <w:lang w:val="uk-UA"/>
              </w:rPr>
              <w:t>your purpose and what you want to achieve</w:t>
            </w:r>
            <w:r>
              <w:rPr>
                <w:sz w:val="22"/>
                <w:szCs w:val="22"/>
                <w:lang w:val="uk-UA"/>
              </w:rPr>
              <w:t>.</w:t>
            </w:r>
          </w:p>
          <w:p w:rsidR="009708E0" w:rsidRPr="00604FD4" w:rsidRDefault="009708E0" w:rsidP="00750ADB">
            <w:pPr>
              <w:rPr>
                <w:lang w:val="uk-UA"/>
              </w:rPr>
            </w:pPr>
          </w:p>
        </w:tc>
        <w:tc>
          <w:tcPr>
            <w:tcW w:w="993" w:type="dxa"/>
          </w:tcPr>
          <w:p w:rsidR="009708E0" w:rsidRPr="00604FD4" w:rsidRDefault="009708E0" w:rsidP="00524D7E">
            <w:pPr>
              <w:jc w:val="center"/>
              <w:rPr>
                <w:lang w:val="uk-UA"/>
              </w:rPr>
            </w:pPr>
            <w:r>
              <w:rPr>
                <w:lang w:val="uk-UA"/>
              </w:rPr>
              <w:t>2</w:t>
            </w:r>
          </w:p>
        </w:tc>
        <w:tc>
          <w:tcPr>
            <w:tcW w:w="992" w:type="dxa"/>
          </w:tcPr>
          <w:p w:rsidR="009708E0" w:rsidRPr="001C77A9" w:rsidRDefault="009708E0" w:rsidP="00524D7E">
            <w:pPr>
              <w:jc w:val="center"/>
              <w:rPr>
                <w:lang w:val="en-US"/>
              </w:rPr>
            </w:pPr>
            <w:r>
              <w:rPr>
                <w:lang w:val="en-US"/>
              </w:rPr>
              <w:t>1</w:t>
            </w:r>
          </w:p>
        </w:tc>
        <w:tc>
          <w:tcPr>
            <w:tcW w:w="1128" w:type="dxa"/>
          </w:tcPr>
          <w:p w:rsidR="009708E0" w:rsidRPr="00604FD4" w:rsidRDefault="009708E0" w:rsidP="00524D7E">
            <w:pPr>
              <w:jc w:val="center"/>
              <w:rPr>
                <w:lang w:val="uk-UA"/>
              </w:rPr>
            </w:pPr>
          </w:p>
        </w:tc>
      </w:tr>
      <w:tr w:rsidR="009708E0" w:rsidRPr="001448AA" w:rsidTr="00524D7E">
        <w:tc>
          <w:tcPr>
            <w:tcW w:w="6232" w:type="dxa"/>
            <w:gridSpan w:val="6"/>
            <w:vAlign w:val="center"/>
          </w:tcPr>
          <w:p w:rsidR="009708E0" w:rsidRPr="00303F7E" w:rsidRDefault="009708E0" w:rsidP="00750ADB">
            <w:pPr>
              <w:rPr>
                <w:lang w:val="en-US"/>
              </w:rPr>
            </w:pPr>
            <w:r>
              <w:rPr>
                <w:sz w:val="22"/>
                <w:szCs w:val="22"/>
                <w:lang w:val="uk-UA"/>
              </w:rPr>
              <w:t>Тема 4</w:t>
            </w:r>
            <w:r w:rsidRPr="00604FD4">
              <w:rPr>
                <w:sz w:val="22"/>
                <w:szCs w:val="22"/>
                <w:lang w:val="uk-UA"/>
              </w:rPr>
              <w:t xml:space="preserve">. </w:t>
            </w:r>
            <w:r w:rsidRPr="001448AA">
              <w:rPr>
                <w:sz w:val="22"/>
                <w:szCs w:val="22"/>
                <w:lang w:val="uk-UA"/>
              </w:rPr>
              <w:t>Planning what you are going to say.</w:t>
            </w:r>
            <w:r w:rsidRPr="00303F7E">
              <w:rPr>
                <w:lang w:val="en-US"/>
              </w:rPr>
              <w:t xml:space="preserve"> </w:t>
            </w:r>
            <w:r w:rsidRPr="00303F7E">
              <w:rPr>
                <w:sz w:val="22"/>
                <w:szCs w:val="22"/>
                <w:lang w:val="uk-UA"/>
              </w:rPr>
              <w:t>Getting the right reaction</w:t>
            </w:r>
            <w:r>
              <w:rPr>
                <w:sz w:val="22"/>
                <w:szCs w:val="22"/>
                <w:lang w:val="uk-UA"/>
              </w:rPr>
              <w:t xml:space="preserve">. </w:t>
            </w:r>
            <w:r w:rsidRPr="00303F7E">
              <w:rPr>
                <w:sz w:val="22"/>
                <w:szCs w:val="22"/>
                <w:lang w:val="uk-UA"/>
              </w:rPr>
              <w:t>Assembling and ordering your information and arguments</w:t>
            </w:r>
            <w:r>
              <w:rPr>
                <w:sz w:val="22"/>
                <w:szCs w:val="22"/>
                <w:lang w:val="uk-UA"/>
              </w:rPr>
              <w:t>.</w:t>
            </w:r>
            <w:r>
              <w:rPr>
                <w:sz w:val="22"/>
                <w:szCs w:val="22"/>
                <w:lang w:val="en-US"/>
              </w:rPr>
              <w:t xml:space="preserve"> </w:t>
            </w:r>
            <w:r w:rsidRPr="00303F7E">
              <w:rPr>
                <w:sz w:val="22"/>
                <w:szCs w:val="22"/>
                <w:lang w:val="en-US"/>
              </w:rPr>
              <w:t>Making requests.</w:t>
            </w:r>
          </w:p>
          <w:p w:rsidR="009708E0" w:rsidRPr="00604FD4" w:rsidRDefault="009708E0" w:rsidP="00750ADB">
            <w:pPr>
              <w:rPr>
                <w:lang w:val="uk-UA"/>
              </w:rPr>
            </w:pPr>
          </w:p>
        </w:tc>
        <w:tc>
          <w:tcPr>
            <w:tcW w:w="993" w:type="dxa"/>
          </w:tcPr>
          <w:p w:rsidR="009708E0" w:rsidRPr="00604FD4" w:rsidRDefault="009708E0" w:rsidP="00524D7E">
            <w:pPr>
              <w:jc w:val="center"/>
              <w:rPr>
                <w:lang w:val="uk-UA"/>
              </w:rPr>
            </w:pPr>
            <w:r>
              <w:rPr>
                <w:lang w:val="uk-UA"/>
              </w:rPr>
              <w:t>2</w:t>
            </w:r>
          </w:p>
        </w:tc>
        <w:tc>
          <w:tcPr>
            <w:tcW w:w="992" w:type="dxa"/>
          </w:tcPr>
          <w:p w:rsidR="009708E0" w:rsidRPr="00303F7E" w:rsidRDefault="009708E0" w:rsidP="00524D7E">
            <w:pPr>
              <w:jc w:val="center"/>
              <w:rPr>
                <w:lang w:val="en-US"/>
              </w:rPr>
            </w:pPr>
            <w:r>
              <w:rPr>
                <w:lang w:val="en-US"/>
              </w:rPr>
              <w:t>2</w:t>
            </w:r>
          </w:p>
        </w:tc>
        <w:tc>
          <w:tcPr>
            <w:tcW w:w="1128" w:type="dxa"/>
          </w:tcPr>
          <w:p w:rsidR="009708E0" w:rsidRPr="00604FD4" w:rsidRDefault="009708E0" w:rsidP="00524D7E">
            <w:pPr>
              <w:jc w:val="center"/>
              <w:rPr>
                <w:lang w:val="uk-UA"/>
              </w:rPr>
            </w:pPr>
          </w:p>
        </w:tc>
      </w:tr>
      <w:tr w:rsidR="009708E0" w:rsidRPr="001448AA" w:rsidTr="00524D7E">
        <w:tc>
          <w:tcPr>
            <w:tcW w:w="6232" w:type="dxa"/>
            <w:gridSpan w:val="6"/>
            <w:vAlign w:val="center"/>
          </w:tcPr>
          <w:p w:rsidR="009708E0" w:rsidRDefault="009708E0" w:rsidP="00750ADB">
            <w:pPr>
              <w:rPr>
                <w:lang w:val="en-US"/>
              </w:rPr>
            </w:pPr>
            <w:r>
              <w:rPr>
                <w:sz w:val="22"/>
                <w:szCs w:val="22"/>
                <w:lang w:val="uk-UA"/>
              </w:rPr>
              <w:t>Тема 5</w:t>
            </w:r>
            <w:r w:rsidRPr="00604FD4">
              <w:rPr>
                <w:sz w:val="22"/>
                <w:szCs w:val="22"/>
                <w:lang w:val="uk-UA"/>
              </w:rPr>
              <w:t>.</w:t>
            </w:r>
            <w:r w:rsidRPr="00303F7E">
              <w:rPr>
                <w:lang w:val="uk-UA"/>
              </w:rPr>
              <w:t xml:space="preserve"> </w:t>
            </w:r>
            <w:r w:rsidRPr="00303F7E">
              <w:rPr>
                <w:sz w:val="22"/>
                <w:szCs w:val="22"/>
                <w:lang w:val="uk-UA"/>
              </w:rPr>
              <w:t>Laying out documents</w:t>
            </w:r>
            <w:r>
              <w:rPr>
                <w:sz w:val="22"/>
                <w:szCs w:val="22"/>
                <w:lang w:val="uk-UA"/>
              </w:rPr>
              <w:t xml:space="preserve">. </w:t>
            </w:r>
            <w:r w:rsidRPr="00303F7E">
              <w:rPr>
                <w:sz w:val="22"/>
                <w:szCs w:val="22"/>
                <w:lang w:val="uk-UA"/>
              </w:rPr>
              <w:t>Business letter layout</w:t>
            </w:r>
            <w:r>
              <w:rPr>
                <w:sz w:val="22"/>
                <w:szCs w:val="22"/>
                <w:lang w:val="uk-UA"/>
              </w:rPr>
              <w:t>.</w:t>
            </w:r>
            <w:r w:rsidRPr="00303F7E">
              <w:rPr>
                <w:lang w:val="en-US"/>
              </w:rPr>
              <w:t xml:space="preserve"> </w:t>
            </w:r>
            <w:r w:rsidRPr="00303F7E">
              <w:rPr>
                <w:sz w:val="22"/>
                <w:szCs w:val="22"/>
                <w:lang w:val="uk-UA"/>
              </w:rPr>
              <w:t>Writing effective email messages</w:t>
            </w:r>
            <w:r>
              <w:rPr>
                <w:sz w:val="22"/>
                <w:szCs w:val="22"/>
                <w:lang w:val="uk-UA"/>
              </w:rPr>
              <w:t xml:space="preserve"> </w:t>
            </w:r>
            <w:r>
              <w:rPr>
                <w:sz w:val="22"/>
                <w:szCs w:val="22"/>
                <w:lang w:val="en-US"/>
              </w:rPr>
              <w:t>and memos.</w:t>
            </w:r>
          </w:p>
          <w:p w:rsidR="009708E0" w:rsidRPr="00303F7E" w:rsidRDefault="009708E0" w:rsidP="00750ADB">
            <w:pPr>
              <w:rPr>
                <w:lang w:val="en-US"/>
              </w:rPr>
            </w:pPr>
          </w:p>
        </w:tc>
        <w:tc>
          <w:tcPr>
            <w:tcW w:w="993" w:type="dxa"/>
          </w:tcPr>
          <w:p w:rsidR="009708E0" w:rsidRPr="00303F7E" w:rsidRDefault="009708E0" w:rsidP="00524D7E">
            <w:pPr>
              <w:jc w:val="center"/>
              <w:rPr>
                <w:lang w:val="en-US"/>
              </w:rPr>
            </w:pPr>
            <w:r>
              <w:rPr>
                <w:lang w:val="en-US"/>
              </w:rPr>
              <w:t>2</w:t>
            </w:r>
          </w:p>
        </w:tc>
        <w:tc>
          <w:tcPr>
            <w:tcW w:w="992" w:type="dxa"/>
          </w:tcPr>
          <w:p w:rsidR="009708E0" w:rsidRPr="00303F7E" w:rsidRDefault="009708E0" w:rsidP="00524D7E">
            <w:pPr>
              <w:jc w:val="center"/>
              <w:rPr>
                <w:lang w:val="en-US"/>
              </w:rPr>
            </w:pPr>
            <w:r>
              <w:rPr>
                <w:lang w:val="en-US"/>
              </w:rPr>
              <w:t>2</w:t>
            </w:r>
          </w:p>
        </w:tc>
        <w:tc>
          <w:tcPr>
            <w:tcW w:w="1128" w:type="dxa"/>
          </w:tcPr>
          <w:p w:rsidR="009708E0" w:rsidRPr="001C77A9" w:rsidRDefault="009708E0" w:rsidP="00524D7E">
            <w:pPr>
              <w:jc w:val="center"/>
              <w:rPr>
                <w:lang w:val="en-US"/>
              </w:rPr>
            </w:pPr>
          </w:p>
        </w:tc>
      </w:tr>
      <w:tr w:rsidR="009708E0" w:rsidRPr="001448AA" w:rsidTr="00524D7E">
        <w:tc>
          <w:tcPr>
            <w:tcW w:w="6232" w:type="dxa"/>
            <w:gridSpan w:val="6"/>
            <w:vAlign w:val="center"/>
          </w:tcPr>
          <w:p w:rsidR="009708E0" w:rsidRDefault="009708E0" w:rsidP="00750ADB">
            <w:pPr>
              <w:rPr>
                <w:lang w:val="en-US"/>
              </w:rPr>
            </w:pPr>
            <w:r>
              <w:rPr>
                <w:sz w:val="22"/>
                <w:szCs w:val="22"/>
                <w:lang w:val="uk-UA"/>
              </w:rPr>
              <w:t>Тема 6</w:t>
            </w:r>
            <w:r w:rsidRPr="00604FD4">
              <w:rPr>
                <w:sz w:val="22"/>
                <w:szCs w:val="22"/>
                <w:lang w:val="uk-UA"/>
              </w:rPr>
              <w:t>.</w:t>
            </w:r>
            <w:r w:rsidRPr="00303F7E">
              <w:rPr>
                <w:sz w:val="22"/>
                <w:szCs w:val="22"/>
                <w:lang w:val="uk-UA"/>
              </w:rPr>
              <w:t xml:space="preserve"> </w:t>
            </w:r>
            <w:r w:rsidRPr="00303F7E">
              <w:rPr>
                <w:sz w:val="22"/>
                <w:szCs w:val="22"/>
                <w:lang w:val="en-US"/>
              </w:rPr>
              <w:t>Conducting</w:t>
            </w:r>
            <w:r w:rsidRPr="00303F7E">
              <w:rPr>
                <w:sz w:val="22"/>
                <w:szCs w:val="22"/>
                <w:lang w:val="uk-UA"/>
              </w:rPr>
              <w:t xml:space="preserve"> </w:t>
            </w:r>
            <w:r>
              <w:rPr>
                <w:sz w:val="22"/>
                <w:szCs w:val="22"/>
                <w:lang w:val="en-US"/>
              </w:rPr>
              <w:t>m</w:t>
            </w:r>
            <w:r w:rsidRPr="00303F7E">
              <w:rPr>
                <w:sz w:val="22"/>
                <w:szCs w:val="22"/>
                <w:lang w:val="en-US"/>
              </w:rPr>
              <w:t>eetings</w:t>
            </w:r>
            <w:r w:rsidRPr="00303F7E">
              <w:rPr>
                <w:sz w:val="22"/>
                <w:szCs w:val="22"/>
                <w:lang w:val="uk-UA"/>
              </w:rPr>
              <w:t>. Arranging a meeting</w:t>
            </w:r>
            <w:r>
              <w:rPr>
                <w:sz w:val="22"/>
                <w:szCs w:val="22"/>
                <w:lang w:val="en-US"/>
              </w:rPr>
              <w:t xml:space="preserve">. </w:t>
            </w:r>
            <w:r w:rsidRPr="00303F7E">
              <w:rPr>
                <w:sz w:val="22"/>
                <w:szCs w:val="22"/>
                <w:lang w:val="en-US"/>
              </w:rPr>
              <w:t>Chairing a meeting</w:t>
            </w:r>
            <w:r>
              <w:rPr>
                <w:sz w:val="22"/>
                <w:szCs w:val="22"/>
                <w:lang w:val="en-US"/>
              </w:rPr>
              <w:t xml:space="preserve">. </w:t>
            </w:r>
            <w:r w:rsidRPr="00303F7E">
              <w:rPr>
                <w:sz w:val="22"/>
                <w:szCs w:val="22"/>
                <w:lang w:val="en-US"/>
              </w:rPr>
              <w:t>Speaking at a meeting</w:t>
            </w:r>
            <w:r>
              <w:rPr>
                <w:sz w:val="22"/>
                <w:szCs w:val="22"/>
                <w:lang w:val="en-US"/>
              </w:rPr>
              <w:t xml:space="preserve">. </w:t>
            </w:r>
            <w:r w:rsidRPr="00303F7E">
              <w:rPr>
                <w:sz w:val="22"/>
                <w:szCs w:val="22"/>
                <w:lang w:val="en-US"/>
              </w:rPr>
              <w:t>Minutes writing</w:t>
            </w:r>
            <w:r>
              <w:rPr>
                <w:sz w:val="22"/>
                <w:szCs w:val="22"/>
                <w:lang w:val="en-US"/>
              </w:rPr>
              <w:t xml:space="preserve">. </w:t>
            </w:r>
          </w:p>
          <w:p w:rsidR="009708E0" w:rsidRPr="00303F7E" w:rsidRDefault="009708E0" w:rsidP="00750ADB">
            <w:pPr>
              <w:rPr>
                <w:lang w:val="en-US"/>
              </w:rPr>
            </w:pPr>
          </w:p>
        </w:tc>
        <w:tc>
          <w:tcPr>
            <w:tcW w:w="993" w:type="dxa"/>
          </w:tcPr>
          <w:p w:rsidR="009708E0" w:rsidRPr="00303F7E" w:rsidRDefault="009708E0" w:rsidP="00524D7E">
            <w:pPr>
              <w:jc w:val="center"/>
              <w:rPr>
                <w:lang w:val="en-US"/>
              </w:rPr>
            </w:pPr>
            <w:r>
              <w:rPr>
                <w:lang w:val="en-US"/>
              </w:rPr>
              <w:t>2</w:t>
            </w:r>
          </w:p>
        </w:tc>
        <w:tc>
          <w:tcPr>
            <w:tcW w:w="992" w:type="dxa"/>
          </w:tcPr>
          <w:p w:rsidR="009708E0" w:rsidRPr="00303F7E" w:rsidRDefault="009708E0" w:rsidP="00524D7E">
            <w:pPr>
              <w:jc w:val="center"/>
              <w:rPr>
                <w:lang w:val="en-US"/>
              </w:rPr>
            </w:pPr>
            <w:r>
              <w:rPr>
                <w:lang w:val="en-US"/>
              </w:rPr>
              <w:t>2</w:t>
            </w:r>
          </w:p>
        </w:tc>
        <w:tc>
          <w:tcPr>
            <w:tcW w:w="1128" w:type="dxa"/>
          </w:tcPr>
          <w:p w:rsidR="009708E0" w:rsidRPr="001C77A9" w:rsidRDefault="009708E0" w:rsidP="00524D7E">
            <w:pPr>
              <w:jc w:val="center"/>
              <w:rPr>
                <w:lang w:val="en-US"/>
              </w:rPr>
            </w:pPr>
            <w:r>
              <w:rPr>
                <w:lang w:val="en-US"/>
              </w:rPr>
              <w:t>10</w:t>
            </w:r>
          </w:p>
        </w:tc>
      </w:tr>
      <w:tr w:rsidR="009708E0" w:rsidRPr="001448AA" w:rsidTr="00524D7E">
        <w:tc>
          <w:tcPr>
            <w:tcW w:w="6232" w:type="dxa"/>
            <w:gridSpan w:val="6"/>
            <w:vAlign w:val="center"/>
          </w:tcPr>
          <w:p w:rsidR="009708E0" w:rsidRDefault="009708E0" w:rsidP="00303F7E">
            <w:pPr>
              <w:rPr>
                <w:lang w:val="en-US"/>
              </w:rPr>
            </w:pPr>
            <w:r>
              <w:rPr>
                <w:sz w:val="22"/>
                <w:szCs w:val="22"/>
                <w:lang w:val="uk-UA"/>
              </w:rPr>
              <w:t>Тема 7</w:t>
            </w:r>
            <w:r w:rsidRPr="00604FD4">
              <w:rPr>
                <w:sz w:val="22"/>
                <w:szCs w:val="22"/>
                <w:lang w:val="uk-UA"/>
              </w:rPr>
              <w:t>.</w:t>
            </w:r>
            <w:r w:rsidRPr="00303F7E">
              <w:rPr>
                <w:sz w:val="22"/>
                <w:szCs w:val="22"/>
                <w:lang w:val="uk-UA"/>
              </w:rPr>
              <w:t xml:space="preserve"> </w:t>
            </w:r>
            <w:r>
              <w:rPr>
                <w:sz w:val="22"/>
                <w:szCs w:val="22"/>
                <w:lang w:val="en-US"/>
              </w:rPr>
              <w:t>Networking</w:t>
            </w:r>
            <w:r w:rsidRPr="00303F7E">
              <w:rPr>
                <w:sz w:val="22"/>
                <w:szCs w:val="22"/>
                <w:lang w:val="uk-UA"/>
              </w:rPr>
              <w:t xml:space="preserve">. </w:t>
            </w:r>
            <w:r>
              <w:rPr>
                <w:sz w:val="22"/>
                <w:szCs w:val="22"/>
                <w:lang w:val="en-US"/>
              </w:rPr>
              <w:t>Making/answering</w:t>
            </w:r>
            <w:r w:rsidRPr="00303F7E">
              <w:rPr>
                <w:sz w:val="22"/>
                <w:szCs w:val="22"/>
                <w:lang w:val="uk-UA"/>
              </w:rPr>
              <w:t xml:space="preserve"> </w:t>
            </w:r>
            <w:r>
              <w:rPr>
                <w:sz w:val="22"/>
                <w:szCs w:val="22"/>
                <w:lang w:val="en-US"/>
              </w:rPr>
              <w:t>telephone</w:t>
            </w:r>
            <w:r w:rsidRPr="00303F7E">
              <w:rPr>
                <w:sz w:val="22"/>
                <w:szCs w:val="22"/>
                <w:lang w:val="uk-UA"/>
              </w:rPr>
              <w:t xml:space="preserve"> </w:t>
            </w:r>
            <w:r>
              <w:rPr>
                <w:sz w:val="22"/>
                <w:szCs w:val="22"/>
                <w:lang w:val="en-US"/>
              </w:rPr>
              <w:t>calls</w:t>
            </w:r>
            <w:r w:rsidRPr="00303F7E">
              <w:rPr>
                <w:sz w:val="22"/>
                <w:szCs w:val="22"/>
                <w:lang w:val="uk-UA"/>
              </w:rPr>
              <w:t xml:space="preserve">. </w:t>
            </w:r>
            <w:r>
              <w:rPr>
                <w:sz w:val="22"/>
                <w:szCs w:val="22"/>
                <w:lang w:val="en-US"/>
              </w:rPr>
              <w:t>Making arrangements. Accepting/refusing invitations.</w:t>
            </w:r>
          </w:p>
          <w:p w:rsidR="009708E0" w:rsidRPr="00303F7E" w:rsidRDefault="009708E0" w:rsidP="00303F7E">
            <w:pPr>
              <w:rPr>
                <w:lang w:val="en-US"/>
              </w:rPr>
            </w:pPr>
          </w:p>
        </w:tc>
        <w:tc>
          <w:tcPr>
            <w:tcW w:w="993" w:type="dxa"/>
          </w:tcPr>
          <w:p w:rsidR="009708E0" w:rsidRPr="00604FD4" w:rsidRDefault="009708E0" w:rsidP="00524D7E">
            <w:pPr>
              <w:jc w:val="center"/>
              <w:rPr>
                <w:lang w:val="uk-UA"/>
              </w:rPr>
            </w:pPr>
          </w:p>
        </w:tc>
        <w:tc>
          <w:tcPr>
            <w:tcW w:w="992" w:type="dxa"/>
          </w:tcPr>
          <w:p w:rsidR="009708E0" w:rsidRPr="00303F7E" w:rsidRDefault="009708E0" w:rsidP="00524D7E">
            <w:pPr>
              <w:jc w:val="center"/>
              <w:rPr>
                <w:lang w:val="en-US"/>
              </w:rPr>
            </w:pPr>
            <w:r>
              <w:rPr>
                <w:lang w:val="en-US"/>
              </w:rPr>
              <w:t>2</w:t>
            </w:r>
          </w:p>
        </w:tc>
        <w:tc>
          <w:tcPr>
            <w:tcW w:w="1128" w:type="dxa"/>
          </w:tcPr>
          <w:p w:rsidR="009708E0" w:rsidRPr="00303F7E" w:rsidRDefault="009708E0" w:rsidP="00524D7E">
            <w:pPr>
              <w:jc w:val="center"/>
              <w:rPr>
                <w:lang w:val="en-US"/>
              </w:rPr>
            </w:pPr>
            <w:r>
              <w:rPr>
                <w:lang w:val="en-US"/>
              </w:rPr>
              <w:t>10</w:t>
            </w:r>
          </w:p>
        </w:tc>
      </w:tr>
      <w:tr w:rsidR="009708E0" w:rsidRPr="001448AA" w:rsidTr="00524D7E">
        <w:tc>
          <w:tcPr>
            <w:tcW w:w="6232" w:type="dxa"/>
            <w:gridSpan w:val="6"/>
            <w:vAlign w:val="center"/>
          </w:tcPr>
          <w:p w:rsidR="009708E0" w:rsidRDefault="009708E0" w:rsidP="001C77A9">
            <w:pPr>
              <w:rPr>
                <w:lang w:val="en-US"/>
              </w:rPr>
            </w:pPr>
            <w:r>
              <w:rPr>
                <w:sz w:val="22"/>
                <w:szCs w:val="22"/>
                <w:lang w:val="uk-UA"/>
              </w:rPr>
              <w:t>Тема 8</w:t>
            </w:r>
            <w:r w:rsidRPr="00303F7E">
              <w:rPr>
                <w:sz w:val="22"/>
                <w:szCs w:val="22"/>
                <w:lang w:val="uk-UA"/>
              </w:rPr>
              <w:t>.</w:t>
            </w:r>
            <w:r w:rsidRPr="001C77A9">
              <w:rPr>
                <w:sz w:val="22"/>
                <w:szCs w:val="22"/>
                <w:lang w:val="uk-UA"/>
              </w:rPr>
              <w:t xml:space="preserve"> </w:t>
            </w:r>
            <w:r>
              <w:rPr>
                <w:sz w:val="22"/>
                <w:szCs w:val="22"/>
                <w:lang w:val="en-US"/>
              </w:rPr>
              <w:t>Making</w:t>
            </w:r>
            <w:r w:rsidRPr="001C77A9">
              <w:rPr>
                <w:sz w:val="22"/>
                <w:szCs w:val="22"/>
                <w:lang w:val="uk-UA"/>
              </w:rPr>
              <w:t xml:space="preserve"> </w:t>
            </w:r>
            <w:r>
              <w:rPr>
                <w:sz w:val="22"/>
                <w:szCs w:val="22"/>
                <w:lang w:val="en-US"/>
              </w:rPr>
              <w:t>presentations</w:t>
            </w:r>
            <w:r w:rsidRPr="001C77A9">
              <w:rPr>
                <w:sz w:val="22"/>
                <w:szCs w:val="22"/>
                <w:lang w:val="uk-UA"/>
              </w:rPr>
              <w:t>.</w:t>
            </w:r>
            <w:r>
              <w:rPr>
                <w:sz w:val="22"/>
                <w:szCs w:val="22"/>
                <w:lang w:val="uk-UA"/>
              </w:rPr>
              <w:t xml:space="preserve"> </w:t>
            </w:r>
            <w:r>
              <w:rPr>
                <w:sz w:val="22"/>
                <w:szCs w:val="22"/>
                <w:lang w:val="en-US"/>
              </w:rPr>
              <w:t>Creating</w:t>
            </w:r>
            <w:r w:rsidRPr="001C77A9">
              <w:rPr>
                <w:sz w:val="22"/>
                <w:szCs w:val="22"/>
                <w:lang w:val="uk-UA"/>
              </w:rPr>
              <w:t xml:space="preserve"> </w:t>
            </w:r>
            <w:r>
              <w:rPr>
                <w:sz w:val="22"/>
                <w:szCs w:val="22"/>
                <w:lang w:val="en-US"/>
              </w:rPr>
              <w:t>slides</w:t>
            </w:r>
            <w:r w:rsidRPr="001C77A9">
              <w:rPr>
                <w:sz w:val="22"/>
                <w:szCs w:val="22"/>
                <w:lang w:val="uk-UA"/>
              </w:rPr>
              <w:t xml:space="preserve">. </w:t>
            </w:r>
            <w:r>
              <w:rPr>
                <w:sz w:val="22"/>
                <w:szCs w:val="22"/>
                <w:lang w:val="en-US"/>
              </w:rPr>
              <w:t xml:space="preserve">Transitions and conclusions. </w:t>
            </w:r>
          </w:p>
          <w:p w:rsidR="009708E0" w:rsidRPr="001C77A9" w:rsidRDefault="009708E0" w:rsidP="001C77A9">
            <w:pPr>
              <w:rPr>
                <w:lang w:val="uk-UA"/>
              </w:rPr>
            </w:pPr>
          </w:p>
        </w:tc>
        <w:tc>
          <w:tcPr>
            <w:tcW w:w="993" w:type="dxa"/>
          </w:tcPr>
          <w:p w:rsidR="009708E0" w:rsidRPr="00604FD4" w:rsidRDefault="009708E0" w:rsidP="00524D7E">
            <w:pPr>
              <w:jc w:val="center"/>
              <w:rPr>
                <w:lang w:val="uk-UA"/>
              </w:rPr>
            </w:pPr>
          </w:p>
        </w:tc>
        <w:tc>
          <w:tcPr>
            <w:tcW w:w="992" w:type="dxa"/>
          </w:tcPr>
          <w:p w:rsidR="009708E0" w:rsidRPr="001C77A9" w:rsidRDefault="009708E0" w:rsidP="00524D7E">
            <w:pPr>
              <w:jc w:val="center"/>
              <w:rPr>
                <w:lang w:val="en-US"/>
              </w:rPr>
            </w:pPr>
            <w:r>
              <w:rPr>
                <w:lang w:val="en-US"/>
              </w:rPr>
              <w:t>2</w:t>
            </w:r>
          </w:p>
        </w:tc>
        <w:tc>
          <w:tcPr>
            <w:tcW w:w="1128" w:type="dxa"/>
          </w:tcPr>
          <w:p w:rsidR="009708E0" w:rsidRPr="001C77A9" w:rsidRDefault="009708E0" w:rsidP="00524D7E">
            <w:pPr>
              <w:jc w:val="center"/>
              <w:rPr>
                <w:lang w:val="en-US"/>
              </w:rPr>
            </w:pPr>
            <w:r>
              <w:rPr>
                <w:lang w:val="en-US"/>
              </w:rPr>
              <w:t>10</w:t>
            </w:r>
          </w:p>
        </w:tc>
      </w:tr>
      <w:tr w:rsidR="009708E0" w:rsidRPr="001448AA" w:rsidTr="00524D7E">
        <w:tc>
          <w:tcPr>
            <w:tcW w:w="6232" w:type="dxa"/>
            <w:gridSpan w:val="6"/>
            <w:vAlign w:val="center"/>
          </w:tcPr>
          <w:p w:rsidR="009708E0" w:rsidRDefault="009708E0" w:rsidP="001C77A9">
            <w:pPr>
              <w:rPr>
                <w:lang w:val="uk-UA"/>
              </w:rPr>
            </w:pPr>
            <w:r>
              <w:rPr>
                <w:sz w:val="22"/>
                <w:szCs w:val="22"/>
                <w:lang w:val="uk-UA"/>
              </w:rPr>
              <w:t>Тема 9</w:t>
            </w:r>
            <w:r w:rsidRPr="001C77A9">
              <w:rPr>
                <w:sz w:val="22"/>
                <w:szCs w:val="22"/>
                <w:lang w:val="uk-UA"/>
              </w:rPr>
              <w:t>.</w:t>
            </w:r>
            <w:r>
              <w:rPr>
                <w:sz w:val="22"/>
                <w:szCs w:val="22"/>
                <w:lang w:val="uk-UA"/>
              </w:rPr>
              <w:t xml:space="preserve"> </w:t>
            </w:r>
            <w:r>
              <w:rPr>
                <w:sz w:val="22"/>
                <w:szCs w:val="22"/>
                <w:lang w:val="en-US"/>
              </w:rPr>
              <w:t>Making</w:t>
            </w:r>
            <w:r w:rsidRPr="001C77A9">
              <w:rPr>
                <w:sz w:val="22"/>
                <w:szCs w:val="22"/>
                <w:lang w:val="uk-UA"/>
              </w:rPr>
              <w:t xml:space="preserve"> </w:t>
            </w:r>
            <w:r>
              <w:rPr>
                <w:sz w:val="22"/>
                <w:szCs w:val="22"/>
                <w:lang w:val="en-US"/>
              </w:rPr>
              <w:t>presentations</w:t>
            </w:r>
            <w:r w:rsidRPr="001C77A9">
              <w:rPr>
                <w:sz w:val="22"/>
                <w:szCs w:val="22"/>
                <w:lang w:val="uk-UA"/>
              </w:rPr>
              <w:t>.</w:t>
            </w:r>
            <w:r w:rsidRPr="001C77A9">
              <w:rPr>
                <w:lang w:val="en-US"/>
              </w:rPr>
              <w:t xml:space="preserve"> </w:t>
            </w:r>
            <w:r w:rsidRPr="001C77A9">
              <w:rPr>
                <w:sz w:val="22"/>
                <w:szCs w:val="22"/>
                <w:lang w:val="uk-UA"/>
              </w:rPr>
              <w:t>Graphs and charts. Describing data.</w:t>
            </w:r>
          </w:p>
          <w:p w:rsidR="009708E0" w:rsidRDefault="009708E0" w:rsidP="001C77A9">
            <w:pPr>
              <w:rPr>
                <w:lang w:val="uk-UA"/>
              </w:rPr>
            </w:pPr>
          </w:p>
        </w:tc>
        <w:tc>
          <w:tcPr>
            <w:tcW w:w="993" w:type="dxa"/>
          </w:tcPr>
          <w:p w:rsidR="009708E0" w:rsidRPr="00604FD4" w:rsidRDefault="009708E0" w:rsidP="00524D7E">
            <w:pPr>
              <w:jc w:val="center"/>
              <w:rPr>
                <w:lang w:val="uk-UA"/>
              </w:rPr>
            </w:pPr>
          </w:p>
        </w:tc>
        <w:tc>
          <w:tcPr>
            <w:tcW w:w="992" w:type="dxa"/>
          </w:tcPr>
          <w:p w:rsidR="009708E0" w:rsidRDefault="009708E0" w:rsidP="00524D7E">
            <w:pPr>
              <w:jc w:val="center"/>
              <w:rPr>
                <w:lang w:val="en-US"/>
              </w:rPr>
            </w:pPr>
            <w:r>
              <w:rPr>
                <w:lang w:val="en-US"/>
              </w:rPr>
              <w:t>2</w:t>
            </w:r>
          </w:p>
        </w:tc>
        <w:tc>
          <w:tcPr>
            <w:tcW w:w="1128" w:type="dxa"/>
          </w:tcPr>
          <w:p w:rsidR="009708E0" w:rsidRDefault="009708E0" w:rsidP="00524D7E">
            <w:pPr>
              <w:jc w:val="center"/>
              <w:rPr>
                <w:lang w:val="en-US"/>
              </w:rPr>
            </w:pPr>
            <w:r>
              <w:rPr>
                <w:lang w:val="en-US"/>
              </w:rPr>
              <w:t>10</w:t>
            </w:r>
          </w:p>
        </w:tc>
      </w:tr>
      <w:tr w:rsidR="009708E0" w:rsidRPr="001448AA" w:rsidTr="00524D7E">
        <w:tc>
          <w:tcPr>
            <w:tcW w:w="6232" w:type="dxa"/>
            <w:gridSpan w:val="6"/>
            <w:vAlign w:val="center"/>
          </w:tcPr>
          <w:p w:rsidR="009708E0" w:rsidRDefault="009708E0" w:rsidP="001C77A9">
            <w:pPr>
              <w:rPr>
                <w:lang w:val="en-US"/>
              </w:rPr>
            </w:pPr>
            <w:r>
              <w:rPr>
                <w:sz w:val="22"/>
                <w:szCs w:val="22"/>
                <w:lang w:val="uk-UA"/>
              </w:rPr>
              <w:t>Тема 10</w:t>
            </w:r>
            <w:r w:rsidRPr="001C77A9">
              <w:rPr>
                <w:sz w:val="22"/>
                <w:szCs w:val="22"/>
                <w:lang w:val="uk-UA"/>
              </w:rPr>
              <w:t xml:space="preserve">. </w:t>
            </w:r>
            <w:r>
              <w:rPr>
                <w:sz w:val="22"/>
                <w:szCs w:val="22"/>
                <w:lang w:val="en-US"/>
              </w:rPr>
              <w:t>Making</w:t>
            </w:r>
            <w:r w:rsidRPr="001C77A9">
              <w:rPr>
                <w:sz w:val="22"/>
                <w:szCs w:val="22"/>
                <w:lang w:val="uk-UA"/>
              </w:rPr>
              <w:t xml:space="preserve"> </w:t>
            </w:r>
            <w:r>
              <w:rPr>
                <w:sz w:val="22"/>
                <w:szCs w:val="22"/>
                <w:lang w:val="en-US"/>
              </w:rPr>
              <w:t>presentations</w:t>
            </w:r>
            <w:r w:rsidRPr="001C77A9">
              <w:rPr>
                <w:sz w:val="22"/>
                <w:szCs w:val="22"/>
                <w:lang w:val="uk-UA"/>
              </w:rPr>
              <w:t xml:space="preserve">. </w:t>
            </w:r>
            <w:r>
              <w:rPr>
                <w:sz w:val="22"/>
                <w:szCs w:val="22"/>
                <w:lang w:val="en-US"/>
              </w:rPr>
              <w:t>Persuasive</w:t>
            </w:r>
            <w:r w:rsidRPr="001C77A9">
              <w:rPr>
                <w:sz w:val="22"/>
                <w:szCs w:val="22"/>
                <w:lang w:val="uk-UA"/>
              </w:rPr>
              <w:t xml:space="preserve"> </w:t>
            </w:r>
            <w:r>
              <w:rPr>
                <w:sz w:val="22"/>
                <w:szCs w:val="22"/>
                <w:lang w:val="en-US"/>
              </w:rPr>
              <w:t>language</w:t>
            </w:r>
            <w:r w:rsidRPr="001C77A9">
              <w:rPr>
                <w:sz w:val="22"/>
                <w:szCs w:val="22"/>
                <w:lang w:val="uk-UA"/>
              </w:rPr>
              <w:t>. Slides to support your speech.</w:t>
            </w:r>
            <w:r>
              <w:rPr>
                <w:sz w:val="22"/>
                <w:szCs w:val="22"/>
                <w:lang w:val="en-US"/>
              </w:rPr>
              <w:t xml:space="preserve"> Guidelines to promoting a place. </w:t>
            </w:r>
          </w:p>
          <w:p w:rsidR="009708E0" w:rsidRPr="001C77A9" w:rsidRDefault="009708E0" w:rsidP="001C77A9">
            <w:pPr>
              <w:rPr>
                <w:lang w:val="en-US"/>
              </w:rPr>
            </w:pPr>
          </w:p>
        </w:tc>
        <w:tc>
          <w:tcPr>
            <w:tcW w:w="993" w:type="dxa"/>
          </w:tcPr>
          <w:p w:rsidR="009708E0" w:rsidRPr="00604FD4" w:rsidRDefault="009708E0" w:rsidP="00524D7E">
            <w:pPr>
              <w:jc w:val="center"/>
              <w:rPr>
                <w:lang w:val="uk-UA"/>
              </w:rPr>
            </w:pPr>
          </w:p>
        </w:tc>
        <w:tc>
          <w:tcPr>
            <w:tcW w:w="992" w:type="dxa"/>
          </w:tcPr>
          <w:p w:rsidR="009708E0" w:rsidRPr="001C77A9" w:rsidRDefault="009708E0" w:rsidP="00524D7E">
            <w:pPr>
              <w:jc w:val="center"/>
              <w:rPr>
                <w:lang w:val="en-US"/>
              </w:rPr>
            </w:pPr>
            <w:r>
              <w:rPr>
                <w:lang w:val="en-US"/>
              </w:rPr>
              <w:t>4</w:t>
            </w:r>
          </w:p>
        </w:tc>
        <w:tc>
          <w:tcPr>
            <w:tcW w:w="1128" w:type="dxa"/>
          </w:tcPr>
          <w:p w:rsidR="009708E0" w:rsidRPr="001C77A9" w:rsidRDefault="009708E0" w:rsidP="00524D7E">
            <w:pPr>
              <w:jc w:val="center"/>
              <w:rPr>
                <w:lang w:val="en-US"/>
              </w:rPr>
            </w:pPr>
            <w:r>
              <w:rPr>
                <w:lang w:val="en-US"/>
              </w:rPr>
              <w:t>20</w:t>
            </w:r>
          </w:p>
        </w:tc>
      </w:tr>
      <w:tr w:rsidR="009708E0" w:rsidRPr="001448AA" w:rsidTr="00524D7E">
        <w:tc>
          <w:tcPr>
            <w:tcW w:w="6232" w:type="dxa"/>
            <w:gridSpan w:val="6"/>
          </w:tcPr>
          <w:p w:rsidR="009708E0" w:rsidRPr="00604FD4" w:rsidRDefault="009708E0" w:rsidP="00524D7E">
            <w:pPr>
              <w:jc w:val="right"/>
              <w:rPr>
                <w:lang w:val="uk-UA"/>
              </w:rPr>
            </w:pPr>
            <w:r w:rsidRPr="00604FD4">
              <w:rPr>
                <w:sz w:val="22"/>
                <w:szCs w:val="22"/>
                <w:lang w:val="uk-UA"/>
              </w:rPr>
              <w:t>ЗАГ.:</w:t>
            </w:r>
          </w:p>
        </w:tc>
        <w:tc>
          <w:tcPr>
            <w:tcW w:w="993" w:type="dxa"/>
          </w:tcPr>
          <w:p w:rsidR="009708E0" w:rsidRPr="001C77A9" w:rsidRDefault="009708E0" w:rsidP="00524D7E">
            <w:pPr>
              <w:jc w:val="center"/>
              <w:rPr>
                <w:lang w:val="en-US"/>
              </w:rPr>
            </w:pPr>
            <w:r>
              <w:rPr>
                <w:lang w:val="en-US"/>
              </w:rPr>
              <w:t>12</w:t>
            </w:r>
          </w:p>
        </w:tc>
        <w:tc>
          <w:tcPr>
            <w:tcW w:w="992" w:type="dxa"/>
          </w:tcPr>
          <w:p w:rsidR="009708E0" w:rsidRPr="001C77A9" w:rsidRDefault="009708E0" w:rsidP="00524D7E">
            <w:pPr>
              <w:jc w:val="center"/>
              <w:rPr>
                <w:lang w:val="en-US"/>
              </w:rPr>
            </w:pPr>
            <w:r>
              <w:rPr>
                <w:lang w:val="en-US"/>
              </w:rPr>
              <w:t>18</w:t>
            </w:r>
          </w:p>
        </w:tc>
        <w:tc>
          <w:tcPr>
            <w:tcW w:w="1128" w:type="dxa"/>
          </w:tcPr>
          <w:p w:rsidR="009708E0" w:rsidRPr="001C77A9" w:rsidRDefault="009708E0" w:rsidP="00524D7E">
            <w:pPr>
              <w:jc w:val="center"/>
              <w:rPr>
                <w:lang w:val="en-US"/>
              </w:rPr>
            </w:pPr>
            <w:r>
              <w:rPr>
                <w:lang w:val="en-US"/>
              </w:rPr>
              <w:t>60</w:t>
            </w:r>
          </w:p>
        </w:tc>
      </w:tr>
      <w:tr w:rsidR="009708E0" w:rsidRPr="001448AA" w:rsidTr="00524D7E">
        <w:tc>
          <w:tcPr>
            <w:tcW w:w="9345" w:type="dxa"/>
            <w:gridSpan w:val="9"/>
          </w:tcPr>
          <w:p w:rsidR="009708E0" w:rsidRPr="00604FD4" w:rsidRDefault="009708E0" w:rsidP="00524D7E">
            <w:pPr>
              <w:jc w:val="center"/>
              <w:rPr>
                <w:b/>
                <w:lang w:val="uk-UA"/>
              </w:rPr>
            </w:pPr>
            <w:r w:rsidRPr="00604FD4">
              <w:rPr>
                <w:b/>
                <w:sz w:val="22"/>
                <w:szCs w:val="22"/>
                <w:lang w:val="uk-UA"/>
              </w:rPr>
              <w:t>7. Система оцінювання навчальної дисципліни</w:t>
            </w:r>
          </w:p>
        </w:tc>
      </w:tr>
      <w:tr w:rsidR="009708E0" w:rsidRPr="00643C89" w:rsidTr="00524D7E">
        <w:tc>
          <w:tcPr>
            <w:tcW w:w="1898" w:type="dxa"/>
            <w:gridSpan w:val="2"/>
          </w:tcPr>
          <w:p w:rsidR="009708E0" w:rsidRPr="00604FD4" w:rsidRDefault="009708E0"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Загальна система оцінювання навчальної дисципліни</w:t>
            </w:r>
          </w:p>
        </w:tc>
        <w:tc>
          <w:tcPr>
            <w:tcW w:w="7447" w:type="dxa"/>
            <w:gridSpan w:val="7"/>
          </w:tcPr>
          <w:p w:rsidR="009708E0" w:rsidRPr="00274DB6" w:rsidRDefault="009708E0" w:rsidP="00673F7B">
            <w:pPr>
              <w:ind w:firstLine="185"/>
              <w:jc w:val="both"/>
              <w:rPr>
                <w:lang w:val="uk-UA"/>
              </w:rPr>
            </w:pPr>
            <w:r w:rsidRPr="00274DB6">
              <w:rPr>
                <w:sz w:val="22"/>
                <w:szCs w:val="22"/>
                <w:lang w:val="uk-UA"/>
              </w:rPr>
              <w:t>По закінченню курсу студенти отримують залік на підставі балів, отриманих на лекціях і практичних заняттях. Загальна максимальна сума балів, яка присвоюється студентові за курс, становить 100 балів, яка є  сумою  балів  за  відвідування і участь в лекціях (30 балів: 1 лекція – 5 балів), відповіді, виконання завдань, поточне тестування на практичних заняттях (60 балів), підсумкову роботу (презентація, 10 балів).</w:t>
            </w:r>
          </w:p>
          <w:p w:rsidR="009708E0" w:rsidRPr="00604FD4" w:rsidRDefault="009708E0" w:rsidP="00673F7B">
            <w:pPr>
              <w:ind w:firstLine="185"/>
              <w:jc w:val="both"/>
              <w:rPr>
                <w:lang w:val="uk-UA"/>
              </w:rPr>
            </w:pPr>
          </w:p>
        </w:tc>
      </w:tr>
      <w:tr w:rsidR="009708E0" w:rsidRPr="00604FD4" w:rsidTr="00524D7E">
        <w:tc>
          <w:tcPr>
            <w:tcW w:w="1898" w:type="dxa"/>
            <w:gridSpan w:val="2"/>
          </w:tcPr>
          <w:p w:rsidR="009708E0" w:rsidRPr="00604FD4" w:rsidRDefault="009708E0"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Вимоги до письмових робіт</w:t>
            </w:r>
          </w:p>
        </w:tc>
        <w:tc>
          <w:tcPr>
            <w:tcW w:w="7447" w:type="dxa"/>
            <w:gridSpan w:val="7"/>
          </w:tcPr>
          <w:p w:rsidR="009708E0" w:rsidRPr="00BE2F2D" w:rsidRDefault="009708E0" w:rsidP="00673F7B">
            <w:pPr>
              <w:jc w:val="both"/>
              <w:rPr>
                <w:iCs/>
                <w:lang w:val="uk-UA"/>
              </w:rPr>
            </w:pPr>
            <w:r w:rsidRPr="00BE2F2D">
              <w:rPr>
                <w:iCs/>
                <w:sz w:val="22"/>
                <w:szCs w:val="22"/>
                <w:lang w:val="uk-UA"/>
              </w:rPr>
              <w:t>Поточне тестування пров</w:t>
            </w:r>
            <w:r>
              <w:rPr>
                <w:iCs/>
                <w:sz w:val="22"/>
                <w:szCs w:val="22"/>
                <w:lang w:val="uk-UA"/>
              </w:rPr>
              <w:t xml:space="preserve">одиться на практичних заняттях, </w:t>
            </w:r>
            <w:r w:rsidRPr="00BE2F2D">
              <w:rPr>
                <w:iCs/>
                <w:sz w:val="22"/>
                <w:szCs w:val="22"/>
                <w:lang w:val="uk-UA"/>
              </w:rPr>
              <w:t>складається з 5-10 питань і оцінюється 5 балів (1 питання – 1 бал, 1 питання – 0,5 б. відповідно)</w:t>
            </w:r>
          </w:p>
          <w:p w:rsidR="009708E0" w:rsidRPr="00604FD4" w:rsidRDefault="009708E0" w:rsidP="00673F7B">
            <w:pPr>
              <w:jc w:val="both"/>
              <w:rPr>
                <w:lang w:val="uk-UA"/>
              </w:rPr>
            </w:pPr>
          </w:p>
        </w:tc>
      </w:tr>
      <w:tr w:rsidR="009708E0" w:rsidRPr="00604FD4" w:rsidTr="00524D7E">
        <w:tc>
          <w:tcPr>
            <w:tcW w:w="1898" w:type="dxa"/>
            <w:gridSpan w:val="2"/>
          </w:tcPr>
          <w:p w:rsidR="009708E0" w:rsidRPr="00604FD4" w:rsidRDefault="009708E0" w:rsidP="00524D7E">
            <w:pPr>
              <w:pStyle w:v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Практичн</w:t>
            </w:r>
            <w:r w:rsidRPr="00604FD4">
              <w:rPr>
                <w:rFonts w:ascii="Times New Roman" w:hAnsi="Times New Roman" w:cs="Times New Roman"/>
                <w:sz w:val="24"/>
                <w:szCs w:val="24"/>
              </w:rPr>
              <w:t>і заняття</w:t>
            </w:r>
          </w:p>
        </w:tc>
        <w:tc>
          <w:tcPr>
            <w:tcW w:w="7447" w:type="dxa"/>
            <w:gridSpan w:val="7"/>
          </w:tcPr>
          <w:p w:rsidR="009708E0" w:rsidRPr="00BE2F2D" w:rsidRDefault="009708E0" w:rsidP="00524D7E">
            <w:pPr>
              <w:jc w:val="both"/>
              <w:rPr>
                <w:lang w:val="uk-UA"/>
              </w:rPr>
            </w:pPr>
            <w:r w:rsidRPr="00BE2F2D">
              <w:rPr>
                <w:sz w:val="22"/>
                <w:szCs w:val="22"/>
                <w:lang w:val="uk-UA"/>
              </w:rPr>
              <w:t>Оцінюється робота на усіх 9 практичних заняттях за 5-бальною шкалою з ваговим коефіцієнтом 12 (максимальна кількість балів 60). Також  виставляється 10 балів за підсумкову роботу у вигляді презентації, яку студенти презентують на останньому занятті.</w:t>
            </w:r>
          </w:p>
          <w:p w:rsidR="009708E0" w:rsidRPr="00604FD4" w:rsidRDefault="009708E0" w:rsidP="00524D7E">
            <w:pPr>
              <w:jc w:val="both"/>
              <w:rPr>
                <w:lang w:val="uk-UA"/>
              </w:rPr>
            </w:pPr>
          </w:p>
        </w:tc>
      </w:tr>
      <w:tr w:rsidR="009708E0" w:rsidRPr="00604FD4" w:rsidTr="00524D7E">
        <w:tc>
          <w:tcPr>
            <w:tcW w:w="1898" w:type="dxa"/>
            <w:gridSpan w:val="2"/>
          </w:tcPr>
          <w:p w:rsidR="009708E0" w:rsidRPr="00604FD4" w:rsidRDefault="009708E0"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Умови допуску до підсумкового контролю</w:t>
            </w:r>
          </w:p>
        </w:tc>
        <w:tc>
          <w:tcPr>
            <w:tcW w:w="7447" w:type="dxa"/>
            <w:gridSpan w:val="7"/>
          </w:tcPr>
          <w:p w:rsidR="009708E0" w:rsidRPr="00BE2F2D" w:rsidRDefault="009708E0" w:rsidP="00524D7E">
            <w:pPr>
              <w:jc w:val="both"/>
              <w:rPr>
                <w:lang w:val="uk-UA"/>
              </w:rPr>
            </w:pPr>
            <w:r w:rsidRPr="00BE2F2D">
              <w:rPr>
                <w:sz w:val="22"/>
                <w:szCs w:val="22"/>
                <w:lang w:val="uk-UA"/>
              </w:rPr>
              <w:t xml:space="preserve">Отримання заліку передбачає отримання рейтингової підсумкової оцінки (мінімум 50 балів). Студент, який не набрав 50 балів за рейтингом, до заліку за відомістю No1 не допускається. У такому  випадку  до  початку  екзаменаційної  сесії  студент  користується  повторним  правом отримати  допуск  до  складання  заліку  за  відомістю  No2  на  консультаціях  викладача (перескладання пропущених тем, виконання індивідуальних завдань) або за відомістю No 3 при комісії. </w:t>
            </w:r>
          </w:p>
          <w:p w:rsidR="009708E0" w:rsidRPr="00604FD4" w:rsidRDefault="009708E0" w:rsidP="00524D7E">
            <w:pPr>
              <w:jc w:val="both"/>
              <w:rPr>
                <w:lang w:val="uk-UA"/>
              </w:rPr>
            </w:pPr>
          </w:p>
        </w:tc>
      </w:tr>
      <w:tr w:rsidR="009708E0" w:rsidRPr="00604FD4" w:rsidTr="00524D7E">
        <w:tc>
          <w:tcPr>
            <w:tcW w:w="1898" w:type="dxa"/>
            <w:gridSpan w:val="2"/>
          </w:tcPr>
          <w:p w:rsidR="009708E0" w:rsidRPr="00604FD4" w:rsidRDefault="009708E0"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Підсумковий контроль</w:t>
            </w:r>
          </w:p>
        </w:tc>
        <w:tc>
          <w:tcPr>
            <w:tcW w:w="7447" w:type="dxa"/>
            <w:gridSpan w:val="7"/>
          </w:tcPr>
          <w:p w:rsidR="009708E0" w:rsidRPr="00604FD4" w:rsidRDefault="009708E0" w:rsidP="00524D7E">
            <w:pPr>
              <w:jc w:val="both"/>
              <w:rPr>
                <w:i/>
                <w:iCs/>
                <w:lang w:val="uk-UA"/>
              </w:rPr>
            </w:pPr>
            <w:r>
              <w:rPr>
                <w:i/>
                <w:iCs/>
                <w:sz w:val="22"/>
                <w:szCs w:val="22"/>
                <w:lang w:val="uk-UA"/>
              </w:rPr>
              <w:t>форма контролю - залік</w:t>
            </w:r>
            <w:r w:rsidRPr="00604FD4">
              <w:rPr>
                <w:i/>
                <w:iCs/>
                <w:sz w:val="22"/>
                <w:szCs w:val="22"/>
                <w:lang w:val="uk-UA"/>
              </w:rPr>
              <w:t>;</w:t>
            </w:r>
          </w:p>
          <w:p w:rsidR="009708E0" w:rsidRPr="00604FD4" w:rsidRDefault="009708E0" w:rsidP="00524D7E">
            <w:pPr>
              <w:jc w:val="both"/>
              <w:rPr>
                <w:i/>
                <w:iCs/>
                <w:lang w:val="uk-UA"/>
              </w:rPr>
            </w:pPr>
            <w:r>
              <w:rPr>
                <w:i/>
                <w:iCs/>
                <w:sz w:val="22"/>
                <w:szCs w:val="22"/>
                <w:lang w:val="uk-UA"/>
              </w:rPr>
              <w:t>форма здачі - комбінована</w:t>
            </w:r>
          </w:p>
          <w:p w:rsidR="009708E0" w:rsidRPr="00604FD4" w:rsidRDefault="009708E0" w:rsidP="00524D7E">
            <w:pPr>
              <w:jc w:val="both"/>
              <w:rPr>
                <w:i/>
                <w:iCs/>
                <w:lang w:val="uk-UA"/>
              </w:rPr>
            </w:pPr>
          </w:p>
        </w:tc>
      </w:tr>
      <w:tr w:rsidR="009708E0" w:rsidRPr="00604FD4" w:rsidTr="00524D7E">
        <w:tc>
          <w:tcPr>
            <w:tcW w:w="9345" w:type="dxa"/>
            <w:gridSpan w:val="9"/>
          </w:tcPr>
          <w:p w:rsidR="009708E0" w:rsidRPr="00604FD4" w:rsidRDefault="009708E0" w:rsidP="00524D7E">
            <w:pPr>
              <w:jc w:val="center"/>
              <w:rPr>
                <w:lang w:val="uk-UA"/>
              </w:rPr>
            </w:pPr>
            <w:r w:rsidRPr="00604FD4">
              <w:rPr>
                <w:b/>
                <w:sz w:val="22"/>
                <w:szCs w:val="22"/>
                <w:lang w:val="uk-UA"/>
              </w:rPr>
              <w:t>8. Політика навчальної дисципліни</w:t>
            </w:r>
          </w:p>
        </w:tc>
      </w:tr>
      <w:tr w:rsidR="009708E0" w:rsidRPr="00604FD4" w:rsidTr="00524D7E">
        <w:tc>
          <w:tcPr>
            <w:tcW w:w="9345" w:type="dxa"/>
            <w:gridSpan w:val="9"/>
          </w:tcPr>
          <w:p w:rsidR="009708E0" w:rsidRPr="00BE2F2D" w:rsidRDefault="009708E0" w:rsidP="00524D7E">
            <w:pPr>
              <w:autoSpaceDE w:val="0"/>
              <w:autoSpaceDN w:val="0"/>
              <w:adjustRightInd w:val="0"/>
              <w:ind w:firstLine="310"/>
              <w:jc w:val="both"/>
              <w:rPr>
                <w:rFonts w:eastAsia="TimesNewRomanPSMT"/>
                <w:u w:val="single"/>
                <w:lang w:val="uk-UA" w:eastAsia="en-US"/>
              </w:rPr>
            </w:pPr>
            <w:r w:rsidRPr="00BE2F2D">
              <w:rPr>
                <w:rFonts w:eastAsia="TimesNewRomanPSMT"/>
                <w:sz w:val="22"/>
                <w:szCs w:val="22"/>
                <w:u w:val="single"/>
                <w:lang w:val="uk-UA" w:eastAsia="en-US"/>
              </w:rPr>
              <w:t>Письмові роботи:</w:t>
            </w:r>
            <w:r w:rsidRPr="00274DB6">
              <w:rPr>
                <w:rFonts w:eastAsia="TimesNewRomanPSMT"/>
                <w:sz w:val="22"/>
                <w:szCs w:val="22"/>
                <w:lang w:val="uk-UA" w:eastAsia="en-US"/>
              </w:rPr>
              <w:t xml:space="preserve"> </w:t>
            </w:r>
            <w:r w:rsidRPr="00BE2F2D">
              <w:rPr>
                <w:rFonts w:eastAsia="TimesNewRomanPSMT"/>
                <w:sz w:val="22"/>
                <w:szCs w:val="22"/>
                <w:lang w:val="uk-UA" w:eastAsia="en-US"/>
              </w:rPr>
              <w:t>тестування на поточних практичних заняттях.</w:t>
            </w:r>
          </w:p>
          <w:p w:rsidR="009708E0" w:rsidRPr="00BE2F2D" w:rsidRDefault="009708E0" w:rsidP="00524D7E">
            <w:pPr>
              <w:ind w:firstLine="310"/>
              <w:jc w:val="both"/>
              <w:rPr>
                <w:rFonts w:eastAsia="TimesNewRomanPSMT"/>
                <w:u w:val="single"/>
                <w:lang w:val="uk-UA" w:eastAsia="en-US"/>
              </w:rPr>
            </w:pPr>
            <w:r w:rsidRPr="00BE2F2D">
              <w:rPr>
                <w:rFonts w:eastAsia="TimesNewRomanPSMT"/>
                <w:sz w:val="22"/>
                <w:szCs w:val="22"/>
                <w:u w:val="single"/>
                <w:lang w:val="uk-UA" w:eastAsia="en-US"/>
              </w:rPr>
              <w:t>Академічна доброчесність:</w:t>
            </w:r>
          </w:p>
          <w:p w:rsidR="009708E0" w:rsidRPr="00BE2F2D" w:rsidRDefault="009708E0" w:rsidP="00524D7E">
            <w:pPr>
              <w:ind w:firstLine="310"/>
              <w:jc w:val="both"/>
              <w:rPr>
                <w:lang w:val="uk-UA"/>
              </w:rPr>
            </w:pPr>
            <w:r w:rsidRPr="00BE2F2D">
              <w:rPr>
                <w:sz w:val="22"/>
                <w:szCs w:val="22"/>
                <w:lang w:val="uk-UA"/>
              </w:rPr>
              <w:t>Студент повинен добросовісно готуватися до усіх видів контролю і дотримуватися правил академічної доброчесності. Не допускається користування мобільним телефоном, планшетом чи іншими мобільними пристроями під час опитування та тестування.</w:t>
            </w:r>
          </w:p>
          <w:p w:rsidR="009708E0" w:rsidRPr="00BE2F2D" w:rsidRDefault="009708E0" w:rsidP="00524D7E">
            <w:pPr>
              <w:autoSpaceDE w:val="0"/>
              <w:autoSpaceDN w:val="0"/>
              <w:adjustRightInd w:val="0"/>
              <w:ind w:firstLine="310"/>
              <w:jc w:val="both"/>
              <w:rPr>
                <w:rFonts w:eastAsia="TimesNewRomanPSMT"/>
                <w:lang w:val="uk-UA" w:eastAsia="en-US"/>
              </w:rPr>
            </w:pPr>
            <w:r w:rsidRPr="00604FD4">
              <w:rPr>
                <w:rFonts w:eastAsia="TimesNewRomanPSMT"/>
                <w:sz w:val="22"/>
                <w:szCs w:val="22"/>
                <w:u w:val="single"/>
                <w:lang w:val="uk-UA" w:eastAsia="en-US"/>
              </w:rPr>
              <w:t>Відвідування занять</w:t>
            </w:r>
            <w:r>
              <w:rPr>
                <w:rFonts w:eastAsia="TimesNewRomanPSMT"/>
                <w:sz w:val="22"/>
                <w:szCs w:val="22"/>
                <w:u w:val="single"/>
                <w:lang w:val="uk-UA" w:eastAsia="en-US"/>
              </w:rPr>
              <w:t>:</w:t>
            </w:r>
            <w:r w:rsidRPr="00274DB6">
              <w:rPr>
                <w:rFonts w:eastAsia="TimesNewRomanPSMT"/>
                <w:sz w:val="22"/>
                <w:szCs w:val="22"/>
                <w:lang w:val="uk-UA" w:eastAsia="en-US"/>
              </w:rPr>
              <w:t xml:space="preserve"> </w:t>
            </w:r>
            <w:r w:rsidRPr="00BE2F2D">
              <w:rPr>
                <w:rFonts w:eastAsia="TimesNewRomanPSMT"/>
                <w:sz w:val="22"/>
                <w:szCs w:val="22"/>
                <w:lang w:val="uk-UA" w:eastAsia="en-US"/>
              </w:rPr>
              <w:t>при виставленні рейтингового підсумкового балу обов’язково враховується присутність студента на заняттях, активність студента під час практичного заняття; недопустимість пропусків та запізнень на заняття</w:t>
            </w:r>
            <w:r>
              <w:rPr>
                <w:rFonts w:eastAsia="TimesNewRomanPSMT"/>
                <w:sz w:val="22"/>
                <w:szCs w:val="22"/>
                <w:lang w:val="uk-UA" w:eastAsia="en-US"/>
              </w:rPr>
              <w:t>.</w:t>
            </w:r>
          </w:p>
          <w:p w:rsidR="009708E0" w:rsidRPr="00604FD4" w:rsidRDefault="009708E0" w:rsidP="00524D7E">
            <w:pPr>
              <w:autoSpaceDE w:val="0"/>
              <w:autoSpaceDN w:val="0"/>
              <w:adjustRightInd w:val="0"/>
              <w:ind w:firstLine="310"/>
              <w:jc w:val="both"/>
              <w:rPr>
                <w:rFonts w:eastAsia="TimesNewRomanPSMT"/>
                <w:lang w:val="uk-UA" w:eastAsia="en-US"/>
              </w:rPr>
            </w:pPr>
          </w:p>
        </w:tc>
      </w:tr>
      <w:tr w:rsidR="009708E0" w:rsidRPr="00604FD4" w:rsidTr="00524D7E">
        <w:tc>
          <w:tcPr>
            <w:tcW w:w="9345" w:type="dxa"/>
            <w:gridSpan w:val="9"/>
          </w:tcPr>
          <w:p w:rsidR="009708E0" w:rsidRPr="00604FD4" w:rsidRDefault="009708E0" w:rsidP="00524D7E">
            <w:pPr>
              <w:jc w:val="center"/>
              <w:rPr>
                <w:b/>
                <w:lang w:val="uk-UA"/>
              </w:rPr>
            </w:pPr>
            <w:r w:rsidRPr="00604FD4">
              <w:rPr>
                <w:b/>
                <w:sz w:val="22"/>
                <w:szCs w:val="22"/>
                <w:lang w:val="uk-UA"/>
              </w:rPr>
              <w:t>9. Рекомендована література</w:t>
            </w:r>
          </w:p>
        </w:tc>
      </w:tr>
      <w:tr w:rsidR="009708E0" w:rsidRPr="00643C89" w:rsidTr="00524D7E">
        <w:tc>
          <w:tcPr>
            <w:tcW w:w="9345" w:type="dxa"/>
            <w:gridSpan w:val="9"/>
          </w:tcPr>
          <w:p w:rsidR="009708E0" w:rsidRDefault="009708E0" w:rsidP="005A0740">
            <w:pPr>
              <w:tabs>
                <w:tab w:val="num" w:pos="-258"/>
                <w:tab w:val="left" w:pos="567"/>
              </w:tabs>
              <w:autoSpaceDE w:val="0"/>
              <w:autoSpaceDN w:val="0"/>
              <w:adjustRightInd w:val="0"/>
              <w:ind w:left="176"/>
              <w:jc w:val="both"/>
              <w:rPr>
                <w:lang w:val="en-US"/>
              </w:rPr>
            </w:pPr>
            <w:r w:rsidRPr="00604FD4">
              <w:rPr>
                <w:sz w:val="22"/>
                <w:szCs w:val="22"/>
                <w:lang w:val="uk-UA"/>
              </w:rPr>
              <w:t>1.</w:t>
            </w:r>
            <w:r w:rsidRPr="005A0740">
              <w:rPr>
                <w:sz w:val="22"/>
                <w:szCs w:val="22"/>
                <w:lang w:val="uk-UA"/>
              </w:rPr>
              <w:t xml:space="preserve"> Michael Bennie</w:t>
            </w:r>
            <w:r>
              <w:rPr>
                <w:sz w:val="22"/>
                <w:szCs w:val="22"/>
                <w:lang w:val="uk-UA"/>
              </w:rPr>
              <w:t>.</w:t>
            </w:r>
            <w:r w:rsidRPr="005A0740">
              <w:rPr>
                <w:sz w:val="22"/>
                <w:szCs w:val="22"/>
                <w:lang w:val="uk-UA"/>
              </w:rPr>
              <w:t xml:space="preserve"> Guide To Good Business Communications: How To Write And Speak English Well In Every Business Situation</w:t>
            </w:r>
            <w:r>
              <w:rPr>
                <w:sz w:val="22"/>
                <w:szCs w:val="22"/>
                <w:lang w:val="en-US"/>
              </w:rPr>
              <w:t xml:space="preserve">. </w:t>
            </w:r>
            <w:r w:rsidRPr="00226367">
              <w:rPr>
                <w:sz w:val="22"/>
                <w:szCs w:val="22"/>
                <w:lang w:val="en-US"/>
              </w:rPr>
              <w:t>How to Content a divisi</w:t>
            </w:r>
            <w:r>
              <w:rPr>
                <w:sz w:val="22"/>
                <w:szCs w:val="22"/>
                <w:lang w:val="en-US"/>
              </w:rPr>
              <w:t xml:space="preserve">on of How to Books Ltd, 2009. </w:t>
            </w:r>
            <w:r w:rsidRPr="00226367">
              <w:rPr>
                <w:sz w:val="22"/>
                <w:szCs w:val="22"/>
                <w:lang w:val="en-US"/>
              </w:rPr>
              <w:t xml:space="preserve">177 p. </w:t>
            </w:r>
          </w:p>
          <w:p w:rsidR="009708E0" w:rsidRPr="005A0740" w:rsidRDefault="009708E0" w:rsidP="005A0740">
            <w:pPr>
              <w:tabs>
                <w:tab w:val="num" w:pos="-258"/>
                <w:tab w:val="left" w:pos="567"/>
              </w:tabs>
              <w:autoSpaceDE w:val="0"/>
              <w:autoSpaceDN w:val="0"/>
              <w:adjustRightInd w:val="0"/>
              <w:ind w:left="176"/>
              <w:jc w:val="both"/>
              <w:rPr>
                <w:lang w:val="en-US"/>
              </w:rPr>
            </w:pPr>
            <w:r w:rsidRPr="00604FD4">
              <w:rPr>
                <w:sz w:val="22"/>
                <w:szCs w:val="22"/>
                <w:lang w:val="uk-UA"/>
              </w:rPr>
              <w:t>2.</w:t>
            </w:r>
            <w:r w:rsidRPr="005A0740">
              <w:rPr>
                <w:sz w:val="22"/>
                <w:szCs w:val="22"/>
                <w:lang w:val="uk-UA"/>
              </w:rPr>
              <w:t xml:space="preserve"> Mable Chan</w:t>
            </w:r>
            <w:r>
              <w:rPr>
                <w:lang w:val="en-US"/>
              </w:rPr>
              <w:t xml:space="preserve">. </w:t>
            </w:r>
            <w:r w:rsidRPr="005A0740">
              <w:rPr>
                <w:sz w:val="22"/>
                <w:szCs w:val="22"/>
                <w:lang w:val="uk-UA"/>
              </w:rPr>
              <w:t>English for Business Communication</w:t>
            </w:r>
            <w:r>
              <w:rPr>
                <w:sz w:val="22"/>
                <w:szCs w:val="22"/>
                <w:lang w:val="en-US"/>
              </w:rPr>
              <w:t xml:space="preserve">. London, </w:t>
            </w:r>
            <w:r w:rsidRPr="005A0740">
              <w:rPr>
                <w:sz w:val="22"/>
                <w:szCs w:val="22"/>
                <w:lang w:val="en-US"/>
              </w:rPr>
              <w:t>Routledge</w:t>
            </w:r>
            <w:r>
              <w:rPr>
                <w:sz w:val="22"/>
                <w:szCs w:val="22"/>
                <w:lang w:val="en-US"/>
              </w:rPr>
              <w:t>, 2020. 246 p.</w:t>
            </w:r>
          </w:p>
          <w:p w:rsidR="009708E0" w:rsidRDefault="009708E0" w:rsidP="00524D7E">
            <w:pPr>
              <w:tabs>
                <w:tab w:val="num" w:pos="-258"/>
                <w:tab w:val="left" w:pos="567"/>
              </w:tabs>
              <w:autoSpaceDE w:val="0"/>
              <w:autoSpaceDN w:val="0"/>
              <w:adjustRightInd w:val="0"/>
              <w:ind w:left="176"/>
              <w:jc w:val="both"/>
              <w:rPr>
                <w:lang w:val="en-US"/>
              </w:rPr>
            </w:pPr>
            <w:r w:rsidRPr="00604FD4">
              <w:rPr>
                <w:sz w:val="22"/>
                <w:szCs w:val="22"/>
                <w:lang w:val="uk-UA"/>
              </w:rPr>
              <w:t>3.</w:t>
            </w:r>
            <w:r w:rsidRPr="005A0740">
              <w:rPr>
                <w:lang w:val="en-US"/>
              </w:rPr>
              <w:t xml:space="preserve"> </w:t>
            </w:r>
            <w:r w:rsidRPr="005A0740">
              <w:rPr>
                <w:sz w:val="22"/>
                <w:szCs w:val="22"/>
                <w:lang w:val="en-US"/>
              </w:rPr>
              <w:t xml:space="preserve">Wallwork, Adrian. 2016. </w:t>
            </w:r>
            <w:r w:rsidRPr="005A0740">
              <w:rPr>
                <w:i/>
                <w:iCs/>
                <w:sz w:val="22"/>
                <w:szCs w:val="22"/>
                <w:lang w:val="en-US"/>
              </w:rPr>
              <w:t>English for Presentations at International Conferences</w:t>
            </w:r>
            <w:r w:rsidRPr="005A0740">
              <w:rPr>
                <w:sz w:val="22"/>
                <w:szCs w:val="22"/>
                <w:lang w:val="en-US"/>
              </w:rPr>
              <w:t>. 2</w:t>
            </w:r>
            <w:r w:rsidRPr="005A0740">
              <w:rPr>
                <w:sz w:val="22"/>
                <w:szCs w:val="22"/>
                <w:vertAlign w:val="superscript"/>
                <w:lang w:val="en-US"/>
              </w:rPr>
              <w:t>nd</w:t>
            </w:r>
            <w:r w:rsidRPr="005A0740">
              <w:rPr>
                <w:sz w:val="22"/>
                <w:szCs w:val="22"/>
                <w:lang w:val="en-US"/>
              </w:rPr>
              <w:t xml:space="preserve"> Edition</w:t>
            </w:r>
            <w:r w:rsidRPr="005A0740">
              <w:rPr>
                <w:i/>
                <w:iCs/>
                <w:sz w:val="22"/>
                <w:szCs w:val="22"/>
                <w:lang w:val="en-US"/>
              </w:rPr>
              <w:t>.</w:t>
            </w:r>
            <w:r w:rsidRPr="005A0740">
              <w:rPr>
                <w:sz w:val="22"/>
                <w:szCs w:val="22"/>
                <w:lang w:val="en-US"/>
              </w:rPr>
              <w:t xml:space="preserve"> Basel: Springer. 284 pp. ISBN 978-3-3192-6328-1. </w:t>
            </w:r>
          </w:p>
          <w:p w:rsidR="009708E0" w:rsidRDefault="009708E0" w:rsidP="00524D7E">
            <w:pPr>
              <w:tabs>
                <w:tab w:val="num" w:pos="-258"/>
                <w:tab w:val="left" w:pos="567"/>
              </w:tabs>
              <w:autoSpaceDE w:val="0"/>
              <w:autoSpaceDN w:val="0"/>
              <w:adjustRightInd w:val="0"/>
              <w:ind w:left="176"/>
              <w:jc w:val="both"/>
              <w:rPr>
                <w:lang w:val="en-US"/>
              </w:rPr>
            </w:pPr>
            <w:r>
              <w:rPr>
                <w:sz w:val="22"/>
                <w:szCs w:val="22"/>
                <w:lang w:val="en-US"/>
              </w:rPr>
              <w:t xml:space="preserve">4. </w:t>
            </w:r>
            <w:r w:rsidRPr="00226367">
              <w:rPr>
                <w:sz w:val="22"/>
                <w:szCs w:val="22"/>
                <w:lang w:val="en-US"/>
              </w:rPr>
              <w:t>Mascull Bill. Business Vocabulary in Use Intermediate</w:t>
            </w:r>
            <w:r>
              <w:rPr>
                <w:sz w:val="22"/>
                <w:szCs w:val="22"/>
                <w:lang w:val="en-US"/>
              </w:rPr>
              <w:t xml:space="preserve">. </w:t>
            </w:r>
            <w:r w:rsidRPr="00226367">
              <w:rPr>
                <w:sz w:val="22"/>
                <w:szCs w:val="22"/>
                <w:lang w:val="en-US"/>
              </w:rPr>
              <w:t>Cambridg</w:t>
            </w:r>
            <w:r>
              <w:rPr>
                <w:sz w:val="22"/>
                <w:szCs w:val="22"/>
                <w:lang w:val="en-US"/>
              </w:rPr>
              <w:t>e, 2nd Edition, 2010. 178 p.</w:t>
            </w:r>
          </w:p>
          <w:p w:rsidR="009708E0" w:rsidRDefault="009708E0" w:rsidP="00524D7E">
            <w:pPr>
              <w:tabs>
                <w:tab w:val="num" w:pos="-258"/>
                <w:tab w:val="left" w:pos="567"/>
              </w:tabs>
              <w:autoSpaceDE w:val="0"/>
              <w:autoSpaceDN w:val="0"/>
              <w:adjustRightInd w:val="0"/>
              <w:ind w:left="176"/>
              <w:jc w:val="both"/>
              <w:rPr>
                <w:lang w:val="en-US"/>
              </w:rPr>
            </w:pPr>
            <w:r>
              <w:rPr>
                <w:sz w:val="22"/>
                <w:szCs w:val="22"/>
                <w:lang w:val="en-US"/>
              </w:rPr>
              <w:t xml:space="preserve">5. </w:t>
            </w:r>
            <w:r w:rsidRPr="00226367">
              <w:rPr>
                <w:sz w:val="22"/>
                <w:szCs w:val="22"/>
                <w:lang w:val="en-US"/>
              </w:rPr>
              <w:t>Mascull Bill. Business Vocabulary in Use Advanced</w:t>
            </w:r>
            <w:r>
              <w:rPr>
                <w:sz w:val="22"/>
                <w:szCs w:val="22"/>
                <w:lang w:val="en-US"/>
              </w:rPr>
              <w:t xml:space="preserve">. 3rd edition. </w:t>
            </w:r>
            <w:r w:rsidRPr="00226367">
              <w:rPr>
                <w:sz w:val="22"/>
                <w:szCs w:val="22"/>
                <w:lang w:val="en-US"/>
              </w:rPr>
              <w:t>Camb</w:t>
            </w:r>
            <w:r>
              <w:rPr>
                <w:sz w:val="22"/>
                <w:szCs w:val="22"/>
                <w:lang w:val="en-US"/>
              </w:rPr>
              <w:t xml:space="preserve">ridge University Press, 2018. </w:t>
            </w:r>
            <w:r w:rsidRPr="00226367">
              <w:rPr>
                <w:sz w:val="22"/>
                <w:szCs w:val="22"/>
                <w:lang w:val="en-US"/>
              </w:rPr>
              <w:t>176 p.</w:t>
            </w:r>
          </w:p>
          <w:p w:rsidR="009708E0" w:rsidRDefault="009708E0" w:rsidP="00524D7E">
            <w:pPr>
              <w:tabs>
                <w:tab w:val="num" w:pos="-258"/>
                <w:tab w:val="left" w:pos="567"/>
              </w:tabs>
              <w:autoSpaceDE w:val="0"/>
              <w:autoSpaceDN w:val="0"/>
              <w:adjustRightInd w:val="0"/>
              <w:ind w:left="176"/>
              <w:jc w:val="both"/>
              <w:rPr>
                <w:lang w:val="en-US"/>
              </w:rPr>
            </w:pPr>
            <w:r>
              <w:rPr>
                <w:sz w:val="22"/>
                <w:szCs w:val="22"/>
                <w:lang w:val="en-US"/>
              </w:rPr>
              <w:t xml:space="preserve">6. </w:t>
            </w:r>
            <w:r w:rsidRPr="00AC1403">
              <w:rPr>
                <w:sz w:val="22"/>
                <w:szCs w:val="22"/>
                <w:lang w:val="en-US"/>
              </w:rPr>
              <w:t>Aspinall Tricia, Bethell George. Test your Business Vocabulary in Use.  Cambridge University Press, 2003.</w:t>
            </w:r>
          </w:p>
          <w:p w:rsidR="009708E0" w:rsidRDefault="009708E0" w:rsidP="00524D7E">
            <w:pPr>
              <w:tabs>
                <w:tab w:val="num" w:pos="-258"/>
                <w:tab w:val="left" w:pos="567"/>
              </w:tabs>
              <w:autoSpaceDE w:val="0"/>
              <w:autoSpaceDN w:val="0"/>
              <w:adjustRightInd w:val="0"/>
              <w:ind w:left="176"/>
              <w:jc w:val="both"/>
              <w:rPr>
                <w:lang w:val="en-US"/>
              </w:rPr>
            </w:pPr>
            <w:r>
              <w:rPr>
                <w:sz w:val="22"/>
                <w:szCs w:val="22"/>
                <w:lang w:val="uk-UA"/>
              </w:rPr>
              <w:t>7</w:t>
            </w:r>
            <w:r w:rsidRPr="005A0740">
              <w:rPr>
                <w:sz w:val="22"/>
                <w:szCs w:val="22"/>
                <w:lang w:val="uk-UA"/>
              </w:rPr>
              <w:t xml:space="preserve">. </w:t>
            </w:r>
            <w:hyperlink r:id="rId6" w:history="1">
              <w:r w:rsidRPr="00425BE9">
                <w:rPr>
                  <w:rStyle w:val="Hyperlink"/>
                  <w:sz w:val="22"/>
                  <w:szCs w:val="22"/>
                  <w:lang w:val="en-US"/>
                </w:rPr>
                <w:t>https</w:t>
              </w:r>
              <w:r w:rsidRPr="00425BE9">
                <w:rPr>
                  <w:rStyle w:val="Hyperlink"/>
                  <w:sz w:val="22"/>
                  <w:szCs w:val="22"/>
                  <w:lang w:val="uk-UA"/>
                </w:rPr>
                <w:t>://</w:t>
              </w:r>
              <w:r w:rsidRPr="00425BE9">
                <w:rPr>
                  <w:rStyle w:val="Hyperlink"/>
                  <w:sz w:val="22"/>
                  <w:szCs w:val="22"/>
                  <w:lang w:val="en-US"/>
                </w:rPr>
                <w:t>learnenglish</w:t>
              </w:r>
              <w:r w:rsidRPr="00425BE9">
                <w:rPr>
                  <w:rStyle w:val="Hyperlink"/>
                  <w:sz w:val="22"/>
                  <w:szCs w:val="22"/>
                  <w:lang w:val="uk-UA"/>
                </w:rPr>
                <w:t>.</w:t>
              </w:r>
              <w:r w:rsidRPr="00425BE9">
                <w:rPr>
                  <w:rStyle w:val="Hyperlink"/>
                  <w:sz w:val="22"/>
                  <w:szCs w:val="22"/>
                  <w:lang w:val="en-US"/>
                </w:rPr>
                <w:t>britishcouncil</w:t>
              </w:r>
              <w:r w:rsidRPr="00425BE9">
                <w:rPr>
                  <w:rStyle w:val="Hyperlink"/>
                  <w:sz w:val="22"/>
                  <w:szCs w:val="22"/>
                  <w:lang w:val="uk-UA"/>
                </w:rPr>
                <w:t>.</w:t>
              </w:r>
              <w:r w:rsidRPr="00425BE9">
                <w:rPr>
                  <w:rStyle w:val="Hyperlink"/>
                  <w:sz w:val="22"/>
                  <w:szCs w:val="22"/>
                  <w:lang w:val="en-US"/>
                </w:rPr>
                <w:t>org</w:t>
              </w:r>
              <w:r w:rsidRPr="00425BE9">
                <w:rPr>
                  <w:rStyle w:val="Hyperlink"/>
                  <w:sz w:val="22"/>
                  <w:szCs w:val="22"/>
                  <w:lang w:val="uk-UA"/>
                </w:rPr>
                <w:t>/</w:t>
              </w:r>
              <w:r w:rsidRPr="00425BE9">
                <w:rPr>
                  <w:rStyle w:val="Hyperlink"/>
                  <w:sz w:val="22"/>
                  <w:szCs w:val="22"/>
                  <w:lang w:val="en-US"/>
                </w:rPr>
                <w:t>sites</w:t>
              </w:r>
              <w:r w:rsidRPr="00425BE9">
                <w:rPr>
                  <w:rStyle w:val="Hyperlink"/>
                  <w:sz w:val="22"/>
                  <w:szCs w:val="22"/>
                  <w:lang w:val="uk-UA"/>
                </w:rPr>
                <w:t>/</w:t>
              </w:r>
              <w:r w:rsidRPr="00425BE9">
                <w:rPr>
                  <w:rStyle w:val="Hyperlink"/>
                  <w:sz w:val="22"/>
                  <w:szCs w:val="22"/>
                  <w:lang w:val="en-US"/>
                </w:rPr>
                <w:t>podcasts</w:t>
              </w:r>
              <w:r w:rsidRPr="00425BE9">
                <w:rPr>
                  <w:rStyle w:val="Hyperlink"/>
                  <w:sz w:val="22"/>
                  <w:szCs w:val="22"/>
                  <w:lang w:val="uk-UA"/>
                </w:rPr>
                <w:t>/</w:t>
              </w:r>
              <w:r w:rsidRPr="00425BE9">
                <w:rPr>
                  <w:rStyle w:val="Hyperlink"/>
                  <w:sz w:val="22"/>
                  <w:szCs w:val="22"/>
                  <w:lang w:val="en-US"/>
                </w:rPr>
                <w:t>files</w:t>
              </w:r>
              <w:r w:rsidRPr="00425BE9">
                <w:rPr>
                  <w:rStyle w:val="Hyperlink"/>
                  <w:sz w:val="22"/>
                  <w:szCs w:val="22"/>
                  <w:lang w:val="uk-UA"/>
                </w:rPr>
                <w:t>/</w:t>
              </w:r>
              <w:r w:rsidRPr="00425BE9">
                <w:rPr>
                  <w:rStyle w:val="Hyperlink"/>
                  <w:sz w:val="22"/>
                  <w:szCs w:val="22"/>
                  <w:lang w:val="en-US"/>
                </w:rPr>
                <w:t>LearnEnglish</w:t>
              </w:r>
              <w:r w:rsidRPr="00425BE9">
                <w:rPr>
                  <w:rStyle w:val="Hyperlink"/>
                  <w:sz w:val="22"/>
                  <w:szCs w:val="22"/>
                  <w:lang w:val="uk-UA"/>
                </w:rPr>
                <w:t>-</w:t>
              </w:r>
              <w:r w:rsidRPr="00425BE9">
                <w:rPr>
                  <w:rStyle w:val="Hyperlink"/>
                  <w:sz w:val="22"/>
                  <w:szCs w:val="22"/>
                  <w:lang w:val="en-US"/>
                </w:rPr>
                <w:t>Business</w:t>
              </w:r>
              <w:r w:rsidRPr="00425BE9">
                <w:rPr>
                  <w:rStyle w:val="Hyperlink"/>
                  <w:sz w:val="22"/>
                  <w:szCs w:val="22"/>
                  <w:lang w:val="uk-UA"/>
                </w:rPr>
                <w:t>-</w:t>
              </w:r>
              <w:r w:rsidRPr="00425BE9">
                <w:rPr>
                  <w:rStyle w:val="Hyperlink"/>
                  <w:sz w:val="22"/>
                  <w:szCs w:val="22"/>
                  <w:lang w:val="en-US"/>
                </w:rPr>
                <w:t>magazine</w:t>
              </w:r>
              <w:r w:rsidRPr="00425BE9">
                <w:rPr>
                  <w:rStyle w:val="Hyperlink"/>
                  <w:sz w:val="22"/>
                  <w:szCs w:val="22"/>
                  <w:lang w:val="uk-UA"/>
                </w:rPr>
                <w:t>-</w:t>
              </w:r>
              <w:r w:rsidRPr="00425BE9">
                <w:rPr>
                  <w:rStyle w:val="Hyperlink"/>
                  <w:sz w:val="22"/>
                  <w:szCs w:val="22"/>
                  <w:lang w:val="en-US"/>
                </w:rPr>
                <w:t>Managing</w:t>
              </w:r>
              <w:r w:rsidRPr="00425BE9">
                <w:rPr>
                  <w:rStyle w:val="Hyperlink"/>
                  <w:sz w:val="22"/>
                  <w:szCs w:val="22"/>
                  <w:lang w:val="uk-UA"/>
                </w:rPr>
                <w:t>-</w:t>
              </w:r>
              <w:r w:rsidRPr="00425BE9">
                <w:rPr>
                  <w:rStyle w:val="Hyperlink"/>
                  <w:sz w:val="22"/>
                  <w:szCs w:val="22"/>
                  <w:lang w:val="en-US"/>
                </w:rPr>
                <w:t>meetings</w:t>
              </w:r>
              <w:r w:rsidRPr="00425BE9">
                <w:rPr>
                  <w:rStyle w:val="Hyperlink"/>
                  <w:sz w:val="22"/>
                  <w:szCs w:val="22"/>
                  <w:lang w:val="uk-UA"/>
                </w:rPr>
                <w:t>.</w:t>
              </w:r>
              <w:r w:rsidRPr="00425BE9">
                <w:rPr>
                  <w:rStyle w:val="Hyperlink"/>
                  <w:sz w:val="22"/>
                  <w:szCs w:val="22"/>
                  <w:lang w:val="en-US"/>
                </w:rPr>
                <w:t>pdf</w:t>
              </w:r>
            </w:hyperlink>
          </w:p>
          <w:p w:rsidR="009708E0" w:rsidRDefault="009708E0" w:rsidP="00524D7E">
            <w:pPr>
              <w:tabs>
                <w:tab w:val="num" w:pos="-258"/>
                <w:tab w:val="left" w:pos="567"/>
              </w:tabs>
              <w:autoSpaceDE w:val="0"/>
              <w:autoSpaceDN w:val="0"/>
              <w:adjustRightInd w:val="0"/>
              <w:ind w:left="176"/>
              <w:jc w:val="both"/>
              <w:rPr>
                <w:lang w:val="en-US"/>
              </w:rPr>
            </w:pPr>
          </w:p>
          <w:p w:rsidR="009708E0" w:rsidRPr="005A0740" w:rsidRDefault="009708E0" w:rsidP="00524D7E">
            <w:pPr>
              <w:tabs>
                <w:tab w:val="num" w:pos="-258"/>
                <w:tab w:val="left" w:pos="567"/>
              </w:tabs>
              <w:autoSpaceDE w:val="0"/>
              <w:autoSpaceDN w:val="0"/>
              <w:adjustRightInd w:val="0"/>
              <w:ind w:left="176"/>
              <w:jc w:val="both"/>
              <w:rPr>
                <w:lang w:val="uk-UA"/>
              </w:rPr>
            </w:pPr>
          </w:p>
          <w:p w:rsidR="009708E0" w:rsidRPr="00604FD4" w:rsidRDefault="009708E0" w:rsidP="00524D7E">
            <w:pPr>
              <w:tabs>
                <w:tab w:val="num" w:pos="-258"/>
                <w:tab w:val="left" w:pos="567"/>
              </w:tabs>
              <w:autoSpaceDE w:val="0"/>
              <w:autoSpaceDN w:val="0"/>
              <w:adjustRightInd w:val="0"/>
              <w:ind w:left="176"/>
              <w:jc w:val="both"/>
              <w:rPr>
                <w:lang w:val="uk-UA"/>
              </w:rPr>
            </w:pPr>
          </w:p>
        </w:tc>
      </w:tr>
    </w:tbl>
    <w:p w:rsidR="009708E0" w:rsidRPr="00604FD4" w:rsidRDefault="009708E0" w:rsidP="00395013">
      <w:pPr>
        <w:jc w:val="both"/>
        <w:rPr>
          <w:lang w:val="uk-UA"/>
        </w:rPr>
      </w:pPr>
    </w:p>
    <w:p w:rsidR="009708E0" w:rsidRPr="00604FD4" w:rsidRDefault="009708E0" w:rsidP="00395013">
      <w:pPr>
        <w:jc w:val="both"/>
        <w:rPr>
          <w:sz w:val="28"/>
          <w:szCs w:val="28"/>
          <w:lang w:val="uk-UA"/>
        </w:rPr>
      </w:pPr>
    </w:p>
    <w:p w:rsidR="009708E0" w:rsidRPr="00604FD4" w:rsidRDefault="009708E0" w:rsidP="00395013">
      <w:pPr>
        <w:jc w:val="both"/>
        <w:rPr>
          <w:lang w:val="uk-UA"/>
        </w:rPr>
      </w:pPr>
    </w:p>
    <w:p w:rsidR="009708E0" w:rsidRPr="00604FD4" w:rsidRDefault="009708E0" w:rsidP="00395013">
      <w:pPr>
        <w:jc w:val="both"/>
        <w:rPr>
          <w:sz w:val="28"/>
          <w:szCs w:val="28"/>
          <w:lang w:val="uk-UA"/>
        </w:rPr>
      </w:pPr>
    </w:p>
    <w:p w:rsidR="009708E0" w:rsidRPr="000D62D8" w:rsidRDefault="009708E0" w:rsidP="00581281">
      <w:pPr>
        <w:jc w:val="right"/>
        <w:rPr>
          <w:lang w:val="uk-UA"/>
        </w:rPr>
      </w:pPr>
      <w:r w:rsidRPr="000D62D8">
        <w:rPr>
          <w:bCs/>
          <w:lang w:val="uk-UA"/>
        </w:rPr>
        <w:t xml:space="preserve">Викладач: </w:t>
      </w:r>
      <w:r w:rsidRPr="000D62D8">
        <w:rPr>
          <w:b/>
          <w:lang w:val="uk-UA"/>
        </w:rPr>
        <w:t xml:space="preserve"> </w:t>
      </w:r>
      <w:r w:rsidRPr="000D62D8">
        <w:rPr>
          <w:lang w:val="uk-UA"/>
        </w:rPr>
        <w:t>О. І. Білик,</w:t>
      </w:r>
    </w:p>
    <w:p w:rsidR="009708E0" w:rsidRPr="000D62D8" w:rsidRDefault="009708E0" w:rsidP="00581281">
      <w:pPr>
        <w:jc w:val="right"/>
        <w:rPr>
          <w:b/>
          <w:i/>
          <w:lang w:val="uk-UA"/>
        </w:rPr>
      </w:pPr>
      <w:r w:rsidRPr="000D62D8">
        <w:rPr>
          <w:lang w:val="uk-UA"/>
        </w:rPr>
        <w:t>доцент кафедри англійської філології</w:t>
      </w:r>
    </w:p>
    <w:p w:rsidR="009708E0" w:rsidRPr="00604FD4" w:rsidRDefault="009708E0" w:rsidP="00395013">
      <w:pPr>
        <w:jc w:val="center"/>
        <w:rPr>
          <w:b/>
          <w:sz w:val="28"/>
          <w:szCs w:val="28"/>
          <w:lang w:val="uk-UA"/>
        </w:rPr>
      </w:pPr>
    </w:p>
    <w:sectPr w:rsidR="009708E0" w:rsidRPr="00604FD4"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135C60CD"/>
    <w:multiLevelType w:val="hybridMultilevel"/>
    <w:tmpl w:val="60E496FC"/>
    <w:lvl w:ilvl="0" w:tplc="492CA5E2">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EC47AF6"/>
    <w:multiLevelType w:val="hybridMultilevel"/>
    <w:tmpl w:val="9878BFA0"/>
    <w:lvl w:ilvl="0" w:tplc="BF5C9DD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6">
    <w:nsid w:val="2DAA1320"/>
    <w:multiLevelType w:val="hybridMultilevel"/>
    <w:tmpl w:val="AB6CD744"/>
    <w:lvl w:ilvl="0" w:tplc="F880C9BC">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A34652"/>
    <w:multiLevelType w:val="hybridMultilevel"/>
    <w:tmpl w:val="21E48FEA"/>
    <w:lvl w:ilvl="0" w:tplc="083E7482">
      <w:start w:val="81"/>
      <w:numFmt w:val="bullet"/>
      <w:lvlText w:val="-"/>
      <w:lvlJc w:val="left"/>
      <w:pPr>
        <w:ind w:left="545" w:hanging="360"/>
      </w:pPr>
      <w:rPr>
        <w:rFonts w:ascii="Times New Roman" w:eastAsia="Times New Roman" w:hAnsi="Times New Roman" w:hint="default"/>
      </w:rPr>
    </w:lvl>
    <w:lvl w:ilvl="1" w:tplc="04220003" w:tentative="1">
      <w:start w:val="1"/>
      <w:numFmt w:val="bullet"/>
      <w:lvlText w:val="o"/>
      <w:lvlJc w:val="left"/>
      <w:pPr>
        <w:ind w:left="1265" w:hanging="360"/>
      </w:pPr>
      <w:rPr>
        <w:rFonts w:ascii="Courier New" w:hAnsi="Courier New" w:hint="default"/>
      </w:rPr>
    </w:lvl>
    <w:lvl w:ilvl="2" w:tplc="04220005" w:tentative="1">
      <w:start w:val="1"/>
      <w:numFmt w:val="bullet"/>
      <w:lvlText w:val=""/>
      <w:lvlJc w:val="left"/>
      <w:pPr>
        <w:ind w:left="1985" w:hanging="360"/>
      </w:pPr>
      <w:rPr>
        <w:rFonts w:ascii="Wingdings" w:hAnsi="Wingdings" w:hint="default"/>
      </w:rPr>
    </w:lvl>
    <w:lvl w:ilvl="3" w:tplc="04220001" w:tentative="1">
      <w:start w:val="1"/>
      <w:numFmt w:val="bullet"/>
      <w:lvlText w:val=""/>
      <w:lvlJc w:val="left"/>
      <w:pPr>
        <w:ind w:left="2705" w:hanging="360"/>
      </w:pPr>
      <w:rPr>
        <w:rFonts w:ascii="Symbol" w:hAnsi="Symbol" w:hint="default"/>
      </w:rPr>
    </w:lvl>
    <w:lvl w:ilvl="4" w:tplc="04220003" w:tentative="1">
      <w:start w:val="1"/>
      <w:numFmt w:val="bullet"/>
      <w:lvlText w:val="o"/>
      <w:lvlJc w:val="left"/>
      <w:pPr>
        <w:ind w:left="3425" w:hanging="360"/>
      </w:pPr>
      <w:rPr>
        <w:rFonts w:ascii="Courier New" w:hAnsi="Courier New" w:hint="default"/>
      </w:rPr>
    </w:lvl>
    <w:lvl w:ilvl="5" w:tplc="04220005" w:tentative="1">
      <w:start w:val="1"/>
      <w:numFmt w:val="bullet"/>
      <w:lvlText w:val=""/>
      <w:lvlJc w:val="left"/>
      <w:pPr>
        <w:ind w:left="4145" w:hanging="360"/>
      </w:pPr>
      <w:rPr>
        <w:rFonts w:ascii="Wingdings" w:hAnsi="Wingdings" w:hint="default"/>
      </w:rPr>
    </w:lvl>
    <w:lvl w:ilvl="6" w:tplc="04220001" w:tentative="1">
      <w:start w:val="1"/>
      <w:numFmt w:val="bullet"/>
      <w:lvlText w:val=""/>
      <w:lvlJc w:val="left"/>
      <w:pPr>
        <w:ind w:left="4865" w:hanging="360"/>
      </w:pPr>
      <w:rPr>
        <w:rFonts w:ascii="Symbol" w:hAnsi="Symbol" w:hint="default"/>
      </w:rPr>
    </w:lvl>
    <w:lvl w:ilvl="7" w:tplc="04220003" w:tentative="1">
      <w:start w:val="1"/>
      <w:numFmt w:val="bullet"/>
      <w:lvlText w:val="o"/>
      <w:lvlJc w:val="left"/>
      <w:pPr>
        <w:ind w:left="5585" w:hanging="360"/>
      </w:pPr>
      <w:rPr>
        <w:rFonts w:ascii="Courier New" w:hAnsi="Courier New" w:hint="default"/>
      </w:rPr>
    </w:lvl>
    <w:lvl w:ilvl="8" w:tplc="04220005" w:tentative="1">
      <w:start w:val="1"/>
      <w:numFmt w:val="bullet"/>
      <w:lvlText w:val=""/>
      <w:lvlJc w:val="left"/>
      <w:pPr>
        <w:ind w:left="6305" w:hanging="360"/>
      </w:pPr>
      <w:rPr>
        <w:rFonts w:ascii="Wingdings" w:hAnsi="Wingdings" w:hint="default"/>
      </w:rPr>
    </w:lvl>
  </w:abstractNum>
  <w:abstractNum w:abstractNumId="10">
    <w:nsid w:val="36435DE5"/>
    <w:multiLevelType w:val="hybridMultilevel"/>
    <w:tmpl w:val="5058D890"/>
    <w:lvl w:ilvl="0" w:tplc="D6AC2E3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1">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DD3594F"/>
    <w:multiLevelType w:val="hybridMultilevel"/>
    <w:tmpl w:val="DA6E4D5E"/>
    <w:lvl w:ilvl="0" w:tplc="74E29B06">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E2536A6"/>
    <w:multiLevelType w:val="hybridMultilevel"/>
    <w:tmpl w:val="73389B04"/>
    <w:lvl w:ilvl="0" w:tplc="986CD35E">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5354058C"/>
    <w:multiLevelType w:val="hybridMultilevel"/>
    <w:tmpl w:val="11845DCC"/>
    <w:lvl w:ilvl="0" w:tplc="148A5E38">
      <w:start w:val="4"/>
      <w:numFmt w:val="bullet"/>
      <w:lvlText w:val="-"/>
      <w:lvlJc w:val="left"/>
      <w:pPr>
        <w:ind w:left="678" w:hanging="360"/>
      </w:pPr>
      <w:rPr>
        <w:rFonts w:ascii="Times New Roman" w:eastAsia="Times New Roman" w:hAnsi="Times New Roman" w:hint="default"/>
        <w:i/>
        <w:color w:val="FF0000"/>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17">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8">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9">
    <w:nsid w:val="5F3B1CE4"/>
    <w:multiLevelType w:val="hybridMultilevel"/>
    <w:tmpl w:val="A5F2A9BE"/>
    <w:lvl w:ilvl="0" w:tplc="A156D5CC">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1">
    <w:nsid w:val="6DA17BAC"/>
    <w:multiLevelType w:val="hybridMultilevel"/>
    <w:tmpl w:val="25C43AC8"/>
    <w:lvl w:ilvl="0" w:tplc="6212BA06">
      <w:start w:val="8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6666E36"/>
    <w:multiLevelType w:val="hybridMultilevel"/>
    <w:tmpl w:val="24D8C8F8"/>
    <w:lvl w:ilvl="0" w:tplc="3208B318">
      <w:start w:val="4"/>
      <w:numFmt w:val="bullet"/>
      <w:lvlText w:val="-"/>
      <w:lvlJc w:val="left"/>
      <w:pPr>
        <w:ind w:left="678" w:hanging="360"/>
      </w:pPr>
      <w:rPr>
        <w:rFonts w:ascii="Times New Roman" w:eastAsia="Times New Roman" w:hAnsi="Times New Roman" w:hint="default"/>
        <w:u w:val="none"/>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23">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8"/>
  </w:num>
  <w:num w:numId="3">
    <w:abstractNumId w:val="0"/>
  </w:num>
  <w:num w:numId="4">
    <w:abstractNumId w:val="17"/>
  </w:num>
  <w:num w:numId="5">
    <w:abstractNumId w:val="1"/>
  </w:num>
  <w:num w:numId="6">
    <w:abstractNumId w:val="11"/>
  </w:num>
  <w:num w:numId="7">
    <w:abstractNumId w:val="18"/>
  </w:num>
  <w:num w:numId="8">
    <w:abstractNumId w:val="3"/>
  </w:num>
  <w:num w:numId="9">
    <w:abstractNumId w:val="20"/>
  </w:num>
  <w:num w:numId="10">
    <w:abstractNumId w:val="2"/>
  </w:num>
  <w:num w:numId="11">
    <w:abstractNumId w:val="23"/>
  </w:num>
  <w:num w:numId="12">
    <w:abstractNumId w:val="7"/>
  </w:num>
  <w:num w:numId="13">
    <w:abstractNumId w:val="15"/>
  </w:num>
  <w:num w:numId="14">
    <w:abstractNumId w:val="5"/>
  </w:num>
  <w:num w:numId="15">
    <w:abstractNumId w:val="10"/>
  </w:num>
  <w:num w:numId="16">
    <w:abstractNumId w:val="14"/>
  </w:num>
  <w:num w:numId="17">
    <w:abstractNumId w:val="6"/>
  </w:num>
  <w:num w:numId="18">
    <w:abstractNumId w:val="4"/>
  </w:num>
  <w:num w:numId="19">
    <w:abstractNumId w:val="13"/>
  </w:num>
  <w:num w:numId="20">
    <w:abstractNumId w:val="19"/>
  </w:num>
  <w:num w:numId="21">
    <w:abstractNumId w:val="9"/>
  </w:num>
  <w:num w:numId="22">
    <w:abstractNumId w:val="21"/>
  </w:num>
  <w:num w:numId="23">
    <w:abstractNumId w:val="16"/>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013"/>
    <w:rsid w:val="00000379"/>
    <w:rsid w:val="00003865"/>
    <w:rsid w:val="000255F2"/>
    <w:rsid w:val="00026A03"/>
    <w:rsid w:val="00041F87"/>
    <w:rsid w:val="00072283"/>
    <w:rsid w:val="0008043B"/>
    <w:rsid w:val="000B1616"/>
    <w:rsid w:val="000C46E3"/>
    <w:rsid w:val="000D054E"/>
    <w:rsid w:val="000D5B3C"/>
    <w:rsid w:val="000D62D8"/>
    <w:rsid w:val="000E60F3"/>
    <w:rsid w:val="0010195E"/>
    <w:rsid w:val="001039A3"/>
    <w:rsid w:val="001044E3"/>
    <w:rsid w:val="001448AA"/>
    <w:rsid w:val="00151BC4"/>
    <w:rsid w:val="001627EF"/>
    <w:rsid w:val="001633A1"/>
    <w:rsid w:val="001678CE"/>
    <w:rsid w:val="00171027"/>
    <w:rsid w:val="00176185"/>
    <w:rsid w:val="00177F5E"/>
    <w:rsid w:val="00186F60"/>
    <w:rsid w:val="00193CEB"/>
    <w:rsid w:val="001C77A9"/>
    <w:rsid w:val="001D7B17"/>
    <w:rsid w:val="001D7B2C"/>
    <w:rsid w:val="0021410E"/>
    <w:rsid w:val="00226367"/>
    <w:rsid w:val="002308A5"/>
    <w:rsid w:val="0023207A"/>
    <w:rsid w:val="00234BB2"/>
    <w:rsid w:val="00236A99"/>
    <w:rsid w:val="002478D7"/>
    <w:rsid w:val="00254871"/>
    <w:rsid w:val="002730F9"/>
    <w:rsid w:val="00274DB6"/>
    <w:rsid w:val="002841D4"/>
    <w:rsid w:val="00297EF6"/>
    <w:rsid w:val="002A2959"/>
    <w:rsid w:val="002C2330"/>
    <w:rsid w:val="00303F7E"/>
    <w:rsid w:val="0032281A"/>
    <w:rsid w:val="00325443"/>
    <w:rsid w:val="00335A19"/>
    <w:rsid w:val="00373614"/>
    <w:rsid w:val="00382B08"/>
    <w:rsid w:val="003928F0"/>
    <w:rsid w:val="00395013"/>
    <w:rsid w:val="003A1EFA"/>
    <w:rsid w:val="003B0208"/>
    <w:rsid w:val="00413C6E"/>
    <w:rsid w:val="00425BE9"/>
    <w:rsid w:val="00426B88"/>
    <w:rsid w:val="00431F7F"/>
    <w:rsid w:val="00441108"/>
    <w:rsid w:val="004411D1"/>
    <w:rsid w:val="004764AE"/>
    <w:rsid w:val="00481F0F"/>
    <w:rsid w:val="00483A45"/>
    <w:rsid w:val="00492508"/>
    <w:rsid w:val="00497ECB"/>
    <w:rsid w:val="004A515E"/>
    <w:rsid w:val="004A5BB1"/>
    <w:rsid w:val="004D1441"/>
    <w:rsid w:val="004F092F"/>
    <w:rsid w:val="004F7067"/>
    <w:rsid w:val="004F7AFF"/>
    <w:rsid w:val="005014D6"/>
    <w:rsid w:val="00501DB0"/>
    <w:rsid w:val="00524D7E"/>
    <w:rsid w:val="00550E4D"/>
    <w:rsid w:val="00552C02"/>
    <w:rsid w:val="0056234C"/>
    <w:rsid w:val="00571CC1"/>
    <w:rsid w:val="00581281"/>
    <w:rsid w:val="00596377"/>
    <w:rsid w:val="005A0740"/>
    <w:rsid w:val="005B46E5"/>
    <w:rsid w:val="005C2C37"/>
    <w:rsid w:val="005E0183"/>
    <w:rsid w:val="005E6BEF"/>
    <w:rsid w:val="00604FD4"/>
    <w:rsid w:val="00613BE3"/>
    <w:rsid w:val="00617E15"/>
    <w:rsid w:val="00621005"/>
    <w:rsid w:val="00623FCA"/>
    <w:rsid w:val="00625C38"/>
    <w:rsid w:val="00643C89"/>
    <w:rsid w:val="00654CF9"/>
    <w:rsid w:val="006724D6"/>
    <w:rsid w:val="00673F7B"/>
    <w:rsid w:val="00683A26"/>
    <w:rsid w:val="006A14B2"/>
    <w:rsid w:val="00701DF3"/>
    <w:rsid w:val="00703C30"/>
    <w:rsid w:val="00741461"/>
    <w:rsid w:val="00742A24"/>
    <w:rsid w:val="00750ADB"/>
    <w:rsid w:val="00772FFD"/>
    <w:rsid w:val="007818F5"/>
    <w:rsid w:val="00784AB3"/>
    <w:rsid w:val="00786C41"/>
    <w:rsid w:val="0079702C"/>
    <w:rsid w:val="0079713A"/>
    <w:rsid w:val="007C6DBA"/>
    <w:rsid w:val="007E3193"/>
    <w:rsid w:val="00814DA0"/>
    <w:rsid w:val="00816393"/>
    <w:rsid w:val="008252FD"/>
    <w:rsid w:val="00826A40"/>
    <w:rsid w:val="00835D68"/>
    <w:rsid w:val="0084381B"/>
    <w:rsid w:val="00890198"/>
    <w:rsid w:val="00893C14"/>
    <w:rsid w:val="008972EA"/>
    <w:rsid w:val="008F469C"/>
    <w:rsid w:val="008F78D6"/>
    <w:rsid w:val="00905380"/>
    <w:rsid w:val="00911755"/>
    <w:rsid w:val="009506C9"/>
    <w:rsid w:val="00951CC2"/>
    <w:rsid w:val="0095499A"/>
    <w:rsid w:val="00955A85"/>
    <w:rsid w:val="009708E0"/>
    <w:rsid w:val="009742D9"/>
    <w:rsid w:val="00982EB9"/>
    <w:rsid w:val="009A2779"/>
    <w:rsid w:val="009B223C"/>
    <w:rsid w:val="009C2D82"/>
    <w:rsid w:val="009C4FD0"/>
    <w:rsid w:val="009F1EE0"/>
    <w:rsid w:val="00A227B3"/>
    <w:rsid w:val="00A25CBD"/>
    <w:rsid w:val="00A309D5"/>
    <w:rsid w:val="00A31A69"/>
    <w:rsid w:val="00A32093"/>
    <w:rsid w:val="00A363EB"/>
    <w:rsid w:val="00A84E8D"/>
    <w:rsid w:val="00A910ED"/>
    <w:rsid w:val="00A943F9"/>
    <w:rsid w:val="00A94FF4"/>
    <w:rsid w:val="00AB26E3"/>
    <w:rsid w:val="00AB324B"/>
    <w:rsid w:val="00AC1403"/>
    <w:rsid w:val="00AC76DC"/>
    <w:rsid w:val="00AD3AC0"/>
    <w:rsid w:val="00AD465F"/>
    <w:rsid w:val="00AE7766"/>
    <w:rsid w:val="00AF6284"/>
    <w:rsid w:val="00B10A22"/>
    <w:rsid w:val="00B15753"/>
    <w:rsid w:val="00B241E6"/>
    <w:rsid w:val="00B33723"/>
    <w:rsid w:val="00B43425"/>
    <w:rsid w:val="00B72500"/>
    <w:rsid w:val="00B920F2"/>
    <w:rsid w:val="00B93336"/>
    <w:rsid w:val="00B973A8"/>
    <w:rsid w:val="00BA6268"/>
    <w:rsid w:val="00BB7A0A"/>
    <w:rsid w:val="00BC32A7"/>
    <w:rsid w:val="00BE2F2D"/>
    <w:rsid w:val="00BF1EE2"/>
    <w:rsid w:val="00C060E3"/>
    <w:rsid w:val="00C1599E"/>
    <w:rsid w:val="00C207DE"/>
    <w:rsid w:val="00C354E6"/>
    <w:rsid w:val="00C67355"/>
    <w:rsid w:val="00C81B4F"/>
    <w:rsid w:val="00CA1BE2"/>
    <w:rsid w:val="00CA3328"/>
    <w:rsid w:val="00CC397F"/>
    <w:rsid w:val="00CC6144"/>
    <w:rsid w:val="00CF4582"/>
    <w:rsid w:val="00D22E42"/>
    <w:rsid w:val="00D238DE"/>
    <w:rsid w:val="00D264CF"/>
    <w:rsid w:val="00D479D2"/>
    <w:rsid w:val="00D66F9A"/>
    <w:rsid w:val="00D72E07"/>
    <w:rsid w:val="00D74B80"/>
    <w:rsid w:val="00DC256D"/>
    <w:rsid w:val="00DC6C10"/>
    <w:rsid w:val="00DD3CEB"/>
    <w:rsid w:val="00DE6977"/>
    <w:rsid w:val="00DF70CA"/>
    <w:rsid w:val="00E13D32"/>
    <w:rsid w:val="00E13DDA"/>
    <w:rsid w:val="00E47192"/>
    <w:rsid w:val="00E5131E"/>
    <w:rsid w:val="00EC0D96"/>
    <w:rsid w:val="00EE0154"/>
    <w:rsid w:val="00EE1819"/>
    <w:rsid w:val="00EE4289"/>
    <w:rsid w:val="00F04999"/>
    <w:rsid w:val="00F17399"/>
    <w:rsid w:val="00F26A95"/>
    <w:rsid w:val="00F35A2B"/>
    <w:rsid w:val="00F71913"/>
    <w:rsid w:val="00F816EC"/>
    <w:rsid w:val="00F84408"/>
    <w:rsid w:val="00F9137E"/>
    <w:rsid w:val="00FB0A7B"/>
    <w:rsid w:val="00FE1C87"/>
    <w:rsid w:val="00FE5518"/>
    <w:rsid w:val="00FE6401"/>
    <w:rsid w:val="00FE7803"/>
    <w:rsid w:val="00FF50E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13"/>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95013"/>
    <w:pPr>
      <w:spacing w:after="120"/>
      <w:ind w:left="283"/>
    </w:pPr>
  </w:style>
  <w:style w:type="character" w:customStyle="1" w:styleId="BodyTextIndentChar">
    <w:name w:val="Body Text Indent Char"/>
    <w:basedOn w:val="DefaultParagraphFont"/>
    <w:link w:val="BodyTextIndent"/>
    <w:uiPriority w:val="99"/>
    <w:locked/>
    <w:rsid w:val="00395013"/>
    <w:rPr>
      <w:rFonts w:ascii="Times New Roman" w:hAnsi="Times New Roman" w:cs="Times New Roman"/>
      <w:sz w:val="24"/>
      <w:szCs w:val="24"/>
      <w:lang w:val="ru-RU" w:eastAsia="ru-RU"/>
    </w:rPr>
  </w:style>
  <w:style w:type="paragraph" w:styleId="ListParagraph">
    <w:name w:val="List Paragraph"/>
    <w:basedOn w:val="Normal"/>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TableGrid">
    <w:name w:val="Table Grid"/>
    <w:basedOn w:val="TableNormal"/>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99"/>
    <w:qFormat/>
    <w:rsid w:val="00AC76DC"/>
    <w:rPr>
      <w:rFonts w:cs="Times New Roman"/>
      <w:i/>
      <w:iCs/>
      <w:color w:val="808080"/>
    </w:rPr>
  </w:style>
  <w:style w:type="character" w:styleId="Hyperlink">
    <w:name w:val="Hyperlink"/>
    <w:basedOn w:val="DefaultParagraphFont"/>
    <w:uiPriority w:val="99"/>
    <w:rsid w:val="00A227B3"/>
    <w:rPr>
      <w:rFonts w:cs="Times New Roman"/>
      <w:color w:val="0000FF"/>
      <w:u w:val="single"/>
    </w:rPr>
  </w:style>
  <w:style w:type="character" w:customStyle="1" w:styleId="UnresolvedMention">
    <w:name w:val="Unresolved Mention"/>
    <w:basedOn w:val="DefaultParagraphFont"/>
    <w:uiPriority w:val="99"/>
    <w:semiHidden/>
    <w:rsid w:val="00A227B3"/>
    <w:rPr>
      <w:rFonts w:cs="Times New Roman"/>
      <w:color w:val="605E5C"/>
      <w:shd w:val="clear" w:color="auto" w:fill="E1DFDD"/>
    </w:rPr>
  </w:style>
  <w:style w:type="paragraph" w:styleId="BodyText">
    <w:name w:val="Body Text"/>
    <w:basedOn w:val="Normal"/>
    <w:link w:val="BodyTextChar"/>
    <w:uiPriority w:val="99"/>
    <w:rsid w:val="003928F0"/>
    <w:pPr>
      <w:spacing w:after="120"/>
    </w:pPr>
  </w:style>
  <w:style w:type="character" w:customStyle="1" w:styleId="BodyTextChar">
    <w:name w:val="Body Text Char"/>
    <w:basedOn w:val="DefaultParagraphFont"/>
    <w:link w:val="BodyText"/>
    <w:uiPriority w:val="99"/>
    <w:semiHidden/>
    <w:locked/>
    <w:rsid w:val="003928F0"/>
    <w:rPr>
      <w:rFonts w:ascii="Times New Roman" w:hAnsi="Times New Roman" w:cs="Times New Roman"/>
      <w:sz w:val="24"/>
      <w:szCs w:val="24"/>
      <w:lang w:val="ru-RU" w:eastAsia="ru-RU"/>
    </w:rPr>
  </w:style>
  <w:style w:type="character" w:styleId="FollowedHyperlink">
    <w:name w:val="FollowedHyperlink"/>
    <w:basedOn w:val="DefaultParagraphFont"/>
    <w:uiPriority w:val="99"/>
    <w:semiHidden/>
    <w:rsid w:val="004A515E"/>
    <w:rPr>
      <w:rFonts w:cs="Times New Roman"/>
      <w:color w:val="800080"/>
      <w:u w:val="single"/>
    </w:rPr>
  </w:style>
  <w:style w:type="paragraph" w:customStyle="1" w:styleId="Default">
    <w:name w:val="Default"/>
    <w:uiPriority w:val="99"/>
    <w:rsid w:val="00186F60"/>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7818F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818F5"/>
    <w:rPr>
      <w:rFonts w:ascii="Segoe UI" w:hAnsi="Segoe UI" w:cs="Segoe UI"/>
      <w:sz w:val="18"/>
      <w:szCs w:val="18"/>
      <w:lang w:val="ru-RU" w:eastAsia="ru-RU"/>
    </w:rPr>
  </w:style>
  <w:style w:type="paragraph" w:customStyle="1" w:styleId="Body1">
    <w:name w:val="Body 1"/>
    <w:uiPriority w:val="99"/>
    <w:rsid w:val="008F469C"/>
    <w:pPr>
      <w:outlineLvl w:val="0"/>
    </w:pPr>
    <w:rPr>
      <w:rFonts w:ascii="Times New Roman" w:eastAsia="Arial Unicode MS" w:hAnsi="Times New Roman"/>
      <w:color w:val="000000"/>
      <w:sz w:val="24"/>
      <w:szCs w:val="20"/>
      <w:u w:color="000000"/>
      <w:lang w:val="cs-CZ" w:eastAsia="en-US"/>
    </w:rPr>
  </w:style>
  <w:style w:type="paragraph" w:customStyle="1" w:styleId="Spalvotassraas1parykinimas1">
    <w:name w:val="Spalvotas sąraas – 1 parykinimas1"/>
    <w:basedOn w:val="Normal"/>
    <w:uiPriority w:val="99"/>
    <w:rsid w:val="00BF1EE2"/>
    <w:pPr>
      <w:ind w:left="720"/>
      <w:contextualSpacing/>
    </w:pPr>
    <w:rPr>
      <w:lang w:val="en-US" w:eastAsia="en-US"/>
    </w:rPr>
  </w:style>
  <w:style w:type="character" w:styleId="CommentReference">
    <w:name w:val="annotation reference"/>
    <w:basedOn w:val="DefaultParagraphFont"/>
    <w:uiPriority w:val="99"/>
    <w:semiHidden/>
    <w:rsid w:val="00BF1EE2"/>
    <w:rPr>
      <w:rFonts w:cs="Times New Roman"/>
      <w:sz w:val="16"/>
      <w:szCs w:val="16"/>
    </w:rPr>
  </w:style>
  <w:style w:type="character" w:customStyle="1" w:styleId="notranslate">
    <w:name w:val="notranslate"/>
    <w:basedOn w:val="DefaultParagraphFont"/>
    <w:uiPriority w:val="99"/>
    <w:rsid w:val="00A363EB"/>
    <w:rPr>
      <w:rFonts w:cs="Times New Roman"/>
    </w:rPr>
  </w:style>
  <w:style w:type="character" w:styleId="Strong">
    <w:name w:val="Strong"/>
    <w:basedOn w:val="DefaultParagraphFont"/>
    <w:uiPriority w:val="99"/>
    <w:qFormat/>
    <w:rsid w:val="00893C14"/>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english.britishcouncil.org/sites/podcasts/files/LearnEnglish-Business-magazine-Managing-meetings.pdf" TargetMode="External"/><Relationship Id="rId5" Type="http://schemas.openxmlformats.org/officeDocument/2006/relationships/hyperlink" Target="http://www.d-learn.pnu.edu.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6457</Words>
  <Characters>3681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Користувач Windows</dc:creator>
  <cp:keywords/>
  <dc:description/>
  <cp:lastModifiedBy>Yakiv</cp:lastModifiedBy>
  <cp:revision>2</cp:revision>
  <cp:lastPrinted>2020-12-15T08:36:00Z</cp:lastPrinted>
  <dcterms:created xsi:type="dcterms:W3CDTF">2021-09-23T16:29:00Z</dcterms:created>
  <dcterms:modified xsi:type="dcterms:W3CDTF">2021-09-23T16:29:00Z</dcterms:modified>
</cp:coreProperties>
</file>