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15" w:rsidRDefault="007E2A15" w:rsidP="004F088C">
      <w:pPr>
        <w:pStyle w:val="Heading1"/>
        <w:spacing w:before="72"/>
        <w:ind w:left="0" w:right="583"/>
      </w:pPr>
      <w:r>
        <w:t>МІНІСТЕРСТВО ОСВІТИ І НАУКИ УКРАЇНИ</w:t>
      </w:r>
    </w:p>
    <w:p w:rsidR="007E2A15" w:rsidRDefault="007E2A15" w:rsidP="004F088C">
      <w:pPr>
        <w:spacing w:before="250"/>
        <w:ind w:right="58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7E2A15" w:rsidRDefault="007E2A15" w:rsidP="004F088C">
      <w:pPr>
        <w:pStyle w:val="BodyText"/>
        <w:rPr>
          <w:b/>
          <w:sz w:val="30"/>
        </w:rPr>
      </w:pPr>
    </w:p>
    <w:p w:rsidR="007E2A15" w:rsidRDefault="007E2A15" w:rsidP="004F088C">
      <w:pPr>
        <w:pStyle w:val="BodyText"/>
        <w:jc w:val="center"/>
        <w:rPr>
          <w:b/>
          <w:sz w:val="30"/>
        </w:rPr>
      </w:pPr>
      <w:r w:rsidRPr="009050F9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4.4pt;height:74.4pt;visibility:visible">
            <v:imagedata r:id="rId5" o:title=""/>
          </v:shape>
        </w:pict>
      </w:r>
    </w:p>
    <w:p w:rsidR="007E2A15" w:rsidRDefault="007E2A15" w:rsidP="004F088C">
      <w:pPr>
        <w:pStyle w:val="BodyText"/>
        <w:spacing w:before="7"/>
        <w:rPr>
          <w:b/>
          <w:sz w:val="23"/>
        </w:rPr>
      </w:pPr>
    </w:p>
    <w:p w:rsidR="007E2A15" w:rsidRDefault="007E2A15" w:rsidP="004F088C">
      <w:pPr>
        <w:pStyle w:val="BodyText"/>
        <w:ind w:right="582"/>
        <w:jc w:val="center"/>
      </w:pPr>
      <w:r>
        <w:t>Факультет іноземних мов</w:t>
      </w:r>
    </w:p>
    <w:p w:rsidR="007E2A15" w:rsidRDefault="007E2A15" w:rsidP="004F088C">
      <w:pPr>
        <w:pStyle w:val="BodyText"/>
        <w:spacing w:before="10"/>
        <w:rPr>
          <w:sz w:val="27"/>
        </w:rPr>
      </w:pPr>
    </w:p>
    <w:p w:rsidR="007E2A15" w:rsidRDefault="007E2A15" w:rsidP="004F088C">
      <w:pPr>
        <w:pStyle w:val="BodyText"/>
        <w:spacing w:before="1"/>
        <w:ind w:right="584"/>
        <w:jc w:val="center"/>
      </w:pPr>
      <w:r>
        <w:t>Кафедра французької філології</w:t>
      </w:r>
    </w:p>
    <w:p w:rsidR="007E2A15" w:rsidRDefault="007E2A15" w:rsidP="004F088C">
      <w:pPr>
        <w:pStyle w:val="BodyText"/>
        <w:rPr>
          <w:sz w:val="30"/>
        </w:rPr>
      </w:pPr>
    </w:p>
    <w:p w:rsidR="007E2A15" w:rsidRDefault="007E2A15" w:rsidP="004F088C">
      <w:pPr>
        <w:pStyle w:val="BodyText"/>
        <w:spacing w:before="6"/>
        <w:rPr>
          <w:sz w:val="26"/>
        </w:rPr>
      </w:pPr>
    </w:p>
    <w:p w:rsidR="007E2A15" w:rsidRDefault="007E2A15" w:rsidP="004F088C">
      <w:pPr>
        <w:pStyle w:val="Heading1"/>
        <w:ind w:left="0"/>
      </w:pPr>
      <w:r>
        <w:t>СИЛАБУС НАВЧАЛЬНОЇ ДИСЦИПЛІНИ</w:t>
      </w:r>
    </w:p>
    <w:p w:rsidR="007E2A15" w:rsidRDefault="007E2A15" w:rsidP="004F088C">
      <w:pPr>
        <w:pStyle w:val="BodyText"/>
        <w:spacing w:before="11"/>
        <w:rPr>
          <w:b/>
          <w:sz w:val="27"/>
        </w:rPr>
      </w:pPr>
    </w:p>
    <w:p w:rsidR="007E2A15" w:rsidRDefault="007E2A15" w:rsidP="004F088C">
      <w:pPr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ПРАКТИКА ПЕРЕКЛАДУ З ДРУГОЇ ІНОЗЕМНОЇ МОВИ (ФРАНЦУЗЬКОЇ)</w:t>
      </w:r>
    </w:p>
    <w:p w:rsidR="007E2A15" w:rsidRDefault="007E2A15" w:rsidP="004F088C">
      <w:pPr>
        <w:pStyle w:val="BodyText"/>
        <w:rPr>
          <w:b/>
          <w:sz w:val="20"/>
        </w:rPr>
      </w:pPr>
    </w:p>
    <w:p w:rsidR="007E2A15" w:rsidRDefault="007E2A15" w:rsidP="004F088C">
      <w:pPr>
        <w:pStyle w:val="BodyText"/>
        <w:spacing w:before="9"/>
        <w:rPr>
          <w:b/>
          <w:sz w:val="27"/>
        </w:rPr>
      </w:pPr>
    </w:p>
    <w:p w:rsidR="007E2A15" w:rsidRDefault="007E2A15" w:rsidP="00875C1B">
      <w:pPr>
        <w:pStyle w:val="BodyText"/>
        <w:tabs>
          <w:tab w:val="left" w:pos="8080"/>
        </w:tabs>
        <w:spacing w:before="89" w:line="242" w:lineRule="auto"/>
        <w:ind w:right="51"/>
        <w:jc w:val="center"/>
      </w:pPr>
      <w:r w:rsidRPr="00E05049">
        <w:t>Другий (магістерський)</w:t>
      </w:r>
      <w:r>
        <w:t xml:space="preserve"> рівень вищої освіти</w:t>
      </w:r>
    </w:p>
    <w:p w:rsidR="007E2A15" w:rsidRDefault="007E2A15" w:rsidP="00875C1B">
      <w:pPr>
        <w:pStyle w:val="BodyText"/>
        <w:tabs>
          <w:tab w:val="left" w:pos="8080"/>
        </w:tabs>
        <w:spacing w:before="6"/>
        <w:ind w:right="51"/>
        <w:rPr>
          <w:sz w:val="27"/>
        </w:rPr>
      </w:pPr>
    </w:p>
    <w:p w:rsidR="007E2A15" w:rsidRDefault="007E2A15" w:rsidP="004F088C">
      <w:pPr>
        <w:pStyle w:val="BodyText"/>
        <w:tabs>
          <w:tab w:val="left" w:pos="8080"/>
        </w:tabs>
        <w:spacing w:before="89" w:line="242" w:lineRule="auto"/>
        <w:ind w:right="51"/>
        <w:jc w:val="center"/>
      </w:pPr>
      <w:r>
        <w:t>Освітня програма «</w:t>
      </w:r>
      <w:r w:rsidRPr="00932200">
        <w:t xml:space="preserve">Англійська </w:t>
      </w:r>
      <w:r>
        <w:t xml:space="preserve">мова і література» </w:t>
      </w:r>
    </w:p>
    <w:p w:rsidR="007E2A15" w:rsidRDefault="007E2A15" w:rsidP="004F088C">
      <w:pPr>
        <w:pStyle w:val="BodyText"/>
        <w:tabs>
          <w:tab w:val="left" w:pos="8080"/>
        </w:tabs>
        <w:ind w:right="51"/>
        <w:jc w:val="center"/>
      </w:pPr>
      <w:r>
        <w:t>Спеціальність 035 Філологія</w:t>
      </w:r>
    </w:p>
    <w:p w:rsidR="007E2A15" w:rsidRDefault="007E2A15" w:rsidP="004F088C">
      <w:pPr>
        <w:pStyle w:val="BodyText"/>
        <w:tabs>
          <w:tab w:val="left" w:pos="8080"/>
        </w:tabs>
        <w:spacing w:before="10"/>
        <w:ind w:right="51"/>
        <w:rPr>
          <w:sz w:val="27"/>
        </w:rPr>
      </w:pPr>
    </w:p>
    <w:p w:rsidR="007E2A15" w:rsidRPr="00932200" w:rsidRDefault="007E2A15" w:rsidP="004F088C">
      <w:pPr>
        <w:pStyle w:val="BodyText"/>
        <w:jc w:val="center"/>
      </w:pPr>
      <w:r w:rsidRPr="00932200">
        <w:t>Спеціалізація 035.04</w:t>
      </w:r>
      <w:r>
        <w:t>1</w:t>
      </w:r>
      <w:r w:rsidRPr="00932200">
        <w:t xml:space="preserve"> Германські мови та літератури</w:t>
      </w:r>
    </w:p>
    <w:p w:rsidR="007E2A15" w:rsidRPr="00932200" w:rsidRDefault="007E2A15" w:rsidP="004F088C">
      <w:pPr>
        <w:pStyle w:val="BodyText"/>
        <w:jc w:val="center"/>
      </w:pPr>
      <w:r w:rsidRPr="00932200">
        <w:t>(переклад включно), перша – англійська</w:t>
      </w:r>
    </w:p>
    <w:p w:rsidR="007E2A15" w:rsidRDefault="007E2A15" w:rsidP="004F088C">
      <w:pPr>
        <w:pStyle w:val="BodyText"/>
        <w:tabs>
          <w:tab w:val="left" w:pos="8080"/>
        </w:tabs>
        <w:spacing w:before="1"/>
        <w:ind w:right="51"/>
      </w:pPr>
    </w:p>
    <w:p w:rsidR="007E2A15" w:rsidRDefault="007E2A15" w:rsidP="004F088C">
      <w:pPr>
        <w:pStyle w:val="BodyText"/>
        <w:tabs>
          <w:tab w:val="left" w:pos="8080"/>
        </w:tabs>
        <w:ind w:right="51"/>
        <w:jc w:val="center"/>
      </w:pPr>
      <w:r>
        <w:t>Галузь знань 03 Гуманітарні науки</w:t>
      </w:r>
    </w:p>
    <w:p w:rsidR="007E2A15" w:rsidRDefault="007E2A15" w:rsidP="00932200">
      <w:pPr>
        <w:pStyle w:val="BodyText"/>
        <w:tabs>
          <w:tab w:val="left" w:pos="8080"/>
        </w:tabs>
        <w:ind w:right="51"/>
        <w:jc w:val="center"/>
      </w:pPr>
    </w:p>
    <w:p w:rsidR="007E2A15" w:rsidRDefault="007E2A15" w:rsidP="00932200">
      <w:pPr>
        <w:pStyle w:val="BodyText"/>
        <w:tabs>
          <w:tab w:val="left" w:pos="8080"/>
        </w:tabs>
        <w:ind w:right="51"/>
        <w:rPr>
          <w:sz w:val="30"/>
        </w:rPr>
      </w:pPr>
    </w:p>
    <w:p w:rsidR="007E2A15" w:rsidRDefault="007E2A15">
      <w:pPr>
        <w:pStyle w:val="BodyText"/>
        <w:rPr>
          <w:sz w:val="30"/>
        </w:rPr>
      </w:pPr>
    </w:p>
    <w:p w:rsidR="007E2A15" w:rsidRDefault="007E2A15">
      <w:pPr>
        <w:pStyle w:val="BodyText"/>
        <w:rPr>
          <w:sz w:val="30"/>
        </w:rPr>
      </w:pPr>
    </w:p>
    <w:p w:rsidR="007E2A15" w:rsidRDefault="007E2A15" w:rsidP="00875C1B">
      <w:pPr>
        <w:pStyle w:val="BodyText"/>
        <w:ind w:firstLine="5103"/>
      </w:pPr>
      <w:r>
        <w:t>Затверджено на засіданні кафедри</w:t>
      </w:r>
    </w:p>
    <w:p w:rsidR="007E2A15" w:rsidRDefault="007E2A15" w:rsidP="00875C1B">
      <w:pPr>
        <w:pStyle w:val="BodyText"/>
        <w:ind w:firstLine="5103"/>
      </w:pPr>
      <w:r w:rsidRPr="00875C1B">
        <w:t>Протокол № 1 від “27” серпня 2021 р.</w:t>
      </w:r>
    </w:p>
    <w:p w:rsidR="007E2A15" w:rsidRDefault="007E2A15" w:rsidP="00875C1B">
      <w:pPr>
        <w:pStyle w:val="BodyText"/>
        <w:rPr>
          <w:sz w:val="30"/>
        </w:rPr>
      </w:pPr>
    </w:p>
    <w:p w:rsidR="007E2A15" w:rsidRDefault="007E2A15">
      <w:pPr>
        <w:pStyle w:val="BodyText"/>
        <w:rPr>
          <w:sz w:val="30"/>
        </w:rPr>
      </w:pPr>
    </w:p>
    <w:p w:rsidR="007E2A15" w:rsidRDefault="007E2A15">
      <w:pPr>
        <w:pStyle w:val="BodyText"/>
        <w:rPr>
          <w:sz w:val="30"/>
        </w:rPr>
      </w:pPr>
    </w:p>
    <w:p w:rsidR="007E2A15" w:rsidRDefault="007E2A15">
      <w:pPr>
        <w:pStyle w:val="BodyText"/>
        <w:rPr>
          <w:sz w:val="30"/>
        </w:rPr>
      </w:pPr>
    </w:p>
    <w:p w:rsidR="007E2A15" w:rsidRDefault="007E2A15">
      <w:pPr>
        <w:pStyle w:val="BodyText"/>
        <w:rPr>
          <w:sz w:val="30"/>
        </w:rPr>
      </w:pPr>
    </w:p>
    <w:p w:rsidR="007E2A15" w:rsidRDefault="007E2A15">
      <w:pPr>
        <w:pStyle w:val="BodyText"/>
        <w:spacing w:before="1"/>
        <w:rPr>
          <w:sz w:val="40"/>
        </w:rPr>
      </w:pPr>
    </w:p>
    <w:p w:rsidR="007E2A15" w:rsidRDefault="007E2A15" w:rsidP="004F088C">
      <w:pPr>
        <w:pStyle w:val="BodyText"/>
        <w:ind w:left="696" w:right="584" w:hanging="696"/>
        <w:jc w:val="center"/>
      </w:pPr>
      <w:r>
        <w:t>м. Івано-Франківськ - 2021</w:t>
      </w:r>
    </w:p>
    <w:p w:rsidR="007E2A15" w:rsidRDefault="007E2A15">
      <w:pPr>
        <w:jc w:val="center"/>
        <w:sectPr w:rsidR="007E2A15">
          <w:type w:val="continuous"/>
          <w:pgSz w:w="11910" w:h="16840"/>
          <w:pgMar w:top="1040" w:right="740" w:bottom="280" w:left="1480" w:header="708" w:footer="708" w:gutter="0"/>
          <w:cols w:space="720"/>
        </w:sectPr>
      </w:pPr>
    </w:p>
    <w:tbl>
      <w:tblPr>
        <w:tblW w:w="93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1966"/>
        <w:gridCol w:w="44"/>
        <w:gridCol w:w="69"/>
        <w:gridCol w:w="1445"/>
        <w:gridCol w:w="1011"/>
        <w:gridCol w:w="20"/>
        <w:gridCol w:w="130"/>
        <w:gridCol w:w="997"/>
        <w:gridCol w:w="138"/>
        <w:gridCol w:w="340"/>
        <w:gridCol w:w="649"/>
        <w:gridCol w:w="284"/>
        <w:gridCol w:w="844"/>
        <w:gridCol w:w="13"/>
        <w:gridCol w:w="22"/>
      </w:tblGrid>
      <w:tr w:rsidR="007E2A15" w:rsidTr="009050F9">
        <w:trPr>
          <w:gridAfter w:val="1"/>
          <w:wAfter w:w="22" w:type="dxa"/>
          <w:trHeight w:val="277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58" w:lineRule="exact"/>
              <w:ind w:left="3403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1. Загальна інформація</w:t>
            </w:r>
          </w:p>
          <w:p w:rsidR="007E2A15" w:rsidRPr="009050F9" w:rsidRDefault="007E2A15" w:rsidP="009050F9">
            <w:pPr>
              <w:pStyle w:val="TableParagraph"/>
              <w:spacing w:line="258" w:lineRule="exact"/>
              <w:ind w:left="3403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Назва дисципліни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050F9">
              <w:rPr>
                <w:sz w:val="24"/>
              </w:rPr>
              <w:t xml:space="preserve"> Практика перекладу з другої іноземної мови (французької)</w:t>
            </w: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Викладач (-і)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Білас Андрій Андрійович</w:t>
            </w:r>
          </w:p>
        </w:tc>
      </w:tr>
      <w:tr w:rsidR="007E2A15" w:rsidTr="009050F9">
        <w:trPr>
          <w:gridAfter w:val="1"/>
          <w:wAfter w:w="22" w:type="dxa"/>
          <w:trHeight w:val="551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4F088C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 xml:space="preserve"> 0957040089</w:t>
            </w: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E-mail викладача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bilas.andriy@pnu.edu.ua</w:t>
            </w: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Формат дисципліни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Очний/заочний</w:t>
            </w:r>
          </w:p>
        </w:tc>
      </w:tr>
      <w:tr w:rsidR="007E2A15" w:rsidTr="009050F9">
        <w:trPr>
          <w:gridAfter w:val="1"/>
          <w:wAfter w:w="22" w:type="dxa"/>
          <w:trHeight w:val="277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Обсяг дисципліни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3 кредити ЄКТС, 90 год.</w:t>
            </w:r>
          </w:p>
        </w:tc>
      </w:tr>
      <w:tr w:rsidR="007E2A15" w:rsidTr="009050F9">
        <w:trPr>
          <w:gridAfter w:val="1"/>
          <w:wAfter w:w="22" w:type="dxa"/>
          <w:trHeight w:val="551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tabs>
                <w:tab w:val="left" w:pos="1955"/>
                <w:tab w:val="left" w:pos="2845"/>
              </w:tabs>
              <w:spacing w:line="267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070140">
            <w:pPr>
              <w:rPr>
                <w:sz w:val="24"/>
                <w:szCs w:val="24"/>
              </w:rPr>
            </w:pPr>
            <w:hyperlink r:id="rId6" w:history="1">
              <w:r w:rsidRPr="009050F9">
                <w:rPr>
                  <w:rStyle w:val="Hyperlink"/>
                  <w:sz w:val="24"/>
                  <w:szCs w:val="24"/>
                </w:rPr>
                <w:t>https://d-learn.pnu.edu.ua</w:t>
              </w:r>
            </w:hyperlink>
            <w:r w:rsidRPr="009050F9">
              <w:rPr>
                <w:sz w:val="24"/>
                <w:szCs w:val="24"/>
              </w:rPr>
              <w:t xml:space="preserve"> </w:t>
            </w: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3428" w:type="dxa"/>
            <w:gridSpan w:val="3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Консультації</w:t>
            </w:r>
          </w:p>
        </w:tc>
        <w:tc>
          <w:tcPr>
            <w:tcW w:w="5940" w:type="dxa"/>
            <w:gridSpan w:val="12"/>
          </w:tcPr>
          <w:p w:rsidR="007E2A15" w:rsidRPr="009050F9" w:rsidRDefault="007E2A15" w:rsidP="00070140">
            <w:pPr>
              <w:rPr>
                <w:sz w:val="24"/>
                <w:szCs w:val="24"/>
              </w:rPr>
            </w:pPr>
            <w:r w:rsidRPr="009050F9">
              <w:rPr>
                <w:sz w:val="24"/>
                <w:szCs w:val="24"/>
              </w:rPr>
              <w:t>щовівторка, о 15.00 год., ауд. 821</w:t>
            </w: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2. Анотація до навчальної дисципліни</w:t>
            </w:r>
          </w:p>
          <w:p w:rsidR="007E2A15" w:rsidRPr="009050F9" w:rsidRDefault="007E2A15" w:rsidP="009050F9">
            <w:pPr>
              <w:pStyle w:val="TableParagraph"/>
              <w:spacing w:line="256" w:lineRule="exact"/>
              <w:ind w:left="3559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1819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ind w:right="91"/>
              <w:jc w:val="both"/>
              <w:rPr>
                <w:sz w:val="24"/>
              </w:rPr>
            </w:pPr>
            <w:r w:rsidRPr="009050F9">
              <w:rPr>
                <w:b/>
                <w:sz w:val="24"/>
              </w:rPr>
              <w:t>Предметом</w:t>
            </w:r>
            <w:r w:rsidRPr="009050F9">
              <w:rPr>
                <w:sz w:val="24"/>
              </w:rPr>
              <w:t xml:space="preserve"> вивчення навчальної дисципліни є система сучасних прагмалінгвістичних знань про переклад як вид комунікативної діяльності у різних її типах.</w:t>
            </w:r>
          </w:p>
          <w:p w:rsidR="007E2A15" w:rsidRPr="009050F9" w:rsidRDefault="007E2A15" w:rsidP="009050F9">
            <w:pPr>
              <w:pStyle w:val="TableParagraph"/>
              <w:ind w:right="91"/>
              <w:jc w:val="both"/>
              <w:rPr>
                <w:sz w:val="24"/>
              </w:rPr>
            </w:pPr>
            <w:r w:rsidRPr="009050F9">
              <w:rPr>
                <w:b/>
                <w:sz w:val="24"/>
              </w:rPr>
              <w:t>Зміст</w:t>
            </w:r>
            <w:r w:rsidRPr="009050F9">
              <w:rPr>
                <w:sz w:val="24"/>
              </w:rPr>
              <w:t>: Базові поняття про перекладознавство. Класифікація видів і форм перекладу. Процес перекладу. Одиниці перекладу. Стратегії і тактики перекладу. Морфологічні, синтаксичні особливості перекладу. Граматичні трансформації. Роль перекладача в процесі перекладу.</w:t>
            </w: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3545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3. Мета та цілі навчальної дисципліни</w:t>
            </w:r>
          </w:p>
          <w:p w:rsidR="007E2A15" w:rsidRPr="009050F9" w:rsidRDefault="007E2A15" w:rsidP="009050F9">
            <w:pPr>
              <w:pStyle w:val="TableParagraph"/>
              <w:spacing w:line="256" w:lineRule="exact"/>
              <w:ind w:left="3545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3036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ind w:right="96"/>
              <w:jc w:val="both"/>
              <w:rPr>
                <w:sz w:val="24"/>
              </w:rPr>
            </w:pPr>
            <w:r w:rsidRPr="009050F9">
              <w:rPr>
                <w:b/>
                <w:sz w:val="24"/>
              </w:rPr>
              <w:t>Метою</w:t>
            </w:r>
            <w:r>
              <w:t xml:space="preserve"> </w:t>
            </w:r>
            <w:r w:rsidRPr="009050F9">
              <w:rPr>
                <w:sz w:val="24"/>
              </w:rPr>
              <w:t>вивчення навчальної дисципліни є:</w:t>
            </w:r>
            <w:r w:rsidRPr="009050F9">
              <w:rPr>
                <w:b/>
                <w:sz w:val="24"/>
              </w:rPr>
              <w:t xml:space="preserve"> </w:t>
            </w:r>
            <w:r w:rsidRPr="009050F9">
              <w:rPr>
                <w:sz w:val="24"/>
              </w:rPr>
              <w:t xml:space="preserve">поглиблене вивчення форм, значень та функцій синтаксичних структур французької мови, вживаних як у літературній так і у розмовній сучасній мові та їх переклад. </w:t>
            </w:r>
            <w:bookmarkStart w:id="0" w:name="_GoBack"/>
            <w:r w:rsidRPr="009050F9">
              <w:rPr>
                <w:sz w:val="24"/>
              </w:rPr>
              <w:t xml:space="preserve">Озброїти </w:t>
            </w:r>
            <w:bookmarkEnd w:id="0"/>
            <w:r w:rsidRPr="009050F9">
              <w:rPr>
                <w:sz w:val="24"/>
              </w:rPr>
              <w:t>студентів системою певних загальнотеоретичних знань і конкретних закономірностей адекватного перекладу мовних одиниць від слова, сполучення, фразеологізмів, специфічних за структурною формою вільних словосполучень, різних типів речень і тексту.</w:t>
            </w:r>
          </w:p>
          <w:p w:rsidR="007E2A15" w:rsidRPr="009050F9" w:rsidRDefault="007E2A15" w:rsidP="009050F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 w:rsidRPr="009050F9">
              <w:rPr>
                <w:sz w:val="24"/>
              </w:rPr>
              <w:t xml:space="preserve">Основними </w:t>
            </w:r>
            <w:r w:rsidRPr="009050F9">
              <w:rPr>
                <w:b/>
                <w:sz w:val="24"/>
              </w:rPr>
              <w:t>цілями</w:t>
            </w:r>
            <w:r w:rsidRPr="009050F9">
              <w:rPr>
                <w:sz w:val="24"/>
              </w:rPr>
              <w:t xml:space="preserve"> вивчення дисципліни є:</w:t>
            </w:r>
            <w:r w:rsidRPr="009050F9">
              <w:rPr>
                <w:b/>
                <w:sz w:val="24"/>
              </w:rPr>
              <w:t xml:space="preserve"> </w:t>
            </w:r>
            <w:r w:rsidRPr="009050F9">
              <w:rPr>
                <w:sz w:val="24"/>
              </w:rPr>
              <w:t>ознайомити студентів з механізмом та налаштуванням французького речення для кращого вибору та використання численних експресивних можливостей французької мови, що дозволить урізноманітнити їхні засоби вираження  в українському перекладі та покращити їх власний стиль як у писемному так і в усному мовленні.</w:t>
            </w:r>
          </w:p>
        </w:tc>
      </w:tr>
      <w:tr w:rsidR="007E2A15" w:rsidTr="009050F9">
        <w:trPr>
          <w:gridAfter w:val="1"/>
          <w:wAfter w:w="22" w:type="dxa"/>
          <w:trHeight w:val="278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58" w:lineRule="exact"/>
              <w:ind w:left="2426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4. Компетентності та результати навчання</w:t>
            </w:r>
          </w:p>
          <w:p w:rsidR="007E2A15" w:rsidRPr="009050F9" w:rsidRDefault="007E2A15" w:rsidP="009050F9">
            <w:pPr>
              <w:pStyle w:val="TableParagraph"/>
              <w:spacing w:line="258" w:lineRule="exact"/>
              <w:ind w:left="2426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4243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Загальні компетентності: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3"/>
              </w:numPr>
              <w:tabs>
                <w:tab w:val="left" w:pos="259"/>
              </w:tabs>
              <w:ind w:left="737" w:right="108" w:hanging="284"/>
              <w:rPr>
                <w:sz w:val="24"/>
              </w:rPr>
            </w:pPr>
            <w:r w:rsidRPr="009050F9">
              <w:rPr>
                <w:sz w:val="24"/>
              </w:rPr>
              <w:t>Здатність учитися й оволодівати сучасними знаннями з другої іноземної мови (французької), перекладу.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737" w:hanging="284"/>
              <w:rPr>
                <w:sz w:val="24"/>
              </w:rPr>
            </w:pPr>
            <w:r w:rsidRPr="009050F9">
              <w:rPr>
                <w:sz w:val="24"/>
              </w:rPr>
              <w:t>Здатність до пошуку, опрацювання та аналізу інформації з різних</w:t>
            </w:r>
            <w:r w:rsidRPr="009050F9">
              <w:rPr>
                <w:spacing w:val="-9"/>
                <w:sz w:val="24"/>
              </w:rPr>
              <w:t xml:space="preserve"> </w:t>
            </w:r>
            <w:r w:rsidRPr="009050F9">
              <w:rPr>
                <w:sz w:val="24"/>
              </w:rPr>
              <w:t>джерел.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737" w:hanging="284"/>
              <w:rPr>
                <w:sz w:val="24"/>
              </w:rPr>
            </w:pPr>
            <w:r w:rsidRPr="009050F9">
              <w:rPr>
                <w:sz w:val="24"/>
              </w:rPr>
              <w:t>Уміння виявляти, ставити та вирішувати</w:t>
            </w:r>
            <w:r w:rsidRPr="009050F9">
              <w:rPr>
                <w:spacing w:val="-5"/>
                <w:sz w:val="24"/>
              </w:rPr>
              <w:t xml:space="preserve"> </w:t>
            </w:r>
            <w:r w:rsidRPr="009050F9">
              <w:rPr>
                <w:sz w:val="24"/>
              </w:rPr>
              <w:t>проблеми</w:t>
            </w:r>
            <w:r>
              <w:t xml:space="preserve"> </w:t>
            </w:r>
            <w:r w:rsidRPr="009050F9">
              <w:rPr>
                <w:sz w:val="24"/>
              </w:rPr>
              <w:t>у процесі практики</w:t>
            </w:r>
            <w:r>
              <w:t xml:space="preserve"> </w:t>
            </w:r>
            <w:r w:rsidRPr="009050F9">
              <w:rPr>
                <w:sz w:val="24"/>
              </w:rPr>
              <w:t>перекладу.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left="737" w:right="104" w:hanging="284"/>
              <w:rPr>
                <w:sz w:val="24"/>
              </w:rPr>
            </w:pPr>
            <w:r w:rsidRPr="009050F9">
              <w:rPr>
                <w:sz w:val="24"/>
              </w:rPr>
              <w:t>Здатність застосовувати знання у практичних ситуаціях професійної або навчальної діяльності.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</w:tabs>
              <w:ind w:left="737" w:right="104" w:hanging="284"/>
              <w:rPr>
                <w:sz w:val="24"/>
              </w:rPr>
            </w:pPr>
            <w:r w:rsidRPr="009050F9">
              <w:rPr>
                <w:sz w:val="24"/>
              </w:rPr>
              <w:t>Навички використання інформаційних і комунікаційних технологій у процесі практики перекладу.</w:t>
            </w:r>
          </w:p>
          <w:p w:rsidR="007E2A15" w:rsidRPr="009050F9" w:rsidRDefault="007E2A15" w:rsidP="009050F9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Фахові компетентності: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ind w:right="96"/>
              <w:jc w:val="both"/>
              <w:rPr>
                <w:sz w:val="24"/>
              </w:rPr>
            </w:pPr>
            <w:r w:rsidRPr="009050F9">
              <w:rPr>
                <w:sz w:val="24"/>
              </w:rPr>
              <w:t>Усвідомлення структури практики перекладу як філологічної науки та її теоретичних основ, граматичної структури</w:t>
            </w:r>
            <w:r w:rsidRPr="009050F9">
              <w:rPr>
                <w:spacing w:val="-1"/>
                <w:sz w:val="24"/>
              </w:rPr>
              <w:t xml:space="preserve"> французької та української </w:t>
            </w:r>
            <w:r w:rsidRPr="009050F9">
              <w:rPr>
                <w:sz w:val="24"/>
              </w:rPr>
              <w:t>мов.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96"/>
              <w:jc w:val="both"/>
              <w:rPr>
                <w:sz w:val="24"/>
              </w:rPr>
            </w:pPr>
            <w:r w:rsidRPr="009050F9">
              <w:rPr>
                <w:sz w:val="24"/>
              </w:rPr>
              <w:t>Здатність до збирання, аналізу, систематизації й інтерпретації мовних фактів, інтерпретації та перекладу тексту.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96"/>
              <w:jc w:val="both"/>
              <w:rPr>
                <w:sz w:val="24"/>
              </w:rPr>
            </w:pPr>
            <w:r w:rsidRPr="009050F9">
              <w:rPr>
                <w:sz w:val="24"/>
              </w:rPr>
              <w:t>Здатність до збирання й аналізу, систематизації та інтерпретації мовних фактів, інтерпретації та перекладу тексту французькою та українською</w:t>
            </w:r>
            <w:r w:rsidRPr="009050F9">
              <w:rPr>
                <w:spacing w:val="-9"/>
                <w:sz w:val="24"/>
              </w:rPr>
              <w:t xml:space="preserve"> </w:t>
            </w:r>
            <w:r w:rsidRPr="009050F9">
              <w:rPr>
                <w:sz w:val="24"/>
              </w:rPr>
              <w:t>мовами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96"/>
              <w:jc w:val="both"/>
              <w:rPr>
                <w:sz w:val="24"/>
              </w:rPr>
            </w:pPr>
            <w:r w:rsidRPr="009050F9">
              <w:rPr>
                <w:sz w:val="24"/>
              </w:rPr>
              <w:t>Здатність вільно оперувати спеціальною термінологією для розв’язання професійних завдань з визначення структури</w:t>
            </w:r>
            <w:r w:rsidRPr="009050F9">
              <w:rPr>
                <w:spacing w:val="30"/>
                <w:sz w:val="24"/>
              </w:rPr>
              <w:t xml:space="preserve"> вихідних </w:t>
            </w:r>
            <w:r w:rsidRPr="009050F9">
              <w:rPr>
                <w:sz w:val="24"/>
              </w:rPr>
              <w:t>синтаксичних одиниць для</w:t>
            </w:r>
            <w:r w:rsidRPr="009050F9">
              <w:rPr>
                <w:spacing w:val="30"/>
                <w:sz w:val="24"/>
              </w:rPr>
              <w:t xml:space="preserve"> </w:t>
            </w:r>
            <w:r w:rsidRPr="009050F9">
              <w:rPr>
                <w:sz w:val="24"/>
              </w:rPr>
              <w:t>їх адекватного</w:t>
            </w:r>
            <w:r w:rsidRPr="009050F9">
              <w:rPr>
                <w:spacing w:val="27"/>
                <w:sz w:val="24"/>
              </w:rPr>
              <w:t xml:space="preserve"> </w:t>
            </w:r>
            <w:r w:rsidRPr="009050F9">
              <w:rPr>
                <w:sz w:val="24"/>
              </w:rPr>
              <w:t>перекладу.</w:t>
            </w:r>
          </w:p>
        </w:tc>
      </w:tr>
      <w:tr w:rsidR="007E2A15" w:rsidTr="009050F9">
        <w:trPr>
          <w:gridAfter w:val="1"/>
          <w:wAfter w:w="22" w:type="dxa"/>
          <w:trHeight w:val="415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65" w:lineRule="exact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5. Програмні результати навчання</w:t>
            </w:r>
          </w:p>
        </w:tc>
      </w:tr>
      <w:tr w:rsidR="007E2A15" w:rsidTr="009050F9">
        <w:trPr>
          <w:gridAfter w:val="1"/>
          <w:wAfter w:w="22" w:type="dxa"/>
          <w:trHeight w:val="420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  <w:r w:rsidRPr="009050F9">
              <w:rPr>
                <w:sz w:val="24"/>
              </w:rPr>
              <w:tab/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7E2A15" w:rsidRPr="009050F9" w:rsidRDefault="007E2A15" w:rsidP="009050F9">
            <w:pPr>
              <w:pStyle w:val="TableParagraph"/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  <w:r w:rsidRPr="009050F9">
              <w:rPr>
                <w:sz w:val="24"/>
              </w:rPr>
              <w:tab/>
              <w:t>Організовувати процес свого подальшого навчання й самоосвіти із значним ступенем автономності, виконуючи завдання для самостійної роботи.</w:t>
            </w:r>
          </w:p>
          <w:p w:rsidR="007E2A15" w:rsidRPr="009050F9" w:rsidRDefault="007E2A15" w:rsidP="009050F9">
            <w:pPr>
              <w:pStyle w:val="TableParagraph"/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  <w:r w:rsidRPr="009050F9">
              <w:rPr>
                <w:sz w:val="24"/>
              </w:rPr>
              <w:tab/>
              <w:t>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:rsidR="007E2A15" w:rsidRPr="009050F9" w:rsidRDefault="007E2A15" w:rsidP="009050F9">
            <w:pPr>
              <w:pStyle w:val="TableParagraph"/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  <w:r w:rsidRPr="009050F9">
              <w:rPr>
                <w:sz w:val="24"/>
              </w:rPr>
              <w:tab/>
              <w:t>Знати норми літературної мови та вміти їх застосовувати у практичній перекладацькій діяльності. Знати принципи, технології і прийоми створення усних і письмових текстів різних жанрів і стилів державною та французькою мовами.</w:t>
            </w:r>
          </w:p>
          <w:p w:rsidR="007E2A15" w:rsidRPr="009050F9" w:rsidRDefault="007E2A15" w:rsidP="009050F9">
            <w:pPr>
              <w:pStyle w:val="TableParagraph"/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  <w:r w:rsidRPr="009050F9">
              <w:rPr>
                <w:sz w:val="24"/>
              </w:rPr>
              <w:tab/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сфері перекладу.</w:t>
            </w:r>
          </w:p>
          <w:p w:rsidR="007E2A15" w:rsidRPr="009050F9" w:rsidRDefault="007E2A15" w:rsidP="009050F9">
            <w:pPr>
              <w:pStyle w:val="TableParagraph"/>
              <w:spacing w:line="265" w:lineRule="exact"/>
              <w:rPr>
                <w:b/>
                <w:sz w:val="24"/>
              </w:rPr>
            </w:pPr>
            <w:r w:rsidRPr="009050F9">
              <w:rPr>
                <w:sz w:val="24"/>
              </w:rPr>
              <w:t>-</w:t>
            </w:r>
            <w:r w:rsidRPr="009050F9">
              <w:rPr>
                <w:sz w:val="24"/>
              </w:rPr>
              <w:tab/>
              <w:t>Критично оцінювати власну навчальну та професійно-дослідницьку діяльність, будувати і втілювати ефективну стратегію саморозвитку та професійного самовдосконалення.</w:t>
            </w:r>
          </w:p>
        </w:tc>
      </w:tr>
      <w:tr w:rsidR="007E2A15" w:rsidTr="009050F9">
        <w:trPr>
          <w:gridAfter w:val="2"/>
          <w:wAfter w:w="35" w:type="dxa"/>
          <w:trHeight w:val="278"/>
        </w:trPr>
        <w:tc>
          <w:tcPr>
            <w:tcW w:w="9357" w:type="dxa"/>
            <w:gridSpan w:val="14"/>
          </w:tcPr>
          <w:p w:rsidR="007E2A15" w:rsidRPr="009050F9" w:rsidRDefault="007E2A15" w:rsidP="009050F9">
            <w:pPr>
              <w:pStyle w:val="TableParagraph"/>
              <w:spacing w:line="258" w:lineRule="exact"/>
              <w:ind w:left="3005" w:hanging="2693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6. Організація навчання</w:t>
            </w:r>
          </w:p>
        </w:tc>
      </w:tr>
      <w:tr w:rsidR="007E2A15" w:rsidTr="009050F9">
        <w:trPr>
          <w:gridAfter w:val="2"/>
          <w:wAfter w:w="35" w:type="dxa"/>
          <w:trHeight w:val="275"/>
        </w:trPr>
        <w:tc>
          <w:tcPr>
            <w:tcW w:w="9357" w:type="dxa"/>
            <w:gridSpan w:val="14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1162" w:right="536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Обсяг навчальної дисципліни</w:t>
            </w:r>
          </w:p>
          <w:p w:rsidR="007E2A15" w:rsidRPr="009050F9" w:rsidRDefault="007E2A15" w:rsidP="009050F9">
            <w:pPr>
              <w:pStyle w:val="TableParagraph"/>
              <w:spacing w:line="256" w:lineRule="exact"/>
              <w:ind w:left="3892" w:right="3878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275"/>
        </w:trPr>
        <w:tc>
          <w:tcPr>
            <w:tcW w:w="5955" w:type="dxa"/>
            <w:gridSpan w:val="6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2340" w:right="2327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Вид заняття</w:t>
            </w:r>
          </w:p>
        </w:tc>
        <w:tc>
          <w:tcPr>
            <w:tcW w:w="3402" w:type="dxa"/>
            <w:gridSpan w:val="8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 w:rsidRPr="009050F9">
              <w:rPr>
                <w:sz w:val="24"/>
              </w:rPr>
              <w:t>Загальна кількість годин</w:t>
            </w:r>
          </w:p>
        </w:tc>
      </w:tr>
      <w:tr w:rsidR="007E2A15" w:rsidTr="009050F9">
        <w:trPr>
          <w:gridAfter w:val="2"/>
          <w:wAfter w:w="35" w:type="dxa"/>
          <w:trHeight w:val="275"/>
        </w:trPr>
        <w:tc>
          <w:tcPr>
            <w:tcW w:w="5955" w:type="dxa"/>
            <w:gridSpan w:val="6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sz w:val="24"/>
              </w:rPr>
            </w:pPr>
            <w:r w:rsidRPr="009050F9">
              <w:rPr>
                <w:sz w:val="24"/>
              </w:rPr>
              <w:t>лекції</w:t>
            </w:r>
          </w:p>
        </w:tc>
        <w:tc>
          <w:tcPr>
            <w:tcW w:w="3402" w:type="dxa"/>
            <w:gridSpan w:val="8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 w:rsidRPr="009050F9">
              <w:rPr>
                <w:w w:val="99"/>
                <w:sz w:val="24"/>
              </w:rPr>
              <w:t>-</w:t>
            </w:r>
          </w:p>
        </w:tc>
      </w:tr>
      <w:tr w:rsidR="007E2A15" w:rsidTr="009050F9">
        <w:trPr>
          <w:gridAfter w:val="2"/>
          <w:wAfter w:w="35" w:type="dxa"/>
          <w:trHeight w:val="275"/>
        </w:trPr>
        <w:tc>
          <w:tcPr>
            <w:tcW w:w="5955" w:type="dxa"/>
            <w:gridSpan w:val="6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sz w:val="24"/>
              </w:rPr>
            </w:pPr>
            <w:r w:rsidRPr="009050F9">
              <w:rPr>
                <w:sz w:val="24"/>
              </w:rPr>
              <w:t>практичні</w:t>
            </w:r>
          </w:p>
        </w:tc>
        <w:tc>
          <w:tcPr>
            <w:tcW w:w="3402" w:type="dxa"/>
            <w:gridSpan w:val="8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1329" w:right="131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30 год.</w:t>
            </w:r>
          </w:p>
        </w:tc>
      </w:tr>
      <w:tr w:rsidR="007E2A15" w:rsidTr="009050F9">
        <w:trPr>
          <w:gridAfter w:val="2"/>
          <w:wAfter w:w="35" w:type="dxa"/>
          <w:trHeight w:val="275"/>
        </w:trPr>
        <w:tc>
          <w:tcPr>
            <w:tcW w:w="5955" w:type="dxa"/>
            <w:gridSpan w:val="6"/>
          </w:tcPr>
          <w:p w:rsidR="007E2A15" w:rsidRPr="009050F9" w:rsidRDefault="007E2A15" w:rsidP="009050F9">
            <w:pPr>
              <w:pStyle w:val="TableParagraph"/>
              <w:spacing w:line="256" w:lineRule="exact"/>
              <w:rPr>
                <w:sz w:val="24"/>
              </w:rPr>
            </w:pPr>
            <w:r w:rsidRPr="009050F9">
              <w:rPr>
                <w:sz w:val="24"/>
              </w:rPr>
              <w:t>самостійна робота</w:t>
            </w:r>
          </w:p>
        </w:tc>
        <w:tc>
          <w:tcPr>
            <w:tcW w:w="3402" w:type="dxa"/>
            <w:gridSpan w:val="8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1329" w:right="131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60 год.</w:t>
            </w:r>
          </w:p>
        </w:tc>
      </w:tr>
      <w:tr w:rsidR="007E2A15" w:rsidTr="009050F9">
        <w:trPr>
          <w:gridAfter w:val="2"/>
          <w:wAfter w:w="35" w:type="dxa"/>
          <w:trHeight w:val="277"/>
        </w:trPr>
        <w:tc>
          <w:tcPr>
            <w:tcW w:w="9357" w:type="dxa"/>
            <w:gridSpan w:val="14"/>
          </w:tcPr>
          <w:p w:rsidR="007E2A15" w:rsidRPr="009050F9" w:rsidRDefault="007E2A15" w:rsidP="009050F9">
            <w:pPr>
              <w:pStyle w:val="TableParagraph"/>
              <w:spacing w:line="258" w:lineRule="exact"/>
              <w:ind w:left="879" w:right="536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Ознаки навчальної дисципліни</w:t>
            </w:r>
          </w:p>
          <w:p w:rsidR="007E2A15" w:rsidRPr="009050F9" w:rsidRDefault="007E2A15" w:rsidP="009050F9">
            <w:pPr>
              <w:pStyle w:val="TableParagraph"/>
              <w:spacing w:line="258" w:lineRule="exact"/>
              <w:ind w:left="3895" w:right="3878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828"/>
        </w:trPr>
        <w:tc>
          <w:tcPr>
            <w:tcW w:w="1419" w:type="dxa"/>
          </w:tcPr>
          <w:p w:rsidR="007E2A15" w:rsidRDefault="007E2A15" w:rsidP="009050F9">
            <w:pPr>
              <w:pStyle w:val="TableParagraph"/>
              <w:spacing w:before="9"/>
              <w:ind w:left="0"/>
            </w:pPr>
          </w:p>
          <w:p w:rsidR="007E2A15" w:rsidRPr="009050F9" w:rsidRDefault="007E2A15" w:rsidP="009050F9">
            <w:pPr>
              <w:pStyle w:val="TableParagraph"/>
              <w:ind w:left="261" w:right="25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Семестр</w:t>
            </w:r>
          </w:p>
        </w:tc>
        <w:tc>
          <w:tcPr>
            <w:tcW w:w="4536" w:type="dxa"/>
            <w:gridSpan w:val="5"/>
          </w:tcPr>
          <w:p w:rsidR="007E2A15" w:rsidRDefault="007E2A15" w:rsidP="009050F9">
            <w:pPr>
              <w:pStyle w:val="TableParagraph"/>
              <w:spacing w:before="9"/>
              <w:ind w:left="0"/>
            </w:pPr>
          </w:p>
          <w:p w:rsidR="007E2A15" w:rsidRPr="009050F9" w:rsidRDefault="007E2A15" w:rsidP="009050F9">
            <w:pPr>
              <w:pStyle w:val="TableParagraph"/>
              <w:ind w:left="1521" w:right="151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Спеціальність</w:t>
            </w:r>
          </w:p>
        </w:tc>
        <w:tc>
          <w:tcPr>
            <w:tcW w:w="1625" w:type="dxa"/>
            <w:gridSpan w:val="5"/>
          </w:tcPr>
          <w:p w:rsidR="007E2A15" w:rsidRPr="009050F9" w:rsidRDefault="007E2A15" w:rsidP="009050F9">
            <w:pPr>
              <w:pStyle w:val="TableParagraph"/>
              <w:ind w:left="559" w:right="542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Курс (рік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279" w:right="26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навчання)</w:t>
            </w:r>
          </w:p>
        </w:tc>
        <w:tc>
          <w:tcPr>
            <w:tcW w:w="1777" w:type="dxa"/>
            <w:gridSpan w:val="3"/>
          </w:tcPr>
          <w:p w:rsidR="007E2A15" w:rsidRPr="009050F9" w:rsidRDefault="007E2A15" w:rsidP="009050F9">
            <w:pPr>
              <w:pStyle w:val="TableParagraph"/>
              <w:ind w:left="314" w:right="78" w:hanging="197"/>
              <w:rPr>
                <w:sz w:val="24"/>
              </w:rPr>
            </w:pPr>
            <w:r w:rsidRPr="009050F9">
              <w:rPr>
                <w:sz w:val="24"/>
              </w:rPr>
              <w:t>Нормативний / вибірковий</w:t>
            </w:r>
          </w:p>
        </w:tc>
      </w:tr>
      <w:tr w:rsidR="007E2A15" w:rsidTr="009050F9">
        <w:trPr>
          <w:gridAfter w:val="2"/>
          <w:wAfter w:w="35" w:type="dxa"/>
          <w:trHeight w:val="827"/>
        </w:trPr>
        <w:tc>
          <w:tcPr>
            <w:tcW w:w="1419" w:type="dxa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261" w:right="25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3-й</w:t>
            </w:r>
          </w:p>
        </w:tc>
        <w:tc>
          <w:tcPr>
            <w:tcW w:w="4536" w:type="dxa"/>
            <w:gridSpan w:val="5"/>
          </w:tcPr>
          <w:p w:rsidR="007E2A15" w:rsidRPr="009050F9" w:rsidRDefault="007E2A15" w:rsidP="009050F9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035 Філологія</w:t>
            </w:r>
          </w:p>
        </w:tc>
        <w:tc>
          <w:tcPr>
            <w:tcW w:w="1625" w:type="dxa"/>
            <w:gridSpan w:val="5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555" w:right="542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2-й</w:t>
            </w:r>
          </w:p>
        </w:tc>
        <w:tc>
          <w:tcPr>
            <w:tcW w:w="1777" w:type="dxa"/>
            <w:gridSpan w:val="3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80"/>
              <w:rPr>
                <w:sz w:val="24"/>
              </w:rPr>
            </w:pPr>
            <w:r w:rsidRPr="009050F9">
              <w:rPr>
                <w:sz w:val="24"/>
              </w:rPr>
              <w:t>вибірковий</w:t>
            </w:r>
          </w:p>
        </w:tc>
      </w:tr>
      <w:tr w:rsidR="007E2A15" w:rsidTr="009050F9">
        <w:trPr>
          <w:gridAfter w:val="2"/>
          <w:wAfter w:w="35" w:type="dxa"/>
          <w:trHeight w:val="275"/>
        </w:trPr>
        <w:tc>
          <w:tcPr>
            <w:tcW w:w="9357" w:type="dxa"/>
            <w:gridSpan w:val="14"/>
          </w:tcPr>
          <w:p w:rsidR="007E2A15" w:rsidRDefault="007E2A15" w:rsidP="009050F9">
            <w:pPr>
              <w:pStyle w:val="TableParagraph"/>
              <w:spacing w:line="256" w:lineRule="exact"/>
              <w:ind w:left="1446" w:right="253" w:hanging="567"/>
              <w:jc w:val="center"/>
            </w:pPr>
            <w:r>
              <w:t xml:space="preserve">Тематика </w:t>
            </w:r>
            <w:r w:rsidRPr="009050F9">
              <w:rPr>
                <w:sz w:val="24"/>
              </w:rPr>
              <w:t>навчальної дисципліни</w:t>
            </w:r>
          </w:p>
          <w:p w:rsidR="007E2A15" w:rsidRDefault="007E2A15" w:rsidP="009050F9">
            <w:pPr>
              <w:pStyle w:val="TableParagraph"/>
              <w:spacing w:line="256" w:lineRule="exact"/>
              <w:ind w:left="3895" w:right="3878"/>
              <w:jc w:val="center"/>
            </w:pPr>
          </w:p>
        </w:tc>
      </w:tr>
      <w:tr w:rsidR="007E2A15" w:rsidTr="009050F9">
        <w:trPr>
          <w:gridAfter w:val="2"/>
          <w:wAfter w:w="35" w:type="dxa"/>
          <w:trHeight w:val="260"/>
        </w:trPr>
        <w:tc>
          <w:tcPr>
            <w:tcW w:w="5975" w:type="dxa"/>
            <w:gridSpan w:val="7"/>
            <w:vMerge w:val="restart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573"/>
              <w:rPr>
                <w:sz w:val="24"/>
              </w:rPr>
            </w:pPr>
            <w:r w:rsidRPr="009050F9">
              <w:rPr>
                <w:sz w:val="24"/>
              </w:rPr>
              <w:t>Тема</w:t>
            </w:r>
          </w:p>
        </w:tc>
        <w:tc>
          <w:tcPr>
            <w:tcW w:w="3382" w:type="dxa"/>
            <w:gridSpan w:val="7"/>
          </w:tcPr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кількість год.</w:t>
            </w: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  <w:vMerge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573"/>
              <w:rPr>
                <w:sz w:val="24"/>
              </w:rPr>
            </w:pPr>
          </w:p>
        </w:tc>
        <w:tc>
          <w:tcPr>
            <w:tcW w:w="1127" w:type="dxa"/>
            <w:gridSpan w:val="2"/>
          </w:tcPr>
          <w:p w:rsidR="007E2A15" w:rsidRPr="009050F9" w:rsidRDefault="007E2A15" w:rsidP="009050F9">
            <w:pPr>
              <w:pStyle w:val="TableParagraph"/>
              <w:ind w:left="108" w:right="123"/>
              <w:rPr>
                <w:sz w:val="24"/>
              </w:rPr>
            </w:pPr>
            <w:r w:rsidRPr="009050F9">
              <w:rPr>
                <w:sz w:val="24"/>
              </w:rPr>
              <w:t>Лекції</w:t>
            </w:r>
          </w:p>
        </w:tc>
        <w:tc>
          <w:tcPr>
            <w:tcW w:w="1127" w:type="dxa"/>
            <w:gridSpan w:val="3"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Практичне заняття</w:t>
            </w:r>
          </w:p>
        </w:tc>
        <w:tc>
          <w:tcPr>
            <w:tcW w:w="1128" w:type="dxa"/>
            <w:gridSpan w:val="2"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Самостійна робота</w:t>
            </w: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202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 xml:space="preserve">Тема 1. . Les types des propositions </w:t>
            </w:r>
            <w:r w:rsidRPr="009050F9">
              <w:rPr>
                <w:b/>
                <w:sz w:val="24"/>
                <w:lang w:val="fr-FR"/>
              </w:rPr>
              <w:t>et la traduction</w:t>
            </w:r>
            <w:r w:rsidRPr="009050F9">
              <w:rPr>
                <w:b/>
                <w:sz w:val="24"/>
              </w:rPr>
              <w:t>.</w:t>
            </w:r>
          </w:p>
          <w:p w:rsidR="007E2A15" w:rsidRPr="009050F9" w:rsidRDefault="007E2A15" w:rsidP="009050F9">
            <w:pPr>
              <w:pStyle w:val="TableParagraph"/>
              <w:spacing w:line="262" w:lineRule="exact"/>
              <w:ind w:left="573"/>
              <w:rPr>
                <w:sz w:val="24"/>
              </w:rPr>
            </w:pPr>
          </w:p>
        </w:tc>
        <w:tc>
          <w:tcPr>
            <w:tcW w:w="1127" w:type="dxa"/>
            <w:gridSpan w:val="2"/>
            <w:vMerge w:val="restart"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-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 w:val="restart"/>
          </w:tcPr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  <w:p w:rsidR="007E2A15" w:rsidRPr="009050F9" w:rsidRDefault="007E2A15" w:rsidP="009050F9">
            <w:pPr>
              <w:pStyle w:val="TableParagraph"/>
              <w:ind w:left="108" w:right="12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4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 w:val="restart"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spacing w:line="242" w:lineRule="auto"/>
              <w:ind w:right="63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 xml:space="preserve">Тема 2 </w:t>
            </w:r>
            <w:r w:rsidRPr="009050F9">
              <w:rPr>
                <w:sz w:val="24"/>
              </w:rPr>
              <w:t xml:space="preserve">. </w:t>
            </w:r>
            <w:r w:rsidRPr="009050F9">
              <w:rPr>
                <w:b/>
                <w:sz w:val="24"/>
              </w:rPr>
              <w:t>La structure de la proposition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16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>Тема 3. Les termes essentiels de la proposition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16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>Тема 4. Les termes secondaires de la proposition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194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>Тема 5. L’ordre des mots et la mise en relief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593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>Тема 6. La phrase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626"/>
              <w:rPr>
                <w:b/>
                <w:sz w:val="24"/>
                <w:lang w:val="fr-FR"/>
              </w:rPr>
            </w:pPr>
            <w:r w:rsidRPr="009050F9">
              <w:rPr>
                <w:b/>
                <w:sz w:val="24"/>
              </w:rPr>
              <w:t>Тема 7. La subordination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spacing w:line="262" w:lineRule="exact"/>
              <w:rPr>
                <w:sz w:val="24"/>
              </w:rPr>
            </w:pPr>
            <w:r w:rsidRPr="009050F9">
              <w:rPr>
                <w:b/>
                <w:sz w:val="24"/>
              </w:rPr>
              <w:t>Тема 8. La subordonnée complétive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806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Тема 9. La subordonnée relative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  <w:p w:rsidR="007E2A15" w:rsidRPr="009050F9" w:rsidRDefault="007E2A15" w:rsidP="009050F9">
            <w:pPr>
              <w:pStyle w:val="TableParagraph"/>
              <w:spacing w:line="262" w:lineRule="exact"/>
              <w:ind w:left="573"/>
              <w:rPr>
                <w:sz w:val="24"/>
              </w:rPr>
            </w:pP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2"/>
          <w:wAfter w:w="35" w:type="dxa"/>
          <w:trHeight w:val="551"/>
        </w:trPr>
        <w:tc>
          <w:tcPr>
            <w:tcW w:w="5975" w:type="dxa"/>
            <w:gridSpan w:val="7"/>
          </w:tcPr>
          <w:p w:rsidR="007E2A15" w:rsidRPr="009050F9" w:rsidRDefault="007E2A15" w:rsidP="009050F9">
            <w:pPr>
              <w:pStyle w:val="TableParagraph"/>
              <w:ind w:right="806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Тема 10. Les subordonnées circonstancielles</w:t>
            </w:r>
            <w:r>
              <w:t xml:space="preserve"> </w:t>
            </w:r>
            <w:r w:rsidRPr="009050F9">
              <w:rPr>
                <w:b/>
                <w:sz w:val="24"/>
              </w:rPr>
              <w:t>et la traduction.</w:t>
            </w:r>
          </w:p>
        </w:tc>
        <w:tc>
          <w:tcPr>
            <w:tcW w:w="1127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7" w:type="dxa"/>
            <w:gridSpan w:val="3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  <w:tc>
          <w:tcPr>
            <w:tcW w:w="1128" w:type="dxa"/>
            <w:gridSpan w:val="2"/>
            <w:vMerge/>
          </w:tcPr>
          <w:p w:rsidR="007E2A15" w:rsidRPr="009050F9" w:rsidRDefault="007E2A15" w:rsidP="009050F9">
            <w:pPr>
              <w:pStyle w:val="TableParagraph"/>
              <w:spacing w:line="269" w:lineRule="exact"/>
              <w:ind w:left="152" w:right="129"/>
              <w:jc w:val="center"/>
              <w:rPr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275"/>
        </w:trPr>
        <w:tc>
          <w:tcPr>
            <w:tcW w:w="9368" w:type="dxa"/>
            <w:gridSpan w:val="15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3067" w:hanging="2047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6. Система оцінювання навчальної дисципліни</w:t>
            </w:r>
          </w:p>
          <w:p w:rsidR="007E2A15" w:rsidRPr="009050F9" w:rsidRDefault="007E2A15" w:rsidP="009050F9">
            <w:pPr>
              <w:pStyle w:val="TableParagraph"/>
              <w:spacing w:line="256" w:lineRule="exact"/>
              <w:ind w:left="3067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1592"/>
        </w:trPr>
        <w:tc>
          <w:tcPr>
            <w:tcW w:w="3386" w:type="dxa"/>
            <w:gridSpan w:val="2"/>
          </w:tcPr>
          <w:p w:rsidR="007E2A15" w:rsidRPr="009050F9" w:rsidRDefault="007E2A15" w:rsidP="009050F9">
            <w:pPr>
              <w:pStyle w:val="TableParagraph"/>
              <w:ind w:left="1406" w:right="152" w:hanging="1229"/>
              <w:rPr>
                <w:sz w:val="24"/>
              </w:rPr>
            </w:pPr>
            <w:r w:rsidRPr="009050F9">
              <w:rPr>
                <w:sz w:val="24"/>
              </w:rPr>
              <w:t>Загальна система оцінювання навчальної дисципліни</w:t>
            </w:r>
          </w:p>
        </w:tc>
        <w:tc>
          <w:tcPr>
            <w:tcW w:w="5982" w:type="dxa"/>
            <w:gridSpan w:val="13"/>
          </w:tcPr>
          <w:p w:rsidR="007E2A15" w:rsidRPr="009050F9" w:rsidRDefault="007E2A15" w:rsidP="009050F9">
            <w:pPr>
              <w:pStyle w:val="TableParagraph"/>
              <w:spacing w:line="247" w:lineRule="auto"/>
              <w:ind w:left="175" w:right="106" w:hanging="68"/>
              <w:jc w:val="both"/>
              <w:rPr>
                <w:sz w:val="24"/>
              </w:rPr>
            </w:pPr>
            <w:r w:rsidRPr="009050F9">
              <w:rPr>
                <w:sz w:val="24"/>
              </w:rPr>
              <w:t xml:space="preserve">Система контролю знань студентів здійснюється через: поточний контроль – (1) усне опитування, (2) перевірка перекладів з французької на українську та навпаки, підсумковий контроль – підсумкова </w:t>
            </w:r>
            <w:r w:rsidRPr="009050F9">
              <w:rPr>
                <w:spacing w:val="-1"/>
                <w:sz w:val="24"/>
              </w:rPr>
              <w:t xml:space="preserve">залікова </w:t>
            </w:r>
            <w:r w:rsidRPr="009050F9">
              <w:rPr>
                <w:sz w:val="24"/>
              </w:rPr>
              <w:t>робота.</w:t>
            </w:r>
          </w:p>
        </w:tc>
      </w:tr>
      <w:tr w:rsidR="007E2A15" w:rsidTr="009050F9">
        <w:trPr>
          <w:gridAfter w:val="1"/>
          <w:wAfter w:w="22" w:type="dxa"/>
          <w:trHeight w:val="830"/>
        </w:trPr>
        <w:tc>
          <w:tcPr>
            <w:tcW w:w="3386" w:type="dxa"/>
            <w:gridSpan w:val="2"/>
          </w:tcPr>
          <w:p w:rsidR="007E2A15" w:rsidRPr="009050F9" w:rsidRDefault="007E2A15" w:rsidP="009050F9">
            <w:pPr>
              <w:pStyle w:val="TableParagraph"/>
              <w:ind w:left="846" w:right="480" w:hanging="341"/>
              <w:rPr>
                <w:sz w:val="24"/>
              </w:rPr>
            </w:pPr>
            <w:r w:rsidRPr="009050F9">
              <w:rPr>
                <w:sz w:val="24"/>
              </w:rPr>
              <w:t>Вимоги до письмових робіт</w:t>
            </w:r>
          </w:p>
        </w:tc>
        <w:tc>
          <w:tcPr>
            <w:tcW w:w="5982" w:type="dxa"/>
            <w:gridSpan w:val="13"/>
          </w:tcPr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Лабораторні роботи з практики перекладу з французької на українську та навпаки перевіряються на повноту і адекватність перекладу.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Підсумкова залікова робота для навчальної дисципліни «Практика перекладу</w:t>
            </w:r>
            <w:r>
              <w:t xml:space="preserve"> </w:t>
            </w:r>
            <w:r w:rsidRPr="009050F9">
              <w:rPr>
                <w:sz w:val="24"/>
              </w:rPr>
              <w:t xml:space="preserve">з другої іноземної мови (французької)» складається з перекладу простих </w:t>
            </w:r>
            <w:r w:rsidRPr="009050F9">
              <w:rPr>
                <w:spacing w:val="-9"/>
                <w:sz w:val="24"/>
              </w:rPr>
              <w:t xml:space="preserve">та </w:t>
            </w:r>
            <w:r w:rsidRPr="009050F9">
              <w:rPr>
                <w:sz w:val="24"/>
              </w:rPr>
              <w:t>складних речень українською та французькою</w:t>
            </w:r>
            <w:r w:rsidRPr="009050F9">
              <w:rPr>
                <w:spacing w:val="-16"/>
                <w:sz w:val="24"/>
              </w:rPr>
              <w:t xml:space="preserve"> </w:t>
            </w:r>
            <w:r w:rsidRPr="009050F9">
              <w:rPr>
                <w:sz w:val="24"/>
              </w:rPr>
              <w:t>мовами.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Перелік питань, які виносяться на підсумкову контрольну роботу: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1. Les types des propositions</w:t>
            </w:r>
            <w:r w:rsidRPr="00771290">
              <w:t xml:space="preserve"> </w:t>
            </w:r>
            <w:r w:rsidRPr="009050F9">
              <w:rPr>
                <w:sz w:val="24"/>
              </w:rPr>
              <w:t>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2. La structure de la proposition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3. Les termes essentiels de la proposition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  <w:lang w:val="fr-FR"/>
              </w:rPr>
            </w:pPr>
            <w:r w:rsidRPr="009050F9">
              <w:rPr>
                <w:sz w:val="24"/>
              </w:rPr>
              <w:t>4. Les termes secondaires de la proposition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  <w:lang w:val="fr-FR"/>
              </w:rPr>
            </w:pPr>
            <w:r w:rsidRPr="009050F9">
              <w:rPr>
                <w:sz w:val="24"/>
              </w:rPr>
              <w:t>5. L’ordre des mots et la mise en relief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  <w:lang w:val="fr-FR"/>
              </w:rPr>
            </w:pPr>
            <w:r w:rsidRPr="009050F9">
              <w:rPr>
                <w:sz w:val="24"/>
              </w:rPr>
              <w:t>6. La phrase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  <w:lang w:val="fr-FR"/>
              </w:rPr>
            </w:pPr>
            <w:r w:rsidRPr="009050F9">
              <w:rPr>
                <w:sz w:val="24"/>
              </w:rPr>
              <w:t>7. La subordination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  <w:lang w:val="fr-FR"/>
              </w:rPr>
            </w:pPr>
            <w:r w:rsidRPr="009050F9">
              <w:rPr>
                <w:sz w:val="24"/>
              </w:rPr>
              <w:t>8. La subordonnée complétive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  <w:lang w:val="fr-FR"/>
              </w:rPr>
            </w:pPr>
            <w:r w:rsidRPr="009050F9">
              <w:rPr>
                <w:sz w:val="24"/>
              </w:rPr>
              <w:t>9. La subordonnée relative et la traduction.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10. Les subordonnées circonstancielles et la traduction.</w:t>
            </w:r>
          </w:p>
        </w:tc>
      </w:tr>
      <w:tr w:rsidR="007E2A15" w:rsidTr="009050F9">
        <w:trPr>
          <w:gridAfter w:val="1"/>
          <w:wAfter w:w="22" w:type="dxa"/>
          <w:trHeight w:val="830"/>
        </w:trPr>
        <w:tc>
          <w:tcPr>
            <w:tcW w:w="3386" w:type="dxa"/>
            <w:gridSpan w:val="2"/>
          </w:tcPr>
          <w:p w:rsidR="007E2A15" w:rsidRPr="009050F9" w:rsidRDefault="007E2A15" w:rsidP="009050F9">
            <w:pPr>
              <w:pStyle w:val="TableParagraph"/>
              <w:ind w:left="846" w:right="480" w:hanging="341"/>
              <w:rPr>
                <w:sz w:val="24"/>
              </w:rPr>
            </w:pPr>
            <w:r w:rsidRPr="009050F9">
              <w:rPr>
                <w:sz w:val="24"/>
              </w:rPr>
              <w:t>Практичні заняття</w:t>
            </w:r>
          </w:p>
        </w:tc>
        <w:tc>
          <w:tcPr>
            <w:tcW w:w="5982" w:type="dxa"/>
            <w:gridSpan w:val="13"/>
          </w:tcPr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Усне опитування реалізує поточний облік успішності студентів на основі чотирибальної шкали оцінок за виконання того чи іншого виду завдання з перекладу.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1530"/>
                <w:tab w:val="left" w:pos="2600"/>
                <w:tab w:val="left" w:pos="3519"/>
                <w:tab w:val="left" w:pos="4097"/>
                <w:tab w:val="left" w:pos="4910"/>
              </w:tabs>
              <w:spacing w:line="265" w:lineRule="exact"/>
              <w:rPr>
                <w:sz w:val="24"/>
              </w:rPr>
            </w:pPr>
            <w:r w:rsidRPr="009050F9">
              <w:rPr>
                <w:sz w:val="24"/>
              </w:rPr>
              <w:t>Лабораторні роботи з практики перекладу з французької на українську та навпаки перевіряються на повноту і адекватність перекладу.</w:t>
            </w:r>
          </w:p>
        </w:tc>
      </w:tr>
      <w:tr w:rsidR="007E2A15" w:rsidTr="009050F9">
        <w:trPr>
          <w:gridAfter w:val="1"/>
          <w:wAfter w:w="22" w:type="dxa"/>
          <w:trHeight w:val="828"/>
        </w:trPr>
        <w:tc>
          <w:tcPr>
            <w:tcW w:w="3386" w:type="dxa"/>
            <w:gridSpan w:val="2"/>
            <w:vMerge w:val="restart"/>
          </w:tcPr>
          <w:p w:rsidR="007E2A15" w:rsidRPr="009050F9" w:rsidRDefault="007E2A15" w:rsidP="009050F9">
            <w:pPr>
              <w:pStyle w:val="TableParagraph"/>
              <w:spacing w:line="263" w:lineRule="exact"/>
              <w:ind w:left="449" w:right="444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Умови допуску до</w:t>
            </w:r>
          </w:p>
          <w:p w:rsidR="007E2A15" w:rsidRPr="009050F9" w:rsidRDefault="007E2A15" w:rsidP="009050F9">
            <w:pPr>
              <w:pStyle w:val="TableParagraph"/>
              <w:ind w:left="450" w:right="444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підсумкового контролю</w:t>
            </w:r>
          </w:p>
        </w:tc>
        <w:tc>
          <w:tcPr>
            <w:tcW w:w="5982" w:type="dxa"/>
            <w:gridSpan w:val="13"/>
          </w:tcPr>
          <w:p w:rsidR="007E2A15" w:rsidRPr="009050F9" w:rsidRDefault="007E2A15">
            <w:pPr>
              <w:pStyle w:val="TableParagraph"/>
              <w:rPr>
                <w:sz w:val="24"/>
              </w:rPr>
            </w:pPr>
            <w:r w:rsidRPr="009050F9">
              <w:rPr>
                <w:sz w:val="24"/>
              </w:rPr>
              <w:t>Студент допускається до підсумкового контролю за умови отримання не менше 45 балів за аудиторну та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rPr>
                <w:sz w:val="24"/>
              </w:rPr>
            </w:pPr>
            <w:r w:rsidRPr="009050F9">
              <w:rPr>
                <w:sz w:val="24"/>
              </w:rPr>
              <w:t>самостійну роботу.</w:t>
            </w:r>
          </w:p>
        </w:tc>
      </w:tr>
      <w:tr w:rsidR="007E2A15" w:rsidTr="009050F9">
        <w:trPr>
          <w:gridAfter w:val="1"/>
          <w:wAfter w:w="22" w:type="dxa"/>
          <w:trHeight w:val="1379"/>
        </w:trPr>
        <w:tc>
          <w:tcPr>
            <w:tcW w:w="3386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vMerge w:val="restart"/>
            <w:tcBorders>
              <w:top w:val="nil"/>
            </w:tcBorders>
          </w:tcPr>
          <w:p w:rsidR="007E2A15" w:rsidRPr="009050F9" w:rsidRDefault="007E2A15" w:rsidP="009050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5" w:type="dxa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231"/>
              <w:rPr>
                <w:sz w:val="24"/>
              </w:rPr>
            </w:pPr>
            <w:r w:rsidRPr="009050F9">
              <w:rPr>
                <w:sz w:val="24"/>
              </w:rPr>
              <w:t>Контроль</w:t>
            </w:r>
          </w:p>
        </w:tc>
        <w:tc>
          <w:tcPr>
            <w:tcW w:w="1161" w:type="dxa"/>
            <w:gridSpan w:val="3"/>
          </w:tcPr>
          <w:p w:rsidR="007E2A15" w:rsidRPr="009050F9" w:rsidRDefault="007E2A15" w:rsidP="009050F9">
            <w:pPr>
              <w:pStyle w:val="TableParagraph"/>
              <w:ind w:left="121" w:right="11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Аудиторна робота</w:t>
            </w:r>
          </w:p>
        </w:tc>
        <w:tc>
          <w:tcPr>
            <w:tcW w:w="1135" w:type="dxa"/>
            <w:gridSpan w:val="2"/>
          </w:tcPr>
          <w:p w:rsidR="007E2A15" w:rsidRPr="009050F9" w:rsidRDefault="007E2A15" w:rsidP="009050F9">
            <w:pPr>
              <w:pStyle w:val="TableParagraph"/>
              <w:ind w:left="155" w:right="15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Самостійна робота</w:t>
            </w:r>
          </w:p>
        </w:tc>
        <w:tc>
          <w:tcPr>
            <w:tcW w:w="1273" w:type="dxa"/>
            <w:gridSpan w:val="3"/>
          </w:tcPr>
          <w:p w:rsidR="007E2A15" w:rsidRPr="009050F9" w:rsidRDefault="007E2A15" w:rsidP="009050F9">
            <w:pPr>
              <w:pStyle w:val="TableParagraph"/>
              <w:ind w:left="103" w:right="24"/>
              <w:rPr>
                <w:sz w:val="24"/>
              </w:rPr>
            </w:pPr>
            <w:r w:rsidRPr="009050F9">
              <w:rPr>
                <w:sz w:val="24"/>
              </w:rPr>
              <w:t>Підсумкова контрольна робота</w:t>
            </w:r>
          </w:p>
        </w:tc>
        <w:tc>
          <w:tcPr>
            <w:tcW w:w="855" w:type="dxa"/>
            <w:gridSpan w:val="2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 w:rsidRPr="009050F9">
              <w:rPr>
                <w:sz w:val="24"/>
              </w:rPr>
              <w:t>Всього</w:t>
            </w:r>
          </w:p>
        </w:tc>
      </w:tr>
      <w:tr w:rsidR="007E2A15" w:rsidTr="009050F9">
        <w:trPr>
          <w:gridAfter w:val="1"/>
          <w:wAfter w:w="22" w:type="dxa"/>
          <w:trHeight w:val="551"/>
        </w:trPr>
        <w:tc>
          <w:tcPr>
            <w:tcW w:w="3386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294"/>
              <w:rPr>
                <w:sz w:val="24"/>
              </w:rPr>
            </w:pPr>
            <w:r w:rsidRPr="009050F9">
              <w:rPr>
                <w:sz w:val="24"/>
              </w:rPr>
              <w:t>Ваговий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74"/>
              <w:rPr>
                <w:sz w:val="24"/>
              </w:rPr>
            </w:pPr>
            <w:r w:rsidRPr="009050F9">
              <w:rPr>
                <w:sz w:val="24"/>
              </w:rPr>
              <w:t>коефійієнт</w:t>
            </w:r>
          </w:p>
        </w:tc>
        <w:tc>
          <w:tcPr>
            <w:tcW w:w="1161" w:type="dxa"/>
            <w:gridSpan w:val="3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19" w:right="11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12</w:t>
            </w:r>
          </w:p>
        </w:tc>
        <w:tc>
          <w:tcPr>
            <w:tcW w:w="1135" w:type="dxa"/>
            <w:gridSpan w:val="2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2</w:t>
            </w:r>
          </w:p>
        </w:tc>
        <w:tc>
          <w:tcPr>
            <w:tcW w:w="1273" w:type="dxa"/>
            <w:gridSpan w:val="3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0" w:right="1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</w:t>
            </w:r>
          </w:p>
        </w:tc>
        <w:tc>
          <w:tcPr>
            <w:tcW w:w="855" w:type="dxa"/>
            <w:gridSpan w:val="2"/>
          </w:tcPr>
          <w:p w:rsidR="007E2A15" w:rsidRPr="009050F9" w:rsidRDefault="007E2A15" w:rsidP="009050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827"/>
        </w:trPr>
        <w:tc>
          <w:tcPr>
            <w:tcW w:w="3386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7E2A15" w:rsidRPr="009050F9" w:rsidRDefault="007E2A15" w:rsidP="009050F9">
            <w:pPr>
              <w:pStyle w:val="TableParagraph"/>
              <w:ind w:left="143" w:right="13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Максималь на к-ть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39" w:right="13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балів</w:t>
            </w:r>
          </w:p>
        </w:tc>
        <w:tc>
          <w:tcPr>
            <w:tcW w:w="1161" w:type="dxa"/>
            <w:gridSpan w:val="3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19" w:right="11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60</w:t>
            </w:r>
          </w:p>
        </w:tc>
        <w:tc>
          <w:tcPr>
            <w:tcW w:w="1135" w:type="dxa"/>
            <w:gridSpan w:val="2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55" w:right="155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10</w:t>
            </w:r>
          </w:p>
        </w:tc>
        <w:tc>
          <w:tcPr>
            <w:tcW w:w="1273" w:type="dxa"/>
            <w:gridSpan w:val="3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492" w:right="493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30</w:t>
            </w:r>
          </w:p>
        </w:tc>
        <w:tc>
          <w:tcPr>
            <w:tcW w:w="855" w:type="dxa"/>
            <w:gridSpan w:val="2"/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 w:rsidRPr="009050F9">
              <w:rPr>
                <w:sz w:val="24"/>
              </w:rPr>
              <w:t>100</w:t>
            </w:r>
          </w:p>
        </w:tc>
      </w:tr>
      <w:tr w:rsidR="007E2A15" w:rsidTr="009050F9">
        <w:trPr>
          <w:gridAfter w:val="1"/>
          <w:wAfter w:w="22" w:type="dxa"/>
          <w:trHeight w:val="1103"/>
        </w:trPr>
        <w:tc>
          <w:tcPr>
            <w:tcW w:w="3386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gridSpan w:val="2"/>
            <w:vMerge/>
            <w:tcBorders>
              <w:top w:val="nil"/>
            </w:tcBorders>
          </w:tcPr>
          <w:p w:rsidR="007E2A15" w:rsidRPr="009050F9" w:rsidRDefault="007E2A1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tcBorders>
              <w:bottom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57"/>
              <w:rPr>
                <w:sz w:val="24"/>
              </w:rPr>
            </w:pPr>
            <w:r w:rsidRPr="009050F9">
              <w:rPr>
                <w:sz w:val="24"/>
              </w:rPr>
              <w:t>„5” – 60</w:t>
            </w:r>
          </w:p>
          <w:p w:rsidR="007E2A15" w:rsidRPr="009050F9" w:rsidRDefault="007E2A15" w:rsidP="009050F9">
            <w:pPr>
              <w:pStyle w:val="TableParagraph"/>
              <w:ind w:left="178"/>
              <w:rPr>
                <w:sz w:val="24"/>
              </w:rPr>
            </w:pPr>
            <w:r w:rsidRPr="009050F9">
              <w:rPr>
                <w:sz w:val="24"/>
              </w:rPr>
              <w:t>„4” -</w:t>
            </w:r>
            <w:r w:rsidRPr="009050F9">
              <w:rPr>
                <w:spacing w:val="-1"/>
                <w:sz w:val="24"/>
              </w:rPr>
              <w:t xml:space="preserve"> </w:t>
            </w:r>
            <w:r w:rsidRPr="009050F9">
              <w:rPr>
                <w:sz w:val="24"/>
              </w:rPr>
              <w:t>48</w:t>
            </w:r>
          </w:p>
          <w:p w:rsidR="007E2A15" w:rsidRPr="009050F9" w:rsidRDefault="007E2A15" w:rsidP="009050F9">
            <w:pPr>
              <w:pStyle w:val="TableParagraph"/>
              <w:ind w:left="157"/>
              <w:rPr>
                <w:sz w:val="24"/>
              </w:rPr>
            </w:pPr>
            <w:r w:rsidRPr="009050F9">
              <w:rPr>
                <w:sz w:val="24"/>
              </w:rPr>
              <w:t>„3” – 36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57"/>
              <w:rPr>
                <w:sz w:val="24"/>
              </w:rPr>
            </w:pPr>
            <w:r w:rsidRPr="009050F9">
              <w:rPr>
                <w:sz w:val="24"/>
              </w:rPr>
              <w:t>„2” – 24</w:t>
            </w:r>
          </w:p>
        </w:tc>
        <w:tc>
          <w:tcPr>
            <w:tcW w:w="1135" w:type="dxa"/>
            <w:gridSpan w:val="2"/>
            <w:tcBorders>
              <w:bottom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9050F9">
              <w:rPr>
                <w:sz w:val="24"/>
              </w:rPr>
              <w:t>„5” - 10</w:t>
            </w:r>
          </w:p>
          <w:p w:rsidR="007E2A15" w:rsidRPr="009050F9" w:rsidRDefault="007E2A15" w:rsidP="009050F9">
            <w:pPr>
              <w:pStyle w:val="TableParagraph"/>
              <w:ind w:left="105"/>
              <w:rPr>
                <w:sz w:val="24"/>
              </w:rPr>
            </w:pPr>
            <w:r w:rsidRPr="009050F9">
              <w:rPr>
                <w:sz w:val="24"/>
              </w:rPr>
              <w:t>„4” - 8</w:t>
            </w:r>
          </w:p>
          <w:p w:rsidR="007E2A15" w:rsidRPr="009050F9" w:rsidRDefault="007E2A15" w:rsidP="009050F9">
            <w:pPr>
              <w:pStyle w:val="TableParagraph"/>
              <w:ind w:left="105"/>
              <w:rPr>
                <w:sz w:val="24"/>
              </w:rPr>
            </w:pPr>
            <w:r w:rsidRPr="009050F9">
              <w:rPr>
                <w:sz w:val="24"/>
              </w:rPr>
              <w:t>„3” – 6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 w:rsidRPr="009050F9">
              <w:rPr>
                <w:sz w:val="24"/>
              </w:rPr>
              <w:t>„2” – 4</w:t>
            </w:r>
          </w:p>
        </w:tc>
        <w:tc>
          <w:tcPr>
            <w:tcW w:w="1273" w:type="dxa"/>
            <w:gridSpan w:val="3"/>
            <w:tcBorders>
              <w:bottom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spacing w:line="262" w:lineRule="exact"/>
              <w:ind w:left="225"/>
              <w:rPr>
                <w:sz w:val="24"/>
              </w:rPr>
            </w:pPr>
            <w:r w:rsidRPr="009050F9">
              <w:rPr>
                <w:sz w:val="24"/>
              </w:rPr>
              <w:t>„5” – 30</w:t>
            </w:r>
          </w:p>
          <w:p w:rsidR="007E2A15" w:rsidRPr="009050F9" w:rsidRDefault="007E2A15" w:rsidP="009050F9">
            <w:pPr>
              <w:pStyle w:val="TableParagraph"/>
              <w:ind w:left="244"/>
              <w:rPr>
                <w:sz w:val="24"/>
              </w:rPr>
            </w:pPr>
            <w:r w:rsidRPr="009050F9">
              <w:rPr>
                <w:sz w:val="24"/>
              </w:rPr>
              <w:t>„4” -</w:t>
            </w:r>
            <w:r w:rsidRPr="009050F9">
              <w:rPr>
                <w:spacing w:val="-1"/>
                <w:sz w:val="24"/>
              </w:rPr>
              <w:t xml:space="preserve"> </w:t>
            </w:r>
            <w:r w:rsidRPr="009050F9">
              <w:rPr>
                <w:sz w:val="24"/>
              </w:rPr>
              <w:t>24</w:t>
            </w:r>
          </w:p>
          <w:p w:rsidR="007E2A15" w:rsidRPr="009050F9" w:rsidRDefault="007E2A15" w:rsidP="009050F9">
            <w:pPr>
              <w:pStyle w:val="TableParagraph"/>
              <w:ind w:left="225"/>
              <w:rPr>
                <w:sz w:val="24"/>
              </w:rPr>
            </w:pPr>
            <w:r w:rsidRPr="009050F9">
              <w:rPr>
                <w:sz w:val="24"/>
              </w:rPr>
              <w:t>„3” – 18</w:t>
            </w:r>
          </w:p>
          <w:p w:rsidR="007E2A15" w:rsidRPr="009050F9" w:rsidRDefault="007E2A15" w:rsidP="009050F9">
            <w:pPr>
              <w:pStyle w:val="TableParagraph"/>
              <w:spacing w:line="269" w:lineRule="exact"/>
              <w:ind w:left="225"/>
              <w:rPr>
                <w:sz w:val="24"/>
              </w:rPr>
            </w:pPr>
            <w:r w:rsidRPr="009050F9">
              <w:rPr>
                <w:sz w:val="24"/>
              </w:rPr>
              <w:t>„2” – 12</w:t>
            </w:r>
          </w:p>
        </w:tc>
        <w:tc>
          <w:tcPr>
            <w:tcW w:w="855" w:type="dxa"/>
            <w:gridSpan w:val="2"/>
            <w:tcBorders>
              <w:bottom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ind w:left="0"/>
              <w:rPr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277"/>
        </w:trPr>
        <w:tc>
          <w:tcPr>
            <w:tcW w:w="3430" w:type="dxa"/>
            <w:gridSpan w:val="3"/>
            <w:tcBorders>
              <w:top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9050F9">
              <w:rPr>
                <w:sz w:val="24"/>
              </w:rPr>
              <w:t>Підсумковий контроль</w:t>
            </w:r>
          </w:p>
        </w:tc>
        <w:tc>
          <w:tcPr>
            <w:tcW w:w="5938" w:type="dxa"/>
            <w:gridSpan w:val="12"/>
            <w:tcBorders>
              <w:top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spacing w:line="258" w:lineRule="exact"/>
              <w:ind w:left="0" w:firstLine="286"/>
              <w:rPr>
                <w:sz w:val="24"/>
              </w:rPr>
            </w:pPr>
            <w:r w:rsidRPr="009050F9">
              <w:rPr>
                <w:sz w:val="24"/>
              </w:rPr>
              <w:t>Форма контролю: залік</w:t>
            </w:r>
          </w:p>
          <w:p w:rsidR="007E2A15" w:rsidRPr="009050F9" w:rsidRDefault="007E2A15" w:rsidP="009050F9">
            <w:pPr>
              <w:pStyle w:val="TableParagraph"/>
              <w:spacing w:line="258" w:lineRule="exact"/>
              <w:ind w:left="0" w:firstLine="286"/>
              <w:rPr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58" w:lineRule="exact"/>
              <w:ind w:left="0" w:firstLine="286"/>
              <w:rPr>
                <w:sz w:val="24"/>
              </w:rPr>
            </w:pPr>
            <w:r w:rsidRPr="009050F9">
              <w:rPr>
                <w:sz w:val="24"/>
              </w:rPr>
              <w:t>Форму здачі: комбінована</w:t>
            </w:r>
          </w:p>
          <w:p w:rsidR="007E2A15" w:rsidRPr="009050F9" w:rsidRDefault="007E2A15" w:rsidP="009050F9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</w:p>
          <w:p w:rsidR="007E2A15" w:rsidRPr="009050F9" w:rsidRDefault="007E2A15" w:rsidP="009050F9">
            <w:pPr>
              <w:pStyle w:val="TableParagraph"/>
              <w:spacing w:line="258" w:lineRule="exact"/>
              <w:ind w:left="3701" w:hanging="2822"/>
              <w:jc w:val="center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277"/>
        </w:trPr>
        <w:tc>
          <w:tcPr>
            <w:tcW w:w="9368" w:type="dxa"/>
            <w:gridSpan w:val="15"/>
            <w:tcBorders>
              <w:top w:val="single" w:sz="8" w:space="0" w:color="000000"/>
            </w:tcBorders>
          </w:tcPr>
          <w:p w:rsidR="007E2A15" w:rsidRPr="009050F9" w:rsidRDefault="007E2A15" w:rsidP="009050F9">
            <w:pPr>
              <w:pStyle w:val="TableParagraph"/>
              <w:spacing w:line="258" w:lineRule="exact"/>
              <w:ind w:left="3701" w:hanging="2822"/>
              <w:jc w:val="center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7. Політика навчальної дисципліни</w:t>
            </w:r>
          </w:p>
          <w:p w:rsidR="007E2A15" w:rsidRPr="009050F9" w:rsidRDefault="007E2A15" w:rsidP="009050F9">
            <w:pPr>
              <w:pStyle w:val="TableParagraph"/>
              <w:spacing w:line="258" w:lineRule="exact"/>
              <w:ind w:left="3701"/>
              <w:rPr>
                <w:b/>
                <w:sz w:val="24"/>
              </w:rPr>
            </w:pPr>
          </w:p>
        </w:tc>
      </w:tr>
      <w:tr w:rsidR="007E2A15" w:rsidTr="009050F9">
        <w:trPr>
          <w:gridAfter w:val="1"/>
          <w:wAfter w:w="22" w:type="dxa"/>
          <w:trHeight w:val="3533"/>
        </w:trPr>
        <w:tc>
          <w:tcPr>
            <w:tcW w:w="9368" w:type="dxa"/>
            <w:gridSpan w:val="15"/>
            <w:tcBorders>
              <w:bottom w:val="single" w:sz="6" w:space="0" w:color="000000"/>
            </w:tcBorders>
          </w:tcPr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Кожен студент повинен ознайомитися і слідувати Положенню про академічну доброчесність Прикарпатського національного університету імені Василя Стефаника, Статуту і Правилам внутрішнього розпорядку Прикарпатського національного університету імені Василя Стефаника.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Зокрема, для успішного засвоєння програми курсу магістрант повинен: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вчасно приходити на заняття;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не пропускати заняття, а в разі хвороби надати довідку;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готуватися до усіх видів поточного та підсумкового контролю;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брати активну участь у практичних заняттях;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на свій вибір підготувати один виступ/реферат/презентацію з матеріалу, що виноситься на самостійне вивчення;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бути толерантним у спілкуванні з викладачем та іншими студентами, зокрема під час обговорення питань на лекційних і практичних заняттях;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самостійно опрацьовувати матеріал;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конструктивно підтримувати зворотній зв’язок на всіх етапах дослідження;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своєчасно і акуратно виконувати завдання для самостійної роботи;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користуватися смартфоном лише для виконання навчальних завдань під час занять;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бути терпимим і доброзичливим до однокурсників та викладачів;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брати участь у контрольних заходах (поточний контроль, контроль самостійної роботи; підсумковий контроль);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 будь-яке копіювання або відтворення результатів чужої праці, якщо тільки робота не має груповий формат, використання завантажених з Інтернету матеріалів кваліфікується як порушення норм і правил академічної доброчесності та передбачає притягнення винного до відповідальності, у порядку, визначеному чинним законодавством та Положенням про академічну доброчесність Прикарпатського національного університету імені Василя Стефаника.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Студент може перескласти будь-яку тему практичного заняття.</w:t>
            </w:r>
          </w:p>
          <w:p w:rsidR="007E2A15" w:rsidRPr="009050F9" w:rsidRDefault="007E2A15" w:rsidP="009050F9">
            <w:pPr>
              <w:pStyle w:val="TableParagraph"/>
              <w:spacing w:before="7" w:line="237" w:lineRule="auto"/>
              <w:ind w:left="28" w:right="113" w:firstLine="567"/>
              <w:jc w:val="both"/>
              <w:rPr>
                <w:sz w:val="24"/>
              </w:rPr>
            </w:pPr>
            <w:r w:rsidRPr="009050F9">
              <w:rPr>
                <w:sz w:val="24"/>
              </w:rPr>
              <w:t>–</w:t>
            </w:r>
            <w:r w:rsidRPr="009050F9">
              <w:rPr>
                <w:sz w:val="24"/>
              </w:rPr>
              <w:tab/>
              <w:t xml:space="preserve"> Студент може перескласти підсумкову контрольну роботу у випадку отримання оцінки «незадовільно».</w:t>
            </w:r>
          </w:p>
          <w:p w:rsidR="007E2A15" w:rsidRPr="009050F9" w:rsidRDefault="007E2A15" w:rsidP="009050F9">
            <w:pPr>
              <w:pStyle w:val="TableParagraph"/>
              <w:spacing w:before="1" w:line="267" w:lineRule="exact"/>
              <w:ind w:left="28" w:firstLine="567"/>
              <w:rPr>
                <w:sz w:val="24"/>
              </w:rPr>
            </w:pPr>
            <w:r w:rsidRPr="009050F9">
              <w:rPr>
                <w:sz w:val="24"/>
              </w:rPr>
              <w:t>– Якщо студент має претензії до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факультету.</w:t>
            </w:r>
          </w:p>
        </w:tc>
      </w:tr>
      <w:tr w:rsidR="007E2A15" w:rsidTr="009050F9">
        <w:trPr>
          <w:trHeight w:val="275"/>
        </w:trPr>
        <w:tc>
          <w:tcPr>
            <w:tcW w:w="9390" w:type="dxa"/>
            <w:gridSpan w:val="16"/>
          </w:tcPr>
          <w:p w:rsidR="007E2A15" w:rsidRPr="009050F9" w:rsidRDefault="007E2A15" w:rsidP="009050F9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  <w:r w:rsidRPr="009050F9">
              <w:rPr>
                <w:b/>
                <w:sz w:val="24"/>
              </w:rPr>
              <w:t>8. Рекомендована література</w:t>
            </w:r>
          </w:p>
          <w:p w:rsidR="007E2A15" w:rsidRPr="009050F9" w:rsidRDefault="007E2A15" w:rsidP="009050F9">
            <w:pPr>
              <w:pStyle w:val="TableParagraph"/>
              <w:spacing w:line="256" w:lineRule="exact"/>
              <w:ind w:left="3103"/>
              <w:rPr>
                <w:b/>
                <w:sz w:val="24"/>
              </w:rPr>
            </w:pPr>
          </w:p>
        </w:tc>
      </w:tr>
      <w:tr w:rsidR="007E2A15" w:rsidTr="009050F9">
        <w:trPr>
          <w:trHeight w:val="275"/>
        </w:trPr>
        <w:tc>
          <w:tcPr>
            <w:tcW w:w="9390" w:type="dxa"/>
            <w:gridSpan w:val="16"/>
          </w:tcPr>
          <w:p w:rsidR="007E2A15" w:rsidRPr="009050F9" w:rsidRDefault="007E2A15" w:rsidP="009050F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  <w:tab w:val="left" w:pos="426"/>
                <w:tab w:val="left" w:pos="595"/>
              </w:tabs>
              <w:ind w:left="170" w:right="220" w:firstLine="0"/>
              <w:jc w:val="both"/>
              <w:rPr>
                <w:sz w:val="24"/>
              </w:rPr>
            </w:pPr>
            <w:r w:rsidRPr="009050F9">
              <w:rPr>
                <w:sz w:val="24"/>
              </w:rPr>
              <w:t>Кириленко К.І., Сухаревська В.І. Теорія і практика перекладу (французька мова). Навчальний посібник. – В. , Нова книга, 2003.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  <w:tab w:val="left" w:pos="426"/>
                <w:tab w:val="left" w:pos="595"/>
              </w:tabs>
              <w:ind w:left="170" w:right="220" w:firstLine="0"/>
              <w:jc w:val="both"/>
              <w:rPr>
                <w:sz w:val="24"/>
              </w:rPr>
            </w:pPr>
            <w:r w:rsidRPr="009050F9">
              <w:rPr>
                <w:sz w:val="24"/>
              </w:rPr>
              <w:t>Максименко О.В. Усний переклад: теорія, вправи, тексти ( фр. мова), К, 2005.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  <w:tab w:val="left" w:pos="426"/>
                <w:tab w:val="left" w:pos="595"/>
              </w:tabs>
              <w:ind w:left="170" w:right="220" w:firstLine="0"/>
              <w:jc w:val="both"/>
              <w:rPr>
                <w:sz w:val="24"/>
              </w:rPr>
            </w:pPr>
            <w:r w:rsidRPr="009050F9">
              <w:rPr>
                <w:sz w:val="24"/>
              </w:rPr>
              <w:t>Чередниченко О.І., Коваль Я.Г. Теорія і практика перекладу. Французька мова: Підручник. – К., Либідь, 1995.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  <w:tab w:val="left" w:pos="426"/>
                <w:tab w:val="left" w:pos="595"/>
              </w:tabs>
              <w:ind w:left="170" w:right="221" w:firstLine="0"/>
              <w:jc w:val="both"/>
              <w:rPr>
                <w:sz w:val="24"/>
              </w:rPr>
            </w:pPr>
            <w:r w:rsidRPr="009050F9">
              <w:rPr>
                <w:sz w:val="24"/>
              </w:rPr>
              <w:t>Самойлова О.П., Комірна Є.В. Посібник з практичної граматики французької мови. Київ, 2005. – 439 с.</w:t>
            </w:r>
          </w:p>
          <w:p w:rsidR="007E2A15" w:rsidRPr="009050F9" w:rsidRDefault="007E2A15" w:rsidP="009050F9">
            <w:pPr>
              <w:pStyle w:val="TableParagraph"/>
              <w:numPr>
                <w:ilvl w:val="0"/>
                <w:numId w:val="2"/>
              </w:numPr>
              <w:tabs>
                <w:tab w:val="left" w:pos="170"/>
                <w:tab w:val="left" w:pos="426"/>
                <w:tab w:val="left" w:pos="595"/>
              </w:tabs>
              <w:ind w:left="170" w:right="216" w:firstLine="0"/>
              <w:jc w:val="both"/>
              <w:rPr>
                <w:sz w:val="24"/>
              </w:rPr>
            </w:pPr>
            <w:r w:rsidRPr="009050F9">
              <w:rPr>
                <w:sz w:val="24"/>
              </w:rPr>
              <w:t xml:space="preserve">Сінченко Є.І., Ураєва І.Г. Французька мова. Практикум перекладу: метод. рек. з практики пер. / Є. </w:t>
            </w:r>
            <w:r w:rsidRPr="009050F9">
              <w:rPr>
                <w:spacing w:val="-3"/>
                <w:sz w:val="24"/>
              </w:rPr>
              <w:t xml:space="preserve">І. </w:t>
            </w:r>
            <w:r w:rsidRPr="009050F9">
              <w:rPr>
                <w:sz w:val="24"/>
              </w:rPr>
              <w:t xml:space="preserve">Сінченко, </w:t>
            </w:r>
            <w:r w:rsidRPr="009050F9">
              <w:rPr>
                <w:spacing w:val="-3"/>
                <w:sz w:val="24"/>
              </w:rPr>
              <w:t xml:space="preserve">І. </w:t>
            </w:r>
            <w:r w:rsidRPr="009050F9">
              <w:rPr>
                <w:sz w:val="24"/>
              </w:rPr>
              <w:t>Г. Ураєва ; Волин. нац. ун-т ім. Лесі Українки, Луцьк : Волин. нац. ун-т ім. Лесі Українки, 2009. 88</w:t>
            </w:r>
            <w:r w:rsidRPr="009050F9">
              <w:rPr>
                <w:spacing w:val="-4"/>
                <w:sz w:val="24"/>
              </w:rPr>
              <w:t xml:space="preserve"> </w:t>
            </w:r>
            <w:r w:rsidRPr="009050F9">
              <w:rPr>
                <w:sz w:val="24"/>
              </w:rPr>
              <w:t>с.</w:t>
            </w:r>
          </w:p>
          <w:p w:rsidR="007E2A15" w:rsidRPr="009050F9" w:rsidRDefault="007E2A15" w:rsidP="009050F9">
            <w:pPr>
              <w:pStyle w:val="TableParagraph"/>
              <w:tabs>
                <w:tab w:val="left" w:pos="595"/>
                <w:tab w:val="left" w:pos="1113"/>
              </w:tabs>
              <w:ind w:left="170" w:right="213"/>
              <w:rPr>
                <w:sz w:val="24"/>
              </w:rPr>
            </w:pPr>
          </w:p>
        </w:tc>
      </w:tr>
    </w:tbl>
    <w:p w:rsidR="007E2A15" w:rsidRDefault="007E2A15">
      <w:pPr>
        <w:pStyle w:val="BodyText"/>
        <w:spacing w:before="6"/>
        <w:rPr>
          <w:sz w:val="19"/>
        </w:rPr>
      </w:pPr>
    </w:p>
    <w:p w:rsidR="007E2A15" w:rsidRDefault="007E2A15" w:rsidP="002F0AB9">
      <w:pPr>
        <w:pStyle w:val="Heading1"/>
        <w:spacing w:before="89"/>
        <w:ind w:left="695"/>
      </w:pPr>
      <w:r w:rsidRPr="002F0AB9">
        <w:t>Викладач: Білас А.А., доцент кафедри французької філології</w:t>
      </w:r>
    </w:p>
    <w:sectPr w:rsidR="007E2A15" w:rsidSect="00716DB3">
      <w:pgSz w:w="11910" w:h="16840"/>
      <w:pgMar w:top="1120" w:right="740" w:bottom="280" w:left="14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FFB"/>
    <w:multiLevelType w:val="hybridMultilevel"/>
    <w:tmpl w:val="8E9EE55A"/>
    <w:lvl w:ilvl="0" w:tplc="36E6A230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E8211A8"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C4A81B58"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66B8FB8C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E376B1A0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D234B588">
      <w:numFmt w:val="bullet"/>
      <w:lvlText w:val="•"/>
      <w:lvlJc w:val="left"/>
      <w:pPr>
        <w:ind w:left="5258" w:hanging="360"/>
      </w:pPr>
      <w:rPr>
        <w:rFonts w:hint="default"/>
      </w:rPr>
    </w:lvl>
    <w:lvl w:ilvl="6" w:tplc="D092FE80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0E74E106">
      <w:numFmt w:val="bullet"/>
      <w:lvlText w:val="•"/>
      <w:lvlJc w:val="left"/>
      <w:pPr>
        <w:ind w:left="6889" w:hanging="360"/>
      </w:pPr>
      <w:rPr>
        <w:rFonts w:hint="default"/>
      </w:rPr>
    </w:lvl>
    <w:lvl w:ilvl="8" w:tplc="27E28254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">
    <w:nsid w:val="0C2228D2"/>
    <w:multiLevelType w:val="hybridMultilevel"/>
    <w:tmpl w:val="636A3264"/>
    <w:lvl w:ilvl="0" w:tplc="7D7A2B86">
      <w:start w:val="1"/>
      <w:numFmt w:val="decimal"/>
      <w:lvlText w:val="%1."/>
      <w:lvlJc w:val="left"/>
      <w:pPr>
        <w:ind w:left="284" w:hanging="53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1" w:tplc="22EAEA18">
      <w:numFmt w:val="bullet"/>
      <w:lvlText w:val="•"/>
      <w:lvlJc w:val="left"/>
      <w:pPr>
        <w:ind w:left="506" w:hanging="533"/>
      </w:pPr>
      <w:rPr>
        <w:rFonts w:hint="default"/>
      </w:rPr>
    </w:lvl>
    <w:lvl w:ilvl="2" w:tplc="1EDC3928">
      <w:numFmt w:val="bullet"/>
      <w:lvlText w:val="•"/>
      <w:lvlJc w:val="left"/>
      <w:pPr>
        <w:ind w:left="732" w:hanging="533"/>
      </w:pPr>
      <w:rPr>
        <w:rFonts w:hint="default"/>
      </w:rPr>
    </w:lvl>
    <w:lvl w:ilvl="3" w:tplc="27D0DDD8">
      <w:numFmt w:val="bullet"/>
      <w:lvlText w:val="•"/>
      <w:lvlJc w:val="left"/>
      <w:pPr>
        <w:ind w:left="958" w:hanging="533"/>
      </w:pPr>
      <w:rPr>
        <w:rFonts w:hint="default"/>
      </w:rPr>
    </w:lvl>
    <w:lvl w:ilvl="4" w:tplc="6120920C">
      <w:numFmt w:val="bullet"/>
      <w:lvlText w:val="•"/>
      <w:lvlJc w:val="left"/>
      <w:pPr>
        <w:ind w:left="1185" w:hanging="533"/>
      </w:pPr>
      <w:rPr>
        <w:rFonts w:hint="default"/>
      </w:rPr>
    </w:lvl>
    <w:lvl w:ilvl="5" w:tplc="38D49638">
      <w:numFmt w:val="bullet"/>
      <w:lvlText w:val="•"/>
      <w:lvlJc w:val="left"/>
      <w:pPr>
        <w:ind w:left="1411" w:hanging="533"/>
      </w:pPr>
      <w:rPr>
        <w:rFonts w:hint="default"/>
      </w:rPr>
    </w:lvl>
    <w:lvl w:ilvl="6" w:tplc="55E46122">
      <w:numFmt w:val="bullet"/>
      <w:lvlText w:val="•"/>
      <w:lvlJc w:val="left"/>
      <w:pPr>
        <w:ind w:left="1637" w:hanging="533"/>
      </w:pPr>
      <w:rPr>
        <w:rFonts w:hint="default"/>
      </w:rPr>
    </w:lvl>
    <w:lvl w:ilvl="7" w:tplc="F1B07E26">
      <w:numFmt w:val="bullet"/>
      <w:lvlText w:val="•"/>
      <w:lvlJc w:val="left"/>
      <w:pPr>
        <w:ind w:left="1864" w:hanging="533"/>
      </w:pPr>
      <w:rPr>
        <w:rFonts w:hint="default"/>
      </w:rPr>
    </w:lvl>
    <w:lvl w:ilvl="8" w:tplc="12ACD648">
      <w:numFmt w:val="bullet"/>
      <w:lvlText w:val="•"/>
      <w:lvlJc w:val="left"/>
      <w:pPr>
        <w:ind w:left="2090" w:hanging="533"/>
      </w:pPr>
      <w:rPr>
        <w:rFonts w:hint="default"/>
      </w:rPr>
    </w:lvl>
  </w:abstractNum>
  <w:abstractNum w:abstractNumId="2">
    <w:nsid w:val="136360C0"/>
    <w:multiLevelType w:val="hybridMultilevel"/>
    <w:tmpl w:val="FF4479D6"/>
    <w:lvl w:ilvl="0" w:tplc="5412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7709"/>
    <w:multiLevelType w:val="hybridMultilevel"/>
    <w:tmpl w:val="C1A8EB2C"/>
    <w:lvl w:ilvl="0" w:tplc="473C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4D5D"/>
    <w:multiLevelType w:val="hybridMultilevel"/>
    <w:tmpl w:val="7F3ED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pacing w:val="-30"/>
        <w:w w:val="99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95FB6"/>
    <w:multiLevelType w:val="hybridMultilevel"/>
    <w:tmpl w:val="423A3BDE"/>
    <w:lvl w:ilvl="0" w:tplc="473C5970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88CEE54C">
      <w:numFmt w:val="bullet"/>
      <w:lvlText w:val="•"/>
      <w:lvlJc w:val="left"/>
      <w:pPr>
        <w:ind w:left="1022" w:hanging="231"/>
      </w:pPr>
      <w:rPr>
        <w:rFonts w:hint="default"/>
      </w:rPr>
    </w:lvl>
    <w:lvl w:ilvl="2" w:tplc="53B837B2">
      <w:numFmt w:val="bullet"/>
      <w:lvlText w:val="•"/>
      <w:lvlJc w:val="left"/>
      <w:pPr>
        <w:ind w:left="1945" w:hanging="231"/>
      </w:pPr>
      <w:rPr>
        <w:rFonts w:hint="default"/>
      </w:rPr>
    </w:lvl>
    <w:lvl w:ilvl="3" w:tplc="31AE7126">
      <w:numFmt w:val="bullet"/>
      <w:lvlText w:val="•"/>
      <w:lvlJc w:val="left"/>
      <w:pPr>
        <w:ind w:left="2868" w:hanging="231"/>
      </w:pPr>
      <w:rPr>
        <w:rFonts w:hint="default"/>
      </w:rPr>
    </w:lvl>
    <w:lvl w:ilvl="4" w:tplc="57001E7A">
      <w:numFmt w:val="bullet"/>
      <w:lvlText w:val="•"/>
      <w:lvlJc w:val="left"/>
      <w:pPr>
        <w:ind w:left="3791" w:hanging="231"/>
      </w:pPr>
      <w:rPr>
        <w:rFonts w:hint="default"/>
      </w:rPr>
    </w:lvl>
    <w:lvl w:ilvl="5" w:tplc="964A0340">
      <w:numFmt w:val="bullet"/>
      <w:lvlText w:val="•"/>
      <w:lvlJc w:val="left"/>
      <w:pPr>
        <w:ind w:left="4714" w:hanging="231"/>
      </w:pPr>
      <w:rPr>
        <w:rFonts w:hint="default"/>
      </w:rPr>
    </w:lvl>
    <w:lvl w:ilvl="6" w:tplc="066A6B4C">
      <w:numFmt w:val="bullet"/>
      <w:lvlText w:val="•"/>
      <w:lvlJc w:val="left"/>
      <w:pPr>
        <w:ind w:left="5637" w:hanging="231"/>
      </w:pPr>
      <w:rPr>
        <w:rFonts w:hint="default"/>
      </w:rPr>
    </w:lvl>
    <w:lvl w:ilvl="7" w:tplc="DE32AEB6">
      <w:numFmt w:val="bullet"/>
      <w:lvlText w:val="•"/>
      <w:lvlJc w:val="left"/>
      <w:pPr>
        <w:ind w:left="6560" w:hanging="231"/>
      </w:pPr>
      <w:rPr>
        <w:rFonts w:hint="default"/>
      </w:rPr>
    </w:lvl>
    <w:lvl w:ilvl="8" w:tplc="F5DC9CFC">
      <w:numFmt w:val="bullet"/>
      <w:lvlText w:val="•"/>
      <w:lvlJc w:val="left"/>
      <w:pPr>
        <w:ind w:left="7483" w:hanging="231"/>
      </w:pPr>
      <w:rPr>
        <w:rFonts w:hint="default"/>
      </w:rPr>
    </w:lvl>
  </w:abstractNum>
  <w:abstractNum w:abstractNumId="6">
    <w:nsid w:val="2FA33A88"/>
    <w:multiLevelType w:val="hybridMultilevel"/>
    <w:tmpl w:val="4386D1F0"/>
    <w:lvl w:ilvl="0" w:tplc="69BCEA64">
      <w:start w:val="4"/>
      <w:numFmt w:val="decimal"/>
      <w:lvlText w:val="%1."/>
      <w:lvlJc w:val="left"/>
      <w:pPr>
        <w:ind w:left="282" w:hanging="53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376338A">
      <w:numFmt w:val="bullet"/>
      <w:lvlText w:val="•"/>
      <w:lvlJc w:val="left"/>
      <w:pPr>
        <w:ind w:left="506" w:hanging="533"/>
      </w:pPr>
      <w:rPr>
        <w:rFonts w:hint="default"/>
      </w:rPr>
    </w:lvl>
    <w:lvl w:ilvl="2" w:tplc="8064EE26">
      <w:numFmt w:val="bullet"/>
      <w:lvlText w:val="•"/>
      <w:lvlJc w:val="left"/>
      <w:pPr>
        <w:ind w:left="732" w:hanging="533"/>
      </w:pPr>
      <w:rPr>
        <w:rFonts w:hint="default"/>
      </w:rPr>
    </w:lvl>
    <w:lvl w:ilvl="3" w:tplc="EF96FC9A">
      <w:numFmt w:val="bullet"/>
      <w:lvlText w:val="•"/>
      <w:lvlJc w:val="left"/>
      <w:pPr>
        <w:ind w:left="959" w:hanging="533"/>
      </w:pPr>
      <w:rPr>
        <w:rFonts w:hint="default"/>
      </w:rPr>
    </w:lvl>
    <w:lvl w:ilvl="4" w:tplc="532C1078">
      <w:numFmt w:val="bullet"/>
      <w:lvlText w:val="•"/>
      <w:lvlJc w:val="left"/>
      <w:pPr>
        <w:ind w:left="1185" w:hanging="533"/>
      </w:pPr>
      <w:rPr>
        <w:rFonts w:hint="default"/>
      </w:rPr>
    </w:lvl>
    <w:lvl w:ilvl="5" w:tplc="24B0E0A8">
      <w:numFmt w:val="bullet"/>
      <w:lvlText w:val="•"/>
      <w:lvlJc w:val="left"/>
      <w:pPr>
        <w:ind w:left="1412" w:hanging="533"/>
      </w:pPr>
      <w:rPr>
        <w:rFonts w:hint="default"/>
      </w:rPr>
    </w:lvl>
    <w:lvl w:ilvl="6" w:tplc="4B648D62">
      <w:numFmt w:val="bullet"/>
      <w:lvlText w:val="•"/>
      <w:lvlJc w:val="left"/>
      <w:pPr>
        <w:ind w:left="1638" w:hanging="533"/>
      </w:pPr>
      <w:rPr>
        <w:rFonts w:hint="default"/>
      </w:rPr>
    </w:lvl>
    <w:lvl w:ilvl="7" w:tplc="5A223372">
      <w:numFmt w:val="bullet"/>
      <w:lvlText w:val="•"/>
      <w:lvlJc w:val="left"/>
      <w:pPr>
        <w:ind w:left="1864" w:hanging="533"/>
      </w:pPr>
      <w:rPr>
        <w:rFonts w:hint="default"/>
      </w:rPr>
    </w:lvl>
    <w:lvl w:ilvl="8" w:tplc="F49A3CA6">
      <w:numFmt w:val="bullet"/>
      <w:lvlText w:val="•"/>
      <w:lvlJc w:val="left"/>
      <w:pPr>
        <w:ind w:left="2091" w:hanging="533"/>
      </w:pPr>
      <w:rPr>
        <w:rFonts w:hint="default"/>
      </w:rPr>
    </w:lvl>
  </w:abstractNum>
  <w:abstractNum w:abstractNumId="7">
    <w:nsid w:val="397F6C1D"/>
    <w:multiLevelType w:val="hybridMultilevel"/>
    <w:tmpl w:val="D76C051A"/>
    <w:lvl w:ilvl="0" w:tplc="04220011">
      <w:start w:val="1"/>
      <w:numFmt w:val="decimal"/>
      <w:lvlText w:val="%1)"/>
      <w:lvlJc w:val="left"/>
      <w:pPr>
        <w:ind w:left="1003" w:hanging="152"/>
      </w:pPr>
      <w:rPr>
        <w:rFonts w:cs="Times New Roman" w:hint="default"/>
        <w:w w:val="99"/>
        <w:sz w:val="24"/>
        <w:szCs w:val="24"/>
      </w:rPr>
    </w:lvl>
    <w:lvl w:ilvl="1" w:tplc="0F7C8716">
      <w:numFmt w:val="bullet"/>
      <w:lvlText w:val="•"/>
      <w:lvlJc w:val="left"/>
      <w:pPr>
        <w:ind w:left="1919" w:hanging="152"/>
      </w:pPr>
      <w:rPr>
        <w:rFonts w:hint="default"/>
      </w:rPr>
    </w:lvl>
    <w:lvl w:ilvl="2" w:tplc="B5F4D864">
      <w:numFmt w:val="bullet"/>
      <w:lvlText w:val="•"/>
      <w:lvlJc w:val="left"/>
      <w:pPr>
        <w:ind w:left="2843" w:hanging="152"/>
      </w:pPr>
      <w:rPr>
        <w:rFonts w:hint="default"/>
      </w:rPr>
    </w:lvl>
    <w:lvl w:ilvl="3" w:tplc="2E3CF918">
      <w:numFmt w:val="bullet"/>
      <w:lvlText w:val="•"/>
      <w:lvlJc w:val="left"/>
      <w:pPr>
        <w:ind w:left="3766" w:hanging="152"/>
      </w:pPr>
      <w:rPr>
        <w:rFonts w:hint="default"/>
      </w:rPr>
    </w:lvl>
    <w:lvl w:ilvl="4" w:tplc="C0D41A3A">
      <w:numFmt w:val="bullet"/>
      <w:lvlText w:val="•"/>
      <w:lvlJc w:val="left"/>
      <w:pPr>
        <w:ind w:left="4690" w:hanging="152"/>
      </w:pPr>
      <w:rPr>
        <w:rFonts w:hint="default"/>
      </w:rPr>
    </w:lvl>
    <w:lvl w:ilvl="5" w:tplc="A1E2C7AE">
      <w:numFmt w:val="bullet"/>
      <w:lvlText w:val="•"/>
      <w:lvlJc w:val="left"/>
      <w:pPr>
        <w:ind w:left="5614" w:hanging="152"/>
      </w:pPr>
      <w:rPr>
        <w:rFonts w:hint="default"/>
      </w:rPr>
    </w:lvl>
    <w:lvl w:ilvl="6" w:tplc="EE5E0CCA">
      <w:numFmt w:val="bullet"/>
      <w:lvlText w:val="•"/>
      <w:lvlJc w:val="left"/>
      <w:pPr>
        <w:ind w:left="6537" w:hanging="152"/>
      </w:pPr>
      <w:rPr>
        <w:rFonts w:hint="default"/>
      </w:rPr>
    </w:lvl>
    <w:lvl w:ilvl="7" w:tplc="1206AC06">
      <w:numFmt w:val="bullet"/>
      <w:lvlText w:val="•"/>
      <w:lvlJc w:val="left"/>
      <w:pPr>
        <w:ind w:left="7461" w:hanging="152"/>
      </w:pPr>
      <w:rPr>
        <w:rFonts w:hint="default"/>
      </w:rPr>
    </w:lvl>
    <w:lvl w:ilvl="8" w:tplc="13145F06">
      <w:numFmt w:val="bullet"/>
      <w:lvlText w:val="•"/>
      <w:lvlJc w:val="left"/>
      <w:pPr>
        <w:ind w:left="8384" w:hanging="152"/>
      </w:pPr>
      <w:rPr>
        <w:rFonts w:hint="default"/>
      </w:rPr>
    </w:lvl>
  </w:abstractNum>
  <w:abstractNum w:abstractNumId="8">
    <w:nsid w:val="3C71746D"/>
    <w:multiLevelType w:val="hybridMultilevel"/>
    <w:tmpl w:val="7366A970"/>
    <w:lvl w:ilvl="0" w:tplc="BEFC7B60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DE05CBC"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EF90F0E2"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91B07000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2D7449D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7E920A26">
      <w:numFmt w:val="bullet"/>
      <w:lvlText w:val="•"/>
      <w:lvlJc w:val="left"/>
      <w:pPr>
        <w:ind w:left="5258" w:hanging="360"/>
      </w:pPr>
      <w:rPr>
        <w:rFonts w:hint="default"/>
      </w:rPr>
    </w:lvl>
    <w:lvl w:ilvl="6" w:tplc="D480C6A2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CFA5410">
      <w:numFmt w:val="bullet"/>
      <w:lvlText w:val="•"/>
      <w:lvlJc w:val="left"/>
      <w:pPr>
        <w:ind w:left="6889" w:hanging="360"/>
      </w:pPr>
      <w:rPr>
        <w:rFonts w:hint="default"/>
      </w:rPr>
    </w:lvl>
    <w:lvl w:ilvl="8" w:tplc="436A9DDA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9">
    <w:nsid w:val="57D3041B"/>
    <w:multiLevelType w:val="hybridMultilevel"/>
    <w:tmpl w:val="6B1467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629F"/>
    <w:multiLevelType w:val="hybridMultilevel"/>
    <w:tmpl w:val="59F69036"/>
    <w:lvl w:ilvl="0" w:tplc="E8C0C354">
      <w:start w:val="1"/>
      <w:numFmt w:val="decimal"/>
      <w:lvlText w:val="%1."/>
      <w:lvlJc w:val="left"/>
      <w:pPr>
        <w:ind w:left="2346" w:hanging="8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6487764">
      <w:numFmt w:val="bullet"/>
      <w:lvlText w:val="•"/>
      <w:lvlJc w:val="left"/>
      <w:pPr>
        <w:ind w:left="3074" w:hanging="839"/>
      </w:pPr>
      <w:rPr>
        <w:rFonts w:hint="default"/>
      </w:rPr>
    </w:lvl>
    <w:lvl w:ilvl="2" w:tplc="B06230F4">
      <w:numFmt w:val="bullet"/>
      <w:lvlText w:val="•"/>
      <w:lvlJc w:val="left"/>
      <w:pPr>
        <w:ind w:left="3809" w:hanging="839"/>
      </w:pPr>
      <w:rPr>
        <w:rFonts w:hint="default"/>
      </w:rPr>
    </w:lvl>
    <w:lvl w:ilvl="3" w:tplc="8CAC0320">
      <w:numFmt w:val="bullet"/>
      <w:lvlText w:val="•"/>
      <w:lvlJc w:val="left"/>
      <w:pPr>
        <w:ind w:left="4543" w:hanging="839"/>
      </w:pPr>
      <w:rPr>
        <w:rFonts w:hint="default"/>
      </w:rPr>
    </w:lvl>
    <w:lvl w:ilvl="4" w:tplc="439062FA">
      <w:numFmt w:val="bullet"/>
      <w:lvlText w:val="•"/>
      <w:lvlJc w:val="left"/>
      <w:pPr>
        <w:ind w:left="5278" w:hanging="839"/>
      </w:pPr>
      <w:rPr>
        <w:rFonts w:hint="default"/>
      </w:rPr>
    </w:lvl>
    <w:lvl w:ilvl="5" w:tplc="B0D66F44">
      <w:numFmt w:val="bullet"/>
      <w:lvlText w:val="•"/>
      <w:lvlJc w:val="left"/>
      <w:pPr>
        <w:ind w:left="6013" w:hanging="839"/>
      </w:pPr>
      <w:rPr>
        <w:rFonts w:hint="default"/>
      </w:rPr>
    </w:lvl>
    <w:lvl w:ilvl="6" w:tplc="05609176">
      <w:numFmt w:val="bullet"/>
      <w:lvlText w:val="•"/>
      <w:lvlJc w:val="left"/>
      <w:pPr>
        <w:ind w:left="6747" w:hanging="839"/>
      </w:pPr>
      <w:rPr>
        <w:rFonts w:hint="default"/>
      </w:rPr>
    </w:lvl>
    <w:lvl w:ilvl="7" w:tplc="CF188C7A">
      <w:numFmt w:val="bullet"/>
      <w:lvlText w:val="•"/>
      <w:lvlJc w:val="left"/>
      <w:pPr>
        <w:ind w:left="7482" w:hanging="839"/>
      </w:pPr>
      <w:rPr>
        <w:rFonts w:hint="default"/>
      </w:rPr>
    </w:lvl>
    <w:lvl w:ilvl="8" w:tplc="9594F380">
      <w:numFmt w:val="bullet"/>
      <w:lvlText w:val="•"/>
      <w:lvlJc w:val="left"/>
      <w:pPr>
        <w:ind w:left="8217" w:hanging="839"/>
      </w:pPr>
      <w:rPr>
        <w:rFonts w:hint="default"/>
      </w:rPr>
    </w:lvl>
  </w:abstractNum>
  <w:abstractNum w:abstractNumId="11">
    <w:nsid w:val="7580792C"/>
    <w:multiLevelType w:val="hybridMultilevel"/>
    <w:tmpl w:val="DC4AC55E"/>
    <w:lvl w:ilvl="0" w:tplc="5412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80C1D"/>
    <w:multiLevelType w:val="hybridMultilevel"/>
    <w:tmpl w:val="EBA0D616"/>
    <w:lvl w:ilvl="0" w:tplc="87543FD4">
      <w:numFmt w:val="bullet"/>
      <w:lvlText w:val="-"/>
      <w:lvlJc w:val="left"/>
      <w:pPr>
        <w:ind w:left="1003" w:hanging="152"/>
      </w:pPr>
      <w:rPr>
        <w:rFonts w:ascii="Times New Roman" w:eastAsia="Times New Roman" w:hAnsi="Times New Roman" w:hint="default"/>
        <w:w w:val="99"/>
        <w:sz w:val="24"/>
      </w:rPr>
    </w:lvl>
    <w:lvl w:ilvl="1" w:tplc="0F7C8716">
      <w:numFmt w:val="bullet"/>
      <w:lvlText w:val="•"/>
      <w:lvlJc w:val="left"/>
      <w:pPr>
        <w:ind w:left="1919" w:hanging="152"/>
      </w:pPr>
      <w:rPr>
        <w:rFonts w:hint="default"/>
      </w:rPr>
    </w:lvl>
    <w:lvl w:ilvl="2" w:tplc="B5F4D864">
      <w:numFmt w:val="bullet"/>
      <w:lvlText w:val="•"/>
      <w:lvlJc w:val="left"/>
      <w:pPr>
        <w:ind w:left="2843" w:hanging="152"/>
      </w:pPr>
      <w:rPr>
        <w:rFonts w:hint="default"/>
      </w:rPr>
    </w:lvl>
    <w:lvl w:ilvl="3" w:tplc="2E3CF918">
      <w:numFmt w:val="bullet"/>
      <w:lvlText w:val="•"/>
      <w:lvlJc w:val="left"/>
      <w:pPr>
        <w:ind w:left="3766" w:hanging="152"/>
      </w:pPr>
      <w:rPr>
        <w:rFonts w:hint="default"/>
      </w:rPr>
    </w:lvl>
    <w:lvl w:ilvl="4" w:tplc="C0D41A3A">
      <w:numFmt w:val="bullet"/>
      <w:lvlText w:val="•"/>
      <w:lvlJc w:val="left"/>
      <w:pPr>
        <w:ind w:left="4690" w:hanging="152"/>
      </w:pPr>
      <w:rPr>
        <w:rFonts w:hint="default"/>
      </w:rPr>
    </w:lvl>
    <w:lvl w:ilvl="5" w:tplc="A1E2C7AE">
      <w:numFmt w:val="bullet"/>
      <w:lvlText w:val="•"/>
      <w:lvlJc w:val="left"/>
      <w:pPr>
        <w:ind w:left="5614" w:hanging="152"/>
      </w:pPr>
      <w:rPr>
        <w:rFonts w:hint="default"/>
      </w:rPr>
    </w:lvl>
    <w:lvl w:ilvl="6" w:tplc="EE5E0CCA">
      <w:numFmt w:val="bullet"/>
      <w:lvlText w:val="•"/>
      <w:lvlJc w:val="left"/>
      <w:pPr>
        <w:ind w:left="6537" w:hanging="152"/>
      </w:pPr>
      <w:rPr>
        <w:rFonts w:hint="default"/>
      </w:rPr>
    </w:lvl>
    <w:lvl w:ilvl="7" w:tplc="1206AC06">
      <w:numFmt w:val="bullet"/>
      <w:lvlText w:val="•"/>
      <w:lvlJc w:val="left"/>
      <w:pPr>
        <w:ind w:left="7461" w:hanging="152"/>
      </w:pPr>
      <w:rPr>
        <w:rFonts w:hint="default"/>
      </w:rPr>
    </w:lvl>
    <w:lvl w:ilvl="8" w:tplc="13145F06">
      <w:numFmt w:val="bullet"/>
      <w:lvlText w:val="•"/>
      <w:lvlJc w:val="left"/>
      <w:pPr>
        <w:ind w:left="8384" w:hanging="152"/>
      </w:pPr>
      <w:rPr>
        <w:rFonts w:hint="default"/>
      </w:rPr>
    </w:lvl>
  </w:abstractNum>
  <w:abstractNum w:abstractNumId="13">
    <w:nsid w:val="79806A09"/>
    <w:multiLevelType w:val="hybridMultilevel"/>
    <w:tmpl w:val="60E824A0"/>
    <w:lvl w:ilvl="0" w:tplc="473C5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pacing w:val="-30"/>
        <w:w w:val="99"/>
        <w:sz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56B"/>
    <w:rsid w:val="00042540"/>
    <w:rsid w:val="00070140"/>
    <w:rsid w:val="000C75DB"/>
    <w:rsid w:val="0018760B"/>
    <w:rsid w:val="001A4A33"/>
    <w:rsid w:val="001E3155"/>
    <w:rsid w:val="002F0AB9"/>
    <w:rsid w:val="00300F54"/>
    <w:rsid w:val="00322F5B"/>
    <w:rsid w:val="004F088C"/>
    <w:rsid w:val="004F7D50"/>
    <w:rsid w:val="005352ED"/>
    <w:rsid w:val="00623114"/>
    <w:rsid w:val="00623EF5"/>
    <w:rsid w:val="006A049E"/>
    <w:rsid w:val="006C061A"/>
    <w:rsid w:val="006F356B"/>
    <w:rsid w:val="00716DB3"/>
    <w:rsid w:val="00771290"/>
    <w:rsid w:val="00771685"/>
    <w:rsid w:val="00790C48"/>
    <w:rsid w:val="007E2A15"/>
    <w:rsid w:val="00875C1B"/>
    <w:rsid w:val="008D4EFA"/>
    <w:rsid w:val="009050F9"/>
    <w:rsid w:val="00932200"/>
    <w:rsid w:val="009C3E04"/>
    <w:rsid w:val="009C712C"/>
    <w:rsid w:val="00A41842"/>
    <w:rsid w:val="00A62DEC"/>
    <w:rsid w:val="00AF0528"/>
    <w:rsid w:val="00B72F4A"/>
    <w:rsid w:val="00BF2E08"/>
    <w:rsid w:val="00C21E17"/>
    <w:rsid w:val="00C32A3C"/>
    <w:rsid w:val="00C714DF"/>
    <w:rsid w:val="00DD5E61"/>
    <w:rsid w:val="00E05049"/>
    <w:rsid w:val="00E22F98"/>
    <w:rsid w:val="00E81860"/>
    <w:rsid w:val="00F1666A"/>
    <w:rsid w:val="00F9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B3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716DB3"/>
    <w:pPr>
      <w:ind w:left="697" w:right="58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E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716DB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16DB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5EE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716DB3"/>
    <w:pPr>
      <w:spacing w:before="160"/>
      <w:ind w:left="2346" w:hanging="839"/>
    </w:pPr>
  </w:style>
  <w:style w:type="paragraph" w:customStyle="1" w:styleId="TableParagraph">
    <w:name w:val="Table Paragraph"/>
    <w:basedOn w:val="Normal"/>
    <w:uiPriority w:val="99"/>
    <w:rsid w:val="00716DB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rsid w:val="009C7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712C"/>
    <w:rPr>
      <w:rFonts w:ascii="Tahoma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rsid w:val="004F08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6664</Words>
  <Characters>3800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Пользователь Windows</dc:creator>
  <cp:keywords/>
  <dc:description/>
  <cp:lastModifiedBy>Yakiv</cp:lastModifiedBy>
  <cp:revision>2</cp:revision>
  <dcterms:created xsi:type="dcterms:W3CDTF">2021-10-29T21:44:00Z</dcterms:created>
  <dcterms:modified xsi:type="dcterms:W3CDTF">2021-10-29T21:44:00Z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