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DA" w:rsidRPr="00604FD4" w:rsidRDefault="00A857DA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МІНІСТЕРСТВО ОСВІТИ І НАУКИ УКРАЇНИ</w:t>
      </w:r>
    </w:p>
    <w:p w:rsidR="00A857DA" w:rsidRPr="00604FD4" w:rsidRDefault="00A857DA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A857DA" w:rsidRPr="00604FD4" w:rsidRDefault="00A857DA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 xml:space="preserve"> ІМЕНІ ВАСИЛЯ СТЕФАНИКА</w:t>
      </w:r>
    </w:p>
    <w:p w:rsidR="00A857DA" w:rsidRPr="00604FD4" w:rsidRDefault="00A857DA" w:rsidP="00395013">
      <w:pPr>
        <w:jc w:val="center"/>
        <w:rPr>
          <w:b/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b/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b/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b/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Факультет іноземних мов</w:t>
      </w:r>
    </w:p>
    <w:p w:rsidR="00A857DA" w:rsidRPr="00604FD4" w:rsidRDefault="00A857DA" w:rsidP="00395013">
      <w:pPr>
        <w:jc w:val="center"/>
        <w:rPr>
          <w:b/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англійської філології</w:t>
      </w:r>
    </w:p>
    <w:p w:rsidR="00A857DA" w:rsidRPr="00604FD4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СИЛАБУС НАВЧАЛЬНОЇ ДИСЦИПЛІНИ</w:t>
      </w:r>
    </w:p>
    <w:p w:rsidR="00A857DA" w:rsidRPr="00604FD4" w:rsidRDefault="00A857DA" w:rsidP="00395013">
      <w:pPr>
        <w:jc w:val="center"/>
        <w:rPr>
          <w:b/>
          <w:sz w:val="28"/>
          <w:szCs w:val="28"/>
          <w:lang w:val="uk-UA"/>
        </w:rPr>
      </w:pPr>
    </w:p>
    <w:p w:rsidR="00A857DA" w:rsidRPr="00D11B98" w:rsidRDefault="00A857DA" w:rsidP="00E76C2A">
      <w:pPr>
        <w:jc w:val="center"/>
        <w:rPr>
          <w:b/>
          <w:sz w:val="32"/>
          <w:szCs w:val="32"/>
          <w:lang w:val="uk-UA"/>
        </w:rPr>
      </w:pPr>
      <w:bookmarkStart w:id="0" w:name="_Hlk48037759"/>
      <w:r>
        <w:rPr>
          <w:b/>
          <w:sz w:val="32"/>
          <w:szCs w:val="32"/>
          <w:lang w:val="uk-UA"/>
        </w:rPr>
        <w:t>Основна</w:t>
      </w:r>
      <w:r w:rsidRPr="00D11B98">
        <w:rPr>
          <w:b/>
          <w:sz w:val="32"/>
          <w:szCs w:val="32"/>
          <w:lang w:val="uk-UA"/>
        </w:rPr>
        <w:t xml:space="preserve"> іноземна мова (англійська)</w:t>
      </w:r>
    </w:p>
    <w:bookmarkEnd w:id="0"/>
    <w:p w:rsidR="00A857DA" w:rsidRPr="00604FD4" w:rsidRDefault="00A857DA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857DA" w:rsidRPr="00604FD4" w:rsidRDefault="00A857DA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Рівень вищої освіти – перший (бакалаврський)</w:t>
      </w:r>
    </w:p>
    <w:p w:rsidR="00A857DA" w:rsidRPr="00604FD4" w:rsidRDefault="00A857DA" w:rsidP="00B93336">
      <w:pPr>
        <w:rPr>
          <w:i/>
          <w:iCs/>
          <w:sz w:val="22"/>
          <w:szCs w:val="22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</w:t>
      </w:r>
      <w:r w:rsidRPr="00604FD4">
        <w:rPr>
          <w:i/>
          <w:iCs/>
          <w:sz w:val="22"/>
          <w:szCs w:val="22"/>
          <w:lang w:val="uk-UA"/>
        </w:rPr>
        <w:t>(перший (бакалаврський); другий (магістерський); третій (освітньо-науковий))</w:t>
      </w:r>
    </w:p>
    <w:p w:rsidR="00A857DA" w:rsidRPr="00604FD4" w:rsidRDefault="00A857DA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</w:t>
      </w:r>
    </w:p>
    <w:p w:rsidR="00A857DA" w:rsidRPr="00604FD4" w:rsidRDefault="00A857DA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Освітня </w:t>
      </w:r>
      <w:r w:rsidRPr="00604FD4">
        <w:rPr>
          <w:sz w:val="28"/>
          <w:szCs w:val="28"/>
        </w:rPr>
        <w:t>про</w:t>
      </w:r>
      <w:r w:rsidRPr="00604FD4">
        <w:rPr>
          <w:sz w:val="28"/>
          <w:szCs w:val="28"/>
          <w:lang w:val="uk-UA"/>
        </w:rPr>
        <w:t>грама «</w:t>
      </w:r>
      <w:r>
        <w:rPr>
          <w:sz w:val="28"/>
          <w:szCs w:val="28"/>
          <w:lang w:val="uk-UA"/>
        </w:rPr>
        <w:t>Англійсь</w:t>
      </w:r>
      <w:r w:rsidRPr="00604FD4">
        <w:rPr>
          <w:sz w:val="28"/>
          <w:szCs w:val="28"/>
          <w:lang w:val="uk-UA"/>
        </w:rPr>
        <w:t>ка мова і література»</w:t>
      </w:r>
    </w:p>
    <w:p w:rsidR="00A857DA" w:rsidRPr="00604FD4" w:rsidRDefault="00A857DA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Спеціальність </w:t>
      </w:r>
      <w:r>
        <w:rPr>
          <w:sz w:val="28"/>
          <w:szCs w:val="28"/>
          <w:lang w:val="uk-UA"/>
        </w:rPr>
        <w:t>014 Середня освіта</w:t>
      </w:r>
    </w:p>
    <w:p w:rsidR="00A857DA" w:rsidRDefault="00A857DA" w:rsidP="00D93A5E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604FD4">
        <w:rPr>
          <w:sz w:val="28"/>
          <w:szCs w:val="28"/>
          <w:lang w:val="uk-UA"/>
        </w:rPr>
        <w:t xml:space="preserve">Спеціалізація </w:t>
      </w:r>
      <w:r w:rsidRPr="008D279E">
        <w:rPr>
          <w:sz w:val="28"/>
          <w:szCs w:val="28"/>
        </w:rPr>
        <w:t>014.02 Середня освіта (Мова і література</w:t>
      </w:r>
    </w:p>
    <w:p w:rsidR="00A857DA" w:rsidRPr="008D279E" w:rsidRDefault="00A857DA" w:rsidP="00D93A5E">
      <w:pPr>
        <w:ind w:left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</w:t>
      </w:r>
      <w:r w:rsidRPr="008D279E">
        <w:rPr>
          <w:sz w:val="28"/>
          <w:szCs w:val="28"/>
          <w:lang w:val="uk-UA"/>
        </w:rPr>
        <w:t>(англійська))</w:t>
      </w:r>
    </w:p>
    <w:p w:rsidR="00A857DA" w:rsidRPr="00604FD4" w:rsidRDefault="00A857DA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Галузь знань </w:t>
      </w:r>
      <w:r>
        <w:rPr>
          <w:sz w:val="28"/>
          <w:szCs w:val="28"/>
          <w:lang w:val="uk-UA"/>
        </w:rPr>
        <w:t>01 Освіта</w:t>
      </w:r>
      <w:r w:rsidRPr="00604FD4">
        <w:rPr>
          <w:sz w:val="28"/>
          <w:szCs w:val="28"/>
          <w:lang w:val="uk-UA"/>
        </w:rPr>
        <w:t xml:space="preserve"> </w:t>
      </w:r>
    </w:p>
    <w:p w:rsidR="00A857DA" w:rsidRPr="00604FD4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both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both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Затверджено на засіданні кафедри</w:t>
      </w:r>
    </w:p>
    <w:p w:rsidR="00A857DA" w:rsidRPr="00604FD4" w:rsidRDefault="00A857DA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604F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 серпня 2021</w:t>
      </w:r>
      <w:r w:rsidRPr="00604FD4">
        <w:rPr>
          <w:sz w:val="28"/>
          <w:szCs w:val="28"/>
          <w:lang w:val="uk-UA"/>
        </w:rPr>
        <w:t xml:space="preserve"> р.  </w:t>
      </w:r>
    </w:p>
    <w:p w:rsidR="00A857DA" w:rsidRPr="00604FD4" w:rsidRDefault="00A857DA" w:rsidP="00395013">
      <w:pPr>
        <w:jc w:val="both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both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both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both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sz w:val="28"/>
          <w:szCs w:val="28"/>
          <w:lang w:val="uk-UA"/>
        </w:rPr>
      </w:pPr>
    </w:p>
    <w:p w:rsidR="00A857DA" w:rsidRDefault="00A857DA" w:rsidP="00BC32A7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м. Івано-Франківськ </w:t>
      </w:r>
      <w:r>
        <w:rPr>
          <w:sz w:val="28"/>
          <w:szCs w:val="28"/>
          <w:lang w:val="uk-UA"/>
        </w:rPr>
        <w:t>–</w:t>
      </w:r>
      <w:r w:rsidRPr="00604FD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1 </w:t>
      </w:r>
    </w:p>
    <w:p w:rsidR="00A857DA" w:rsidRPr="00604FD4" w:rsidRDefault="00A857DA" w:rsidP="00BC32A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879"/>
        <w:gridCol w:w="503"/>
        <w:gridCol w:w="1027"/>
        <w:gridCol w:w="2127"/>
        <w:gridCol w:w="992"/>
        <w:gridCol w:w="29"/>
        <w:gridCol w:w="963"/>
        <w:gridCol w:w="29"/>
        <w:gridCol w:w="1128"/>
      </w:tblGrid>
      <w:tr w:rsidR="00A857DA" w:rsidRPr="00604FD4" w:rsidTr="00524D7E">
        <w:tc>
          <w:tcPr>
            <w:tcW w:w="9345" w:type="dxa"/>
            <w:gridSpan w:val="10"/>
          </w:tcPr>
          <w:p w:rsidR="00A857DA" w:rsidRPr="00604FD4" w:rsidRDefault="00A857DA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A857DA" w:rsidRPr="00604FD4" w:rsidTr="00524D7E">
        <w:tc>
          <w:tcPr>
            <w:tcW w:w="2547" w:type="dxa"/>
            <w:gridSpan w:val="2"/>
          </w:tcPr>
          <w:p w:rsidR="00A857DA" w:rsidRPr="00604FD4" w:rsidRDefault="00A857DA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8"/>
          </w:tcPr>
          <w:p w:rsidR="00A857DA" w:rsidRPr="00604FD4" w:rsidRDefault="00A857DA" w:rsidP="00524D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Основна іноземна мова (англійська)</w:t>
            </w:r>
          </w:p>
        </w:tc>
      </w:tr>
      <w:tr w:rsidR="00A857DA" w:rsidRPr="00D93A5E" w:rsidTr="00524D7E">
        <w:tc>
          <w:tcPr>
            <w:tcW w:w="2547" w:type="dxa"/>
            <w:gridSpan w:val="2"/>
          </w:tcPr>
          <w:p w:rsidR="00A857DA" w:rsidRPr="00604FD4" w:rsidRDefault="00A857DA" w:rsidP="00EE1819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Викладач</w:t>
            </w:r>
            <w:r w:rsidRPr="00604FD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6798" w:type="dxa"/>
            <w:gridSpan w:val="8"/>
          </w:tcPr>
          <w:p w:rsidR="00A857DA" w:rsidRPr="00CF50BD" w:rsidRDefault="00A857DA" w:rsidP="003151F7">
            <w:pPr>
              <w:jc w:val="both"/>
              <w:rPr>
                <w:lang w:val="uk-UA"/>
              </w:rPr>
            </w:pPr>
            <w:r w:rsidRPr="00CF0D68">
              <w:rPr>
                <w:lang w:val="uk-UA"/>
              </w:rPr>
              <w:t>Гонтаренко Наталія Миколаївна</w:t>
            </w:r>
            <w:r>
              <w:rPr>
                <w:lang w:val="uk-UA"/>
              </w:rPr>
              <w:t>, Романишин Ігор Михайлович</w:t>
            </w:r>
          </w:p>
        </w:tc>
      </w:tr>
      <w:tr w:rsidR="00A857DA" w:rsidRPr="00604FD4" w:rsidTr="00524D7E">
        <w:tc>
          <w:tcPr>
            <w:tcW w:w="2547" w:type="dxa"/>
            <w:gridSpan w:val="2"/>
          </w:tcPr>
          <w:p w:rsidR="00A857DA" w:rsidRPr="00604FD4" w:rsidRDefault="00A857DA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Контактний телефон викладач</w:t>
            </w:r>
            <w:r>
              <w:rPr>
                <w:b/>
                <w:sz w:val="22"/>
                <w:szCs w:val="22"/>
                <w:lang w:val="uk-UA"/>
              </w:rPr>
              <w:t>ів</w:t>
            </w:r>
          </w:p>
        </w:tc>
        <w:tc>
          <w:tcPr>
            <w:tcW w:w="6798" w:type="dxa"/>
            <w:gridSpan w:val="8"/>
          </w:tcPr>
          <w:p w:rsidR="00A857DA" w:rsidRPr="00725D51" w:rsidRDefault="00A857DA" w:rsidP="00725D51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+38</w:t>
            </w:r>
            <w:r>
              <w:rPr>
                <w:lang w:val="uk-UA"/>
              </w:rPr>
              <w:t xml:space="preserve">0677426519; </w:t>
            </w:r>
            <w:r>
              <w:rPr>
                <w:lang w:val="en-US"/>
              </w:rPr>
              <w:t>+</w:t>
            </w:r>
            <w:r>
              <w:rPr>
                <w:lang w:val="uk-UA"/>
              </w:rPr>
              <w:t>380504331641</w:t>
            </w:r>
          </w:p>
        </w:tc>
      </w:tr>
      <w:tr w:rsidR="00A857DA" w:rsidRPr="008A2CC7" w:rsidTr="00524D7E">
        <w:tc>
          <w:tcPr>
            <w:tcW w:w="2547" w:type="dxa"/>
            <w:gridSpan w:val="2"/>
          </w:tcPr>
          <w:p w:rsidR="00A857DA" w:rsidRPr="00604FD4" w:rsidRDefault="00A857DA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</w:rPr>
              <w:t>E-mail</w:t>
            </w:r>
            <w:r w:rsidRPr="00604FD4">
              <w:rPr>
                <w:b/>
                <w:sz w:val="22"/>
                <w:szCs w:val="22"/>
                <w:lang w:val="en-US"/>
              </w:rPr>
              <w:t xml:space="preserve"> викладач</w:t>
            </w:r>
            <w:r>
              <w:rPr>
                <w:b/>
                <w:sz w:val="22"/>
                <w:szCs w:val="22"/>
                <w:lang w:val="en-US"/>
              </w:rPr>
              <w:t>ів</w:t>
            </w:r>
          </w:p>
        </w:tc>
        <w:tc>
          <w:tcPr>
            <w:tcW w:w="6798" w:type="dxa"/>
            <w:gridSpan w:val="8"/>
          </w:tcPr>
          <w:p w:rsidR="00A857DA" w:rsidRPr="00A45B18" w:rsidRDefault="00A857DA" w:rsidP="00D62E22">
            <w:pPr>
              <w:jc w:val="both"/>
              <w:rPr>
                <w:shd w:val="clear" w:color="auto" w:fill="FFFFFF"/>
                <w:lang w:val="uk-UA"/>
              </w:rPr>
            </w:pPr>
            <w:r w:rsidRPr="00A45B18">
              <w:rPr>
                <w:shd w:val="clear" w:color="auto" w:fill="FFFFFF"/>
                <w:lang w:val="en-US"/>
              </w:rPr>
              <w:t>n</w:t>
            </w:r>
            <w:r w:rsidRPr="00A45B18">
              <w:rPr>
                <w:shd w:val="clear" w:color="auto" w:fill="FFFFFF"/>
              </w:rPr>
              <w:t>atali</w:t>
            </w:r>
            <w:r w:rsidRPr="00A45B18">
              <w:rPr>
                <w:shd w:val="clear" w:color="auto" w:fill="FFFFFF"/>
                <w:lang w:val="en-US"/>
              </w:rPr>
              <w:t>y</w:t>
            </w:r>
            <w:r w:rsidRPr="00A45B18">
              <w:rPr>
                <w:shd w:val="clear" w:color="auto" w:fill="FFFFFF"/>
              </w:rPr>
              <w:t>a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gontarenko</w:t>
            </w:r>
            <w:r w:rsidRPr="00A45B18">
              <w:rPr>
                <w:shd w:val="clear" w:color="auto" w:fill="FFFFFF"/>
                <w:lang w:val="uk-UA"/>
              </w:rPr>
              <w:t>@</w:t>
            </w:r>
            <w:r w:rsidRPr="00A45B18">
              <w:rPr>
                <w:shd w:val="clear" w:color="auto" w:fill="FFFFFF"/>
              </w:rPr>
              <w:t>p</w:t>
            </w:r>
            <w:r w:rsidRPr="00A45B18">
              <w:rPr>
                <w:shd w:val="clear" w:color="auto" w:fill="FFFFFF"/>
                <w:lang w:val="en-US"/>
              </w:rPr>
              <w:t>n</w:t>
            </w:r>
            <w:r w:rsidRPr="00A45B18">
              <w:rPr>
                <w:shd w:val="clear" w:color="auto" w:fill="FFFFFF"/>
              </w:rPr>
              <w:t>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  <w:lang w:val="en-US"/>
              </w:rPr>
              <w:t>edu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ua</w:t>
            </w:r>
          </w:p>
          <w:p w:rsidR="00A857DA" w:rsidRPr="00725D51" w:rsidRDefault="00A857DA" w:rsidP="00D62E22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ihor</w:t>
            </w:r>
            <w:r w:rsidRPr="00725D51">
              <w:rPr>
                <w:lang w:val="uk-UA"/>
              </w:rPr>
              <w:t>.</w:t>
            </w:r>
            <w:r>
              <w:rPr>
                <w:lang w:val="en-US"/>
              </w:rPr>
              <w:t>romanyshyn</w:t>
            </w:r>
            <w:r w:rsidRPr="00725D51">
              <w:rPr>
                <w:lang w:val="uk-UA"/>
              </w:rPr>
              <w:t>@</w:t>
            </w:r>
            <w:r>
              <w:rPr>
                <w:lang w:val="en-US"/>
              </w:rPr>
              <w:t>pnu</w:t>
            </w:r>
            <w:r w:rsidRPr="00725D51">
              <w:rPr>
                <w:lang w:val="uk-UA"/>
              </w:rPr>
              <w:t>.</w:t>
            </w:r>
            <w:r>
              <w:rPr>
                <w:lang w:val="en-US"/>
              </w:rPr>
              <w:t>edu</w:t>
            </w:r>
            <w:r w:rsidRPr="00725D51">
              <w:rPr>
                <w:lang w:val="uk-UA"/>
              </w:rPr>
              <w:t>.</w:t>
            </w:r>
            <w:r>
              <w:rPr>
                <w:lang w:val="en-US"/>
              </w:rPr>
              <w:t>ua</w:t>
            </w:r>
          </w:p>
        </w:tc>
      </w:tr>
      <w:tr w:rsidR="00A857DA" w:rsidRPr="00604FD4" w:rsidTr="00524D7E">
        <w:tc>
          <w:tcPr>
            <w:tcW w:w="2547" w:type="dxa"/>
            <w:gridSpan w:val="2"/>
          </w:tcPr>
          <w:p w:rsidR="00A857DA" w:rsidRPr="00604FD4" w:rsidRDefault="00A857DA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8"/>
          </w:tcPr>
          <w:p w:rsidR="00A857DA" w:rsidRPr="00604FD4" w:rsidRDefault="00A857DA" w:rsidP="00524D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A857DA" w:rsidRPr="00604FD4" w:rsidTr="00524D7E">
        <w:tc>
          <w:tcPr>
            <w:tcW w:w="2547" w:type="dxa"/>
            <w:gridSpan w:val="2"/>
          </w:tcPr>
          <w:p w:rsidR="00A857DA" w:rsidRPr="00604FD4" w:rsidRDefault="00A857DA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8"/>
          </w:tcPr>
          <w:p w:rsidR="00A857DA" w:rsidRPr="00604FD4" w:rsidRDefault="00A857DA" w:rsidP="00524D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 кредитів ЄКТС, 480</w:t>
            </w:r>
            <w:r w:rsidRPr="00604FD4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A857DA" w:rsidRPr="008A2CC7" w:rsidTr="00524D7E">
        <w:tc>
          <w:tcPr>
            <w:tcW w:w="2547" w:type="dxa"/>
            <w:gridSpan w:val="2"/>
          </w:tcPr>
          <w:p w:rsidR="00A857DA" w:rsidRPr="00604FD4" w:rsidRDefault="00A857DA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8"/>
          </w:tcPr>
          <w:p w:rsidR="00A857DA" w:rsidRPr="00604FD4" w:rsidRDefault="00A857DA" w:rsidP="00524D7E">
            <w:pPr>
              <w:jc w:val="both"/>
              <w:rPr>
                <w:lang w:val="uk-UA"/>
              </w:rPr>
            </w:pPr>
            <w:hyperlink r:id="rId5" w:history="1"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http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www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d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learn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A857DA" w:rsidRPr="00604FD4" w:rsidTr="00524D7E">
        <w:tc>
          <w:tcPr>
            <w:tcW w:w="2547" w:type="dxa"/>
            <w:gridSpan w:val="2"/>
          </w:tcPr>
          <w:p w:rsidR="00A857DA" w:rsidRPr="00604FD4" w:rsidRDefault="00A857DA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8"/>
          </w:tcPr>
          <w:p w:rsidR="00A857DA" w:rsidRPr="008A2CC7" w:rsidRDefault="00A857DA" w:rsidP="009A14AB">
            <w:pPr>
              <w:jc w:val="both"/>
              <w:rPr>
                <w:lang w:val="uk-UA"/>
              </w:rPr>
            </w:pPr>
            <w:r w:rsidRPr="008A2CC7">
              <w:t xml:space="preserve">Гонтаренко Н.М. </w:t>
            </w:r>
            <w:r w:rsidRPr="008A2CC7">
              <w:rPr>
                <w:lang w:val="uk-UA"/>
              </w:rPr>
              <w:t>четвер 13.30</w:t>
            </w:r>
          </w:p>
          <w:p w:rsidR="00A857DA" w:rsidRPr="00E2517D" w:rsidRDefault="00A857DA" w:rsidP="009A14AB">
            <w:pPr>
              <w:jc w:val="both"/>
              <w:rPr>
                <w:color w:val="FF0000"/>
                <w:lang w:val="uk-UA"/>
              </w:rPr>
            </w:pPr>
            <w:r w:rsidRPr="008A2CC7">
              <w:t xml:space="preserve">Романишин </w:t>
            </w:r>
            <w:r w:rsidRPr="008A2CC7">
              <w:rPr>
                <w:lang w:val="uk-UA"/>
              </w:rPr>
              <w:t>І.М.</w:t>
            </w:r>
            <w:r w:rsidRPr="00E2517D">
              <w:rPr>
                <w:color w:val="FF0000"/>
                <w:lang w:val="uk-UA"/>
              </w:rPr>
              <w:t xml:space="preserve"> </w:t>
            </w:r>
          </w:p>
        </w:tc>
      </w:tr>
      <w:tr w:rsidR="00A857DA" w:rsidRPr="00604FD4" w:rsidTr="00524D7E">
        <w:tc>
          <w:tcPr>
            <w:tcW w:w="9345" w:type="dxa"/>
            <w:gridSpan w:val="10"/>
          </w:tcPr>
          <w:p w:rsidR="00A857DA" w:rsidRPr="00604FD4" w:rsidRDefault="00A857DA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A857DA" w:rsidRPr="008A2CC7" w:rsidTr="00524D7E">
        <w:tc>
          <w:tcPr>
            <w:tcW w:w="9345" w:type="dxa"/>
            <w:gridSpan w:val="10"/>
          </w:tcPr>
          <w:p w:rsidR="00A857DA" w:rsidRPr="00604FD4" w:rsidRDefault="00A857DA" w:rsidP="00E2517D">
            <w:pPr>
              <w:ind w:firstLine="310"/>
              <w:jc w:val="both"/>
              <w:rPr>
                <w:lang w:val="uk-UA"/>
              </w:rPr>
            </w:pPr>
            <w:r w:rsidRPr="00AD1B35">
              <w:rPr>
                <w:lang w:val="uk-UA"/>
              </w:rPr>
              <w:t>Під час вивчення дисципліни «Основна іноземна мова» студенти 4 курсу першого (бакалаврського) рівня формують навички вільного</w:t>
            </w:r>
            <w:r w:rsidRPr="0045084D">
              <w:rPr>
                <w:lang w:val="uk-UA"/>
              </w:rPr>
              <w:t xml:space="preserve"> </w:t>
            </w:r>
            <w:r w:rsidRPr="00AD1B35">
              <w:rPr>
                <w:lang w:val="uk-UA"/>
              </w:rPr>
              <w:t>володіння англійською мовою у сфері  усного і письмового спілкування з дотриманням літературних норм британського і американського варіантів англійської мови. Основним навчальним матеріалом на цьому етапі є автентичні художні, науково-популярні і публіцистичні тексти, які дають можливість опрацювати лексично-тематичний матеріал суспільного, культурологічного і філологічного характеру; передбачається також використання матеріалів радіо, телебачення і преси англомовних країн. Разом з цим поглиблюється соціокультурна компетенція студентів. На цьому етапі переважає спонтанне мовлення у вигляді групових дискусій та монологічних висловлень з програмової тематики</w:t>
            </w:r>
            <w:r>
              <w:rPr>
                <w:lang w:val="uk-UA"/>
              </w:rPr>
              <w:t xml:space="preserve">; окрема увага приділяється реферуванню </w:t>
            </w:r>
            <w:r w:rsidRPr="00AD1B35">
              <w:rPr>
                <w:lang w:val="uk-UA"/>
              </w:rPr>
              <w:t>оригінального</w:t>
            </w:r>
            <w:r>
              <w:rPr>
                <w:lang w:val="uk-UA"/>
              </w:rPr>
              <w:t xml:space="preserve"> публіцистичного тексту. П</w:t>
            </w:r>
            <w:r w:rsidRPr="00AD1B35">
              <w:rPr>
                <w:lang w:val="uk-UA"/>
              </w:rPr>
              <w:t>оглиблення навичок писемного мовлення здійснюється шляхом</w:t>
            </w:r>
            <w:r>
              <w:rPr>
                <w:lang w:val="uk-UA"/>
              </w:rPr>
              <w:t xml:space="preserve"> написання різноманітних видів есе. П</w:t>
            </w:r>
            <w:r w:rsidRPr="00AD1B35">
              <w:rPr>
                <w:lang w:val="uk-UA"/>
              </w:rPr>
              <w:t>ри цьому підвищуються вимоги до володіння різними функціональними стилями мовлення.</w:t>
            </w:r>
            <w:r>
              <w:rPr>
                <w:lang w:val="uk-UA"/>
              </w:rPr>
              <w:t xml:space="preserve"> </w:t>
            </w:r>
            <w:r w:rsidRPr="00AD1B35">
              <w:rPr>
                <w:lang w:val="uk-UA"/>
              </w:rPr>
              <w:t>У процесі оволодіння мовним матеріалом передбачається активне залучення студентів до</w:t>
            </w:r>
            <w:r w:rsidRPr="00AD1B35">
              <w:rPr>
                <w:lang w:val="uk-UA" w:eastAsia="zh-CN"/>
              </w:rPr>
              <w:t xml:space="preserve"> самостійного </w:t>
            </w:r>
            <w:r>
              <w:rPr>
                <w:lang w:val="uk-UA" w:eastAsia="zh-CN"/>
              </w:rPr>
              <w:t xml:space="preserve">пошуку й опрацювання </w:t>
            </w:r>
            <w:r w:rsidRPr="00AD1B35">
              <w:rPr>
                <w:lang w:val="uk-UA"/>
              </w:rPr>
              <w:t>інформації</w:t>
            </w:r>
            <w:r>
              <w:rPr>
                <w:lang w:val="uk-UA"/>
              </w:rPr>
              <w:t xml:space="preserve"> з метою створення навчальних матеріалів з їх подальшою апробацією під час проведення фрагментів уроку.</w:t>
            </w:r>
            <w:r w:rsidRPr="00604FD4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A857DA" w:rsidRPr="00604FD4" w:rsidTr="00524D7E">
        <w:tc>
          <w:tcPr>
            <w:tcW w:w="9345" w:type="dxa"/>
            <w:gridSpan w:val="10"/>
          </w:tcPr>
          <w:p w:rsidR="00A857DA" w:rsidRPr="00604FD4" w:rsidRDefault="00A857DA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604FD4">
              <w:rPr>
                <w:b/>
                <w:sz w:val="22"/>
                <w:szCs w:val="22"/>
              </w:rPr>
              <w:t xml:space="preserve">Мета 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A857DA" w:rsidRPr="008A2CC7" w:rsidTr="00524D7E">
        <w:tc>
          <w:tcPr>
            <w:tcW w:w="9345" w:type="dxa"/>
            <w:gridSpan w:val="10"/>
          </w:tcPr>
          <w:p w:rsidR="00A857DA" w:rsidRPr="0045084D" w:rsidRDefault="00A857DA" w:rsidP="00524D7E">
            <w:pPr>
              <w:ind w:firstLine="310"/>
              <w:jc w:val="both"/>
              <w:rPr>
                <w:lang w:val="uk-UA"/>
              </w:rPr>
            </w:pPr>
            <w:r w:rsidRPr="0045084D">
              <w:rPr>
                <w:bCs/>
                <w:lang w:val="uk-UA"/>
              </w:rPr>
              <w:t>Метою</w:t>
            </w:r>
            <w:r>
              <w:rPr>
                <w:lang w:val="uk-UA"/>
              </w:rPr>
              <w:t xml:space="preserve"> вивчення </w:t>
            </w:r>
            <w:r w:rsidRPr="0045084D">
              <w:rPr>
                <w:lang w:val="uk-UA"/>
              </w:rPr>
              <w:t>дисципліни є подальший розвиток комунікативної компетенції студентів, професійна підготовка студентів до педагогічної діяльності,</w:t>
            </w:r>
            <w:r w:rsidRPr="0045084D">
              <w:t xml:space="preserve"> а також формування навичок та вмінь автономного навчання.</w:t>
            </w:r>
          </w:p>
          <w:p w:rsidR="00A857DA" w:rsidRPr="00604FD4" w:rsidRDefault="00A857DA" w:rsidP="00AD3287">
            <w:pPr>
              <w:ind w:firstLine="310"/>
              <w:jc w:val="both"/>
              <w:rPr>
                <w:lang w:val="uk-UA"/>
              </w:rPr>
            </w:pPr>
            <w:r w:rsidRPr="0045084D">
              <w:rPr>
                <w:bCs/>
                <w:lang w:val="uk-UA"/>
              </w:rPr>
              <w:t>Основними цілями</w:t>
            </w:r>
            <w:r w:rsidRPr="0045084D">
              <w:rPr>
                <w:lang w:val="uk-UA"/>
              </w:rPr>
              <w:t xml:space="preserve"> вивчення дисципліни є вдосконалення лексико-граматичної, стилістичної та соціокультурної компетенції студентів; формування навичок самостійного опрацювання автентичних матеріалів з метою їх використання у </w:t>
            </w:r>
            <w:r>
              <w:rPr>
                <w:lang w:val="uk-UA"/>
              </w:rPr>
              <w:t>закладах середньої освіти</w:t>
            </w:r>
            <w:r w:rsidRPr="0045084D">
              <w:rPr>
                <w:lang w:val="uk-UA"/>
              </w:rPr>
              <w:t>.</w:t>
            </w:r>
          </w:p>
        </w:tc>
      </w:tr>
      <w:tr w:rsidR="00A857DA" w:rsidRPr="00604FD4" w:rsidTr="00524D7E">
        <w:tc>
          <w:tcPr>
            <w:tcW w:w="9345" w:type="dxa"/>
            <w:gridSpan w:val="10"/>
          </w:tcPr>
          <w:p w:rsidR="00A857DA" w:rsidRPr="00604FD4" w:rsidRDefault="00A857DA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4. Програмні компе</w:t>
            </w:r>
            <w:r>
              <w:rPr>
                <w:b/>
                <w:sz w:val="22"/>
                <w:szCs w:val="22"/>
                <w:lang w:val="uk-UA"/>
              </w:rPr>
              <w:t>тентності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A857DA" w:rsidRPr="008A2CC7" w:rsidTr="008C694C">
        <w:tc>
          <w:tcPr>
            <w:tcW w:w="9345" w:type="dxa"/>
            <w:gridSpan w:val="10"/>
          </w:tcPr>
          <w:p w:rsidR="00A857DA" w:rsidRDefault="00A857DA" w:rsidP="00CB2AF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604FD4">
              <w:rPr>
                <w:color w:val="auto"/>
                <w:szCs w:val="24"/>
                <w:u w:val="single"/>
                <w:lang w:val="uk-UA"/>
              </w:rPr>
              <w:t>Загальні компетентності:</w:t>
            </w:r>
          </w:p>
          <w:p w:rsidR="00A857DA" w:rsidRDefault="00A857DA" w:rsidP="00CB2AFE">
            <w:pPr>
              <w:pStyle w:val="Body1"/>
              <w:numPr>
                <w:ilvl w:val="0"/>
                <w:numId w:val="3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 w:rsidRPr="00CB2AFE">
              <w:rPr>
                <w:color w:val="auto"/>
                <w:szCs w:val="24"/>
                <w:lang w:val="uk-UA"/>
              </w:rPr>
              <w:t xml:space="preserve">Здатність до </w:t>
            </w:r>
            <w:r>
              <w:rPr>
                <w:color w:val="auto"/>
                <w:szCs w:val="24"/>
                <w:lang w:val="uk-UA"/>
              </w:rPr>
              <w:t xml:space="preserve">міжособистісної взаємодії, роботи в команді, спілкування з представниками інших професійних груп різного рівня. </w:t>
            </w:r>
          </w:p>
          <w:p w:rsidR="00A857DA" w:rsidRPr="00CB2AFE" w:rsidRDefault="00A857DA" w:rsidP="00CB2AFE">
            <w:pPr>
              <w:pStyle w:val="Body1"/>
              <w:numPr>
                <w:ilvl w:val="0"/>
                <w:numId w:val="3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Здатність виявляти повагу та цінувати українську національну культуру, багатоманітність і мультикультурність у суспільстві; здатність до вираження національної культурної ідентичності, творчого самовираження.</w:t>
            </w:r>
          </w:p>
          <w:p w:rsidR="00A857DA" w:rsidRPr="00604FD4" w:rsidRDefault="00A857DA" w:rsidP="00CB2AF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604FD4">
              <w:rPr>
                <w:color w:val="auto"/>
                <w:szCs w:val="24"/>
                <w:u w:val="single"/>
                <w:lang w:val="uk-UA"/>
              </w:rPr>
              <w:t>Фахові компетентності:</w:t>
            </w:r>
          </w:p>
          <w:p w:rsidR="00A857DA" w:rsidRDefault="00A857DA" w:rsidP="00CF0D68">
            <w:pPr>
              <w:pStyle w:val="Default"/>
              <w:numPr>
                <w:ilvl w:val="0"/>
                <w:numId w:val="26"/>
              </w:numPr>
              <w:jc w:val="both"/>
              <w:rPr>
                <w:iCs/>
                <w:color w:val="auto"/>
              </w:rPr>
            </w:pPr>
            <w:r w:rsidRPr="00342985">
              <w:rPr>
                <w:lang w:eastAsia="uk-UA"/>
              </w:rPr>
              <w:t>Здатність</w:t>
            </w:r>
            <w:r w:rsidRPr="00604FD4">
              <w:rPr>
                <w:i/>
                <w:iCs/>
                <w:color w:val="auto"/>
              </w:rPr>
              <w:t xml:space="preserve"> </w:t>
            </w:r>
            <w:r>
              <w:rPr>
                <w:iCs/>
                <w:color w:val="auto"/>
              </w:rPr>
              <w:t>забезпечувати навчання учнів англійській мові та спілкуватися англійською мовою у професійному колі; здатність формувати і розвивати в учнів іншомовну комунікативну та міжкультурну компетентності.</w:t>
            </w:r>
          </w:p>
          <w:p w:rsidR="00A857DA" w:rsidRPr="00410105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 w:rsidRPr="00342985">
              <w:rPr>
                <w:lang w:eastAsia="uk-UA"/>
              </w:rPr>
              <w:t>Здатність</w:t>
            </w:r>
            <w:r>
              <w:rPr>
                <w:lang w:eastAsia="uk-UA"/>
              </w:rPr>
              <w:t xml:space="preserve"> моделювати змість навчання відповідно до обов</w:t>
            </w:r>
            <w:r w:rsidRPr="00410105">
              <w:rPr>
                <w:lang w:val="ru-RU" w:eastAsia="uk-UA"/>
              </w:rPr>
              <w:t>’</w:t>
            </w:r>
            <w:r>
              <w:rPr>
                <w:lang w:eastAsia="uk-UA"/>
              </w:rPr>
              <w:t>язкових результатів навчання учнів.</w:t>
            </w:r>
          </w:p>
          <w:p w:rsidR="00A857DA" w:rsidRPr="00410105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 w:rsidRPr="00342985">
              <w:rPr>
                <w:lang w:eastAsia="uk-UA"/>
              </w:rPr>
              <w:t>Здатність</w:t>
            </w:r>
            <w:r>
              <w:rPr>
                <w:lang w:eastAsia="uk-UA"/>
              </w:rPr>
              <w:t xml:space="preserve"> формувати та розвивати в учнів ключові компетентності та уміння, спільні для всіх компетентностей.</w:t>
            </w:r>
          </w:p>
          <w:p w:rsidR="00A857DA" w:rsidRPr="00410105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 w:rsidRPr="00342985">
              <w:rPr>
                <w:lang w:eastAsia="uk-UA"/>
              </w:rPr>
              <w:t>Здатність</w:t>
            </w:r>
            <w:r>
              <w:rPr>
                <w:lang w:eastAsia="uk-UA"/>
              </w:rPr>
              <w:t xml:space="preserve"> здійснювати інтегроване навчання учнів.</w:t>
            </w:r>
          </w:p>
          <w:p w:rsidR="00A857DA" w:rsidRPr="00410105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 w:rsidRPr="00342985">
              <w:rPr>
                <w:lang w:eastAsia="uk-UA"/>
              </w:rPr>
              <w:t>Здатність</w:t>
            </w:r>
            <w:r>
              <w:rPr>
                <w:lang w:eastAsia="uk-UA"/>
              </w:rPr>
              <w:t xml:space="preserve"> добирати і використовувати сучасні та ефективні методики і технології навчання, виховання і розвитку учнів.</w:t>
            </w:r>
          </w:p>
          <w:p w:rsidR="00A857DA" w:rsidRPr="00410105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 w:rsidRPr="00342985">
              <w:rPr>
                <w:lang w:eastAsia="uk-UA"/>
              </w:rPr>
              <w:t>Здатність</w:t>
            </w:r>
            <w:r>
              <w:rPr>
                <w:lang w:eastAsia="uk-UA"/>
              </w:rPr>
              <w:t xml:space="preserve"> розвивати в учнів критичне мислення.</w:t>
            </w:r>
          </w:p>
          <w:p w:rsidR="00A857DA" w:rsidRPr="00410105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 w:rsidRPr="00342985">
              <w:rPr>
                <w:lang w:eastAsia="uk-UA"/>
              </w:rPr>
              <w:t>Здатність</w:t>
            </w:r>
            <w:r>
              <w:rPr>
                <w:lang w:eastAsia="uk-UA"/>
              </w:rPr>
              <w:t xml:space="preserve"> здійснювати оцінювання та моніторинг результатів навчання учнів на засадах компетентнісного підходу.</w:t>
            </w:r>
          </w:p>
          <w:p w:rsidR="00A857DA" w:rsidRPr="00AD3287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 w:rsidRPr="00342985">
              <w:rPr>
                <w:lang w:eastAsia="uk-UA"/>
              </w:rPr>
              <w:t>Здатність</w:t>
            </w:r>
            <w:r>
              <w:rPr>
                <w:lang w:eastAsia="uk-UA"/>
              </w:rPr>
              <w:t xml:space="preserve"> формувати ціннісні ставлення в учнів.</w:t>
            </w:r>
          </w:p>
          <w:p w:rsidR="00A857DA" w:rsidRPr="00AD3287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 w:rsidRPr="00342985">
              <w:rPr>
                <w:lang w:eastAsia="uk-UA"/>
              </w:rPr>
              <w:t>Здатність</w:t>
            </w:r>
            <w:r>
              <w:rPr>
                <w:lang w:eastAsia="uk-UA"/>
              </w:rPr>
              <w:t xml:space="preserve"> орієнтуватися в інформаційному просторі, здійснювати пошук і критично оцінювати інформацію, оперувати нею у професійній діяльності.</w:t>
            </w:r>
          </w:p>
          <w:p w:rsidR="00A857DA" w:rsidRPr="00AD3287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>
              <w:rPr>
                <w:lang w:eastAsia="uk-UA"/>
              </w:rPr>
              <w:t>Здатність ефективно використовувати наявні та створювати (за потреби) нові електронні (цифрові) освітні ресурси.</w:t>
            </w:r>
          </w:p>
          <w:p w:rsidR="00A857DA" w:rsidRPr="00AD3287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 w:rsidRPr="00342985">
              <w:rPr>
                <w:lang w:eastAsia="uk-UA"/>
              </w:rPr>
              <w:t>Здатність</w:t>
            </w:r>
            <w:r>
              <w:rPr>
                <w:lang w:eastAsia="uk-UA"/>
              </w:rPr>
              <w:t xml:space="preserve"> використовувати цифрові технології в освітньому процесі.</w:t>
            </w:r>
          </w:p>
          <w:p w:rsidR="00A857DA" w:rsidRPr="00AD3287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 w:rsidRPr="00342985">
              <w:rPr>
                <w:lang w:eastAsia="uk-UA"/>
              </w:rPr>
              <w:t>Здатність</w:t>
            </w:r>
            <w:r>
              <w:rPr>
                <w:lang w:eastAsia="uk-UA"/>
              </w:rPr>
              <w:t xml:space="preserve"> визначати умови та ресурси власного професійного розвитку впродовж життя.</w:t>
            </w:r>
          </w:p>
          <w:p w:rsidR="00A857DA" w:rsidRPr="00AD3287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 w:rsidRPr="00342985">
              <w:rPr>
                <w:lang w:eastAsia="uk-UA"/>
              </w:rPr>
              <w:t>Здатність</w:t>
            </w:r>
            <w:r>
              <w:rPr>
                <w:lang w:eastAsia="uk-UA"/>
              </w:rPr>
              <w:t xml:space="preserve"> взаємодіяти з іншими вчителями на засадах партнерства та підтримки.</w:t>
            </w:r>
          </w:p>
          <w:p w:rsidR="00A857DA" w:rsidRPr="00604FD4" w:rsidRDefault="00A857DA" w:rsidP="00410105">
            <w:pPr>
              <w:pStyle w:val="Default"/>
              <w:numPr>
                <w:ilvl w:val="0"/>
                <w:numId w:val="26"/>
              </w:numPr>
              <w:jc w:val="both"/>
              <w:rPr>
                <w:color w:val="auto"/>
                <w:u w:val="single"/>
              </w:rPr>
            </w:pPr>
            <w:r w:rsidRPr="00342985">
              <w:rPr>
                <w:lang w:eastAsia="uk-UA"/>
              </w:rPr>
              <w:t>Здатність</w:t>
            </w:r>
            <w:r>
              <w:rPr>
                <w:lang w:eastAsia="uk-UA"/>
              </w:rPr>
              <w:t xml:space="preserve"> здійснювати моніторинг власної навчальної</w:t>
            </w:r>
            <w:r w:rsidRPr="00AD3287">
              <w:rPr>
                <w:lang w:eastAsia="uk-UA"/>
              </w:rPr>
              <w:t>/</w:t>
            </w:r>
            <w:r>
              <w:rPr>
                <w:lang w:eastAsia="uk-UA"/>
              </w:rPr>
              <w:t>педагогічної діяльності і визначати індивідуальні навчальні</w:t>
            </w:r>
            <w:r w:rsidRPr="00AD3287">
              <w:rPr>
                <w:lang w:eastAsia="uk-UA"/>
              </w:rPr>
              <w:t>/</w:t>
            </w:r>
            <w:r>
              <w:rPr>
                <w:lang w:eastAsia="uk-UA"/>
              </w:rPr>
              <w:t>професійні потреби.</w:t>
            </w:r>
          </w:p>
        </w:tc>
      </w:tr>
      <w:tr w:rsidR="00A857DA" w:rsidRPr="00604FD4" w:rsidTr="00524D7E">
        <w:tc>
          <w:tcPr>
            <w:tcW w:w="9345" w:type="dxa"/>
            <w:gridSpan w:val="10"/>
          </w:tcPr>
          <w:p w:rsidR="00A857DA" w:rsidRPr="00604FD4" w:rsidRDefault="00A857DA" w:rsidP="00604FD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5. Програмні результати навчання</w:t>
            </w:r>
          </w:p>
        </w:tc>
      </w:tr>
      <w:tr w:rsidR="00A857DA" w:rsidRPr="00E71335" w:rsidTr="00524D7E">
        <w:tc>
          <w:tcPr>
            <w:tcW w:w="9345" w:type="dxa"/>
            <w:gridSpan w:val="10"/>
          </w:tcPr>
          <w:p w:rsidR="00A857DA" w:rsidRPr="009D6216" w:rsidRDefault="00A857DA" w:rsidP="009D6216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 w:rsidRPr="009D6216">
              <w:rPr>
                <w:color w:val="auto"/>
                <w:szCs w:val="24"/>
                <w:lang w:val="uk-UA"/>
              </w:rPr>
              <w:t xml:space="preserve">Вільно спілкуватися </w:t>
            </w:r>
            <w:r>
              <w:rPr>
                <w:color w:val="auto"/>
                <w:szCs w:val="24"/>
                <w:lang w:val="uk-UA"/>
              </w:rPr>
              <w:t>державною та</w:t>
            </w:r>
            <w:r w:rsidRPr="009D6216">
              <w:rPr>
                <w:color w:val="auto"/>
                <w:szCs w:val="24"/>
                <w:lang w:val="ru-RU"/>
              </w:rPr>
              <w:t>/</w:t>
            </w:r>
            <w:r>
              <w:rPr>
                <w:color w:val="auto"/>
                <w:szCs w:val="24"/>
                <w:lang w:val="uk-UA"/>
              </w:rPr>
              <w:t>або іноземною мовами усно й письмово з колегами, представниками інших професійних груп, культур і релігій, прибічниками різних політичних поглядів тощо для вирішення завдань у навчальній і  професійній діяльності.</w:t>
            </w:r>
          </w:p>
          <w:p w:rsidR="00A857DA" w:rsidRPr="00E71335" w:rsidRDefault="00A857DA" w:rsidP="009D6216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 xml:space="preserve">Використовувати англійську мову в усній та письмовій формах, у різних жанрово-стильових видах і регістрах спілкування (офіційному, неофіційному, нейтральному) для </w:t>
            </w:r>
            <w:r>
              <w:rPr>
                <w:iCs/>
                <w:color w:val="auto"/>
              </w:rPr>
              <w:t>для розв</w:t>
            </w:r>
            <w:r w:rsidRPr="00E92456">
              <w:rPr>
                <w:iCs/>
                <w:color w:val="auto"/>
                <w:lang w:val="uk-UA"/>
              </w:rPr>
              <w:t>’</w:t>
            </w:r>
            <w:r>
              <w:rPr>
                <w:iCs/>
                <w:color w:val="auto"/>
              </w:rPr>
              <w:t>язання комунікативних завдань у</w:t>
            </w:r>
            <w:r>
              <w:rPr>
                <w:iCs/>
                <w:color w:val="auto"/>
                <w:lang w:val="uk-UA"/>
              </w:rPr>
              <w:t xml:space="preserve"> побутовій, суспільній, навчальній, професійній, науковій сферах життя та розвитку іншомовної комунікативної і міжкультурної компетентностей в учнів.</w:t>
            </w:r>
          </w:p>
          <w:p w:rsidR="00A857DA" w:rsidRPr="00E71335" w:rsidRDefault="00A857DA" w:rsidP="009D6216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iCs/>
                <w:color w:val="auto"/>
                <w:lang w:val="uk-UA"/>
              </w:rPr>
              <w:t>Знати норми рідної та англійської літературної мови, принципи, технології і прийоми створення усних і письмових текстів різних жанрів і стилів, вміти їх застосовувати у практичній діяльності вчителя англійської мови і літератури.</w:t>
            </w:r>
          </w:p>
          <w:p w:rsidR="00A857DA" w:rsidRPr="00AA31CF" w:rsidRDefault="00A857DA" w:rsidP="009D6216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iCs/>
                <w:color w:val="auto"/>
                <w:lang w:val="uk-UA"/>
              </w:rPr>
              <w:t>Знати і розуміти систему мови, культуру країни, мова якої вивчається, історію англійської літератури і вміти застосовувати у практичній діяльності вчителя англійської мови і літератури.</w:t>
            </w:r>
          </w:p>
          <w:p w:rsidR="00A857DA" w:rsidRPr="00AA31CF" w:rsidRDefault="00A857DA" w:rsidP="00AA31CF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iCs/>
                <w:color w:val="auto"/>
                <w:lang w:val="uk-UA"/>
              </w:rPr>
              <w:t>Аналізувати структурні одиниці рідної та англійської мов, визначати їхню взаємодію та характеризувати мовні явища і процеси, що їх зумовлюють.</w:t>
            </w:r>
          </w:p>
          <w:p w:rsidR="00A857DA" w:rsidRPr="00AA31CF" w:rsidRDefault="00A857DA" w:rsidP="00AA31CF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iCs/>
                <w:color w:val="auto"/>
                <w:lang w:val="uk-UA"/>
              </w:rPr>
              <w:t>Аналізувати й інтерпретувати твори англійської художньої літератури, визначати їхню специфіку й місце в літературному процесі.</w:t>
            </w:r>
          </w:p>
          <w:p w:rsidR="00A857DA" w:rsidRPr="007544B6" w:rsidRDefault="00A857DA" w:rsidP="00AA31CF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 w:rsidRPr="007544B6">
              <w:rPr>
                <w:color w:val="auto"/>
                <w:szCs w:val="24"/>
                <w:lang w:val="uk-UA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впорядковувати, </w:t>
            </w:r>
            <w:r>
              <w:rPr>
                <w:color w:val="auto"/>
                <w:szCs w:val="24"/>
                <w:lang w:val="uk-UA"/>
              </w:rPr>
              <w:t xml:space="preserve">класифікувати, </w:t>
            </w:r>
            <w:r w:rsidRPr="007544B6">
              <w:rPr>
                <w:color w:val="auto"/>
                <w:szCs w:val="24"/>
                <w:lang w:val="uk-UA"/>
              </w:rPr>
              <w:t>систематизувати</w:t>
            </w:r>
            <w:r>
              <w:rPr>
                <w:color w:val="auto"/>
                <w:szCs w:val="24"/>
                <w:lang w:val="uk-UA"/>
              </w:rPr>
              <w:t>,</w:t>
            </w:r>
            <w:r w:rsidRPr="007544B6">
              <w:rPr>
                <w:color w:val="auto"/>
                <w:szCs w:val="24"/>
                <w:lang w:val="uk-UA"/>
              </w:rPr>
              <w:t xml:space="preserve"> критично </w:t>
            </w:r>
            <w:r>
              <w:rPr>
                <w:color w:val="auto"/>
                <w:szCs w:val="24"/>
                <w:lang w:val="uk-UA"/>
              </w:rPr>
              <w:t>аналізувати й інтерпретувати її та застосовувати дані, дотримуючись норм академічної доброчесності.</w:t>
            </w:r>
          </w:p>
          <w:p w:rsidR="00A857DA" w:rsidRDefault="00A857DA" w:rsidP="00AA31CF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Критично осмислювати основні теорії, принципи, методи, поняття та концепції обраної освітньої спеціальності</w:t>
            </w:r>
            <w:r w:rsidRPr="00AA31CF">
              <w:rPr>
                <w:color w:val="auto"/>
                <w:szCs w:val="24"/>
                <w:lang w:val="uk-UA"/>
              </w:rPr>
              <w:t>/спеціалізації</w:t>
            </w:r>
            <w:r>
              <w:rPr>
                <w:color w:val="auto"/>
                <w:szCs w:val="24"/>
                <w:lang w:val="uk-UA"/>
              </w:rPr>
              <w:t>, уміти застосовувати їх у навчальній і професійній діяльності.</w:t>
            </w:r>
          </w:p>
          <w:p w:rsidR="00A857DA" w:rsidRPr="009D6216" w:rsidRDefault="00A857DA" w:rsidP="00AA31CF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>
              <w:rPr>
                <w:color w:val="auto"/>
                <w:szCs w:val="24"/>
                <w:lang w:val="uk-UA"/>
              </w:rPr>
              <w:t>Організовувати процес свого подальшого навчання й самоосвіти із значним ступенем автономності для оволодіння сучасними знаннями.</w:t>
            </w:r>
          </w:p>
        </w:tc>
      </w:tr>
      <w:tr w:rsidR="00A857DA" w:rsidRPr="00821DBA" w:rsidTr="00524D7E">
        <w:tc>
          <w:tcPr>
            <w:tcW w:w="9345" w:type="dxa"/>
            <w:gridSpan w:val="10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b/>
                <w:lang w:val="uk-UA"/>
              </w:rPr>
              <w:t xml:space="preserve">6. Організація навчання </w:t>
            </w:r>
          </w:p>
        </w:tc>
      </w:tr>
      <w:tr w:rsidR="00A857DA" w:rsidRPr="00821DBA" w:rsidTr="00524D7E">
        <w:tc>
          <w:tcPr>
            <w:tcW w:w="9345" w:type="dxa"/>
            <w:gridSpan w:val="10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Обсяг навчальної дисципліни</w:t>
            </w:r>
          </w:p>
        </w:tc>
      </w:tr>
      <w:tr w:rsidR="00A857DA" w:rsidRPr="00821DBA" w:rsidTr="00524D7E">
        <w:tc>
          <w:tcPr>
            <w:tcW w:w="3050" w:type="dxa"/>
            <w:gridSpan w:val="3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7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Загальна кількість годин</w:t>
            </w:r>
          </w:p>
        </w:tc>
      </w:tr>
      <w:tr w:rsidR="00A857DA" w:rsidRPr="00821DBA" w:rsidTr="00524D7E">
        <w:tc>
          <w:tcPr>
            <w:tcW w:w="3050" w:type="dxa"/>
            <w:gridSpan w:val="3"/>
          </w:tcPr>
          <w:p w:rsidR="00A857DA" w:rsidRPr="00821DBA" w:rsidRDefault="00A857DA" w:rsidP="007544B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заняття </w:t>
            </w:r>
          </w:p>
        </w:tc>
        <w:tc>
          <w:tcPr>
            <w:tcW w:w="6295" w:type="dxa"/>
            <w:gridSpan w:val="7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16</w:t>
            </w:r>
            <w:r>
              <w:rPr>
                <w:lang w:val="uk-UA"/>
              </w:rPr>
              <w:t>4 (84</w:t>
            </w:r>
            <w:r w:rsidRPr="00821DBA">
              <w:rPr>
                <w:lang w:val="uk-UA"/>
              </w:rPr>
              <w:t>+80)</w:t>
            </w:r>
          </w:p>
        </w:tc>
      </w:tr>
      <w:tr w:rsidR="00A857DA" w:rsidRPr="00821DBA" w:rsidTr="00524D7E">
        <w:tc>
          <w:tcPr>
            <w:tcW w:w="3050" w:type="dxa"/>
            <w:gridSpan w:val="3"/>
          </w:tcPr>
          <w:p w:rsidR="00A857DA" w:rsidRPr="00821DBA" w:rsidRDefault="00A857DA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7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 xml:space="preserve">  </w:t>
            </w:r>
            <w:r>
              <w:rPr>
                <w:lang w:val="uk-UA"/>
              </w:rPr>
              <w:t xml:space="preserve"> </w:t>
            </w:r>
            <w:r w:rsidRPr="00821DBA">
              <w:rPr>
                <w:lang w:val="en-US"/>
              </w:rPr>
              <w:t>3</w:t>
            </w:r>
            <w:r>
              <w:rPr>
                <w:lang w:val="en-US"/>
              </w:rPr>
              <w:t>16</w:t>
            </w:r>
            <w:r>
              <w:rPr>
                <w:lang w:val="uk-UA"/>
              </w:rPr>
              <w:t xml:space="preserve"> (156+16</w:t>
            </w:r>
            <w:r w:rsidRPr="00821DBA">
              <w:rPr>
                <w:lang w:val="uk-UA"/>
              </w:rPr>
              <w:t>0)</w:t>
            </w:r>
          </w:p>
        </w:tc>
      </w:tr>
      <w:tr w:rsidR="00A857DA" w:rsidRPr="00821DBA" w:rsidTr="00524D7E">
        <w:tc>
          <w:tcPr>
            <w:tcW w:w="9345" w:type="dxa"/>
            <w:gridSpan w:val="10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Ознаки навчальної дисципліни</w:t>
            </w:r>
          </w:p>
        </w:tc>
      </w:tr>
      <w:tr w:rsidR="00A857DA" w:rsidRPr="00821DBA" w:rsidTr="0009621F">
        <w:tc>
          <w:tcPr>
            <w:tcW w:w="1668" w:type="dxa"/>
            <w:vAlign w:val="center"/>
          </w:tcPr>
          <w:p w:rsidR="00A857DA" w:rsidRPr="00821DBA" w:rsidRDefault="00A857DA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Семестри</w:t>
            </w:r>
          </w:p>
        </w:tc>
        <w:tc>
          <w:tcPr>
            <w:tcW w:w="2409" w:type="dxa"/>
            <w:gridSpan w:val="3"/>
            <w:vAlign w:val="center"/>
          </w:tcPr>
          <w:p w:rsidR="00A857DA" w:rsidRPr="00821DBA" w:rsidRDefault="00A857DA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148" w:type="dxa"/>
            <w:gridSpan w:val="3"/>
          </w:tcPr>
          <w:p w:rsidR="00A857DA" w:rsidRPr="00821DBA" w:rsidRDefault="00A857DA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A857DA" w:rsidRPr="00821DBA" w:rsidRDefault="00A857DA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3"/>
          </w:tcPr>
          <w:p w:rsidR="00A857DA" w:rsidRPr="00821DBA" w:rsidRDefault="00A857DA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82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857DA" w:rsidRPr="00821DBA" w:rsidRDefault="00A857DA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857DA" w:rsidRPr="00604FD4" w:rsidTr="0009621F">
        <w:tc>
          <w:tcPr>
            <w:tcW w:w="1668" w:type="dxa"/>
          </w:tcPr>
          <w:p w:rsidR="00A857DA" w:rsidRPr="00821DBA" w:rsidRDefault="00A857DA" w:rsidP="00524D7E">
            <w:pPr>
              <w:jc w:val="center"/>
              <w:rPr>
                <w:bCs/>
                <w:lang w:val="uk-UA"/>
              </w:rPr>
            </w:pPr>
            <w:r w:rsidRPr="00821DBA">
              <w:rPr>
                <w:bCs/>
                <w:lang w:val="uk-UA"/>
              </w:rPr>
              <w:t>7-8</w:t>
            </w:r>
          </w:p>
        </w:tc>
        <w:tc>
          <w:tcPr>
            <w:tcW w:w="2409" w:type="dxa"/>
            <w:gridSpan w:val="3"/>
          </w:tcPr>
          <w:p w:rsidR="00A857DA" w:rsidRPr="00775CE8" w:rsidRDefault="00A857DA" w:rsidP="00775CE8">
            <w:pPr>
              <w:rPr>
                <w:bCs/>
                <w:lang w:val="uk-UA"/>
              </w:rPr>
            </w:pPr>
            <w:r w:rsidRPr="00775CE8">
              <w:rPr>
                <w:lang w:val="uk-UA"/>
              </w:rPr>
              <w:t>014 Середня освіта</w:t>
            </w:r>
          </w:p>
        </w:tc>
        <w:tc>
          <w:tcPr>
            <w:tcW w:w="3148" w:type="dxa"/>
            <w:gridSpan w:val="3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4</w:t>
            </w:r>
          </w:p>
        </w:tc>
        <w:tc>
          <w:tcPr>
            <w:tcW w:w="2120" w:type="dxa"/>
            <w:gridSpan w:val="3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Н</w:t>
            </w:r>
          </w:p>
        </w:tc>
      </w:tr>
      <w:tr w:rsidR="00A857DA" w:rsidRPr="00604FD4" w:rsidTr="00524D7E">
        <w:tc>
          <w:tcPr>
            <w:tcW w:w="9345" w:type="dxa"/>
            <w:gridSpan w:val="10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Тематика</w:t>
            </w:r>
            <w:r w:rsidRPr="00821DBA">
              <w:t xml:space="preserve"> </w:t>
            </w:r>
            <w:r w:rsidRPr="00821DBA">
              <w:rPr>
                <w:lang w:val="uk-UA"/>
              </w:rPr>
              <w:t>навчальної дисципліни (7-й семестр)</w:t>
            </w:r>
          </w:p>
        </w:tc>
      </w:tr>
      <w:tr w:rsidR="00A857DA" w:rsidRPr="00604FD4" w:rsidTr="009F5B1F">
        <w:tc>
          <w:tcPr>
            <w:tcW w:w="6204" w:type="dxa"/>
            <w:gridSpan w:val="5"/>
            <w:vMerge w:val="restart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 xml:space="preserve">Тема </w:t>
            </w:r>
          </w:p>
        </w:tc>
        <w:tc>
          <w:tcPr>
            <w:tcW w:w="3141" w:type="dxa"/>
            <w:gridSpan w:val="5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кількість год.</w:t>
            </w:r>
          </w:p>
        </w:tc>
      </w:tr>
      <w:tr w:rsidR="00A857DA" w:rsidRPr="00604FD4" w:rsidTr="009F5B1F">
        <w:tc>
          <w:tcPr>
            <w:tcW w:w="6204" w:type="dxa"/>
            <w:gridSpan w:val="5"/>
            <w:vMerge/>
          </w:tcPr>
          <w:p w:rsidR="00A857DA" w:rsidRPr="00604FD4" w:rsidRDefault="00A857DA" w:rsidP="00524D7E">
            <w:pPr>
              <w:jc w:val="center"/>
              <w:rPr>
                <w:lang w:val="uk-UA"/>
              </w:rPr>
            </w:pPr>
          </w:p>
        </w:tc>
        <w:tc>
          <w:tcPr>
            <w:tcW w:w="1021" w:type="dxa"/>
            <w:gridSpan w:val="2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лекції</w:t>
            </w:r>
          </w:p>
        </w:tc>
        <w:tc>
          <w:tcPr>
            <w:tcW w:w="992" w:type="dxa"/>
            <w:gridSpan w:val="2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сам. роб.</w:t>
            </w:r>
          </w:p>
        </w:tc>
      </w:tr>
      <w:tr w:rsidR="00A857DA" w:rsidRPr="006B3564" w:rsidTr="009F5B1F">
        <w:tc>
          <w:tcPr>
            <w:tcW w:w="6204" w:type="dxa"/>
            <w:gridSpan w:val="5"/>
            <w:vAlign w:val="center"/>
          </w:tcPr>
          <w:p w:rsidR="00A857DA" w:rsidRPr="00604FD4" w:rsidRDefault="00A857DA" w:rsidP="00FC4519">
            <w:pPr>
              <w:jc w:val="both"/>
              <w:rPr>
                <w:lang w:val="uk-UA"/>
              </w:rPr>
            </w:pPr>
            <w:r w:rsidRPr="006B3564">
              <w:rPr>
                <w:b/>
                <w:lang w:val="uk-UA"/>
              </w:rPr>
              <w:t>Тема 1.</w:t>
            </w:r>
            <w:r w:rsidRPr="00604FD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Розділ 1 (</w:t>
            </w:r>
            <w:r w:rsidRPr="00B036B1">
              <w:rPr>
                <w:i/>
                <w:szCs w:val="28"/>
                <w:lang w:val="en-US"/>
              </w:rPr>
              <w:t>Origins</w:t>
            </w:r>
            <w:r>
              <w:rPr>
                <w:szCs w:val="28"/>
                <w:lang w:val="uk-UA"/>
              </w:rPr>
              <w:t xml:space="preserve">) базового підручника </w:t>
            </w:r>
            <w:r w:rsidRPr="001C4F1F">
              <w:rPr>
                <w:lang w:val="uk-UA"/>
              </w:rPr>
              <w:t>“</w:t>
            </w:r>
            <w:r w:rsidRPr="001C4F1F">
              <w:rPr>
                <w:lang w:val="en-US"/>
              </w:rPr>
              <w:t>SpeakOut</w:t>
            </w:r>
            <w:r w:rsidRPr="001C4F1F">
              <w:rPr>
                <w:lang w:val="uk-UA"/>
              </w:rPr>
              <w:t xml:space="preserve">. </w:t>
            </w:r>
            <w:r w:rsidRPr="001C4F1F">
              <w:rPr>
                <w:lang w:val="en-US"/>
              </w:rPr>
              <w:t>Advanced</w:t>
            </w:r>
            <w:r w:rsidRPr="001C4F1F">
              <w:rPr>
                <w:lang w:val="uk-UA"/>
              </w:rPr>
              <w:t xml:space="preserve"> </w:t>
            </w:r>
            <w:r w:rsidRPr="001C4F1F">
              <w:rPr>
                <w:lang w:val="en-US"/>
              </w:rPr>
              <w:t>Students</w:t>
            </w:r>
            <w:r w:rsidRPr="001C4F1F">
              <w:rPr>
                <w:lang w:val="uk-UA"/>
              </w:rPr>
              <w:t xml:space="preserve">’ </w:t>
            </w:r>
            <w:r w:rsidRPr="001C4F1F">
              <w:rPr>
                <w:lang w:val="en-US"/>
              </w:rPr>
              <w:t>Book</w:t>
            </w:r>
            <w:r w:rsidRPr="001C4F1F">
              <w:rPr>
                <w:lang w:val="uk-UA"/>
              </w:rPr>
              <w:t>”</w:t>
            </w:r>
            <w:r>
              <w:rPr>
                <w:lang w:val="uk-UA"/>
              </w:rPr>
              <w:t xml:space="preserve">. </w:t>
            </w:r>
            <w:r w:rsidRPr="006B3564">
              <w:rPr>
                <w:lang w:val="uk-UA"/>
              </w:rPr>
              <w:t xml:space="preserve">Аналіз, реферування, анотування </w:t>
            </w:r>
            <w:r>
              <w:rPr>
                <w:szCs w:val="28"/>
                <w:lang w:val="uk-UA"/>
              </w:rPr>
              <w:t xml:space="preserve">оригінального публіцистичного </w:t>
            </w:r>
            <w:r w:rsidRPr="006B3564">
              <w:rPr>
                <w:szCs w:val="28"/>
                <w:lang w:val="uk-UA"/>
              </w:rPr>
              <w:t>тексту</w:t>
            </w:r>
            <w:r>
              <w:rPr>
                <w:szCs w:val="28"/>
                <w:lang w:val="uk-UA"/>
              </w:rPr>
              <w:t>.</w:t>
            </w:r>
            <w:r w:rsidRPr="006B3564">
              <w:rPr>
                <w:szCs w:val="28"/>
                <w:lang w:val="uk-UA"/>
              </w:rPr>
              <w:t xml:space="preserve"> </w:t>
            </w:r>
            <w:r w:rsidRPr="001D3560">
              <w:rPr>
                <w:szCs w:val="28"/>
              </w:rPr>
              <w:t>Домашнє</w:t>
            </w:r>
            <w:r w:rsidRPr="00F90DCB">
              <w:rPr>
                <w:szCs w:val="28"/>
              </w:rPr>
              <w:t xml:space="preserve"> / </w:t>
            </w:r>
            <w:r w:rsidRPr="001D3560">
              <w:rPr>
                <w:szCs w:val="28"/>
              </w:rPr>
              <w:t>індивідуальне</w:t>
            </w:r>
            <w:r w:rsidRPr="00F90DCB">
              <w:rPr>
                <w:szCs w:val="28"/>
              </w:rPr>
              <w:t xml:space="preserve"> </w:t>
            </w:r>
            <w:r w:rsidRPr="001D3560">
              <w:rPr>
                <w:szCs w:val="28"/>
              </w:rPr>
              <w:t>читання</w:t>
            </w:r>
            <w:r w:rsidRPr="00F90DCB">
              <w:rPr>
                <w:szCs w:val="28"/>
              </w:rPr>
              <w:t>.</w:t>
            </w:r>
            <w:r>
              <w:rPr>
                <w:lang w:val="uk-UA"/>
              </w:rPr>
              <w:t xml:space="preserve"> Лінгвос</w:t>
            </w:r>
            <w:r>
              <w:rPr>
                <w:szCs w:val="28"/>
              </w:rPr>
              <w:t>тилістичний аналіз</w:t>
            </w:r>
            <w:r>
              <w:rPr>
                <w:szCs w:val="28"/>
                <w:lang w:val="uk-UA"/>
              </w:rPr>
              <w:t xml:space="preserve"> оригінального </w:t>
            </w:r>
            <w:r w:rsidRPr="001D3560">
              <w:rPr>
                <w:szCs w:val="28"/>
              </w:rPr>
              <w:t>художнього тексту.</w:t>
            </w:r>
            <w:r w:rsidRPr="00B30581">
              <w:rPr>
                <w:szCs w:val="28"/>
                <w:lang w:val="uk-UA"/>
              </w:rPr>
              <w:t xml:space="preserve"> Презентація та обговорення </w:t>
            </w:r>
            <w:r>
              <w:rPr>
                <w:szCs w:val="28"/>
                <w:lang w:val="uk-UA"/>
              </w:rPr>
              <w:t>суспільно-політичних подій.</w:t>
            </w:r>
            <w:r w:rsidRPr="001D3560">
              <w:rPr>
                <w:szCs w:val="28"/>
              </w:rPr>
              <w:t xml:space="preserve"> Тематичні / модульні контрольні роботи.</w:t>
            </w:r>
          </w:p>
        </w:tc>
        <w:tc>
          <w:tcPr>
            <w:tcW w:w="1021" w:type="dxa"/>
            <w:gridSpan w:val="2"/>
          </w:tcPr>
          <w:p w:rsidR="00A857DA" w:rsidRPr="00604FD4" w:rsidRDefault="00A857DA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857DA" w:rsidRPr="00604FD4" w:rsidRDefault="00A857DA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128" w:type="dxa"/>
          </w:tcPr>
          <w:p w:rsidR="00A857DA" w:rsidRPr="00604FD4" w:rsidRDefault="00A857DA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A857DA" w:rsidRPr="006B3564" w:rsidTr="009F5B1F">
        <w:tc>
          <w:tcPr>
            <w:tcW w:w="6204" w:type="dxa"/>
            <w:gridSpan w:val="5"/>
            <w:vAlign w:val="center"/>
          </w:tcPr>
          <w:p w:rsidR="00A857DA" w:rsidRPr="003766D9" w:rsidRDefault="00A857DA" w:rsidP="006B3564">
            <w:pPr>
              <w:jc w:val="both"/>
              <w:rPr>
                <w:lang w:val="uk-UA"/>
              </w:rPr>
            </w:pPr>
            <w:r w:rsidRPr="006B3564">
              <w:rPr>
                <w:b/>
                <w:sz w:val="22"/>
                <w:szCs w:val="22"/>
                <w:lang w:val="uk-UA"/>
              </w:rPr>
              <w:t>Тема 2.</w:t>
            </w:r>
            <w:r w:rsidRPr="00604FD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Розділ 2 (</w:t>
            </w:r>
            <w:r w:rsidRPr="00B036B1">
              <w:rPr>
                <w:bCs/>
                <w:i/>
                <w:szCs w:val="28"/>
                <w:lang w:val="en-GB"/>
              </w:rPr>
              <w:t>Opinion</w:t>
            </w:r>
            <w:r>
              <w:rPr>
                <w:bCs/>
                <w:szCs w:val="28"/>
                <w:lang w:val="uk-UA"/>
              </w:rPr>
              <w:t xml:space="preserve">) </w:t>
            </w:r>
            <w:r>
              <w:rPr>
                <w:szCs w:val="28"/>
                <w:lang w:val="uk-UA"/>
              </w:rPr>
              <w:t xml:space="preserve">базового підручника </w:t>
            </w:r>
            <w:r w:rsidRPr="001C4F1F">
              <w:rPr>
                <w:lang w:val="uk-UA"/>
              </w:rPr>
              <w:t>“</w:t>
            </w:r>
            <w:r w:rsidRPr="001C4F1F">
              <w:rPr>
                <w:lang w:val="en-US"/>
              </w:rPr>
              <w:t>SpeakOut</w:t>
            </w:r>
            <w:r w:rsidRPr="001C4F1F">
              <w:rPr>
                <w:lang w:val="uk-UA"/>
              </w:rPr>
              <w:t xml:space="preserve">. </w:t>
            </w:r>
            <w:r w:rsidRPr="001C4F1F">
              <w:rPr>
                <w:lang w:val="en-US"/>
              </w:rPr>
              <w:t>Advanced</w:t>
            </w:r>
            <w:r w:rsidRPr="001C4F1F">
              <w:rPr>
                <w:lang w:val="uk-UA"/>
              </w:rPr>
              <w:t xml:space="preserve"> </w:t>
            </w:r>
            <w:r w:rsidRPr="001C4F1F">
              <w:rPr>
                <w:lang w:val="en-US"/>
              </w:rPr>
              <w:t>Students</w:t>
            </w:r>
            <w:r w:rsidRPr="001C4F1F">
              <w:rPr>
                <w:lang w:val="uk-UA"/>
              </w:rPr>
              <w:t xml:space="preserve">’ </w:t>
            </w:r>
            <w:r w:rsidRPr="001C4F1F">
              <w:rPr>
                <w:lang w:val="en-US"/>
              </w:rPr>
              <w:t>Book</w:t>
            </w:r>
            <w:r w:rsidRPr="001C4F1F">
              <w:rPr>
                <w:lang w:val="uk-UA"/>
              </w:rPr>
              <w:t>”</w:t>
            </w:r>
            <w:r>
              <w:rPr>
                <w:bCs/>
                <w:szCs w:val="28"/>
                <w:lang w:val="uk-UA"/>
              </w:rPr>
              <w:t>.</w:t>
            </w:r>
            <w:r w:rsidRPr="006B3564">
              <w:rPr>
                <w:lang w:val="uk-UA"/>
              </w:rPr>
              <w:t xml:space="preserve"> Аналіз, реферування, анотування </w:t>
            </w:r>
            <w:r>
              <w:rPr>
                <w:szCs w:val="28"/>
                <w:lang w:val="uk-UA"/>
              </w:rPr>
              <w:t xml:space="preserve">оригінального публіцистичного </w:t>
            </w:r>
            <w:r w:rsidRPr="006B3564">
              <w:rPr>
                <w:szCs w:val="28"/>
                <w:lang w:val="uk-UA"/>
              </w:rPr>
              <w:t>тексту</w:t>
            </w:r>
            <w:r>
              <w:rPr>
                <w:szCs w:val="28"/>
                <w:lang w:val="uk-UA"/>
              </w:rPr>
              <w:t>.</w:t>
            </w:r>
            <w:r w:rsidRPr="00D93A5E">
              <w:rPr>
                <w:szCs w:val="28"/>
                <w:lang w:val="uk-UA"/>
              </w:rPr>
              <w:t xml:space="preserve"> </w:t>
            </w:r>
            <w:r w:rsidRPr="001D3560">
              <w:rPr>
                <w:szCs w:val="28"/>
              </w:rPr>
              <w:t>Домашнє</w:t>
            </w:r>
            <w:r w:rsidRPr="00F90DCB">
              <w:rPr>
                <w:szCs w:val="28"/>
              </w:rPr>
              <w:t xml:space="preserve"> / </w:t>
            </w:r>
            <w:r w:rsidRPr="001D3560">
              <w:rPr>
                <w:szCs w:val="28"/>
              </w:rPr>
              <w:t>індивідуальне</w:t>
            </w:r>
            <w:r w:rsidRPr="00F90DCB">
              <w:rPr>
                <w:szCs w:val="28"/>
              </w:rPr>
              <w:t xml:space="preserve"> </w:t>
            </w:r>
            <w:r w:rsidRPr="001D3560">
              <w:rPr>
                <w:szCs w:val="28"/>
              </w:rPr>
              <w:t>читання</w:t>
            </w:r>
            <w:r w:rsidRPr="00F90DCB">
              <w:rPr>
                <w:szCs w:val="28"/>
              </w:rPr>
              <w:t>.</w:t>
            </w:r>
            <w:r>
              <w:rPr>
                <w:lang w:val="uk-UA"/>
              </w:rPr>
              <w:t xml:space="preserve"> Лінгвос</w:t>
            </w:r>
            <w:r>
              <w:rPr>
                <w:szCs w:val="28"/>
              </w:rPr>
              <w:t>тилістичний аналіз</w:t>
            </w:r>
            <w:r>
              <w:rPr>
                <w:szCs w:val="28"/>
                <w:lang w:val="uk-UA"/>
              </w:rPr>
              <w:t xml:space="preserve"> оригінального </w:t>
            </w:r>
            <w:r w:rsidRPr="001D3560">
              <w:rPr>
                <w:szCs w:val="28"/>
              </w:rPr>
              <w:t>художнього тексту.</w:t>
            </w:r>
            <w:r w:rsidRPr="00B30581">
              <w:rPr>
                <w:szCs w:val="28"/>
                <w:lang w:val="uk-UA"/>
              </w:rPr>
              <w:t xml:space="preserve"> Презентація та обговорення </w:t>
            </w:r>
            <w:r>
              <w:rPr>
                <w:szCs w:val="28"/>
                <w:lang w:val="uk-UA"/>
              </w:rPr>
              <w:t>суспільно-політичних подій.</w:t>
            </w:r>
            <w:r w:rsidRPr="001D3560">
              <w:rPr>
                <w:szCs w:val="28"/>
              </w:rPr>
              <w:t xml:space="preserve"> Тематичні / модульні контрольні роботи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021" w:type="dxa"/>
            <w:gridSpan w:val="2"/>
          </w:tcPr>
          <w:p w:rsidR="00A857DA" w:rsidRPr="00604FD4" w:rsidRDefault="00A857DA" w:rsidP="00617E15">
            <w:pPr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857DA" w:rsidRPr="00604FD4" w:rsidRDefault="00A857DA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128" w:type="dxa"/>
          </w:tcPr>
          <w:p w:rsidR="00A857DA" w:rsidRPr="00604FD4" w:rsidRDefault="00A857DA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</w:tr>
      <w:tr w:rsidR="00A857DA" w:rsidRPr="006B3564" w:rsidTr="009F5B1F">
        <w:tc>
          <w:tcPr>
            <w:tcW w:w="6204" w:type="dxa"/>
            <w:gridSpan w:val="5"/>
          </w:tcPr>
          <w:p w:rsidR="00A857DA" w:rsidRPr="00604FD4" w:rsidRDefault="00A857DA" w:rsidP="00524D7E">
            <w:pPr>
              <w:jc w:val="right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1021" w:type="dxa"/>
            <w:gridSpan w:val="2"/>
          </w:tcPr>
          <w:p w:rsidR="00A857DA" w:rsidRPr="00604FD4" w:rsidRDefault="00A857DA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857DA" w:rsidRPr="00604FD4" w:rsidRDefault="00A857DA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128" w:type="dxa"/>
          </w:tcPr>
          <w:p w:rsidR="00A857DA" w:rsidRPr="00604FD4" w:rsidRDefault="00A857DA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</w:t>
            </w:r>
          </w:p>
        </w:tc>
      </w:tr>
      <w:tr w:rsidR="00A857DA" w:rsidRPr="00821DBA" w:rsidTr="001E560A">
        <w:tc>
          <w:tcPr>
            <w:tcW w:w="9345" w:type="dxa"/>
            <w:gridSpan w:val="10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Тематика навчальної дисципліни (8-й семестр)</w:t>
            </w:r>
          </w:p>
        </w:tc>
      </w:tr>
      <w:tr w:rsidR="00A857DA" w:rsidRPr="00821DBA" w:rsidTr="009F5B1F">
        <w:tc>
          <w:tcPr>
            <w:tcW w:w="6204" w:type="dxa"/>
            <w:gridSpan w:val="5"/>
            <w:vMerge w:val="restart"/>
          </w:tcPr>
          <w:p w:rsidR="00A857DA" w:rsidRPr="00821DBA" w:rsidRDefault="00A857DA" w:rsidP="003D3925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Тема</w:t>
            </w:r>
          </w:p>
        </w:tc>
        <w:tc>
          <w:tcPr>
            <w:tcW w:w="3141" w:type="dxa"/>
            <w:gridSpan w:val="5"/>
          </w:tcPr>
          <w:p w:rsidR="00A857DA" w:rsidRPr="00821DBA" w:rsidRDefault="00A857DA" w:rsidP="003D3925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кількість год.</w:t>
            </w:r>
          </w:p>
        </w:tc>
      </w:tr>
      <w:tr w:rsidR="00A857DA" w:rsidRPr="00821DBA" w:rsidTr="009F5B1F">
        <w:tc>
          <w:tcPr>
            <w:tcW w:w="6204" w:type="dxa"/>
            <w:gridSpan w:val="5"/>
            <w:vMerge/>
          </w:tcPr>
          <w:p w:rsidR="00A857DA" w:rsidRPr="00821DBA" w:rsidRDefault="00A857DA" w:rsidP="003D392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лекції</w:t>
            </w:r>
          </w:p>
        </w:tc>
        <w:tc>
          <w:tcPr>
            <w:tcW w:w="992" w:type="dxa"/>
            <w:gridSpan w:val="2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заняття</w:t>
            </w:r>
          </w:p>
        </w:tc>
        <w:tc>
          <w:tcPr>
            <w:tcW w:w="1157" w:type="dxa"/>
            <w:gridSpan w:val="2"/>
          </w:tcPr>
          <w:p w:rsidR="00A857DA" w:rsidRPr="00821DBA" w:rsidRDefault="00A857DA" w:rsidP="003D3925">
            <w:pPr>
              <w:rPr>
                <w:lang w:val="uk-UA"/>
              </w:rPr>
            </w:pPr>
            <w:r w:rsidRPr="00821DBA">
              <w:rPr>
                <w:lang w:val="uk-UA"/>
              </w:rPr>
              <w:t>сам. роб.</w:t>
            </w:r>
          </w:p>
        </w:tc>
      </w:tr>
      <w:tr w:rsidR="00A857DA" w:rsidRPr="00821DBA" w:rsidTr="009F5B1F">
        <w:tc>
          <w:tcPr>
            <w:tcW w:w="6204" w:type="dxa"/>
            <w:gridSpan w:val="5"/>
          </w:tcPr>
          <w:p w:rsidR="00A857DA" w:rsidRPr="00821DBA" w:rsidRDefault="00A857DA" w:rsidP="009F5B1F">
            <w:pPr>
              <w:rPr>
                <w:b/>
                <w:lang w:val="uk-UA"/>
              </w:rPr>
            </w:pPr>
            <w:r w:rsidRPr="00821DBA">
              <w:rPr>
                <w:b/>
                <w:lang w:val="uk-UA"/>
              </w:rPr>
              <w:t>Тема 1.</w:t>
            </w:r>
            <w:r w:rsidRPr="00821DBA">
              <w:rPr>
                <w:lang w:val="uk-UA"/>
              </w:rPr>
              <w:t xml:space="preserve"> Розділ 4 (</w:t>
            </w:r>
            <w:r w:rsidRPr="00B036B1">
              <w:rPr>
                <w:i/>
                <w:lang w:val="en-US"/>
              </w:rPr>
              <w:t>Justice</w:t>
            </w:r>
            <w:r w:rsidRPr="00821DBA">
              <w:rPr>
                <w:lang w:val="uk-UA"/>
              </w:rPr>
              <w:t>) базового підручника “</w:t>
            </w:r>
            <w:r w:rsidRPr="00821DBA">
              <w:rPr>
                <w:lang w:val="en-US"/>
              </w:rPr>
              <w:t>SpeakOut</w:t>
            </w:r>
            <w:r w:rsidRPr="00821DBA">
              <w:rPr>
                <w:lang w:val="uk-UA"/>
              </w:rPr>
              <w:t xml:space="preserve">. </w:t>
            </w:r>
            <w:r w:rsidRPr="00821DBA">
              <w:rPr>
                <w:lang w:val="en-US"/>
              </w:rPr>
              <w:t>Advanced</w:t>
            </w:r>
            <w:r w:rsidRPr="00821DBA">
              <w:rPr>
                <w:lang w:val="uk-UA"/>
              </w:rPr>
              <w:t xml:space="preserve"> </w:t>
            </w:r>
            <w:r w:rsidRPr="00821DBA">
              <w:rPr>
                <w:lang w:val="en-US"/>
              </w:rPr>
              <w:t>Students</w:t>
            </w:r>
            <w:r w:rsidRPr="00821DBA">
              <w:rPr>
                <w:lang w:val="uk-UA"/>
              </w:rPr>
              <w:t xml:space="preserve">’ </w:t>
            </w:r>
            <w:r w:rsidRPr="00821DBA">
              <w:rPr>
                <w:lang w:val="en-US"/>
              </w:rPr>
              <w:t>Book</w:t>
            </w:r>
            <w:r w:rsidRPr="00821DBA">
              <w:rPr>
                <w:lang w:val="uk-UA"/>
              </w:rPr>
              <w:t xml:space="preserve">”. Аналіз, реферування, анотування оригінального публіцистичного тексту. </w:t>
            </w:r>
            <w:r w:rsidRPr="00821DBA">
              <w:t>Домашнє / індивідуальне читання.</w:t>
            </w:r>
            <w:r w:rsidRPr="00821DBA">
              <w:rPr>
                <w:lang w:val="uk-UA"/>
              </w:rPr>
              <w:t xml:space="preserve"> Лінгвос</w:t>
            </w:r>
            <w:r w:rsidRPr="00821DBA">
              <w:t>тилістичний аналіз</w:t>
            </w:r>
            <w:r w:rsidRPr="00821DBA">
              <w:rPr>
                <w:lang w:val="uk-UA"/>
              </w:rPr>
              <w:t xml:space="preserve"> оригінального </w:t>
            </w:r>
            <w:r w:rsidRPr="00821DBA">
              <w:t>художнього тексту.</w:t>
            </w:r>
            <w:r w:rsidRPr="00821DBA">
              <w:rPr>
                <w:lang w:val="uk-UA"/>
              </w:rPr>
              <w:t xml:space="preserve"> Презентація та </w:t>
            </w:r>
            <w:r w:rsidRPr="00B30581">
              <w:rPr>
                <w:szCs w:val="28"/>
                <w:lang w:val="uk-UA"/>
              </w:rPr>
              <w:t xml:space="preserve">обговорення </w:t>
            </w:r>
            <w:r>
              <w:rPr>
                <w:szCs w:val="28"/>
                <w:lang w:val="uk-UA"/>
              </w:rPr>
              <w:t>суспільно-політичних подій.</w:t>
            </w:r>
            <w:r w:rsidRPr="001D3560">
              <w:rPr>
                <w:szCs w:val="28"/>
              </w:rPr>
              <w:t xml:space="preserve"> Тематичні / модульні контрольні роботи</w:t>
            </w:r>
            <w:r w:rsidRPr="00821DBA"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A857DA" w:rsidRPr="00821DBA" w:rsidRDefault="00A857DA" w:rsidP="00524D7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40</w:t>
            </w:r>
          </w:p>
        </w:tc>
        <w:tc>
          <w:tcPr>
            <w:tcW w:w="1157" w:type="dxa"/>
            <w:gridSpan w:val="2"/>
          </w:tcPr>
          <w:p w:rsidR="00A857DA" w:rsidRPr="00821DBA" w:rsidRDefault="00A857DA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A857DA" w:rsidRPr="00604FD4" w:rsidTr="009F5B1F">
        <w:tc>
          <w:tcPr>
            <w:tcW w:w="6204" w:type="dxa"/>
            <w:gridSpan w:val="5"/>
          </w:tcPr>
          <w:p w:rsidR="00A857DA" w:rsidRPr="003766D9" w:rsidRDefault="00A857DA" w:rsidP="006B3564">
            <w:pPr>
              <w:rPr>
                <w:b/>
                <w:sz w:val="22"/>
                <w:szCs w:val="22"/>
                <w:lang w:val="uk-UA"/>
              </w:rPr>
            </w:pPr>
            <w:r w:rsidRPr="00B273FA">
              <w:rPr>
                <w:b/>
                <w:lang w:val="uk-UA"/>
              </w:rPr>
              <w:t>Тема 2.</w:t>
            </w:r>
            <w:r w:rsidRPr="00604FD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Розділ 5 (</w:t>
            </w:r>
            <w:r w:rsidRPr="00B036B1">
              <w:rPr>
                <w:i/>
                <w:szCs w:val="28"/>
                <w:lang w:val="en-US"/>
              </w:rPr>
              <w:t>Secrets</w:t>
            </w:r>
            <w:r>
              <w:rPr>
                <w:szCs w:val="28"/>
                <w:lang w:val="uk-UA"/>
              </w:rPr>
              <w:t xml:space="preserve">) базового підручника </w:t>
            </w:r>
            <w:r w:rsidRPr="001C4F1F">
              <w:rPr>
                <w:lang w:val="uk-UA"/>
              </w:rPr>
              <w:t>“</w:t>
            </w:r>
            <w:r w:rsidRPr="001C4F1F">
              <w:rPr>
                <w:lang w:val="en-US"/>
              </w:rPr>
              <w:t>SpeakOut</w:t>
            </w:r>
            <w:r w:rsidRPr="001C4F1F">
              <w:rPr>
                <w:lang w:val="uk-UA"/>
              </w:rPr>
              <w:t xml:space="preserve">. </w:t>
            </w:r>
            <w:r w:rsidRPr="001C4F1F">
              <w:rPr>
                <w:lang w:val="en-US"/>
              </w:rPr>
              <w:t>Advanced</w:t>
            </w:r>
            <w:r w:rsidRPr="001C4F1F">
              <w:rPr>
                <w:lang w:val="uk-UA"/>
              </w:rPr>
              <w:t xml:space="preserve"> </w:t>
            </w:r>
            <w:r w:rsidRPr="001C4F1F">
              <w:rPr>
                <w:lang w:val="en-US"/>
              </w:rPr>
              <w:t>Students</w:t>
            </w:r>
            <w:r w:rsidRPr="001C4F1F">
              <w:rPr>
                <w:lang w:val="uk-UA"/>
              </w:rPr>
              <w:t xml:space="preserve">’ </w:t>
            </w:r>
            <w:r w:rsidRPr="001C4F1F">
              <w:rPr>
                <w:lang w:val="en-US"/>
              </w:rPr>
              <w:t>Book</w:t>
            </w:r>
            <w:r w:rsidRPr="001C4F1F">
              <w:rPr>
                <w:lang w:val="uk-UA"/>
              </w:rPr>
              <w:t>”</w:t>
            </w:r>
            <w:r>
              <w:rPr>
                <w:lang w:val="uk-UA"/>
              </w:rPr>
              <w:t>.</w:t>
            </w:r>
            <w:r w:rsidRPr="006B3564">
              <w:rPr>
                <w:lang w:val="uk-UA"/>
              </w:rPr>
              <w:t xml:space="preserve"> Аналіз, реферування, анотування </w:t>
            </w:r>
            <w:r>
              <w:rPr>
                <w:szCs w:val="28"/>
                <w:lang w:val="uk-UA"/>
              </w:rPr>
              <w:t xml:space="preserve">оригінального публіцистичного </w:t>
            </w:r>
            <w:r w:rsidRPr="006B3564">
              <w:rPr>
                <w:szCs w:val="28"/>
                <w:lang w:val="uk-UA"/>
              </w:rPr>
              <w:t>тексту</w:t>
            </w:r>
            <w:r>
              <w:rPr>
                <w:szCs w:val="28"/>
                <w:lang w:val="uk-UA"/>
              </w:rPr>
              <w:t>.</w:t>
            </w:r>
            <w:r w:rsidRPr="006B3564">
              <w:rPr>
                <w:szCs w:val="28"/>
                <w:lang w:val="uk-UA"/>
              </w:rPr>
              <w:t xml:space="preserve"> </w:t>
            </w:r>
            <w:r w:rsidRPr="001D3560">
              <w:rPr>
                <w:szCs w:val="28"/>
              </w:rPr>
              <w:t>Домашнє</w:t>
            </w:r>
            <w:r w:rsidRPr="00F90DCB">
              <w:rPr>
                <w:szCs w:val="28"/>
              </w:rPr>
              <w:t xml:space="preserve"> / </w:t>
            </w:r>
            <w:r w:rsidRPr="001D3560">
              <w:rPr>
                <w:szCs w:val="28"/>
              </w:rPr>
              <w:t>індивідуальне</w:t>
            </w:r>
            <w:r w:rsidRPr="00F90DCB">
              <w:rPr>
                <w:szCs w:val="28"/>
              </w:rPr>
              <w:t xml:space="preserve"> </w:t>
            </w:r>
            <w:r w:rsidRPr="001D3560">
              <w:rPr>
                <w:szCs w:val="28"/>
              </w:rPr>
              <w:t>читання</w:t>
            </w:r>
            <w:r w:rsidRPr="00F90DCB">
              <w:rPr>
                <w:szCs w:val="28"/>
              </w:rPr>
              <w:t>.</w:t>
            </w:r>
            <w:r>
              <w:rPr>
                <w:lang w:val="uk-UA"/>
              </w:rPr>
              <w:t xml:space="preserve"> Лінгвос</w:t>
            </w:r>
            <w:r>
              <w:rPr>
                <w:szCs w:val="28"/>
              </w:rPr>
              <w:t>тилістичний аналіз</w:t>
            </w:r>
            <w:r>
              <w:rPr>
                <w:szCs w:val="28"/>
                <w:lang w:val="uk-UA"/>
              </w:rPr>
              <w:t xml:space="preserve"> оригінального </w:t>
            </w:r>
            <w:r w:rsidRPr="001D3560">
              <w:rPr>
                <w:szCs w:val="28"/>
              </w:rPr>
              <w:t>художнього тексту.</w:t>
            </w:r>
            <w:r w:rsidRPr="00B30581">
              <w:rPr>
                <w:szCs w:val="28"/>
                <w:lang w:val="uk-UA"/>
              </w:rPr>
              <w:t xml:space="preserve"> Презентація та обговорення </w:t>
            </w:r>
            <w:r>
              <w:rPr>
                <w:szCs w:val="28"/>
                <w:lang w:val="uk-UA"/>
              </w:rPr>
              <w:t>суспільно-політичних подій.</w:t>
            </w:r>
            <w:r w:rsidRPr="001D3560">
              <w:rPr>
                <w:szCs w:val="28"/>
              </w:rPr>
              <w:t xml:space="preserve"> Тематичні / модульні контрольні роботи</w:t>
            </w:r>
            <w:r>
              <w:rPr>
                <w:szCs w:val="28"/>
                <w:lang w:val="uk-UA"/>
              </w:rPr>
              <w:t>.</w:t>
            </w:r>
          </w:p>
        </w:tc>
        <w:tc>
          <w:tcPr>
            <w:tcW w:w="992" w:type="dxa"/>
          </w:tcPr>
          <w:p w:rsidR="00A857DA" w:rsidRPr="00FC4519" w:rsidRDefault="00A857DA" w:rsidP="009F5B1F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A857DA" w:rsidRPr="009F5B1F" w:rsidRDefault="00A857DA" w:rsidP="009F5B1F">
            <w:pPr>
              <w:jc w:val="center"/>
              <w:rPr>
                <w:sz w:val="22"/>
                <w:szCs w:val="22"/>
                <w:lang w:val="uk-UA"/>
              </w:rPr>
            </w:pPr>
            <w:r w:rsidRPr="009F5B1F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157" w:type="dxa"/>
            <w:gridSpan w:val="2"/>
          </w:tcPr>
          <w:p w:rsidR="00A857DA" w:rsidRPr="004B19C6" w:rsidRDefault="00A857DA" w:rsidP="004B19C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</w:tr>
      <w:tr w:rsidR="00A857DA" w:rsidRPr="00604FD4" w:rsidTr="009F5B1F">
        <w:tc>
          <w:tcPr>
            <w:tcW w:w="6204" w:type="dxa"/>
            <w:gridSpan w:val="5"/>
          </w:tcPr>
          <w:p w:rsidR="00A857DA" w:rsidRPr="009F5B1F" w:rsidRDefault="00A857DA" w:rsidP="009F5B1F">
            <w:pPr>
              <w:jc w:val="right"/>
              <w:rPr>
                <w:sz w:val="22"/>
                <w:szCs w:val="22"/>
                <w:lang w:val="uk-UA"/>
              </w:rPr>
            </w:pPr>
            <w:r w:rsidRPr="009F5B1F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2" w:type="dxa"/>
          </w:tcPr>
          <w:p w:rsidR="00A857DA" w:rsidRPr="00604FD4" w:rsidRDefault="00A857DA" w:rsidP="009F5B1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A857DA" w:rsidRPr="009F5B1F" w:rsidRDefault="00A857DA" w:rsidP="009F5B1F">
            <w:pPr>
              <w:jc w:val="center"/>
              <w:rPr>
                <w:sz w:val="22"/>
                <w:szCs w:val="22"/>
                <w:lang w:val="uk-UA"/>
              </w:rPr>
            </w:pPr>
            <w:r w:rsidRPr="009F5B1F">
              <w:rPr>
                <w:sz w:val="22"/>
                <w:szCs w:val="22"/>
                <w:lang w:val="uk-UA"/>
              </w:rPr>
              <w:t>80</w:t>
            </w:r>
          </w:p>
        </w:tc>
        <w:tc>
          <w:tcPr>
            <w:tcW w:w="1157" w:type="dxa"/>
            <w:gridSpan w:val="2"/>
          </w:tcPr>
          <w:p w:rsidR="00A857DA" w:rsidRPr="009F5B1F" w:rsidRDefault="00A857DA" w:rsidP="006B17B5">
            <w:pPr>
              <w:jc w:val="center"/>
              <w:rPr>
                <w:sz w:val="22"/>
                <w:szCs w:val="22"/>
                <w:lang w:val="uk-UA"/>
              </w:rPr>
            </w:pPr>
            <w:r w:rsidRPr="009F5B1F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6</w:t>
            </w:r>
            <w:r w:rsidRPr="009F5B1F">
              <w:rPr>
                <w:sz w:val="22"/>
                <w:szCs w:val="22"/>
                <w:lang w:val="uk-UA"/>
              </w:rPr>
              <w:t>0</w:t>
            </w:r>
          </w:p>
        </w:tc>
      </w:tr>
      <w:tr w:rsidR="00A857DA" w:rsidRPr="00604FD4" w:rsidTr="00524D7E">
        <w:tc>
          <w:tcPr>
            <w:tcW w:w="9345" w:type="dxa"/>
            <w:gridSpan w:val="10"/>
          </w:tcPr>
          <w:p w:rsidR="00A857DA" w:rsidRPr="00604FD4" w:rsidRDefault="00A857DA" w:rsidP="00524D7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7. Система оцінювання навчальної дисципліни</w:t>
            </w:r>
          </w:p>
        </w:tc>
      </w:tr>
      <w:tr w:rsidR="00A857DA" w:rsidRPr="006E23C7" w:rsidTr="009F2466">
        <w:tc>
          <w:tcPr>
            <w:tcW w:w="1668" w:type="dxa"/>
          </w:tcPr>
          <w:p w:rsidR="00A857DA" w:rsidRPr="00604FD4" w:rsidRDefault="00A857DA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677" w:type="dxa"/>
            <w:gridSpan w:val="9"/>
          </w:tcPr>
          <w:p w:rsidR="00A857DA" w:rsidRDefault="00A857DA" w:rsidP="006E23C7">
            <w:pPr>
              <w:jc w:val="both"/>
              <w:rPr>
                <w:lang w:val="uk-UA"/>
              </w:rPr>
            </w:pPr>
            <w:r w:rsidRPr="001C4F1F">
              <w:rPr>
                <w:lang w:val="uk-UA"/>
              </w:rPr>
              <w:t>Система оцінювання курсу відбувається згідно з критеріями оцінювання навчальних досягнень студентів, що регламентовані в університеті.</w:t>
            </w:r>
            <w:r>
              <w:rPr>
                <w:lang w:val="uk-UA"/>
              </w:rPr>
              <w:t xml:space="preserve"> Загальна максимальна сума балів, яка присвоюється за курс, становить 100 балів, яка</w:t>
            </w:r>
            <w:r>
              <w:rPr>
                <w:color w:val="000000"/>
                <w:lang w:val="uk-UA"/>
              </w:rPr>
              <w:t xml:space="preserve"> є сумою балів за виконання практичних завдань, підсумкові контрольні роботи, самостійну роботу (модуль 1) та бали, отримані під час іспиту (модуль 2)</w:t>
            </w:r>
            <w:r>
              <w:rPr>
                <w:lang w:val="uk-UA"/>
              </w:rPr>
              <w:t xml:space="preserve">. </w:t>
            </w:r>
            <w:r>
              <w:rPr>
                <w:color w:val="000000"/>
                <w:shd w:val="clear" w:color="auto" w:fill="FFFFFF"/>
                <w:lang w:val="uk-UA"/>
              </w:rPr>
              <w:t>Допуск до іспиту передбачає отримання рейтингової підсумкової оцінки (максимум 50 балів, мінімум 25 балів).</w:t>
            </w:r>
          </w:p>
          <w:p w:rsidR="00A857DA" w:rsidRPr="00604FD4" w:rsidRDefault="00A857DA" w:rsidP="006E23C7">
            <w:pPr>
              <w:ind w:firstLine="185"/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Студент, який не набрав 25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A857DA" w:rsidRPr="00604FD4" w:rsidTr="009F2466">
        <w:tc>
          <w:tcPr>
            <w:tcW w:w="1668" w:type="dxa"/>
          </w:tcPr>
          <w:p w:rsidR="00A857DA" w:rsidRPr="00604FD4" w:rsidRDefault="00A857DA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677" w:type="dxa"/>
            <w:gridSpan w:val="9"/>
          </w:tcPr>
          <w:p w:rsidR="00A857DA" w:rsidRDefault="00A857DA" w:rsidP="005068DB">
            <w:pPr>
              <w:pStyle w:val="a"/>
              <w:ind w:left="0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 xml:space="preserve">Передбачено виконання двох видів письмових робіт: перекладу 10-12 </w:t>
            </w:r>
            <w:r w:rsidRPr="00FD61D5">
              <w:rPr>
                <w:lang w:val="uk-UA"/>
              </w:rPr>
              <w:t>речень з української мови на англійську з використанням вивченого лексичного та граматичного матеріалу</w:t>
            </w:r>
            <w:r>
              <w:rPr>
                <w:lang w:val="uk-UA"/>
              </w:rPr>
              <w:t xml:space="preserve">, а також </w:t>
            </w:r>
            <w:r>
              <w:rPr>
                <w:iCs/>
                <w:lang w:val="uk-UA"/>
              </w:rPr>
              <w:t xml:space="preserve">есе різноманітних видів (описового, аргументативного, наративного, аналітичного) на кшталт завдань з підрозділів </w:t>
            </w:r>
            <w:r>
              <w:rPr>
                <w:iCs/>
                <w:lang w:val="en-US"/>
              </w:rPr>
              <w:t>Writing</w:t>
            </w:r>
            <w:r w:rsidRPr="005068DB">
              <w:rPr>
                <w:iCs/>
                <w:lang w:val="uk-UA"/>
              </w:rPr>
              <w:t xml:space="preserve"> </w:t>
            </w:r>
            <w:r w:rsidRPr="001C4F1F">
              <w:rPr>
                <w:lang w:val="uk-UA"/>
              </w:rPr>
              <w:t xml:space="preserve">розділів </w:t>
            </w:r>
            <w:r>
              <w:rPr>
                <w:lang w:val="uk-UA"/>
              </w:rPr>
              <w:t xml:space="preserve">базового </w:t>
            </w:r>
            <w:r w:rsidRPr="001C4F1F">
              <w:rPr>
                <w:lang w:val="uk-UA"/>
              </w:rPr>
              <w:t xml:space="preserve">підручника </w:t>
            </w:r>
            <w:r w:rsidRPr="00B036B1">
              <w:rPr>
                <w:lang w:val="uk-UA"/>
              </w:rPr>
              <w:t>“</w:t>
            </w:r>
            <w:r w:rsidRPr="001C4F1F">
              <w:rPr>
                <w:lang w:val="en-US"/>
              </w:rPr>
              <w:t>SpeakOut</w:t>
            </w:r>
            <w:r w:rsidRPr="001C4F1F">
              <w:rPr>
                <w:lang w:val="uk-UA"/>
              </w:rPr>
              <w:t xml:space="preserve">. </w:t>
            </w:r>
            <w:r w:rsidRPr="001C4F1F">
              <w:rPr>
                <w:lang w:val="en-US"/>
              </w:rPr>
              <w:t>Advanced</w:t>
            </w:r>
            <w:r w:rsidRPr="001C4F1F">
              <w:rPr>
                <w:lang w:val="uk-UA"/>
              </w:rPr>
              <w:t xml:space="preserve"> </w:t>
            </w:r>
            <w:r w:rsidRPr="001C4F1F">
              <w:rPr>
                <w:lang w:val="en-US"/>
              </w:rPr>
              <w:t>Students</w:t>
            </w:r>
            <w:r w:rsidRPr="001C4F1F">
              <w:rPr>
                <w:lang w:val="uk-UA"/>
              </w:rPr>
              <w:t>’</w:t>
            </w:r>
            <w:r w:rsidRPr="001C4F1F">
              <w:rPr>
                <w:lang w:val="en-US"/>
              </w:rPr>
              <w:t>Book</w:t>
            </w:r>
            <w:r>
              <w:rPr>
                <w:lang w:val="uk-UA"/>
              </w:rPr>
              <w:t>”</w:t>
            </w:r>
            <w:r w:rsidRPr="001C4F1F">
              <w:rPr>
                <w:lang w:val="uk-UA"/>
              </w:rPr>
              <w:t>.</w:t>
            </w:r>
            <w:r>
              <w:rPr>
                <w:lang w:val="uk-UA"/>
              </w:rPr>
              <w:t xml:space="preserve"> Вимоги до написання есе: </w:t>
            </w:r>
          </w:p>
          <w:p w:rsidR="00A857DA" w:rsidRDefault="00A857DA" w:rsidP="00861472">
            <w:pPr>
              <w:pStyle w:val="ListParagraph"/>
              <w:numPr>
                <w:ilvl w:val="0"/>
                <w:numId w:val="32"/>
              </w:numPr>
              <w:suppressAutoHyphens/>
              <w:ind w:right="-1077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Змістовність,</w:t>
            </w:r>
            <w:r w:rsidRPr="00987E63">
              <w:rPr>
                <w:lang w:val="uk-UA"/>
              </w:rPr>
              <w:t xml:space="preserve"> розкриття теми</w:t>
            </w:r>
          </w:p>
          <w:p w:rsidR="00A857DA" w:rsidRDefault="00A857DA" w:rsidP="00861472">
            <w:pPr>
              <w:pStyle w:val="ListParagraph"/>
              <w:numPr>
                <w:ilvl w:val="0"/>
                <w:numId w:val="32"/>
              </w:numPr>
              <w:suppressAutoHyphens/>
              <w:ind w:right="-1077"/>
              <w:contextualSpacing w:val="0"/>
              <w:jc w:val="both"/>
              <w:rPr>
                <w:lang w:val="uk-UA"/>
              </w:rPr>
            </w:pPr>
            <w:r w:rsidRPr="00987E63">
              <w:rPr>
                <w:lang w:val="uk-UA"/>
              </w:rPr>
              <w:t>Чіткість формулювання тез</w:t>
            </w:r>
          </w:p>
          <w:p w:rsidR="00A857DA" w:rsidRDefault="00A857DA" w:rsidP="00861472">
            <w:pPr>
              <w:pStyle w:val="ListParagraph"/>
              <w:numPr>
                <w:ilvl w:val="0"/>
                <w:numId w:val="32"/>
              </w:numPr>
              <w:suppressAutoHyphens/>
              <w:ind w:right="-1077"/>
              <w:contextualSpacing w:val="0"/>
              <w:jc w:val="both"/>
              <w:rPr>
                <w:lang w:val="uk-UA"/>
              </w:rPr>
            </w:pPr>
            <w:r w:rsidRPr="00987E63">
              <w:rPr>
                <w:lang w:val="uk-UA"/>
              </w:rPr>
              <w:t>Доречність аргументів та прикладів</w:t>
            </w:r>
          </w:p>
          <w:p w:rsidR="00A857DA" w:rsidRDefault="00A857DA" w:rsidP="00861472">
            <w:pPr>
              <w:pStyle w:val="ListParagraph"/>
              <w:numPr>
                <w:ilvl w:val="0"/>
                <w:numId w:val="32"/>
              </w:numPr>
              <w:suppressAutoHyphens/>
              <w:ind w:right="-1077"/>
              <w:contextualSpacing w:val="0"/>
              <w:jc w:val="both"/>
              <w:rPr>
                <w:lang w:val="uk-UA"/>
              </w:rPr>
            </w:pPr>
            <w:r w:rsidRPr="00987E63">
              <w:rPr>
                <w:lang w:val="uk-UA"/>
              </w:rPr>
              <w:t>Логічність і послідовність викладу думок</w:t>
            </w:r>
          </w:p>
          <w:p w:rsidR="00A857DA" w:rsidRPr="00861472" w:rsidRDefault="00A857DA" w:rsidP="00861472">
            <w:pPr>
              <w:pStyle w:val="ListParagraph"/>
              <w:numPr>
                <w:ilvl w:val="0"/>
                <w:numId w:val="32"/>
              </w:numPr>
              <w:suppressAutoHyphens/>
              <w:ind w:right="-1077"/>
              <w:contextualSpacing w:val="0"/>
              <w:jc w:val="both"/>
              <w:rPr>
                <w:iCs/>
                <w:lang w:val="uk-UA"/>
              </w:rPr>
            </w:pPr>
            <w:r w:rsidRPr="00987E63">
              <w:rPr>
                <w:lang w:val="uk-UA"/>
              </w:rPr>
              <w:t>Грунтовність висновків та узагальнень</w:t>
            </w:r>
          </w:p>
          <w:p w:rsidR="00A857DA" w:rsidRDefault="00A857DA" w:rsidP="00E87C18">
            <w:pPr>
              <w:pStyle w:val="ListParagraph"/>
              <w:numPr>
                <w:ilvl w:val="0"/>
                <w:numId w:val="32"/>
              </w:numPr>
              <w:suppressAutoHyphens/>
              <w:ind w:right="-1077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Лексична, граматична, стилістична компетенція</w:t>
            </w:r>
          </w:p>
          <w:p w:rsidR="00A857DA" w:rsidRDefault="00A857DA" w:rsidP="00C65694">
            <w:pPr>
              <w:pStyle w:val="ListParagraph"/>
              <w:suppressAutoHyphens/>
              <w:ind w:left="0" w:right="-1077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Максимальна кількість балів за кожен переклад – 5 балів, </w:t>
            </w:r>
          </w:p>
          <w:p w:rsidR="00A857DA" w:rsidRPr="00604FD4" w:rsidRDefault="00A857DA" w:rsidP="00C65694">
            <w:pPr>
              <w:pStyle w:val="ListParagraph"/>
              <w:suppressAutoHyphens/>
              <w:ind w:left="0" w:right="-1077"/>
              <w:contextualSpacing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 кожне есе – 10 балів.</w:t>
            </w:r>
          </w:p>
        </w:tc>
      </w:tr>
      <w:tr w:rsidR="00A857DA" w:rsidRPr="00604FD4" w:rsidTr="009F2466">
        <w:tc>
          <w:tcPr>
            <w:tcW w:w="1668" w:type="dxa"/>
          </w:tcPr>
          <w:p w:rsidR="00A857DA" w:rsidRPr="00604FD4" w:rsidRDefault="00A857DA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7677" w:type="dxa"/>
            <w:gridSpan w:val="9"/>
          </w:tcPr>
          <w:p w:rsidR="00A857DA" w:rsidRDefault="00A857DA" w:rsidP="00E87C18">
            <w:pPr>
              <w:pStyle w:val="ListParagraph"/>
              <w:ind w:left="0" w:right="-1077"/>
              <w:contextualSpacing w:val="0"/>
              <w:rPr>
                <w:lang w:val="uk-UA"/>
              </w:rPr>
            </w:pPr>
            <w:r>
              <w:rPr>
                <w:lang w:val="uk-UA"/>
              </w:rPr>
              <w:t>Оцінюється робота</w:t>
            </w:r>
            <w:r w:rsidRPr="001C4F1F">
              <w:rPr>
                <w:lang w:val="uk-UA"/>
              </w:rPr>
              <w:t xml:space="preserve"> над тематичними розділами підручника</w:t>
            </w:r>
            <w:r>
              <w:rPr>
                <w:lang w:val="uk-UA"/>
              </w:rPr>
              <w:t xml:space="preserve"> упродовж </w:t>
            </w:r>
          </w:p>
          <w:p w:rsidR="00A857DA" w:rsidRDefault="00A857DA" w:rsidP="00E87C18">
            <w:pPr>
              <w:pStyle w:val="ListParagraph"/>
              <w:ind w:left="0" w:right="-1077"/>
              <w:contextualSpacing w:val="0"/>
              <w:rPr>
                <w:lang w:val="uk-UA"/>
              </w:rPr>
            </w:pPr>
            <w:r>
              <w:rPr>
                <w:lang w:val="uk-UA"/>
              </w:rPr>
              <w:t xml:space="preserve">семестру за 5-бальною шкалою. Максимальна кількість 35 балів </w:t>
            </w:r>
          </w:p>
          <w:p w:rsidR="00A857DA" w:rsidRDefault="00A857DA" w:rsidP="00E87C18">
            <w:pPr>
              <w:pStyle w:val="ListParagraph"/>
              <w:ind w:left="0" w:right="-1077"/>
              <w:contextualSpacing w:val="0"/>
              <w:rPr>
                <w:lang w:val="uk-UA"/>
              </w:rPr>
            </w:pPr>
            <w:r>
              <w:rPr>
                <w:lang w:val="uk-UA"/>
              </w:rPr>
              <w:t xml:space="preserve">розраховується як середнє арифметичне усіх занять з ваговим </w:t>
            </w:r>
          </w:p>
          <w:p w:rsidR="00A857DA" w:rsidRPr="00604FD4" w:rsidRDefault="00A857DA" w:rsidP="00E87C18">
            <w:pPr>
              <w:pStyle w:val="ListParagraph"/>
              <w:ind w:left="0" w:right="-1077"/>
              <w:contextualSpacing w:val="0"/>
              <w:rPr>
                <w:lang w:val="uk-UA"/>
              </w:rPr>
            </w:pPr>
            <w:r>
              <w:rPr>
                <w:lang w:val="uk-UA"/>
              </w:rPr>
              <w:t>коефіцієнтом 7.</w:t>
            </w:r>
          </w:p>
        </w:tc>
      </w:tr>
      <w:tr w:rsidR="00A857DA" w:rsidRPr="008A2CC7" w:rsidTr="009F2466">
        <w:tc>
          <w:tcPr>
            <w:tcW w:w="1668" w:type="dxa"/>
          </w:tcPr>
          <w:p w:rsidR="00A857DA" w:rsidRPr="00604FD4" w:rsidRDefault="00A857DA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677" w:type="dxa"/>
            <w:gridSpan w:val="9"/>
          </w:tcPr>
          <w:p w:rsidR="00A857DA" w:rsidRDefault="00A857DA" w:rsidP="005D750E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При виставленні рейтингового підсумкового балу обов’язково враховується присутність студента на заняттях, активність студента під час занять, а також результати відпрацювання занять, пропущених з поважної причини.</w:t>
            </w:r>
          </w:p>
          <w:p w:rsidR="00A857DA" w:rsidRPr="00604FD4" w:rsidRDefault="00A857DA" w:rsidP="00FD61D5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При виставленні допуску до іспиту (максимум 50 балів) враховуються </w:t>
            </w:r>
            <w:r>
              <w:rPr>
                <w:lang w:val="uk-UA"/>
              </w:rPr>
              <w:t>навчальні досягнення студентів під час аудиторної та самостійної роботи (</w:t>
            </w:r>
            <w:r>
              <w:rPr>
                <w:color w:val="000000"/>
                <w:shd w:val="clear" w:color="auto" w:fill="FFFFFF"/>
                <w:lang w:val="uk-UA"/>
              </w:rPr>
              <w:t>максимум</w:t>
            </w:r>
            <w:r>
              <w:rPr>
                <w:lang w:val="uk-UA"/>
              </w:rPr>
              <w:t xml:space="preserve"> 35 балів)</w:t>
            </w:r>
            <w:r>
              <w:rPr>
                <w:color w:val="000000"/>
                <w:shd w:val="clear" w:color="auto" w:fill="FFFFFF"/>
                <w:lang w:val="uk-UA"/>
              </w:rPr>
              <w:t>, а також бали за підсумкові контрольні роботи</w:t>
            </w:r>
            <w:r>
              <w:rPr>
                <w:lang w:val="uk-UA"/>
              </w:rPr>
              <w:t xml:space="preserve"> (15 балів)</w:t>
            </w:r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</w:tr>
      <w:tr w:rsidR="00A857DA" w:rsidRPr="00604FD4" w:rsidTr="009F2466">
        <w:tc>
          <w:tcPr>
            <w:tcW w:w="1668" w:type="dxa"/>
          </w:tcPr>
          <w:p w:rsidR="00A857DA" w:rsidRPr="00604FD4" w:rsidRDefault="00A857DA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677" w:type="dxa"/>
            <w:gridSpan w:val="9"/>
          </w:tcPr>
          <w:p w:rsidR="00A857DA" w:rsidRDefault="00A857DA" w:rsidP="002F4D6A">
            <w:pPr>
              <w:suppressAutoHyphens/>
              <w:jc w:val="both"/>
              <w:rPr>
                <w:iCs/>
                <w:szCs w:val="22"/>
                <w:lang w:val="uk-UA"/>
              </w:rPr>
            </w:pPr>
            <w:r>
              <w:rPr>
                <w:iCs/>
                <w:szCs w:val="22"/>
                <w:lang w:val="uk-UA"/>
              </w:rPr>
              <w:t>Форма підсумкового контролю – екзамен. Форма здачі – комбінована. Здобувачеві пропонується екзаменаційний білет із п</w:t>
            </w:r>
            <w:r w:rsidRPr="00134637">
              <w:rPr>
                <w:iCs/>
                <w:szCs w:val="22"/>
                <w:lang w:val="uk-UA"/>
              </w:rPr>
              <w:t>’</w:t>
            </w:r>
            <w:r>
              <w:rPr>
                <w:iCs/>
                <w:szCs w:val="22"/>
                <w:lang w:val="uk-UA"/>
              </w:rPr>
              <w:t>яти завдань:</w:t>
            </w:r>
          </w:p>
          <w:p w:rsidR="00A857DA" w:rsidRDefault="00A857DA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Читання й</w:t>
            </w:r>
            <w:r w:rsidRPr="00E64C1C">
              <w:rPr>
                <w:lang w:val="uk-UA"/>
              </w:rPr>
              <w:t xml:space="preserve"> переклад уривку</w:t>
            </w:r>
            <w:r>
              <w:rPr>
                <w:lang w:val="uk-UA"/>
              </w:rPr>
              <w:t xml:space="preserve"> </w:t>
            </w:r>
            <w:r w:rsidRPr="00E64C1C">
              <w:rPr>
                <w:lang w:val="uk-UA"/>
              </w:rPr>
              <w:t>оригінального  художнього твору (усний вид роботи)  - 10 балів.</w:t>
            </w:r>
          </w:p>
          <w:p w:rsidR="00A857DA" w:rsidRDefault="00A857DA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E64C1C">
              <w:rPr>
                <w:lang w:val="uk-UA"/>
              </w:rPr>
              <w:t>інгвостилістична інтерпретація уривку</w:t>
            </w:r>
            <w:r>
              <w:rPr>
                <w:lang w:val="uk-UA"/>
              </w:rPr>
              <w:t xml:space="preserve"> </w:t>
            </w:r>
            <w:r w:rsidRPr="00E64C1C">
              <w:rPr>
                <w:lang w:val="uk-UA"/>
              </w:rPr>
              <w:t>оригінального  художнього твору (усний вид роботи)  - 10 балів.</w:t>
            </w:r>
          </w:p>
          <w:p w:rsidR="00A857DA" w:rsidRDefault="00A857DA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>
              <w:t>Анотування</w:t>
            </w:r>
            <w:r w:rsidRPr="001C4F1F">
              <w:t xml:space="preserve"> англійською мовою статті з англомовного періодичного</w:t>
            </w:r>
            <w:r>
              <w:rPr>
                <w:lang w:val="uk-UA"/>
              </w:rPr>
              <w:t xml:space="preserve"> </w:t>
            </w:r>
            <w:r w:rsidRPr="001C4F1F">
              <w:t xml:space="preserve"> </w:t>
            </w:r>
            <w:r w:rsidRPr="002F4D6A">
              <w:rPr>
                <w:lang w:val="uk-UA"/>
              </w:rPr>
              <w:t>видання (</w:t>
            </w:r>
            <w:r>
              <w:t>ус</w:t>
            </w:r>
            <w:r w:rsidRPr="002F4D6A">
              <w:rPr>
                <w:lang w:val="uk-UA"/>
              </w:rPr>
              <w:t xml:space="preserve">ний </w:t>
            </w:r>
            <w:r w:rsidRPr="001C4F1F">
              <w:t>вид роботи</w:t>
            </w:r>
            <w:r w:rsidRPr="004E41CB">
              <w:t>)</w:t>
            </w:r>
            <w:r w:rsidRPr="002F4D6A">
              <w:rPr>
                <w:lang w:val="uk-UA"/>
              </w:rPr>
              <w:t xml:space="preserve"> -</w:t>
            </w:r>
            <w:r w:rsidRPr="004E41CB">
              <w:t>10 балів</w:t>
            </w:r>
            <w:r>
              <w:rPr>
                <w:lang w:val="uk-UA"/>
              </w:rPr>
              <w:t xml:space="preserve">. </w:t>
            </w:r>
          </w:p>
          <w:p w:rsidR="00A857DA" w:rsidRDefault="00A857DA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 w:rsidRPr="001C4F1F">
              <w:t>Переклад з української мови на англійську 5-ти речень на</w:t>
            </w:r>
            <w:r w:rsidRPr="002F4D6A">
              <w:rPr>
                <w:lang w:val="uk-UA"/>
              </w:rPr>
              <w:t xml:space="preserve"> основі матеріалів опрацьованих розділів підручника “</w:t>
            </w:r>
            <w:r w:rsidRPr="002F4D6A">
              <w:rPr>
                <w:lang w:val="en-US"/>
              </w:rPr>
              <w:t>SpeakOut</w:t>
            </w:r>
            <w:r w:rsidRPr="002F4D6A">
              <w:rPr>
                <w:lang w:val="uk-UA"/>
              </w:rPr>
              <w:t xml:space="preserve">. </w:t>
            </w:r>
            <w:r w:rsidRPr="002F4D6A">
              <w:rPr>
                <w:lang w:val="en-US"/>
              </w:rPr>
              <w:t>Advanced</w:t>
            </w:r>
            <w:r w:rsidRPr="002F4D6A">
              <w:rPr>
                <w:lang w:val="uk-UA"/>
              </w:rPr>
              <w:t xml:space="preserve"> </w:t>
            </w:r>
            <w:r w:rsidRPr="002F4D6A">
              <w:rPr>
                <w:lang w:val="en-US"/>
              </w:rPr>
              <w:t>Students</w:t>
            </w:r>
            <w:r w:rsidRPr="002F4D6A">
              <w:rPr>
                <w:lang w:val="uk-UA"/>
              </w:rPr>
              <w:t xml:space="preserve">’ </w:t>
            </w:r>
            <w:r w:rsidRPr="002F4D6A">
              <w:rPr>
                <w:lang w:val="en-US"/>
              </w:rPr>
              <w:t>Book</w:t>
            </w:r>
            <w:r w:rsidRPr="002F4D6A">
              <w:rPr>
                <w:lang w:val="uk-UA"/>
              </w:rPr>
              <w:t xml:space="preserve">” </w:t>
            </w:r>
            <w:r w:rsidRPr="001C4F1F">
              <w:rPr>
                <w:lang w:val="uk-UA"/>
              </w:rPr>
              <w:t>(письмовий вид роботи</w:t>
            </w:r>
            <w:r w:rsidRPr="007A3662">
              <w:rPr>
                <w:lang w:val="uk-UA"/>
              </w:rPr>
              <w:t xml:space="preserve">) </w:t>
            </w:r>
            <w:r>
              <w:rPr>
                <w:lang w:val="uk-UA"/>
              </w:rPr>
              <w:t xml:space="preserve">- </w:t>
            </w:r>
            <w:r w:rsidRPr="007A3662">
              <w:rPr>
                <w:lang w:val="uk-UA"/>
              </w:rPr>
              <w:t>10 балів</w:t>
            </w:r>
            <w:r>
              <w:rPr>
                <w:lang w:val="uk-UA"/>
              </w:rPr>
              <w:t xml:space="preserve">. </w:t>
            </w:r>
          </w:p>
          <w:p w:rsidR="00A857DA" w:rsidRDefault="00A857DA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 w:rsidRPr="001C4F1F">
              <w:rPr>
                <w:lang w:val="uk-UA"/>
              </w:rPr>
              <w:t>Непідготовлене мовлення (тематика базового підручника</w:t>
            </w:r>
            <w:r w:rsidRPr="00D163E8">
              <w:rPr>
                <w:lang w:val="uk-UA"/>
              </w:rPr>
              <w:t xml:space="preserve">) </w:t>
            </w:r>
            <w:r>
              <w:rPr>
                <w:lang w:val="uk-UA"/>
              </w:rPr>
              <w:t xml:space="preserve">- </w:t>
            </w:r>
            <w:r w:rsidRPr="00D163E8">
              <w:rPr>
                <w:lang w:val="uk-UA"/>
              </w:rPr>
              <w:t>10 балів</w:t>
            </w:r>
            <w:r>
              <w:rPr>
                <w:lang w:val="uk-UA"/>
              </w:rPr>
              <w:t>.</w:t>
            </w:r>
          </w:p>
          <w:p w:rsidR="00A857DA" w:rsidRDefault="00A857DA" w:rsidP="003718A4">
            <w:pPr>
              <w:jc w:val="both"/>
              <w:rPr>
                <w:iCs/>
                <w:szCs w:val="22"/>
                <w:lang w:val="uk-UA"/>
              </w:rPr>
            </w:pPr>
            <w:r>
              <w:rPr>
                <w:iCs/>
                <w:szCs w:val="22"/>
                <w:lang w:val="uk-UA"/>
              </w:rPr>
              <w:t>Максимальна кількість балів за екзамен – 50 балів.</w:t>
            </w:r>
          </w:p>
          <w:p w:rsidR="00A857DA" w:rsidRPr="003718A4" w:rsidRDefault="00A857DA" w:rsidP="003718A4">
            <w:pPr>
              <w:jc w:val="both"/>
              <w:rPr>
                <w:iCs/>
                <w:sz w:val="22"/>
                <w:szCs w:val="22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Студент, який не набрав 25 балів за відомістю №1, користується правом перескладання іспиту за відомістю №2.</w:t>
            </w:r>
          </w:p>
          <w:p w:rsidR="00A857DA" w:rsidRPr="00604FD4" w:rsidRDefault="00A857DA" w:rsidP="00524D7E">
            <w:pPr>
              <w:jc w:val="both"/>
              <w:rPr>
                <w:i/>
                <w:iCs/>
                <w:lang w:val="uk-UA"/>
              </w:rPr>
            </w:pPr>
          </w:p>
        </w:tc>
      </w:tr>
      <w:tr w:rsidR="00A857DA" w:rsidRPr="00345780" w:rsidTr="00524D7E">
        <w:tc>
          <w:tcPr>
            <w:tcW w:w="9345" w:type="dxa"/>
            <w:gridSpan w:val="10"/>
          </w:tcPr>
          <w:p w:rsidR="00A857DA" w:rsidRPr="00345780" w:rsidRDefault="00A857DA" w:rsidP="00524D7E">
            <w:pPr>
              <w:jc w:val="center"/>
              <w:rPr>
                <w:lang w:val="uk-UA"/>
              </w:rPr>
            </w:pPr>
            <w:r w:rsidRPr="00345780">
              <w:rPr>
                <w:b/>
                <w:lang w:val="uk-UA"/>
              </w:rPr>
              <w:t>8. Політика навчальної дисципліни</w:t>
            </w:r>
          </w:p>
        </w:tc>
      </w:tr>
      <w:tr w:rsidR="00A857DA" w:rsidRPr="00000BC3" w:rsidTr="00524D7E">
        <w:tc>
          <w:tcPr>
            <w:tcW w:w="9345" w:type="dxa"/>
            <w:gridSpan w:val="10"/>
          </w:tcPr>
          <w:p w:rsidR="00A857DA" w:rsidRPr="00C5575C" w:rsidRDefault="00A857DA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C5575C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A857DA" w:rsidRDefault="00A857DA" w:rsidP="00524D7E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Програмою курсу передбачено дві письмові підсумкові контрольні роботи із максимальною сумарною оцінкою 15 балів (5 балів за переклад і 10 балів за есе).</w:t>
            </w:r>
          </w:p>
          <w:p w:rsidR="00A857DA" w:rsidRPr="00C5575C" w:rsidRDefault="00A857DA" w:rsidP="00524D7E">
            <w:pPr>
              <w:ind w:firstLine="310"/>
              <w:jc w:val="both"/>
              <w:rPr>
                <w:lang w:val="uk-UA"/>
              </w:rPr>
            </w:pPr>
            <w:r w:rsidRPr="00C5575C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A857DA" w:rsidRDefault="00A857DA" w:rsidP="00000BC3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Списування та плагіат, а також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користування мобільним телефоном, планшетом чи іншими мобільними пристроями під час о</w:t>
            </w:r>
            <w:r>
              <w:rPr>
                <w:color w:val="000000"/>
                <w:shd w:val="clear" w:color="auto" w:fill="FFFFFF"/>
                <w:lang w:val="uk-UA"/>
              </w:rPr>
              <w:t>питування, виконання письмового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завдан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ня чи тестування є недопустимими та призводять до незарахування результатів чи нескладання тестування. </w:t>
            </w:r>
            <w:r>
              <w:rPr>
                <w:szCs w:val="22"/>
                <w:lang w:val="uk-UA" w:eastAsia="en-US"/>
              </w:rPr>
              <w:t>Порушення академічної доброчесності студентами регламентується Кодексом честі ДВНЗ «Прикарпатський національний університет імені Василя Стефаника».</w:t>
            </w:r>
          </w:p>
          <w:p w:rsidR="00A857DA" w:rsidRPr="00C5575C" w:rsidRDefault="00A857DA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C5575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A857DA" w:rsidRDefault="00A857DA" w:rsidP="004070D2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П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ри виставленні рейтингового підсумкового балу обов’язково враховується присутність студента на заняттях, активність студента під час </w:t>
            </w:r>
            <w:r>
              <w:rPr>
                <w:color w:val="000000"/>
                <w:shd w:val="clear" w:color="auto" w:fill="FFFFFF"/>
                <w:lang w:val="uk-UA"/>
              </w:rPr>
              <w:t>заняття, а також результати відпрацю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ван</w:t>
            </w:r>
            <w:r>
              <w:rPr>
                <w:color w:val="000000"/>
                <w:shd w:val="clear" w:color="auto" w:fill="FFFFFF"/>
                <w:lang w:val="uk-UA"/>
              </w:rPr>
              <w:t>ня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занять, які студент пропустив з поважної причини. Неприпустимими є  пропуски та запізнення на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заняття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. </w:t>
            </w:r>
            <w:r w:rsidRPr="00653B82">
              <w:rPr>
                <w:color w:val="000000"/>
                <w:shd w:val="clear" w:color="auto" w:fill="FFFFFF"/>
                <w:lang w:val="uk-UA"/>
              </w:rPr>
              <w:t>На консультаціях студенти мають можливість відпрацювати заняття, які було пропущено з поважних причин, а також отримати роз’яснення питань, з якими виникли труднощі у процесі підготовки до практичних занять і письмової роботи.</w:t>
            </w:r>
          </w:p>
          <w:p w:rsidR="00A857DA" w:rsidRPr="00604FD4" w:rsidRDefault="00A857DA" w:rsidP="004070D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</w:p>
        </w:tc>
      </w:tr>
      <w:tr w:rsidR="00A857DA" w:rsidRPr="00345780" w:rsidTr="00524D7E">
        <w:tc>
          <w:tcPr>
            <w:tcW w:w="9345" w:type="dxa"/>
            <w:gridSpan w:val="10"/>
          </w:tcPr>
          <w:p w:rsidR="00A857DA" w:rsidRPr="00345780" w:rsidRDefault="00A857DA" w:rsidP="00524D7E">
            <w:pPr>
              <w:jc w:val="center"/>
              <w:rPr>
                <w:b/>
                <w:lang w:val="uk-UA"/>
              </w:rPr>
            </w:pPr>
            <w:r w:rsidRPr="00345780">
              <w:rPr>
                <w:b/>
                <w:lang w:val="uk-UA"/>
              </w:rPr>
              <w:t>9. Рекомендована література</w:t>
            </w:r>
          </w:p>
        </w:tc>
      </w:tr>
      <w:tr w:rsidR="00A857DA" w:rsidRPr="008A2CC7" w:rsidTr="00524D7E">
        <w:tc>
          <w:tcPr>
            <w:tcW w:w="9345" w:type="dxa"/>
            <w:gridSpan w:val="10"/>
          </w:tcPr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Clare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>A</w:t>
            </w:r>
            <w:r w:rsidRPr="00000BC3">
              <w:rPr>
                <w:lang w:val="uk-UA"/>
              </w:rPr>
              <w:t xml:space="preserve">., </w:t>
            </w:r>
            <w:r>
              <w:rPr>
                <w:lang w:val="en-US"/>
              </w:rPr>
              <w:t>Wilson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>J</w:t>
            </w:r>
            <w:r w:rsidRPr="00000BC3">
              <w:rPr>
                <w:lang w:val="uk-UA"/>
              </w:rPr>
              <w:t>.</w:t>
            </w:r>
            <w:r>
              <w:rPr>
                <w:lang w:val="en-US"/>
              </w:rPr>
              <w:t>J</w:t>
            </w:r>
            <w:r w:rsidRPr="00000BC3">
              <w:rPr>
                <w:lang w:val="uk-UA"/>
              </w:rPr>
              <w:t xml:space="preserve">. </w:t>
            </w:r>
            <w:r>
              <w:rPr>
                <w:lang w:val="en-US"/>
              </w:rPr>
              <w:t>SpeakOut</w:t>
            </w:r>
            <w:r>
              <w:rPr>
                <w:lang w:val="uk-UA"/>
              </w:rPr>
              <w:t>.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>Advanced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>Students</w:t>
            </w:r>
            <w:r w:rsidRPr="00000BC3">
              <w:rPr>
                <w:lang w:val="uk-UA"/>
              </w:rPr>
              <w:t xml:space="preserve">’ </w:t>
            </w:r>
            <w:r>
              <w:rPr>
                <w:lang w:val="en-US"/>
              </w:rPr>
              <w:t>Book</w:t>
            </w:r>
            <w:r w:rsidRPr="00000BC3">
              <w:rPr>
                <w:lang w:val="uk-UA"/>
              </w:rPr>
              <w:t xml:space="preserve"> (2</w:t>
            </w:r>
            <w:r>
              <w:rPr>
                <w:vertAlign w:val="superscript"/>
                <w:lang w:val="en-US"/>
              </w:rPr>
              <w:t>nd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>edition</w:t>
            </w:r>
            <w:r w:rsidRPr="00000BC3">
              <w:rPr>
                <w:lang w:val="uk-UA"/>
              </w:rPr>
              <w:t xml:space="preserve">). </w:t>
            </w:r>
            <w:r>
              <w:rPr>
                <w:lang w:val="en-US"/>
              </w:rPr>
              <w:t>Pearson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>Education</w:t>
            </w:r>
            <w:r w:rsidRPr="00000BC3">
              <w:rPr>
                <w:lang w:val="uk-UA"/>
              </w:rPr>
              <w:t xml:space="preserve"> </w:t>
            </w:r>
            <w:r>
              <w:rPr>
                <w:lang w:val="en-US"/>
              </w:rPr>
              <w:t xml:space="preserve">Limited, 2016. </w:t>
            </w:r>
          </w:p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Clare A., Wilson J.J. SpeakOut. Advanced Workbook</w:t>
            </w:r>
            <w:r w:rsidRPr="003A69FC">
              <w:rPr>
                <w:lang w:val="en-US"/>
              </w:rPr>
              <w:t xml:space="preserve"> (2</w:t>
            </w:r>
            <w:r w:rsidRPr="003A69FC">
              <w:rPr>
                <w:vertAlign w:val="superscript"/>
                <w:lang w:val="en-US"/>
              </w:rPr>
              <w:t>nd</w:t>
            </w:r>
            <w:r w:rsidRPr="003A69FC">
              <w:rPr>
                <w:lang w:val="en-US"/>
              </w:rPr>
              <w:t xml:space="preserve"> edition). Pearson Education Limited, 2016. </w:t>
            </w:r>
          </w:p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>
              <w:rPr>
                <w:b/>
                <w:bCs/>
                <w:spacing w:val="-6"/>
                <w:lang w:val="uk-UA"/>
              </w:rPr>
              <w:t xml:space="preserve"> </w:t>
            </w:r>
            <w:r w:rsidRPr="003A69FC">
              <w:rPr>
                <w:lang w:val="en-US"/>
              </w:rPr>
              <w:t xml:space="preserve">Clare A., Wilson J.J.  </w:t>
            </w:r>
            <w:r>
              <w:rPr>
                <w:lang w:val="en-US"/>
              </w:rPr>
              <w:t>SpeakOut Advanced: BBC Interviews Extra (2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edition). Pearson Education Limited, 2016. </w:t>
            </w:r>
          </w:p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 w:rsidRPr="003A69FC">
              <w:rPr>
                <w:lang w:val="en-US"/>
              </w:rPr>
              <w:t xml:space="preserve">Clare A., Wilson J.J.  </w:t>
            </w:r>
            <w:r>
              <w:rPr>
                <w:lang w:val="en-US"/>
              </w:rPr>
              <w:t>SpeakOut Advanced: DVD Extra (2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edition). Pearson Education Limited, 2016. </w:t>
            </w:r>
          </w:p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 w:rsidRPr="003A69FC">
              <w:rPr>
                <w:lang w:val="en-US"/>
              </w:rPr>
              <w:t xml:space="preserve">Clare A., Wilson J.J.  </w:t>
            </w:r>
            <w:r>
              <w:rPr>
                <w:lang w:val="en-US"/>
              </w:rPr>
              <w:t xml:space="preserve">SpeakOut Advanced: Extra Grammar. Pearson Education Limited, 2015. </w:t>
            </w:r>
          </w:p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 w:rsidRPr="003A69FC">
              <w:rPr>
                <w:lang w:val="en-US"/>
              </w:rPr>
              <w:t xml:space="preserve">Clare A., Wilson J.J.  </w:t>
            </w:r>
            <w:r>
              <w:rPr>
                <w:lang w:val="en-US"/>
              </w:rPr>
              <w:t>SpeakOut Advanced Reading and Listening Extra (2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edition). – Pearson Education Limited, 2016. </w:t>
            </w:r>
          </w:p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 w:rsidRPr="003A69FC">
              <w:rPr>
                <w:lang w:val="en-US"/>
              </w:rPr>
              <w:t xml:space="preserve">Clare A., Wilson J.J.  </w:t>
            </w:r>
            <w:r>
              <w:rPr>
                <w:lang w:val="en-US"/>
              </w:rPr>
              <w:t>SpeakOut Advanced: Tests (2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edition). Pearson Education Limited, 2015. </w:t>
            </w:r>
          </w:p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 w:rsidRPr="003A69FC">
              <w:rPr>
                <w:lang w:val="en-US"/>
              </w:rPr>
              <w:t xml:space="preserve">Clare A., Wilson J.J.  </w:t>
            </w:r>
            <w:r>
              <w:rPr>
                <w:lang w:val="en-US"/>
              </w:rPr>
              <w:t>SpeakOut Advanced: Vocabulary Extra (2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edition).  Pearson Education Limited, 2016. </w:t>
            </w:r>
          </w:p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Clare A., Wilson J.J.</w:t>
            </w:r>
            <w:r>
              <w:rPr>
                <w:rStyle w:val="Hyperlink"/>
                <w:lang w:val="en-US"/>
              </w:rPr>
              <w:t xml:space="preserve"> </w:t>
            </w:r>
            <w:r>
              <w:rPr>
                <w:lang w:val="en-US"/>
              </w:rPr>
              <w:t>SpeakOut Advanced: Writing Extra (2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edition). Pearson Education Limited, 2016. </w:t>
            </w:r>
          </w:p>
          <w:p w:rsidR="00A857DA" w:rsidRDefault="00A857DA" w:rsidP="00000BC3">
            <w:pPr>
              <w:widowControl w:val="0"/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Longman Advanced Learners' Grammar. Edinburgh: Pearson Education limited, 2005.</w:t>
            </w:r>
          </w:p>
          <w:p w:rsidR="00A857DA" w:rsidRDefault="00A857DA" w:rsidP="00000BC3">
            <w:pPr>
              <w:widowControl w:val="0"/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autoSpaceDE w:val="0"/>
              <w:autoSpaceDN w:val="0"/>
              <w:adjustRightInd w:val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McCarthy M. English Vocabulary in Use Advanced. Cambridge University Press, 2003.</w:t>
            </w:r>
          </w:p>
          <w:p w:rsidR="00A857DA" w:rsidRPr="003A69FC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spacing w:val="-20"/>
                <w:lang w:val="en-US"/>
              </w:rPr>
            </w:pPr>
            <w:r>
              <w:rPr>
                <w:szCs w:val="28"/>
                <w:lang w:val="en-US"/>
              </w:rPr>
              <w:t>Oxford Collocations Dictionary for students of English. Oxford: Oxford University Press, 2005.</w:t>
            </w:r>
          </w:p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spacing w:val="-20"/>
                <w:lang w:val="en-US"/>
              </w:rPr>
            </w:pPr>
            <w:r>
              <w:rPr>
                <w:lang w:val="en-US"/>
              </w:rPr>
              <w:t xml:space="preserve">BBC News. URL: </w:t>
            </w:r>
            <w:r w:rsidRPr="003A69FC">
              <w:rPr>
                <w:lang w:val="en-US"/>
              </w:rPr>
              <w:t>https://www.bbc.com/</w:t>
            </w:r>
            <w:r>
              <w:rPr>
                <w:spacing w:val="-20"/>
                <w:lang w:val="en-US"/>
              </w:rPr>
              <w:tab/>
            </w:r>
          </w:p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Longman Dictionary of Contemporary English.. </w:t>
            </w:r>
            <w:r w:rsidRPr="008A2CC7">
              <w:rPr>
                <w:lang w:val="pl-PL"/>
              </w:rPr>
              <w:t>URL: http</w:t>
            </w:r>
            <w:r w:rsidRPr="003A69FC">
              <w:rPr>
                <w:lang w:val="uk-UA"/>
              </w:rPr>
              <w:t>://</w:t>
            </w:r>
            <w:r w:rsidRPr="008A2CC7">
              <w:rPr>
                <w:lang w:val="pl-PL"/>
              </w:rPr>
              <w:t>www</w:t>
            </w:r>
            <w:r w:rsidRPr="003A69FC">
              <w:rPr>
                <w:lang w:val="uk-UA"/>
              </w:rPr>
              <w:t>.</w:t>
            </w:r>
            <w:r w:rsidRPr="008A2CC7">
              <w:rPr>
                <w:lang w:val="pl-PL"/>
              </w:rPr>
              <w:t>ldoceonline</w:t>
            </w:r>
            <w:r w:rsidRPr="003A69FC">
              <w:rPr>
                <w:lang w:val="uk-UA"/>
              </w:rPr>
              <w:t>.</w:t>
            </w:r>
            <w:r w:rsidRPr="008A2CC7">
              <w:rPr>
                <w:lang w:val="pl-PL"/>
              </w:rPr>
              <w:t>com</w:t>
            </w:r>
            <w:r w:rsidRPr="003A69FC">
              <w:rPr>
                <w:lang w:val="uk-UA"/>
              </w:rPr>
              <w:t>/</w:t>
            </w:r>
          </w:p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Project Gutenberg. URL: </w:t>
            </w:r>
            <w:r w:rsidRPr="003A69FC">
              <w:rPr>
                <w:lang w:val="en-US"/>
              </w:rPr>
              <w:t>https</w:t>
            </w:r>
            <w:r w:rsidRPr="003A69FC">
              <w:rPr>
                <w:lang w:val="uk-UA"/>
              </w:rPr>
              <w:t>://</w:t>
            </w:r>
            <w:r w:rsidRPr="003A69FC">
              <w:rPr>
                <w:lang w:val="en-US"/>
              </w:rPr>
              <w:t>www</w:t>
            </w:r>
            <w:r w:rsidRPr="003A69FC">
              <w:rPr>
                <w:lang w:val="uk-UA"/>
              </w:rPr>
              <w:t>.</w:t>
            </w:r>
            <w:r w:rsidRPr="003A69FC">
              <w:rPr>
                <w:lang w:val="en-US"/>
              </w:rPr>
              <w:t>gutenberg</w:t>
            </w:r>
            <w:r w:rsidRPr="003A69FC">
              <w:rPr>
                <w:lang w:val="uk-UA"/>
              </w:rPr>
              <w:t>.</w:t>
            </w:r>
            <w:r w:rsidRPr="003A69FC">
              <w:rPr>
                <w:lang w:val="en-US"/>
              </w:rPr>
              <w:t>org</w:t>
            </w:r>
            <w:r w:rsidRPr="003A69FC">
              <w:rPr>
                <w:lang w:val="uk-UA"/>
              </w:rPr>
              <w:t>/</w:t>
            </w:r>
          </w:p>
          <w:p w:rsidR="00A857DA" w:rsidRDefault="00A857DA" w:rsidP="00000BC3">
            <w:pPr>
              <w:numPr>
                <w:ilvl w:val="0"/>
                <w:numId w:val="31"/>
              </w:numPr>
              <w:tabs>
                <w:tab w:val="clear" w:pos="360"/>
                <w:tab w:val="num" w:pos="720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Ted Talks. URL: https://www.ted.com</w:t>
            </w:r>
          </w:p>
          <w:p w:rsidR="00A857DA" w:rsidRPr="00604FD4" w:rsidRDefault="00A857DA" w:rsidP="00000BC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>
              <w:rPr>
                <w:lang w:val="en-GB"/>
              </w:rPr>
              <w:t xml:space="preserve">The American Heritage Dictionary of the English Language. </w:t>
            </w:r>
            <w:r w:rsidRPr="008A2CC7">
              <w:rPr>
                <w:lang w:val="pl-PL"/>
              </w:rPr>
              <w:t>URL</w:t>
            </w:r>
            <w:r>
              <w:rPr>
                <w:lang w:val="uk-UA"/>
              </w:rPr>
              <w:t xml:space="preserve">: </w:t>
            </w:r>
            <w:r w:rsidRPr="008A2CC7">
              <w:rPr>
                <w:lang w:val="pl-PL"/>
              </w:rPr>
              <w:t>https://www.ahdictionary.com/</w:t>
            </w:r>
          </w:p>
        </w:tc>
      </w:tr>
    </w:tbl>
    <w:p w:rsidR="00A857DA" w:rsidRPr="00604FD4" w:rsidRDefault="00A857DA" w:rsidP="00395013">
      <w:pPr>
        <w:jc w:val="both"/>
        <w:rPr>
          <w:lang w:val="uk-UA"/>
        </w:rPr>
      </w:pPr>
    </w:p>
    <w:p w:rsidR="00A857DA" w:rsidRPr="00D821D7" w:rsidRDefault="00A857DA" w:rsidP="00581281">
      <w:pPr>
        <w:jc w:val="right"/>
        <w:rPr>
          <w:sz w:val="28"/>
          <w:szCs w:val="28"/>
          <w:lang w:val="uk-UA"/>
        </w:rPr>
      </w:pPr>
      <w:bookmarkStart w:id="1" w:name="_GoBack"/>
      <w:bookmarkEnd w:id="1"/>
      <w:r w:rsidRPr="00D821D7">
        <w:rPr>
          <w:bCs/>
          <w:sz w:val="28"/>
          <w:szCs w:val="28"/>
          <w:lang w:val="uk-UA"/>
        </w:rPr>
        <w:t>Викладач</w:t>
      </w:r>
      <w:r w:rsidRPr="00D821D7">
        <w:rPr>
          <w:sz w:val="28"/>
          <w:szCs w:val="28"/>
          <w:lang w:val="uk-UA"/>
        </w:rPr>
        <w:t xml:space="preserve">і: </w:t>
      </w:r>
    </w:p>
    <w:p w:rsidR="00A857DA" w:rsidRPr="00D821D7" w:rsidRDefault="00A857DA" w:rsidP="00581281">
      <w:pPr>
        <w:jc w:val="right"/>
        <w:rPr>
          <w:b/>
          <w:sz w:val="28"/>
          <w:szCs w:val="28"/>
          <w:lang w:val="uk-UA"/>
        </w:rPr>
      </w:pPr>
      <w:r w:rsidRPr="00D821D7">
        <w:rPr>
          <w:b/>
          <w:sz w:val="28"/>
          <w:szCs w:val="28"/>
          <w:lang w:val="uk-UA"/>
        </w:rPr>
        <w:t>Гонтаренко Н.М., доцент кафедри англійської філології</w:t>
      </w:r>
    </w:p>
    <w:p w:rsidR="00A857DA" w:rsidRDefault="00A857DA" w:rsidP="00581281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Романишин</w:t>
      </w:r>
      <w:r w:rsidRPr="00D821D7">
        <w:rPr>
          <w:b/>
          <w:sz w:val="28"/>
          <w:szCs w:val="28"/>
          <w:lang w:val="uk-UA"/>
        </w:rPr>
        <w:t xml:space="preserve"> І.М.,</w:t>
      </w:r>
      <w:r w:rsidRPr="00D821D7">
        <w:rPr>
          <w:sz w:val="28"/>
          <w:szCs w:val="28"/>
          <w:lang w:val="uk-UA"/>
        </w:rPr>
        <w:t xml:space="preserve"> </w:t>
      </w:r>
      <w:r w:rsidRPr="00D821D7">
        <w:rPr>
          <w:b/>
          <w:sz w:val="28"/>
          <w:szCs w:val="28"/>
          <w:lang w:val="uk-UA"/>
        </w:rPr>
        <w:t>доцент кафедри англійської філології</w:t>
      </w:r>
    </w:p>
    <w:p w:rsidR="00A857DA" w:rsidRPr="00604FD4" w:rsidRDefault="00A857DA" w:rsidP="00581281">
      <w:pPr>
        <w:jc w:val="right"/>
        <w:rPr>
          <w:bCs/>
          <w:sz w:val="28"/>
          <w:szCs w:val="28"/>
          <w:lang w:val="uk-UA"/>
        </w:rPr>
      </w:pPr>
    </w:p>
    <w:p w:rsidR="00A857DA" w:rsidRPr="00604FD4" w:rsidRDefault="00A857DA" w:rsidP="00395013">
      <w:pPr>
        <w:jc w:val="center"/>
        <w:rPr>
          <w:b/>
          <w:sz w:val="28"/>
          <w:szCs w:val="28"/>
          <w:lang w:val="uk-UA"/>
        </w:rPr>
      </w:pPr>
    </w:p>
    <w:sectPr w:rsidR="00A857DA" w:rsidRPr="00604FD4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A2F21"/>
    <w:multiLevelType w:val="hybridMultilevel"/>
    <w:tmpl w:val="8E54A078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2CFC7492"/>
    <w:multiLevelType w:val="hybridMultilevel"/>
    <w:tmpl w:val="CF1CE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2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4">
    <w:nsid w:val="402872AF"/>
    <w:multiLevelType w:val="hybridMultilevel"/>
    <w:tmpl w:val="E8A6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C42E45"/>
    <w:multiLevelType w:val="hybridMultilevel"/>
    <w:tmpl w:val="AEA818FE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49870C2B"/>
    <w:multiLevelType w:val="hybridMultilevel"/>
    <w:tmpl w:val="DA4054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53B14"/>
    <w:multiLevelType w:val="hybridMultilevel"/>
    <w:tmpl w:val="914A2F78"/>
    <w:name w:val="WW8Num3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1F7337"/>
    <w:multiLevelType w:val="hybridMultilevel"/>
    <w:tmpl w:val="B3649648"/>
    <w:name w:val="WW8Num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E7B08"/>
    <w:multiLevelType w:val="hybridMultilevel"/>
    <w:tmpl w:val="7D548682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0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1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B26CF9"/>
    <w:multiLevelType w:val="hybridMultilevel"/>
    <w:tmpl w:val="4F5CCC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E2F21A1"/>
    <w:multiLevelType w:val="hybridMultilevel"/>
    <w:tmpl w:val="BE0096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22"/>
  </w:num>
  <w:num w:numId="5">
    <w:abstractNumId w:val="1"/>
  </w:num>
  <w:num w:numId="6">
    <w:abstractNumId w:val="13"/>
  </w:num>
  <w:num w:numId="7">
    <w:abstractNumId w:val="23"/>
  </w:num>
  <w:num w:numId="8">
    <w:abstractNumId w:val="3"/>
  </w:num>
  <w:num w:numId="9">
    <w:abstractNumId w:val="27"/>
  </w:num>
  <w:num w:numId="10">
    <w:abstractNumId w:val="2"/>
  </w:num>
  <w:num w:numId="11">
    <w:abstractNumId w:val="31"/>
  </w:num>
  <w:num w:numId="12">
    <w:abstractNumId w:val="9"/>
  </w:num>
  <w:num w:numId="13">
    <w:abstractNumId w:val="20"/>
  </w:num>
  <w:num w:numId="14">
    <w:abstractNumId w:val="6"/>
  </w:num>
  <w:num w:numId="15">
    <w:abstractNumId w:val="12"/>
  </w:num>
  <w:num w:numId="16">
    <w:abstractNumId w:val="19"/>
  </w:num>
  <w:num w:numId="17">
    <w:abstractNumId w:val="8"/>
  </w:num>
  <w:num w:numId="18">
    <w:abstractNumId w:val="4"/>
  </w:num>
  <w:num w:numId="19">
    <w:abstractNumId w:val="18"/>
  </w:num>
  <w:num w:numId="20">
    <w:abstractNumId w:val="24"/>
  </w:num>
  <w:num w:numId="21">
    <w:abstractNumId w:val="11"/>
  </w:num>
  <w:num w:numId="22">
    <w:abstractNumId w:val="28"/>
  </w:num>
  <w:num w:numId="23">
    <w:abstractNumId w:val="21"/>
  </w:num>
  <w:num w:numId="24">
    <w:abstractNumId w:val="30"/>
  </w:num>
  <w:num w:numId="25">
    <w:abstractNumId w:val="29"/>
  </w:num>
  <w:num w:numId="26">
    <w:abstractNumId w:val="16"/>
  </w:num>
  <w:num w:numId="27">
    <w:abstractNumId w:val="14"/>
  </w:num>
  <w:num w:numId="28">
    <w:abstractNumId w:val="25"/>
  </w:num>
  <w:num w:numId="29">
    <w:abstractNumId w:val="26"/>
  </w:num>
  <w:num w:numId="30">
    <w:abstractNumId w:val="17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3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0BC3"/>
    <w:rsid w:val="00003523"/>
    <w:rsid w:val="00003865"/>
    <w:rsid w:val="000255F2"/>
    <w:rsid w:val="00026A03"/>
    <w:rsid w:val="00037749"/>
    <w:rsid w:val="00041F87"/>
    <w:rsid w:val="00072283"/>
    <w:rsid w:val="0008043B"/>
    <w:rsid w:val="0009621F"/>
    <w:rsid w:val="000B1616"/>
    <w:rsid w:val="000B1F41"/>
    <w:rsid w:val="000C46E3"/>
    <w:rsid w:val="000D5B3C"/>
    <w:rsid w:val="000E60F3"/>
    <w:rsid w:val="0010195E"/>
    <w:rsid w:val="001039A3"/>
    <w:rsid w:val="001044E3"/>
    <w:rsid w:val="00124EB0"/>
    <w:rsid w:val="00134637"/>
    <w:rsid w:val="00151BC4"/>
    <w:rsid w:val="001627EF"/>
    <w:rsid w:val="001633A1"/>
    <w:rsid w:val="001678CE"/>
    <w:rsid w:val="00171027"/>
    <w:rsid w:val="00176185"/>
    <w:rsid w:val="00177F5E"/>
    <w:rsid w:val="00186F60"/>
    <w:rsid w:val="00187897"/>
    <w:rsid w:val="00191BF6"/>
    <w:rsid w:val="00193CEB"/>
    <w:rsid w:val="001C4F1F"/>
    <w:rsid w:val="001D3560"/>
    <w:rsid w:val="001D679F"/>
    <w:rsid w:val="001D7B17"/>
    <w:rsid w:val="001D7B2C"/>
    <w:rsid w:val="001E560A"/>
    <w:rsid w:val="002308A5"/>
    <w:rsid w:val="0023207A"/>
    <w:rsid w:val="00234BB2"/>
    <w:rsid w:val="00236A99"/>
    <w:rsid w:val="002478D7"/>
    <w:rsid w:val="00254871"/>
    <w:rsid w:val="00257D97"/>
    <w:rsid w:val="002730F9"/>
    <w:rsid w:val="00273D26"/>
    <w:rsid w:val="002841D4"/>
    <w:rsid w:val="00296324"/>
    <w:rsid w:val="00297EF6"/>
    <w:rsid w:val="002A2959"/>
    <w:rsid w:val="002A43B6"/>
    <w:rsid w:val="002C2330"/>
    <w:rsid w:val="002F4D6A"/>
    <w:rsid w:val="003151F7"/>
    <w:rsid w:val="0032281A"/>
    <w:rsid w:val="00325443"/>
    <w:rsid w:val="00335A19"/>
    <w:rsid w:val="00342985"/>
    <w:rsid w:val="00345780"/>
    <w:rsid w:val="003718A4"/>
    <w:rsid w:val="00373614"/>
    <w:rsid w:val="003766D9"/>
    <w:rsid w:val="00382B08"/>
    <w:rsid w:val="003928F0"/>
    <w:rsid w:val="00395013"/>
    <w:rsid w:val="003A1EFA"/>
    <w:rsid w:val="003A69FC"/>
    <w:rsid w:val="003B0208"/>
    <w:rsid w:val="003B1B54"/>
    <w:rsid w:val="003C161A"/>
    <w:rsid w:val="003D3925"/>
    <w:rsid w:val="00403B88"/>
    <w:rsid w:val="004070D2"/>
    <w:rsid w:val="00410105"/>
    <w:rsid w:val="00413C6E"/>
    <w:rsid w:val="00431F7F"/>
    <w:rsid w:val="0043265C"/>
    <w:rsid w:val="00441108"/>
    <w:rsid w:val="004411D1"/>
    <w:rsid w:val="00443656"/>
    <w:rsid w:val="0045084D"/>
    <w:rsid w:val="004764AE"/>
    <w:rsid w:val="00481F0F"/>
    <w:rsid w:val="00483A45"/>
    <w:rsid w:val="004922FA"/>
    <w:rsid w:val="00492508"/>
    <w:rsid w:val="00497ECB"/>
    <w:rsid w:val="004A515E"/>
    <w:rsid w:val="004A5776"/>
    <w:rsid w:val="004A5BB1"/>
    <w:rsid w:val="004B19C6"/>
    <w:rsid w:val="004D1441"/>
    <w:rsid w:val="004E41CB"/>
    <w:rsid w:val="004F092F"/>
    <w:rsid w:val="004F7067"/>
    <w:rsid w:val="004F7AFF"/>
    <w:rsid w:val="005014D6"/>
    <w:rsid w:val="00501DB0"/>
    <w:rsid w:val="00503D71"/>
    <w:rsid w:val="005068DB"/>
    <w:rsid w:val="00512B91"/>
    <w:rsid w:val="00512D43"/>
    <w:rsid w:val="00524D7E"/>
    <w:rsid w:val="005314E7"/>
    <w:rsid w:val="00550E4D"/>
    <w:rsid w:val="0055228B"/>
    <w:rsid w:val="00552C02"/>
    <w:rsid w:val="0056234C"/>
    <w:rsid w:val="00571CC1"/>
    <w:rsid w:val="00581281"/>
    <w:rsid w:val="0058426C"/>
    <w:rsid w:val="00586F34"/>
    <w:rsid w:val="00596377"/>
    <w:rsid w:val="005B46E5"/>
    <w:rsid w:val="005B4BDD"/>
    <w:rsid w:val="005C2C37"/>
    <w:rsid w:val="005D3663"/>
    <w:rsid w:val="005D750E"/>
    <w:rsid w:val="005E0183"/>
    <w:rsid w:val="005E6BEF"/>
    <w:rsid w:val="00604FD4"/>
    <w:rsid w:val="00613BE3"/>
    <w:rsid w:val="00617E15"/>
    <w:rsid w:val="00621005"/>
    <w:rsid w:val="006221E3"/>
    <w:rsid w:val="00623FCA"/>
    <w:rsid w:val="00625C38"/>
    <w:rsid w:val="00625F36"/>
    <w:rsid w:val="006363F0"/>
    <w:rsid w:val="00653B82"/>
    <w:rsid w:val="00654CF9"/>
    <w:rsid w:val="006724D6"/>
    <w:rsid w:val="00692D29"/>
    <w:rsid w:val="006A14B2"/>
    <w:rsid w:val="006A4E37"/>
    <w:rsid w:val="006B17B5"/>
    <w:rsid w:val="006B3564"/>
    <w:rsid w:val="006E23C7"/>
    <w:rsid w:val="00701DF3"/>
    <w:rsid w:val="00703C30"/>
    <w:rsid w:val="007219DE"/>
    <w:rsid w:val="00725D51"/>
    <w:rsid w:val="00741461"/>
    <w:rsid w:val="00750ADB"/>
    <w:rsid w:val="007544B6"/>
    <w:rsid w:val="007676E8"/>
    <w:rsid w:val="00772FFD"/>
    <w:rsid w:val="00775CE8"/>
    <w:rsid w:val="007818F5"/>
    <w:rsid w:val="00784AB3"/>
    <w:rsid w:val="00786C41"/>
    <w:rsid w:val="007950E6"/>
    <w:rsid w:val="0079713A"/>
    <w:rsid w:val="00797293"/>
    <w:rsid w:val="007A3662"/>
    <w:rsid w:val="007C6DBA"/>
    <w:rsid w:val="007F3C26"/>
    <w:rsid w:val="00816393"/>
    <w:rsid w:val="00821DBA"/>
    <w:rsid w:val="00835D68"/>
    <w:rsid w:val="0084381B"/>
    <w:rsid w:val="008566CD"/>
    <w:rsid w:val="00861472"/>
    <w:rsid w:val="00890198"/>
    <w:rsid w:val="00893C14"/>
    <w:rsid w:val="008972EA"/>
    <w:rsid w:val="008A2CC7"/>
    <w:rsid w:val="008C694C"/>
    <w:rsid w:val="008D279E"/>
    <w:rsid w:val="008F469C"/>
    <w:rsid w:val="00905380"/>
    <w:rsid w:val="00907233"/>
    <w:rsid w:val="00911755"/>
    <w:rsid w:val="009506C9"/>
    <w:rsid w:val="00951CC2"/>
    <w:rsid w:val="0095499A"/>
    <w:rsid w:val="00955A85"/>
    <w:rsid w:val="00982EB9"/>
    <w:rsid w:val="00987E63"/>
    <w:rsid w:val="009A0C6D"/>
    <w:rsid w:val="009A14AB"/>
    <w:rsid w:val="009A2779"/>
    <w:rsid w:val="009B223C"/>
    <w:rsid w:val="009B3ED9"/>
    <w:rsid w:val="009C275E"/>
    <w:rsid w:val="009C2D82"/>
    <w:rsid w:val="009C4FD0"/>
    <w:rsid w:val="009D6216"/>
    <w:rsid w:val="009F1EE0"/>
    <w:rsid w:val="009F2466"/>
    <w:rsid w:val="009F5B1F"/>
    <w:rsid w:val="00A227B3"/>
    <w:rsid w:val="00A25CBD"/>
    <w:rsid w:val="00A309D5"/>
    <w:rsid w:val="00A31A69"/>
    <w:rsid w:val="00A32093"/>
    <w:rsid w:val="00A363EB"/>
    <w:rsid w:val="00A45B18"/>
    <w:rsid w:val="00A857DA"/>
    <w:rsid w:val="00A910ED"/>
    <w:rsid w:val="00A943F9"/>
    <w:rsid w:val="00A94FF4"/>
    <w:rsid w:val="00A95435"/>
    <w:rsid w:val="00AA31CF"/>
    <w:rsid w:val="00AB26E3"/>
    <w:rsid w:val="00AB324B"/>
    <w:rsid w:val="00AC76DC"/>
    <w:rsid w:val="00AD1B35"/>
    <w:rsid w:val="00AD3287"/>
    <w:rsid w:val="00AD3AC0"/>
    <w:rsid w:val="00AD465F"/>
    <w:rsid w:val="00AF6284"/>
    <w:rsid w:val="00B036B1"/>
    <w:rsid w:val="00B10A22"/>
    <w:rsid w:val="00B15753"/>
    <w:rsid w:val="00B25B77"/>
    <w:rsid w:val="00B273FA"/>
    <w:rsid w:val="00B30581"/>
    <w:rsid w:val="00B33723"/>
    <w:rsid w:val="00B43425"/>
    <w:rsid w:val="00B72500"/>
    <w:rsid w:val="00B920F2"/>
    <w:rsid w:val="00B93336"/>
    <w:rsid w:val="00B973A8"/>
    <w:rsid w:val="00BA6268"/>
    <w:rsid w:val="00BB7A0A"/>
    <w:rsid w:val="00BC32A7"/>
    <w:rsid w:val="00BC568F"/>
    <w:rsid w:val="00BD194B"/>
    <w:rsid w:val="00BF1EE2"/>
    <w:rsid w:val="00C060E3"/>
    <w:rsid w:val="00C207DE"/>
    <w:rsid w:val="00C354E6"/>
    <w:rsid w:val="00C5575C"/>
    <w:rsid w:val="00C65694"/>
    <w:rsid w:val="00C67355"/>
    <w:rsid w:val="00C81B4F"/>
    <w:rsid w:val="00CA1BE2"/>
    <w:rsid w:val="00CA3328"/>
    <w:rsid w:val="00CB2AFE"/>
    <w:rsid w:val="00CC397F"/>
    <w:rsid w:val="00CC6144"/>
    <w:rsid w:val="00CD6ABC"/>
    <w:rsid w:val="00CF0D68"/>
    <w:rsid w:val="00CF4582"/>
    <w:rsid w:val="00CF50BD"/>
    <w:rsid w:val="00D00EB2"/>
    <w:rsid w:val="00D11B98"/>
    <w:rsid w:val="00D163E8"/>
    <w:rsid w:val="00D22E42"/>
    <w:rsid w:val="00D238DE"/>
    <w:rsid w:val="00D264CF"/>
    <w:rsid w:val="00D479D2"/>
    <w:rsid w:val="00D625AC"/>
    <w:rsid w:val="00D62E22"/>
    <w:rsid w:val="00D66F9A"/>
    <w:rsid w:val="00D72E07"/>
    <w:rsid w:val="00D740E0"/>
    <w:rsid w:val="00D74B80"/>
    <w:rsid w:val="00D821D7"/>
    <w:rsid w:val="00D93A5E"/>
    <w:rsid w:val="00DC256D"/>
    <w:rsid w:val="00DC6C10"/>
    <w:rsid w:val="00DD3CEB"/>
    <w:rsid w:val="00DE6977"/>
    <w:rsid w:val="00DF70CA"/>
    <w:rsid w:val="00E13D32"/>
    <w:rsid w:val="00E13DDA"/>
    <w:rsid w:val="00E2517D"/>
    <w:rsid w:val="00E5131E"/>
    <w:rsid w:val="00E56070"/>
    <w:rsid w:val="00E64C1C"/>
    <w:rsid w:val="00E71335"/>
    <w:rsid w:val="00E76C2A"/>
    <w:rsid w:val="00E87C18"/>
    <w:rsid w:val="00E92456"/>
    <w:rsid w:val="00EC0D96"/>
    <w:rsid w:val="00EE0154"/>
    <w:rsid w:val="00EE1819"/>
    <w:rsid w:val="00EE4289"/>
    <w:rsid w:val="00EF329B"/>
    <w:rsid w:val="00F04999"/>
    <w:rsid w:val="00F17399"/>
    <w:rsid w:val="00F26A95"/>
    <w:rsid w:val="00F35A2B"/>
    <w:rsid w:val="00F71913"/>
    <w:rsid w:val="00F816EC"/>
    <w:rsid w:val="00F84408"/>
    <w:rsid w:val="00F84D79"/>
    <w:rsid w:val="00F90DCB"/>
    <w:rsid w:val="00F9137E"/>
    <w:rsid w:val="00FA4035"/>
    <w:rsid w:val="00FB0A7B"/>
    <w:rsid w:val="00FC4519"/>
    <w:rsid w:val="00FD61D5"/>
    <w:rsid w:val="00FE6401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/>
      <w:sz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color w:val="808080"/>
    </w:rPr>
  </w:style>
  <w:style w:type="character" w:styleId="Hyperlink">
    <w:name w:val="Hyperlink"/>
    <w:basedOn w:val="DefaultParagraphFont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A227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/>
      <w:sz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/>
      <w:sz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  <w:contextualSpacing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rFonts w:cs="Times New Roman"/>
      <w:sz w:val="16"/>
    </w:rPr>
  </w:style>
  <w:style w:type="character" w:customStyle="1" w:styleId="notranslate">
    <w:name w:val="notranslate"/>
    <w:uiPriority w:val="99"/>
    <w:rsid w:val="00A363EB"/>
  </w:style>
  <w:style w:type="character" w:styleId="Strong">
    <w:name w:val="Strong"/>
    <w:basedOn w:val="DefaultParagraphFont"/>
    <w:uiPriority w:val="99"/>
    <w:qFormat/>
    <w:rsid w:val="00893C14"/>
    <w:rPr>
      <w:rFonts w:cs="Times New Roman"/>
      <w:b/>
    </w:rPr>
  </w:style>
  <w:style w:type="paragraph" w:customStyle="1" w:styleId="a">
    <w:name w:val="Абзац списка"/>
    <w:basedOn w:val="Normal"/>
    <w:uiPriority w:val="99"/>
    <w:rsid w:val="00FD61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9397</Words>
  <Characters>5357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dc:description/>
  <cp:lastModifiedBy>Yakiv</cp:lastModifiedBy>
  <cp:revision>2</cp:revision>
  <cp:lastPrinted>2020-12-15T08:36:00Z</cp:lastPrinted>
  <dcterms:created xsi:type="dcterms:W3CDTF">2021-10-28T15:39:00Z</dcterms:created>
  <dcterms:modified xsi:type="dcterms:W3CDTF">2021-10-28T15:39:00Z</dcterms:modified>
</cp:coreProperties>
</file>