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35" w:rsidRDefault="00012D35" w:rsidP="00012D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12D35">
        <w:rPr>
          <w:rFonts w:ascii="Times New Roman" w:hAnsi="Times New Roman" w:cs="Times New Roman"/>
          <w:b/>
          <w:sz w:val="28"/>
          <w:szCs w:val="28"/>
        </w:rPr>
        <w:t>Контрастивна</w:t>
      </w:r>
      <w:proofErr w:type="spellEnd"/>
      <w:r w:rsidRPr="00012D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2D35">
        <w:rPr>
          <w:rFonts w:ascii="Times New Roman" w:hAnsi="Times New Roman" w:cs="Times New Roman"/>
          <w:b/>
          <w:sz w:val="28"/>
          <w:szCs w:val="28"/>
        </w:rPr>
        <w:t>лінгвістика</w:t>
      </w:r>
      <w:proofErr w:type="spellEnd"/>
    </w:p>
    <w:p w:rsidR="00886EF6" w:rsidRPr="00012D35" w:rsidRDefault="00012D35" w:rsidP="00012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2D35">
        <w:rPr>
          <w:rFonts w:ascii="Times New Roman" w:hAnsi="Times New Roman" w:cs="Times New Roman"/>
          <w:b/>
          <w:sz w:val="28"/>
          <w:szCs w:val="28"/>
        </w:rPr>
        <w:t>Самостійна</w:t>
      </w:r>
      <w:proofErr w:type="spellEnd"/>
      <w:r w:rsidRPr="00012D35">
        <w:rPr>
          <w:rFonts w:ascii="Times New Roman" w:hAnsi="Times New Roman" w:cs="Times New Roman"/>
          <w:b/>
          <w:sz w:val="28"/>
          <w:szCs w:val="28"/>
        </w:rPr>
        <w:t xml:space="preserve"> робота</w:t>
      </w:r>
    </w:p>
    <w:p w:rsidR="00012D35" w:rsidRPr="00012D35" w:rsidRDefault="00012D35" w:rsidP="00012D35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2D35">
        <w:rPr>
          <w:rFonts w:ascii="Times New Roman" w:hAnsi="Times New Roman" w:cs="Times New Roman"/>
          <w:b/>
          <w:sz w:val="28"/>
          <w:szCs w:val="28"/>
          <w:lang w:val="uk-UA"/>
        </w:rPr>
        <w:t>Самостійна робота денна форма навчання</w:t>
      </w:r>
    </w:p>
    <w:tbl>
      <w:tblPr>
        <w:tblW w:w="9366" w:type="dxa"/>
        <w:tblInd w:w="245" w:type="dxa"/>
        <w:tblLayout w:type="fixed"/>
        <w:tblLook w:val="0000"/>
      </w:tblPr>
      <w:tblGrid>
        <w:gridCol w:w="709"/>
        <w:gridCol w:w="7087"/>
        <w:gridCol w:w="1570"/>
      </w:tblGrid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012D35" w:rsidRPr="00012D35" w:rsidRDefault="00012D35" w:rsidP="00332F9A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012D35" w:rsidRPr="00012D35" w:rsidRDefault="00012D35" w:rsidP="00332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Специфіка </w:t>
            </w:r>
            <w:proofErr w:type="spellStart"/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контрастивного</w:t>
            </w:r>
            <w:proofErr w:type="spellEnd"/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аналізу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Підрозділи лексикології та її зв'язок з іншими дисциплінами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застосування різних методів та методик у контра</w:t>
            </w:r>
            <w:r w:rsidRPr="00012D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тивному</w:t>
            </w:r>
            <w:proofErr w:type="spellEnd"/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дослідженні двох мов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Контрастивна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семантика у </w:t>
            </w:r>
            <w:proofErr w:type="spellStart"/>
            <w:r w:rsidRPr="00012D35">
              <w:rPr>
                <w:rFonts w:ascii="Times New Roman" w:hAnsi="Times New Roman" w:cs="Times New Roman"/>
                <w:sz w:val="28"/>
                <w:szCs w:val="28"/>
              </w:rPr>
              <w:t>процесі</w:t>
            </w:r>
            <w:proofErr w:type="spellEnd"/>
            <w:r w:rsidRPr="00012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D35">
              <w:rPr>
                <w:rFonts w:ascii="Times New Roman" w:hAnsi="Times New Roman" w:cs="Times New Roman"/>
                <w:sz w:val="28"/>
                <w:szCs w:val="28"/>
              </w:rPr>
              <w:t>словотвору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Контрастивна</w:t>
            </w:r>
            <w:proofErr w:type="spellEnd"/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фразеологія: методи, особливості перекладу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Лексикологія і соціолінгвістика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проведення власного проекту та презентація його результатів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до підсумкової контрольної роботи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</w:tbl>
    <w:p w:rsidR="00012D35" w:rsidRPr="00012D35" w:rsidRDefault="00012D35" w:rsidP="00012D35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2D35">
        <w:rPr>
          <w:rFonts w:ascii="Times New Roman" w:hAnsi="Times New Roman" w:cs="Times New Roman"/>
          <w:b/>
          <w:sz w:val="28"/>
          <w:szCs w:val="28"/>
          <w:lang w:val="uk-UA"/>
        </w:rPr>
        <w:t>Самостійна робота заочна форма навчання</w:t>
      </w:r>
    </w:p>
    <w:tbl>
      <w:tblPr>
        <w:tblW w:w="9366" w:type="dxa"/>
        <w:tblInd w:w="245" w:type="dxa"/>
        <w:tblLayout w:type="fixed"/>
        <w:tblLook w:val="0000"/>
      </w:tblPr>
      <w:tblGrid>
        <w:gridCol w:w="709"/>
        <w:gridCol w:w="7087"/>
        <w:gridCol w:w="1570"/>
      </w:tblGrid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012D35" w:rsidRPr="00012D35" w:rsidRDefault="00012D35" w:rsidP="00332F9A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012D35" w:rsidRPr="00012D35" w:rsidRDefault="00012D35" w:rsidP="00332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Специфіка </w:t>
            </w:r>
            <w:proofErr w:type="spellStart"/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контрастивного</w:t>
            </w:r>
            <w:proofErr w:type="spellEnd"/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аналізу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Підрозділи лексикології та її зв'язок з іншими дисциплінами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застосування різних методів та методик у контра</w:t>
            </w:r>
            <w:r w:rsidRPr="00012D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тивному</w:t>
            </w:r>
            <w:proofErr w:type="spellEnd"/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дослідженні двох мов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2D35">
              <w:rPr>
                <w:rFonts w:ascii="Times New Roman" w:hAnsi="Times New Roman" w:cs="Times New Roman"/>
                <w:sz w:val="28"/>
                <w:szCs w:val="28"/>
              </w:rPr>
              <w:t>Контрастивна</w:t>
            </w:r>
            <w:proofErr w:type="spellEnd"/>
            <w:r w:rsidRPr="00012D35">
              <w:rPr>
                <w:rFonts w:ascii="Times New Roman" w:hAnsi="Times New Roman" w:cs="Times New Roman"/>
                <w:sz w:val="28"/>
                <w:szCs w:val="28"/>
              </w:rPr>
              <w:t xml:space="preserve"> семантика у  </w:t>
            </w:r>
            <w:proofErr w:type="spellStart"/>
            <w:r w:rsidRPr="00012D35">
              <w:rPr>
                <w:rFonts w:ascii="Times New Roman" w:hAnsi="Times New Roman" w:cs="Times New Roman"/>
                <w:sz w:val="28"/>
                <w:szCs w:val="28"/>
              </w:rPr>
              <w:t>процесі</w:t>
            </w:r>
            <w:proofErr w:type="spellEnd"/>
            <w:r w:rsidRPr="00012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D35">
              <w:rPr>
                <w:rFonts w:ascii="Times New Roman" w:hAnsi="Times New Roman" w:cs="Times New Roman"/>
                <w:sz w:val="28"/>
                <w:szCs w:val="28"/>
              </w:rPr>
              <w:t>словотвору</w:t>
            </w:r>
            <w:proofErr w:type="spellEnd"/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Контрастивна</w:t>
            </w:r>
            <w:proofErr w:type="spellEnd"/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фразеологія: методи, особливості перекладу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Лексикологія і соціолінгвістика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Контрастивна</w:t>
            </w:r>
            <w:proofErr w:type="spellEnd"/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лексикологія </w:t>
            </w:r>
            <w:proofErr w:type="spellStart"/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vs</w:t>
            </w:r>
            <w:proofErr w:type="spellEnd"/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контрастивна</w:t>
            </w:r>
            <w:proofErr w:type="spellEnd"/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семантика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Лексико-граматичні особливості англійської та української мов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проведення власного проекту та презентація його результатів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до підсумкової контрольної роботи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12D35" w:rsidRPr="00012D35" w:rsidTr="00012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D35" w:rsidRPr="00012D35" w:rsidRDefault="00012D35" w:rsidP="00332F9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2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</w:tr>
    </w:tbl>
    <w:p w:rsidR="00012D35" w:rsidRPr="00012D35" w:rsidRDefault="00012D35" w:rsidP="00012D35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2D35" w:rsidRPr="00012D35" w:rsidRDefault="00012D35">
      <w:pPr>
        <w:rPr>
          <w:lang w:val="uk-UA"/>
        </w:rPr>
      </w:pPr>
    </w:p>
    <w:sectPr w:rsidR="00012D35" w:rsidRPr="00012D35" w:rsidSect="0088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D35"/>
    <w:rsid w:val="00012D35"/>
    <w:rsid w:val="0088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1108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2019-11-13T18:30:00Z</dcterms:created>
  <dcterms:modified xsi:type="dcterms:W3CDTF">2019-11-13T18:35:00Z</dcterms:modified>
</cp:coreProperties>
</file>