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FAB" w:rsidRDefault="001B2FAB" w:rsidP="001B2FAB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ЖУРНАЛ ОБЛІКУ </w:t>
      </w:r>
    </w:p>
    <w:p w:rsidR="001B2FAB" w:rsidRDefault="001B2FAB" w:rsidP="001B2FAB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роботи наукового гуртка </w:t>
      </w:r>
    </w:p>
    <w:p w:rsidR="001B2FAB" w:rsidRDefault="001B2FAB" w:rsidP="001B2FAB">
      <w:pPr>
        <w:pStyle w:val="a3"/>
        <w:rPr>
          <w:sz w:val="32"/>
          <w:szCs w:val="32"/>
        </w:rPr>
      </w:pPr>
      <w:r>
        <w:rPr>
          <w:sz w:val="32"/>
          <w:szCs w:val="32"/>
        </w:rPr>
        <w:t>201</w:t>
      </w:r>
      <w:r w:rsidR="00580A72" w:rsidRPr="00580A72">
        <w:rPr>
          <w:sz w:val="32"/>
          <w:szCs w:val="32"/>
          <w:lang w:val="ru-RU"/>
        </w:rPr>
        <w:t>9</w:t>
      </w:r>
      <w:r w:rsidR="00580A72">
        <w:rPr>
          <w:sz w:val="32"/>
          <w:szCs w:val="32"/>
        </w:rPr>
        <w:t>/2020</w:t>
      </w:r>
      <w:r>
        <w:rPr>
          <w:sz w:val="32"/>
          <w:szCs w:val="32"/>
        </w:rPr>
        <w:t xml:space="preserve"> навчальний рік</w:t>
      </w:r>
    </w:p>
    <w:p w:rsidR="001B2FAB" w:rsidRDefault="001B2FAB" w:rsidP="001B2FAB">
      <w:pPr>
        <w:pStyle w:val="a3"/>
        <w:rPr>
          <w:sz w:val="32"/>
          <w:szCs w:val="32"/>
        </w:rPr>
      </w:pPr>
    </w:p>
    <w:p w:rsidR="001B2FAB" w:rsidRDefault="001B2FAB" w:rsidP="001B2FAB">
      <w:pPr>
        <w:pStyle w:val="a3"/>
        <w:rPr>
          <w:sz w:val="32"/>
          <w:szCs w:val="32"/>
        </w:rPr>
      </w:pPr>
    </w:p>
    <w:p w:rsidR="001B2FAB" w:rsidRDefault="001B2FAB" w:rsidP="001B2FAB">
      <w:pPr>
        <w:pStyle w:val="a3"/>
        <w:rPr>
          <w:sz w:val="32"/>
          <w:szCs w:val="32"/>
        </w:rPr>
      </w:pPr>
    </w:p>
    <w:p w:rsidR="001B2FAB" w:rsidRDefault="001B2FAB" w:rsidP="001B2FAB">
      <w:pPr>
        <w:pStyle w:val="a3"/>
        <w:rPr>
          <w:sz w:val="32"/>
          <w:szCs w:val="32"/>
        </w:rPr>
      </w:pPr>
      <w:r>
        <w:rPr>
          <w:sz w:val="32"/>
          <w:szCs w:val="32"/>
        </w:rPr>
        <w:t>Назва гуртка</w:t>
      </w:r>
      <w:r w:rsidR="00DC2AE4">
        <w:rPr>
          <w:sz w:val="32"/>
          <w:szCs w:val="32"/>
        </w:rPr>
        <w:t xml:space="preserve">: СУЧАСНА АНГЛІЙСЬКА </w:t>
      </w:r>
      <w:r w:rsidR="00C10DA1">
        <w:rPr>
          <w:sz w:val="32"/>
          <w:szCs w:val="32"/>
        </w:rPr>
        <w:t>РОМАН</w:t>
      </w:r>
      <w:r w:rsidR="00DC2AE4">
        <w:rPr>
          <w:sz w:val="32"/>
          <w:szCs w:val="32"/>
        </w:rPr>
        <w:t>ІСТИКА</w:t>
      </w:r>
      <w:r w:rsidR="00C10DA1">
        <w:rPr>
          <w:sz w:val="32"/>
          <w:szCs w:val="32"/>
        </w:rPr>
        <w:t xml:space="preserve"> </w:t>
      </w:r>
      <w:r w:rsidR="00DC2AE4">
        <w:rPr>
          <w:sz w:val="32"/>
          <w:szCs w:val="32"/>
        </w:rPr>
        <w:t>: ТРАДИЦІЇ</w:t>
      </w:r>
      <w:r w:rsidR="00580A72">
        <w:rPr>
          <w:sz w:val="32"/>
          <w:szCs w:val="32"/>
        </w:rPr>
        <w:t xml:space="preserve"> ТА ВИКЛИКИ </w:t>
      </w:r>
    </w:p>
    <w:p w:rsidR="001B2FAB" w:rsidRDefault="001B2FAB" w:rsidP="001B2FAB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1B2FAB" w:rsidRDefault="001B2FAB" w:rsidP="001B2FAB">
      <w:pPr>
        <w:pStyle w:val="a3"/>
        <w:jc w:val="right"/>
        <w:rPr>
          <w:sz w:val="32"/>
          <w:szCs w:val="32"/>
        </w:rPr>
      </w:pPr>
    </w:p>
    <w:p w:rsidR="001B2FAB" w:rsidRDefault="001B2FAB" w:rsidP="001B2FAB">
      <w:pPr>
        <w:pStyle w:val="a3"/>
        <w:jc w:val="right"/>
        <w:rPr>
          <w:sz w:val="32"/>
          <w:szCs w:val="32"/>
        </w:rPr>
      </w:pPr>
    </w:p>
    <w:p w:rsidR="001B2FAB" w:rsidRDefault="001B2FAB" w:rsidP="001B2FAB">
      <w:pPr>
        <w:pStyle w:val="a3"/>
        <w:jc w:val="right"/>
        <w:rPr>
          <w:sz w:val="32"/>
          <w:szCs w:val="32"/>
        </w:rPr>
      </w:pPr>
    </w:p>
    <w:p w:rsidR="001B2FAB" w:rsidRDefault="001B2FAB" w:rsidP="001B2FAB">
      <w:pPr>
        <w:spacing w:line="360" w:lineRule="auto"/>
        <w:ind w:left="540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КЕРІВНИК – </w:t>
      </w:r>
      <w:proofErr w:type="spellStart"/>
      <w:r w:rsidR="00580A72">
        <w:rPr>
          <w:b/>
          <w:bCs/>
          <w:sz w:val="32"/>
          <w:szCs w:val="32"/>
          <w:lang w:val="uk-UA"/>
        </w:rPr>
        <w:t>к</w:t>
      </w:r>
      <w:r>
        <w:rPr>
          <w:b/>
          <w:bCs/>
          <w:sz w:val="32"/>
          <w:szCs w:val="32"/>
          <w:lang w:val="uk-UA"/>
        </w:rPr>
        <w:t>.ф.н</w:t>
      </w:r>
      <w:proofErr w:type="spellEnd"/>
      <w:r>
        <w:rPr>
          <w:b/>
          <w:bCs/>
          <w:sz w:val="32"/>
          <w:szCs w:val="32"/>
          <w:lang w:val="uk-UA"/>
        </w:rPr>
        <w:t xml:space="preserve">., </w:t>
      </w:r>
      <w:r w:rsidR="00580A72">
        <w:rPr>
          <w:b/>
          <w:bCs/>
          <w:sz w:val="32"/>
          <w:szCs w:val="32"/>
          <w:lang w:val="uk-UA"/>
        </w:rPr>
        <w:t xml:space="preserve">доц. </w:t>
      </w:r>
      <w:proofErr w:type="spellStart"/>
      <w:r w:rsidR="00580A72">
        <w:rPr>
          <w:b/>
          <w:bCs/>
          <w:sz w:val="32"/>
          <w:szCs w:val="32"/>
          <w:lang w:val="uk-UA"/>
        </w:rPr>
        <w:t>Малишівська</w:t>
      </w:r>
      <w:proofErr w:type="spellEnd"/>
      <w:r w:rsidR="00580A72">
        <w:rPr>
          <w:b/>
          <w:bCs/>
          <w:sz w:val="32"/>
          <w:szCs w:val="32"/>
          <w:lang w:val="uk-UA"/>
        </w:rPr>
        <w:t xml:space="preserve"> І. В</w:t>
      </w:r>
      <w:r>
        <w:rPr>
          <w:b/>
          <w:bCs/>
          <w:sz w:val="32"/>
          <w:szCs w:val="32"/>
          <w:lang w:val="uk-UA"/>
        </w:rPr>
        <w:t>.</w:t>
      </w:r>
    </w:p>
    <w:p w:rsidR="001B2FAB" w:rsidRDefault="001B2FAB" w:rsidP="001B2FAB">
      <w:pPr>
        <w:spacing w:line="360" w:lineRule="auto"/>
        <w:ind w:left="540"/>
        <w:jc w:val="both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ЧЛЕНИ ГУРТКА –</w:t>
      </w:r>
      <w:r w:rsidR="004A543B" w:rsidRPr="00580A72">
        <w:rPr>
          <w:b/>
          <w:bCs/>
          <w:sz w:val="32"/>
          <w:szCs w:val="32"/>
          <w:lang w:val="uk-UA"/>
        </w:rPr>
        <w:t xml:space="preserve"> </w:t>
      </w:r>
      <w:proofErr w:type="spellStart"/>
      <w:r w:rsidR="00580A72">
        <w:rPr>
          <w:b/>
          <w:bCs/>
          <w:sz w:val="32"/>
          <w:szCs w:val="32"/>
          <w:lang w:val="uk-UA"/>
        </w:rPr>
        <w:t>Фуштор</w:t>
      </w:r>
      <w:proofErr w:type="spellEnd"/>
      <w:r w:rsidR="00580A72">
        <w:rPr>
          <w:b/>
          <w:bCs/>
          <w:sz w:val="32"/>
          <w:szCs w:val="32"/>
          <w:lang w:val="uk-UA"/>
        </w:rPr>
        <w:t xml:space="preserve"> В</w:t>
      </w:r>
      <w:r w:rsidR="004A543B">
        <w:rPr>
          <w:b/>
          <w:bCs/>
          <w:sz w:val="32"/>
          <w:szCs w:val="32"/>
          <w:lang w:val="uk-UA"/>
        </w:rPr>
        <w:t>.</w:t>
      </w:r>
      <w:r w:rsidR="0042246D">
        <w:rPr>
          <w:b/>
          <w:bCs/>
          <w:sz w:val="32"/>
          <w:szCs w:val="32"/>
          <w:lang w:val="uk-UA"/>
        </w:rPr>
        <w:t xml:space="preserve">, </w:t>
      </w:r>
      <w:proofErr w:type="spellStart"/>
      <w:r w:rsidR="00580A72">
        <w:rPr>
          <w:b/>
          <w:bCs/>
          <w:sz w:val="32"/>
          <w:szCs w:val="32"/>
          <w:lang w:val="uk-UA"/>
        </w:rPr>
        <w:t>Кривень</w:t>
      </w:r>
      <w:proofErr w:type="spellEnd"/>
      <w:r w:rsidR="00580A72">
        <w:rPr>
          <w:b/>
          <w:bCs/>
          <w:sz w:val="32"/>
          <w:szCs w:val="32"/>
          <w:lang w:val="uk-UA"/>
        </w:rPr>
        <w:t xml:space="preserve"> О</w:t>
      </w:r>
      <w:r w:rsidR="004A543B">
        <w:rPr>
          <w:b/>
          <w:bCs/>
          <w:sz w:val="32"/>
          <w:szCs w:val="32"/>
          <w:lang w:val="uk-UA"/>
        </w:rPr>
        <w:t xml:space="preserve">., </w:t>
      </w:r>
      <w:proofErr w:type="spellStart"/>
      <w:r w:rsidR="00580A72">
        <w:rPr>
          <w:b/>
          <w:bCs/>
          <w:sz w:val="32"/>
          <w:szCs w:val="32"/>
          <w:lang w:val="uk-UA"/>
        </w:rPr>
        <w:t>Чугай</w:t>
      </w:r>
      <w:proofErr w:type="spellEnd"/>
      <w:r w:rsidR="00580A72">
        <w:rPr>
          <w:b/>
          <w:bCs/>
          <w:sz w:val="32"/>
          <w:szCs w:val="32"/>
          <w:lang w:val="uk-UA"/>
        </w:rPr>
        <w:t xml:space="preserve"> А., </w:t>
      </w:r>
      <w:proofErr w:type="spellStart"/>
      <w:r w:rsidR="00580A72">
        <w:rPr>
          <w:b/>
          <w:bCs/>
          <w:sz w:val="32"/>
          <w:szCs w:val="32"/>
          <w:lang w:val="uk-UA"/>
        </w:rPr>
        <w:t>Майковська</w:t>
      </w:r>
      <w:proofErr w:type="spellEnd"/>
      <w:r w:rsidR="00580A72">
        <w:rPr>
          <w:b/>
          <w:bCs/>
          <w:sz w:val="32"/>
          <w:szCs w:val="32"/>
          <w:lang w:val="uk-UA"/>
        </w:rPr>
        <w:t xml:space="preserve"> Н</w:t>
      </w:r>
      <w:r w:rsidR="0042246D">
        <w:rPr>
          <w:b/>
          <w:bCs/>
          <w:sz w:val="32"/>
          <w:szCs w:val="32"/>
          <w:lang w:val="uk-UA"/>
        </w:rPr>
        <w:t>.</w:t>
      </w:r>
      <w:r w:rsidR="00C91ECA">
        <w:rPr>
          <w:b/>
          <w:bCs/>
          <w:sz w:val="32"/>
          <w:szCs w:val="32"/>
          <w:lang w:val="uk-UA"/>
        </w:rPr>
        <w:t xml:space="preserve">, </w:t>
      </w:r>
      <w:proofErr w:type="spellStart"/>
      <w:r w:rsidR="00C91ECA">
        <w:rPr>
          <w:b/>
          <w:bCs/>
          <w:sz w:val="32"/>
          <w:szCs w:val="32"/>
          <w:lang w:val="uk-UA"/>
        </w:rPr>
        <w:t>Петрищук</w:t>
      </w:r>
      <w:proofErr w:type="spellEnd"/>
      <w:r w:rsidR="00C91ECA">
        <w:rPr>
          <w:b/>
          <w:bCs/>
          <w:sz w:val="32"/>
          <w:szCs w:val="32"/>
          <w:lang w:val="uk-UA"/>
        </w:rPr>
        <w:t xml:space="preserve"> І.</w:t>
      </w: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42246D" w:rsidRDefault="0042246D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680"/>
        <w:gridCol w:w="1519"/>
        <w:gridCol w:w="2441"/>
        <w:gridCol w:w="1620"/>
      </w:tblGrid>
      <w:tr w:rsidR="001B2FAB" w:rsidRPr="00580A72" w:rsidTr="009B0591">
        <w:trPr>
          <w:trHeight w:val="11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№ п/</w:t>
            </w:r>
            <w:proofErr w:type="spellStart"/>
            <w:r>
              <w:rPr>
                <w:sz w:val="28"/>
                <w:lang w:val="uk-UA"/>
              </w:rPr>
              <w:t>п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pStyle w:val="1"/>
              <w:spacing w:line="240" w:lineRule="auto"/>
            </w:pPr>
            <w:r>
              <w:t>Зміст доповідей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Дата виконання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Кому доручено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Форма контролю, відмітка про виконання</w:t>
            </w:r>
          </w:p>
        </w:tc>
      </w:tr>
      <w:tr w:rsidR="001B2FAB" w:rsidRPr="00D65A48" w:rsidTr="009B05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AB" w:rsidRPr="001B2FAB" w:rsidRDefault="00C10DA1" w:rsidP="00C91ECA">
            <w:pPr>
              <w:ind w:firstLine="709"/>
              <w:contextualSpacing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Англійський роман </w:t>
            </w:r>
            <w:r w:rsidR="001B2FAB">
              <w:rPr>
                <w:sz w:val="28"/>
                <w:lang w:val="uk-UA"/>
              </w:rPr>
              <w:t xml:space="preserve">кінця 20-початку 21 ст. </w:t>
            </w:r>
            <w:r>
              <w:rPr>
                <w:sz w:val="28"/>
                <w:lang w:val="uk-UA"/>
              </w:rPr>
              <w:t xml:space="preserve">Постмодерністські модифікації романної форми. </w:t>
            </w:r>
            <w:proofErr w:type="spellStart"/>
            <w:r>
              <w:rPr>
                <w:sz w:val="28"/>
                <w:lang w:val="uk-UA"/>
              </w:rPr>
              <w:t>Інтертекстуальність</w:t>
            </w:r>
            <w:proofErr w:type="spellEnd"/>
            <w:r>
              <w:rPr>
                <w:sz w:val="28"/>
                <w:lang w:val="uk-UA"/>
              </w:rPr>
              <w:t xml:space="preserve"> як спроба декодування авторських смислів.</w:t>
            </w:r>
            <w:r w:rsidR="001B2FAB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 xml:space="preserve">Феномен літературної гри. </w:t>
            </w:r>
            <w:proofErr w:type="spellStart"/>
            <w:r w:rsidR="00D65A48">
              <w:rPr>
                <w:sz w:val="28"/>
                <w:lang w:val="uk-UA"/>
              </w:rPr>
              <w:t>Метамодернізм</w:t>
            </w:r>
            <w:proofErr w:type="spellEnd"/>
            <w:r w:rsidR="00D65A48">
              <w:rPr>
                <w:sz w:val="28"/>
                <w:lang w:val="uk-UA"/>
              </w:rPr>
              <w:t xml:space="preserve">. </w:t>
            </w:r>
            <w:proofErr w:type="spellStart"/>
            <w:r w:rsidR="00D65A48">
              <w:rPr>
                <w:sz w:val="28"/>
                <w:lang w:val="uk-UA"/>
              </w:rPr>
              <w:t>Постпостмодернізм</w:t>
            </w:r>
            <w:proofErr w:type="spellEnd"/>
            <w:r w:rsidR="00D65A48">
              <w:rPr>
                <w:sz w:val="28"/>
                <w:lang w:val="uk-UA"/>
              </w:rPr>
              <w:t>.</w:t>
            </w:r>
            <w:r w:rsidR="00C859D1">
              <w:rPr>
                <w:sz w:val="28"/>
                <w:lang w:val="uk-UA"/>
              </w:rPr>
              <w:t xml:space="preserve"> </w:t>
            </w:r>
            <w:r w:rsidR="00B372BC" w:rsidRPr="001B2FAB">
              <w:rPr>
                <w:sz w:val="28"/>
                <w:lang w:val="uk-UA"/>
              </w:rPr>
              <w:t xml:space="preserve"> </w:t>
            </w:r>
            <w:r w:rsidR="00D65A48">
              <w:rPr>
                <w:sz w:val="28"/>
                <w:lang w:val="uk-UA"/>
              </w:rPr>
              <w:t>Т</w:t>
            </w:r>
            <w:r w:rsidR="00DC2AE4">
              <w:rPr>
                <w:sz w:val="28"/>
                <w:lang w:val="uk-UA"/>
              </w:rPr>
              <w:t>ематика</w:t>
            </w:r>
            <w:r w:rsidR="001B2FAB" w:rsidRPr="001B2FAB">
              <w:rPr>
                <w:sz w:val="28"/>
                <w:lang w:val="uk-UA"/>
              </w:rPr>
              <w:t xml:space="preserve"> </w:t>
            </w:r>
            <w:r w:rsidR="00D65A48">
              <w:rPr>
                <w:sz w:val="28"/>
                <w:lang w:val="uk-UA"/>
              </w:rPr>
              <w:t xml:space="preserve">всеукраїнських та міжнародних літературознавчих </w:t>
            </w:r>
            <w:r w:rsidR="001B2FAB" w:rsidRPr="001B2FAB">
              <w:rPr>
                <w:sz w:val="28"/>
                <w:lang w:val="uk-UA"/>
              </w:rPr>
              <w:t xml:space="preserve">конференцій.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Жовтень</w:t>
            </w:r>
          </w:p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AB" w:rsidRDefault="00425854" w:rsidP="00C91ECA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Фуштор</w:t>
            </w:r>
            <w:proofErr w:type="spellEnd"/>
            <w:r>
              <w:rPr>
                <w:sz w:val="28"/>
                <w:lang w:val="uk-UA"/>
              </w:rPr>
              <w:t xml:space="preserve"> В.</w:t>
            </w:r>
          </w:p>
          <w:p w:rsidR="00C91ECA" w:rsidRDefault="00C91ECA" w:rsidP="00C91ECA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Кривень</w:t>
            </w:r>
            <w:proofErr w:type="spellEnd"/>
            <w:r>
              <w:rPr>
                <w:sz w:val="28"/>
                <w:lang w:val="uk-UA"/>
              </w:rPr>
              <w:t xml:space="preserve"> О.</w:t>
            </w:r>
          </w:p>
          <w:p w:rsidR="00C91ECA" w:rsidRDefault="00C91ECA" w:rsidP="00C91ECA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Чугай</w:t>
            </w:r>
            <w:proofErr w:type="spellEnd"/>
            <w:r>
              <w:rPr>
                <w:sz w:val="28"/>
                <w:lang w:val="uk-UA"/>
              </w:rPr>
              <w:t xml:space="preserve"> А.</w:t>
            </w:r>
          </w:p>
          <w:p w:rsidR="00C91ECA" w:rsidRDefault="00C91ECA" w:rsidP="00C91ECA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Майковська</w:t>
            </w:r>
            <w:proofErr w:type="spellEnd"/>
            <w:r>
              <w:rPr>
                <w:sz w:val="28"/>
                <w:lang w:val="uk-UA"/>
              </w:rPr>
              <w:t xml:space="preserve"> Н.</w:t>
            </w:r>
          </w:p>
          <w:p w:rsidR="00C91ECA" w:rsidRDefault="00C91ECA" w:rsidP="00C91ECA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Петрищук</w:t>
            </w:r>
            <w:proofErr w:type="spellEnd"/>
            <w:r>
              <w:rPr>
                <w:sz w:val="28"/>
                <w:lang w:val="uk-UA"/>
              </w:rPr>
              <w:t xml:space="preserve"> І.</w:t>
            </w:r>
          </w:p>
          <w:p w:rsidR="00425854" w:rsidRDefault="00425854" w:rsidP="00C91ECA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реферати</w:t>
            </w:r>
          </w:p>
        </w:tc>
      </w:tr>
      <w:tr w:rsidR="001B2FAB" w:rsidTr="009B05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BC" w:rsidRDefault="00C91ECA" w:rsidP="00C91ECA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</w:t>
            </w:r>
            <w:r w:rsidR="00C10DA1">
              <w:rPr>
                <w:sz w:val="28"/>
                <w:lang w:val="uk-UA"/>
              </w:rPr>
              <w:t>Британський роман у персоналіях.</w:t>
            </w:r>
            <w:r w:rsidR="00B372BC">
              <w:rPr>
                <w:sz w:val="28"/>
                <w:lang w:val="uk-UA"/>
              </w:rPr>
              <w:t xml:space="preserve"> </w:t>
            </w:r>
          </w:p>
          <w:p w:rsidR="001B2FAB" w:rsidRPr="00882D8D" w:rsidRDefault="00D65A48" w:rsidP="00C91ECA">
            <w:pPr>
              <w:jc w:val="both"/>
              <w:rPr>
                <w:b/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Дейвід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lang w:val="uk-UA"/>
              </w:rPr>
              <w:t>Лодж</w:t>
            </w:r>
            <w:proofErr w:type="spellEnd"/>
            <w:r>
              <w:rPr>
                <w:sz w:val="28"/>
                <w:lang w:val="uk-UA"/>
              </w:rPr>
              <w:t xml:space="preserve"> (університетський роман «Думають…» 2001), </w:t>
            </w:r>
            <w:proofErr w:type="spellStart"/>
            <w:r w:rsidR="00A8639D">
              <w:rPr>
                <w:sz w:val="28"/>
                <w:lang w:val="uk-UA"/>
              </w:rPr>
              <w:t>Малком</w:t>
            </w:r>
            <w:proofErr w:type="spellEnd"/>
            <w:r w:rsidR="00A8639D">
              <w:rPr>
                <w:sz w:val="28"/>
                <w:lang w:val="uk-UA"/>
              </w:rPr>
              <w:t xml:space="preserve"> Бредбері (історіографічний роман «Професор </w:t>
            </w:r>
            <w:proofErr w:type="spellStart"/>
            <w:r w:rsidR="00A8639D">
              <w:rPr>
                <w:sz w:val="28"/>
                <w:lang w:val="uk-UA"/>
              </w:rPr>
              <w:t>Кримінале</w:t>
            </w:r>
            <w:proofErr w:type="spellEnd"/>
            <w:r w:rsidR="00A8639D">
              <w:rPr>
                <w:sz w:val="28"/>
                <w:lang w:val="uk-UA"/>
              </w:rPr>
              <w:t xml:space="preserve">» 1992), </w:t>
            </w:r>
            <w:proofErr w:type="spellStart"/>
            <w:r w:rsidR="00A8639D">
              <w:rPr>
                <w:sz w:val="28"/>
                <w:lang w:val="uk-UA"/>
              </w:rPr>
              <w:t>Грем</w:t>
            </w:r>
            <w:proofErr w:type="spellEnd"/>
            <w:r w:rsidR="00A8639D">
              <w:rPr>
                <w:sz w:val="28"/>
                <w:lang w:val="uk-UA"/>
              </w:rPr>
              <w:t xml:space="preserve"> </w:t>
            </w:r>
            <w:proofErr w:type="spellStart"/>
            <w:r w:rsidR="00A8639D">
              <w:rPr>
                <w:sz w:val="28"/>
                <w:lang w:val="uk-UA"/>
              </w:rPr>
              <w:t>Свіфт</w:t>
            </w:r>
            <w:proofErr w:type="spellEnd"/>
            <w:r w:rsidR="00A8639D">
              <w:rPr>
                <w:sz w:val="28"/>
                <w:lang w:val="uk-UA"/>
              </w:rPr>
              <w:t xml:space="preserve"> («Останнє розпорядження</w:t>
            </w:r>
            <w:r w:rsidR="002B05D9">
              <w:rPr>
                <w:sz w:val="28"/>
                <w:lang w:val="uk-UA"/>
              </w:rPr>
              <w:t xml:space="preserve">» 1996), </w:t>
            </w:r>
            <w:proofErr w:type="spellStart"/>
            <w:r w:rsidR="002B05D9">
              <w:rPr>
                <w:sz w:val="28"/>
                <w:lang w:val="uk-UA"/>
              </w:rPr>
              <w:t>Джуліан</w:t>
            </w:r>
            <w:proofErr w:type="spellEnd"/>
            <w:r w:rsidR="002B05D9">
              <w:rPr>
                <w:sz w:val="28"/>
                <w:lang w:val="uk-UA"/>
              </w:rPr>
              <w:t xml:space="preserve"> </w:t>
            </w:r>
            <w:proofErr w:type="spellStart"/>
            <w:r w:rsidR="002B05D9">
              <w:rPr>
                <w:sz w:val="28"/>
                <w:lang w:val="uk-UA"/>
              </w:rPr>
              <w:t>Барнс</w:t>
            </w:r>
            <w:proofErr w:type="spellEnd"/>
            <w:r w:rsidR="002B05D9">
              <w:rPr>
                <w:sz w:val="28"/>
                <w:lang w:val="uk-UA"/>
              </w:rPr>
              <w:t xml:space="preserve"> </w:t>
            </w:r>
            <w:r w:rsidR="00C32AD5">
              <w:rPr>
                <w:sz w:val="28"/>
                <w:lang w:val="uk-UA"/>
              </w:rPr>
              <w:t>(</w:t>
            </w:r>
            <w:r w:rsidR="002B05D9">
              <w:rPr>
                <w:sz w:val="28"/>
                <w:lang w:val="uk-UA"/>
              </w:rPr>
              <w:t>«Відчуття кінця» 2011</w:t>
            </w:r>
            <w:r w:rsidR="00C32AD5">
              <w:rPr>
                <w:sz w:val="28"/>
                <w:lang w:val="uk-UA"/>
              </w:rPr>
              <w:t>)</w:t>
            </w:r>
            <w:r w:rsidR="00105F10">
              <w:rPr>
                <w:sz w:val="28"/>
                <w:lang w:val="uk-UA"/>
              </w:rPr>
              <w:t>,</w:t>
            </w:r>
            <w:r w:rsidR="00C32AD5">
              <w:rPr>
                <w:sz w:val="28"/>
                <w:lang w:val="uk-UA"/>
              </w:rPr>
              <w:t xml:space="preserve"> Пітер </w:t>
            </w:r>
            <w:proofErr w:type="spellStart"/>
            <w:r w:rsidR="00C32AD5">
              <w:rPr>
                <w:sz w:val="28"/>
                <w:lang w:val="uk-UA"/>
              </w:rPr>
              <w:t>Акройд</w:t>
            </w:r>
            <w:proofErr w:type="spellEnd"/>
            <w:r w:rsidR="00C32AD5">
              <w:rPr>
                <w:sz w:val="28"/>
                <w:lang w:val="uk-UA"/>
              </w:rPr>
              <w:t xml:space="preserve"> (біографічний роман «Записки Платона» 1999)</w:t>
            </w:r>
            <w:r w:rsidR="00105F10">
              <w:rPr>
                <w:sz w:val="28"/>
                <w:lang w:val="uk-UA"/>
              </w:rPr>
              <w:t>,</w:t>
            </w:r>
            <w:r w:rsidR="00882D8D" w:rsidRPr="00882D8D">
              <w:rPr>
                <w:sz w:val="28"/>
                <w:lang w:val="uk-UA"/>
              </w:rPr>
              <w:t xml:space="preserve"> </w:t>
            </w:r>
            <w:r w:rsidR="00425854">
              <w:rPr>
                <w:sz w:val="28"/>
                <w:lang w:val="uk-UA"/>
              </w:rPr>
              <w:t>Іє</w:t>
            </w:r>
            <w:r w:rsidR="00882D8D">
              <w:rPr>
                <w:sz w:val="28"/>
                <w:lang w:val="uk-UA"/>
              </w:rPr>
              <w:t xml:space="preserve">н </w:t>
            </w:r>
            <w:proofErr w:type="spellStart"/>
            <w:r w:rsidR="00882D8D">
              <w:rPr>
                <w:sz w:val="28"/>
                <w:lang w:val="uk-UA"/>
              </w:rPr>
              <w:t>Мак</w:t>
            </w:r>
            <w:r w:rsidR="00882D8D" w:rsidRPr="00882D8D">
              <w:rPr>
                <w:sz w:val="28"/>
                <w:lang w:val="uk-UA"/>
              </w:rPr>
              <w:t>’</w:t>
            </w:r>
            <w:r w:rsidR="00882D8D">
              <w:rPr>
                <w:sz w:val="28"/>
                <w:lang w:val="uk-UA"/>
              </w:rPr>
              <w:t>юен</w:t>
            </w:r>
            <w:proofErr w:type="spellEnd"/>
            <w:r w:rsidR="00882D8D">
              <w:rPr>
                <w:sz w:val="28"/>
                <w:lang w:val="uk-UA"/>
              </w:rPr>
              <w:t xml:space="preserve"> (соціально-психологічний роман «Амстердам» 1998), Салман </w:t>
            </w:r>
            <w:proofErr w:type="spellStart"/>
            <w:r w:rsidR="00882D8D">
              <w:rPr>
                <w:sz w:val="28"/>
                <w:lang w:val="uk-UA"/>
              </w:rPr>
              <w:t>Рушді</w:t>
            </w:r>
            <w:proofErr w:type="spellEnd"/>
            <w:r w:rsidR="00882D8D">
              <w:rPr>
                <w:sz w:val="28"/>
                <w:lang w:val="uk-UA"/>
              </w:rPr>
              <w:t xml:space="preserve"> (магічний реалізм «Опівнічні діти» 1981), </w:t>
            </w:r>
            <w:proofErr w:type="spellStart"/>
            <w:r w:rsidR="001109C1">
              <w:rPr>
                <w:sz w:val="28"/>
                <w:lang w:val="uk-UA"/>
              </w:rPr>
              <w:t>Кадзуо</w:t>
            </w:r>
            <w:proofErr w:type="spellEnd"/>
            <w:r w:rsidR="001109C1">
              <w:rPr>
                <w:sz w:val="28"/>
                <w:lang w:val="uk-UA"/>
              </w:rPr>
              <w:t xml:space="preserve"> </w:t>
            </w:r>
            <w:proofErr w:type="spellStart"/>
            <w:r w:rsidR="001109C1">
              <w:rPr>
                <w:sz w:val="28"/>
                <w:lang w:val="uk-UA"/>
              </w:rPr>
              <w:t>Ісігуро</w:t>
            </w:r>
            <w:proofErr w:type="spellEnd"/>
            <w:r w:rsidR="001109C1">
              <w:rPr>
                <w:sz w:val="28"/>
                <w:lang w:val="uk-UA"/>
              </w:rPr>
              <w:t xml:space="preserve"> («Залишок дня</w:t>
            </w:r>
            <w:r w:rsidR="00C91ECA">
              <w:rPr>
                <w:sz w:val="28"/>
                <w:lang w:val="uk-UA"/>
              </w:rPr>
              <w:t>»</w:t>
            </w:r>
            <w:r w:rsidR="001109C1">
              <w:rPr>
                <w:sz w:val="28"/>
                <w:lang w:val="uk-UA"/>
              </w:rPr>
              <w:t xml:space="preserve"> 1989), Доріс Лессінг (фантастичний роман «Мара та </w:t>
            </w:r>
            <w:proofErr w:type="spellStart"/>
            <w:r w:rsidR="001109C1">
              <w:rPr>
                <w:sz w:val="28"/>
                <w:lang w:val="uk-UA"/>
              </w:rPr>
              <w:t>Данн</w:t>
            </w:r>
            <w:proofErr w:type="spellEnd"/>
            <w:r w:rsidR="001109C1">
              <w:rPr>
                <w:sz w:val="28"/>
                <w:lang w:val="uk-UA"/>
              </w:rPr>
              <w:t xml:space="preserve">» 1999), </w:t>
            </w:r>
            <w:proofErr w:type="spellStart"/>
            <w:r w:rsidR="001109C1">
              <w:rPr>
                <w:sz w:val="28"/>
                <w:lang w:val="uk-UA"/>
              </w:rPr>
              <w:t>Зеді</w:t>
            </w:r>
            <w:proofErr w:type="spellEnd"/>
            <w:r w:rsidR="001109C1">
              <w:rPr>
                <w:sz w:val="28"/>
                <w:lang w:val="uk-UA"/>
              </w:rPr>
              <w:t xml:space="preserve"> Сміт («Білі зуби» 2000)</w:t>
            </w:r>
            <w:r w:rsidR="003F3D3E">
              <w:rPr>
                <w:sz w:val="28"/>
                <w:lang w:val="uk-UA"/>
              </w:rPr>
              <w:t xml:space="preserve">, Антонія </w:t>
            </w:r>
            <w:proofErr w:type="spellStart"/>
            <w:r w:rsidR="003F3D3E">
              <w:rPr>
                <w:sz w:val="28"/>
                <w:lang w:val="uk-UA"/>
              </w:rPr>
              <w:t>Байєтт</w:t>
            </w:r>
            <w:proofErr w:type="spellEnd"/>
            <w:r w:rsidR="003F3D3E">
              <w:rPr>
                <w:sz w:val="28"/>
                <w:lang w:val="uk-UA"/>
              </w:rPr>
              <w:t xml:space="preserve"> («Володіти» 1990), Сара </w:t>
            </w:r>
            <w:proofErr w:type="spellStart"/>
            <w:r w:rsidR="003F3D3E">
              <w:rPr>
                <w:sz w:val="28"/>
                <w:lang w:val="uk-UA"/>
              </w:rPr>
              <w:t>Вотерс</w:t>
            </w:r>
            <w:proofErr w:type="spellEnd"/>
            <w:r w:rsidR="003F3D3E">
              <w:rPr>
                <w:sz w:val="28"/>
                <w:lang w:val="uk-UA"/>
              </w:rPr>
              <w:t xml:space="preserve"> («Маленький незнайомець» 2009)</w:t>
            </w:r>
            <w:r w:rsidR="001109C1"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Грудень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CA" w:rsidRDefault="00C91ECA" w:rsidP="00C91ECA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Кривень</w:t>
            </w:r>
            <w:proofErr w:type="spellEnd"/>
            <w:r>
              <w:rPr>
                <w:sz w:val="28"/>
                <w:lang w:val="uk-UA"/>
              </w:rPr>
              <w:t xml:space="preserve"> О.</w:t>
            </w:r>
          </w:p>
          <w:p w:rsidR="00C91ECA" w:rsidRDefault="00C91ECA" w:rsidP="00C91ECA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Чугай</w:t>
            </w:r>
            <w:proofErr w:type="spellEnd"/>
            <w:r>
              <w:rPr>
                <w:sz w:val="28"/>
                <w:lang w:val="uk-UA"/>
              </w:rPr>
              <w:t xml:space="preserve"> А.</w:t>
            </w:r>
          </w:p>
          <w:p w:rsidR="00C91ECA" w:rsidRDefault="00C91ECA" w:rsidP="00C91ECA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Майковська</w:t>
            </w:r>
            <w:proofErr w:type="spellEnd"/>
            <w:r>
              <w:rPr>
                <w:sz w:val="28"/>
                <w:lang w:val="uk-UA"/>
              </w:rPr>
              <w:t xml:space="preserve"> Н.</w:t>
            </w:r>
          </w:p>
          <w:p w:rsidR="001B2FAB" w:rsidRDefault="001B2FAB" w:rsidP="00C411AE">
            <w:pPr>
              <w:rPr>
                <w:sz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C91ECA" w:rsidP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bookmarkStart w:id="0" w:name="_GoBack"/>
            <w:bookmarkEnd w:id="0"/>
            <w:r w:rsidR="001B2FAB">
              <w:rPr>
                <w:sz w:val="28"/>
                <w:lang w:val="uk-UA"/>
              </w:rPr>
              <w:t>еферати, виступи</w:t>
            </w:r>
          </w:p>
        </w:tc>
      </w:tr>
      <w:tr w:rsidR="001B2FAB" w:rsidRPr="00EB08BF" w:rsidTr="009B05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AB" w:rsidRPr="00EB08BF" w:rsidRDefault="003F3D3E" w:rsidP="00C91ECA">
            <w:pPr>
              <w:ind w:firstLine="709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Англійська романістика в українських перекладах (</w:t>
            </w:r>
            <w:r w:rsidR="00963B22">
              <w:rPr>
                <w:sz w:val="28"/>
                <w:lang w:val="uk-UA"/>
              </w:rPr>
              <w:t xml:space="preserve">Салман </w:t>
            </w:r>
            <w:proofErr w:type="spellStart"/>
            <w:r w:rsidR="00963B22">
              <w:rPr>
                <w:sz w:val="28"/>
                <w:lang w:val="uk-UA"/>
              </w:rPr>
              <w:t>Рушді</w:t>
            </w:r>
            <w:proofErr w:type="spellEnd"/>
            <w:r w:rsidR="00963B22">
              <w:rPr>
                <w:sz w:val="28"/>
                <w:lang w:val="uk-UA"/>
              </w:rPr>
              <w:t xml:space="preserve">, </w:t>
            </w:r>
            <w:proofErr w:type="spellStart"/>
            <w:r w:rsidR="00963B22">
              <w:rPr>
                <w:sz w:val="28"/>
                <w:lang w:val="uk-UA"/>
              </w:rPr>
              <w:t>Іен</w:t>
            </w:r>
            <w:proofErr w:type="spellEnd"/>
            <w:r w:rsidR="00963B22">
              <w:rPr>
                <w:sz w:val="28"/>
                <w:lang w:val="uk-UA"/>
              </w:rPr>
              <w:t xml:space="preserve"> </w:t>
            </w:r>
            <w:proofErr w:type="spellStart"/>
            <w:r w:rsidR="00963B22">
              <w:rPr>
                <w:sz w:val="28"/>
                <w:lang w:val="uk-UA"/>
              </w:rPr>
              <w:t>Мак</w:t>
            </w:r>
            <w:r w:rsidR="00963B22" w:rsidRPr="00882D8D">
              <w:rPr>
                <w:sz w:val="28"/>
                <w:lang w:val="uk-UA"/>
              </w:rPr>
              <w:t>’</w:t>
            </w:r>
            <w:r w:rsidR="00963B22">
              <w:rPr>
                <w:sz w:val="28"/>
                <w:lang w:val="uk-UA"/>
              </w:rPr>
              <w:t>юен</w:t>
            </w:r>
            <w:proofErr w:type="spellEnd"/>
            <w:r w:rsidR="00963B22">
              <w:rPr>
                <w:sz w:val="28"/>
                <w:lang w:val="uk-UA"/>
              </w:rPr>
              <w:t xml:space="preserve">, </w:t>
            </w:r>
            <w:proofErr w:type="spellStart"/>
            <w:r w:rsidR="00963B22">
              <w:rPr>
                <w:sz w:val="28"/>
                <w:lang w:val="uk-UA"/>
              </w:rPr>
              <w:t>Зеді</w:t>
            </w:r>
            <w:proofErr w:type="spellEnd"/>
            <w:r w:rsidR="00963B22">
              <w:rPr>
                <w:sz w:val="28"/>
                <w:lang w:val="uk-UA"/>
              </w:rPr>
              <w:t xml:space="preserve"> Сміт)</w:t>
            </w:r>
            <w:r w:rsidR="002F7D09">
              <w:rPr>
                <w:sz w:val="28"/>
                <w:lang w:val="uk-UA"/>
              </w:rPr>
              <w:t xml:space="preserve">; особливості адаптації творів </w:t>
            </w:r>
            <w:r w:rsidR="00425854">
              <w:rPr>
                <w:sz w:val="28"/>
                <w:lang w:val="uk-UA"/>
              </w:rPr>
              <w:t>Іє</w:t>
            </w:r>
            <w:r w:rsidR="00EB08BF">
              <w:rPr>
                <w:sz w:val="28"/>
                <w:lang w:val="uk-UA"/>
              </w:rPr>
              <w:t xml:space="preserve">на </w:t>
            </w:r>
            <w:proofErr w:type="spellStart"/>
            <w:r w:rsidR="00EB08BF">
              <w:rPr>
                <w:sz w:val="28"/>
                <w:lang w:val="uk-UA"/>
              </w:rPr>
              <w:t>Мак</w:t>
            </w:r>
            <w:r w:rsidR="00EB08BF" w:rsidRPr="00EB08BF">
              <w:rPr>
                <w:sz w:val="28"/>
                <w:lang w:val="uk-UA"/>
              </w:rPr>
              <w:t>’</w:t>
            </w:r>
            <w:r w:rsidR="00EB08BF">
              <w:rPr>
                <w:sz w:val="28"/>
                <w:lang w:val="uk-UA"/>
              </w:rPr>
              <w:t>юена</w:t>
            </w:r>
            <w:proofErr w:type="spellEnd"/>
            <w:r w:rsidR="00EB08BF">
              <w:rPr>
                <w:sz w:val="28"/>
                <w:lang w:val="uk-UA"/>
              </w:rPr>
              <w:t xml:space="preserve">, </w:t>
            </w:r>
            <w:proofErr w:type="spellStart"/>
            <w:r w:rsidR="00EB08BF">
              <w:rPr>
                <w:sz w:val="28"/>
                <w:lang w:val="uk-UA"/>
              </w:rPr>
              <w:t>Джуліана</w:t>
            </w:r>
            <w:proofErr w:type="spellEnd"/>
            <w:r w:rsidR="00EB08BF">
              <w:rPr>
                <w:sz w:val="28"/>
                <w:lang w:val="uk-UA"/>
              </w:rPr>
              <w:t xml:space="preserve"> </w:t>
            </w:r>
            <w:proofErr w:type="spellStart"/>
            <w:r w:rsidR="00EB08BF">
              <w:rPr>
                <w:sz w:val="28"/>
                <w:lang w:val="uk-UA"/>
              </w:rPr>
              <w:t>Барнса</w:t>
            </w:r>
            <w:proofErr w:type="spellEnd"/>
            <w:r w:rsidR="00EB08BF">
              <w:rPr>
                <w:sz w:val="28"/>
                <w:lang w:val="uk-UA"/>
              </w:rPr>
              <w:t xml:space="preserve">, Салмана </w:t>
            </w:r>
            <w:proofErr w:type="spellStart"/>
            <w:r w:rsidR="00EB08BF">
              <w:rPr>
                <w:sz w:val="28"/>
                <w:lang w:val="uk-UA"/>
              </w:rPr>
              <w:t>Рушді</w:t>
            </w:r>
            <w:proofErr w:type="spellEnd"/>
            <w:r w:rsidR="00EB08BF">
              <w:rPr>
                <w:sz w:val="28"/>
                <w:lang w:val="uk-UA"/>
              </w:rPr>
              <w:t xml:space="preserve">, </w:t>
            </w:r>
            <w:proofErr w:type="spellStart"/>
            <w:r w:rsidR="00EB08BF">
              <w:rPr>
                <w:sz w:val="28"/>
                <w:lang w:val="uk-UA"/>
              </w:rPr>
              <w:t>Кадзуо</w:t>
            </w:r>
            <w:proofErr w:type="spellEnd"/>
            <w:r w:rsidR="00EB08BF">
              <w:rPr>
                <w:sz w:val="28"/>
                <w:lang w:val="uk-UA"/>
              </w:rPr>
              <w:t xml:space="preserve"> </w:t>
            </w:r>
            <w:proofErr w:type="spellStart"/>
            <w:r w:rsidR="00EB08BF">
              <w:rPr>
                <w:sz w:val="28"/>
                <w:lang w:val="uk-UA"/>
              </w:rPr>
              <w:t>Ісігуро</w:t>
            </w:r>
            <w:proofErr w:type="spellEnd"/>
            <w:r w:rsidR="00EB08BF">
              <w:rPr>
                <w:sz w:val="28"/>
                <w:lang w:val="uk-UA"/>
              </w:rPr>
              <w:t xml:space="preserve">, Антонії </w:t>
            </w:r>
            <w:proofErr w:type="spellStart"/>
            <w:r w:rsidR="00EB08BF">
              <w:rPr>
                <w:sz w:val="28"/>
                <w:lang w:val="uk-UA"/>
              </w:rPr>
              <w:t>Байєт</w:t>
            </w:r>
            <w:proofErr w:type="spellEnd"/>
            <w:r w:rsidR="00EB08BF">
              <w:rPr>
                <w:sz w:val="28"/>
                <w:lang w:val="uk-UA"/>
              </w:rPr>
              <w:t xml:space="preserve"> до ігрового кіно. </w:t>
            </w:r>
            <w:r w:rsidR="00425854">
              <w:rPr>
                <w:sz w:val="28"/>
                <w:lang w:val="uk-UA"/>
              </w:rPr>
              <w:t>Екранізація та художній твір: точки дотику.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Лютий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CA" w:rsidRDefault="00C91ECA" w:rsidP="00C91ECA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Кривень</w:t>
            </w:r>
            <w:proofErr w:type="spellEnd"/>
            <w:r>
              <w:rPr>
                <w:sz w:val="28"/>
                <w:lang w:val="uk-UA"/>
              </w:rPr>
              <w:t xml:space="preserve"> О.</w:t>
            </w:r>
          </w:p>
          <w:p w:rsidR="00C91ECA" w:rsidRDefault="00C91ECA" w:rsidP="00C91ECA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Чугай</w:t>
            </w:r>
            <w:proofErr w:type="spellEnd"/>
            <w:r>
              <w:rPr>
                <w:sz w:val="28"/>
                <w:lang w:val="uk-UA"/>
              </w:rPr>
              <w:t xml:space="preserve"> А.</w:t>
            </w:r>
          </w:p>
          <w:p w:rsidR="00C91ECA" w:rsidRDefault="00C91ECA" w:rsidP="00C91ECA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Майковська</w:t>
            </w:r>
            <w:proofErr w:type="spellEnd"/>
            <w:r>
              <w:rPr>
                <w:sz w:val="28"/>
                <w:lang w:val="uk-UA"/>
              </w:rPr>
              <w:t xml:space="preserve"> Н.</w:t>
            </w:r>
          </w:p>
          <w:p w:rsidR="001B2FAB" w:rsidRDefault="001B2FAB" w:rsidP="004A543B">
            <w:pPr>
              <w:rPr>
                <w:sz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Реферати, статті/тези</w:t>
            </w:r>
          </w:p>
        </w:tc>
      </w:tr>
      <w:tr w:rsidR="001B2FAB" w:rsidRPr="0042246D" w:rsidTr="009B05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D" w:rsidRDefault="0042246D" w:rsidP="00C91ECA">
            <w:pPr>
              <w:ind w:firstLine="709"/>
              <w:jc w:val="both"/>
              <w:rPr>
                <w:sz w:val="28"/>
                <w:lang w:val="uk-UA"/>
              </w:rPr>
            </w:pPr>
            <w:r w:rsidRPr="0042246D">
              <w:rPr>
                <w:sz w:val="28"/>
                <w:lang w:val="uk-UA"/>
              </w:rPr>
              <w:t>Підготовка доповідей та статей на звітну наукову конференцію студентів</w:t>
            </w:r>
          </w:p>
          <w:p w:rsidR="00F173CA" w:rsidRPr="00F173CA" w:rsidRDefault="0042246D" w:rsidP="00C91ECA">
            <w:pPr>
              <w:ind w:firstLine="709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4.1. </w:t>
            </w:r>
            <w:proofErr w:type="spellStart"/>
            <w:r w:rsidR="00C91ECA">
              <w:rPr>
                <w:sz w:val="28"/>
                <w:lang w:val="uk-UA"/>
              </w:rPr>
              <w:t>Кривень</w:t>
            </w:r>
            <w:proofErr w:type="spellEnd"/>
            <w:r w:rsidR="00C91ECA">
              <w:rPr>
                <w:sz w:val="28"/>
                <w:lang w:val="uk-UA"/>
              </w:rPr>
              <w:t xml:space="preserve"> О.</w:t>
            </w:r>
            <w:r w:rsidR="00F173CA" w:rsidRPr="00F173CA">
              <w:rPr>
                <w:sz w:val="28"/>
                <w:lang w:val="uk-UA"/>
              </w:rPr>
              <w:t xml:space="preserve"> </w:t>
            </w:r>
            <w:r w:rsidR="00963B22">
              <w:rPr>
                <w:sz w:val="28"/>
                <w:lang w:val="uk-UA"/>
              </w:rPr>
              <w:t xml:space="preserve">Магічний реалізм Салмана </w:t>
            </w:r>
            <w:proofErr w:type="spellStart"/>
            <w:r w:rsidR="00963B22">
              <w:rPr>
                <w:sz w:val="28"/>
                <w:lang w:val="uk-UA"/>
              </w:rPr>
              <w:t>Рушді</w:t>
            </w:r>
            <w:proofErr w:type="spellEnd"/>
          </w:p>
          <w:p w:rsidR="00F173CA" w:rsidRPr="00F173CA" w:rsidRDefault="00F173CA" w:rsidP="00C91ECA">
            <w:pPr>
              <w:ind w:firstLine="709"/>
              <w:jc w:val="both"/>
              <w:rPr>
                <w:sz w:val="28"/>
                <w:lang w:val="uk-UA"/>
              </w:rPr>
            </w:pPr>
          </w:p>
          <w:p w:rsidR="00F173CA" w:rsidRPr="00425854" w:rsidRDefault="00F173CA" w:rsidP="00C91ECA">
            <w:pPr>
              <w:ind w:firstLine="709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4.2 </w:t>
            </w:r>
            <w:proofErr w:type="spellStart"/>
            <w:r w:rsidR="00C91ECA">
              <w:rPr>
                <w:sz w:val="28"/>
                <w:lang w:val="uk-UA"/>
              </w:rPr>
              <w:t>Майковська</w:t>
            </w:r>
            <w:proofErr w:type="spellEnd"/>
            <w:r w:rsidR="00C91ECA">
              <w:rPr>
                <w:sz w:val="28"/>
                <w:lang w:val="uk-UA"/>
              </w:rPr>
              <w:t xml:space="preserve"> Н. </w:t>
            </w:r>
            <w:r>
              <w:rPr>
                <w:sz w:val="28"/>
                <w:lang w:val="uk-UA"/>
              </w:rPr>
              <w:t xml:space="preserve"> </w:t>
            </w:r>
            <w:r w:rsidR="00425854">
              <w:rPr>
                <w:sz w:val="28"/>
                <w:lang w:val="uk-UA"/>
              </w:rPr>
              <w:t>Постмодерні модифікації психологічного роману Ієна Мак</w:t>
            </w:r>
            <w:r w:rsidR="00425854" w:rsidRPr="00425854">
              <w:rPr>
                <w:sz w:val="28"/>
              </w:rPr>
              <w:t>’</w:t>
            </w:r>
            <w:proofErr w:type="spellStart"/>
            <w:r w:rsidR="00425854">
              <w:rPr>
                <w:sz w:val="28"/>
                <w:lang w:val="uk-UA"/>
              </w:rPr>
              <w:t>юена</w:t>
            </w:r>
            <w:proofErr w:type="spellEnd"/>
            <w:r w:rsidR="00425854">
              <w:rPr>
                <w:sz w:val="28"/>
                <w:lang w:val="uk-UA"/>
              </w:rPr>
              <w:t xml:space="preserve"> «Амстердам»</w:t>
            </w:r>
          </w:p>
          <w:p w:rsidR="0042246D" w:rsidRDefault="0042246D" w:rsidP="004A543B">
            <w:pPr>
              <w:rPr>
                <w:sz w:val="28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Березень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rPr>
                <w:bCs/>
                <w:sz w:val="28"/>
                <w:lang w:val="uk-UA"/>
              </w:rPr>
            </w:pPr>
          </w:p>
          <w:p w:rsidR="0042246D" w:rsidRDefault="0042246D">
            <w:pPr>
              <w:rPr>
                <w:bCs/>
                <w:sz w:val="28"/>
                <w:lang w:val="uk-UA"/>
              </w:rPr>
            </w:pPr>
          </w:p>
          <w:p w:rsidR="0042246D" w:rsidRDefault="0042246D">
            <w:pPr>
              <w:rPr>
                <w:bCs/>
                <w:sz w:val="28"/>
                <w:lang w:val="uk-UA"/>
              </w:rPr>
            </w:pPr>
          </w:p>
          <w:p w:rsidR="0042246D" w:rsidRDefault="00C91ECA" w:rsidP="004A543B">
            <w:pPr>
              <w:rPr>
                <w:bCs/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Кривень</w:t>
            </w:r>
            <w:proofErr w:type="spellEnd"/>
            <w:r>
              <w:rPr>
                <w:sz w:val="28"/>
                <w:lang w:val="uk-UA"/>
              </w:rPr>
              <w:t xml:space="preserve"> О.</w:t>
            </w:r>
            <w:r w:rsidRPr="00F173CA">
              <w:rPr>
                <w:sz w:val="28"/>
                <w:lang w:val="uk-UA"/>
              </w:rPr>
              <w:t xml:space="preserve"> </w:t>
            </w:r>
          </w:p>
          <w:p w:rsidR="00C411AE" w:rsidRDefault="00C411AE">
            <w:pPr>
              <w:rPr>
                <w:bCs/>
                <w:sz w:val="28"/>
                <w:lang w:val="uk-UA"/>
              </w:rPr>
            </w:pPr>
          </w:p>
          <w:p w:rsidR="00C411AE" w:rsidRDefault="00C411AE">
            <w:pPr>
              <w:rPr>
                <w:bCs/>
                <w:sz w:val="28"/>
                <w:lang w:val="uk-UA"/>
              </w:rPr>
            </w:pPr>
          </w:p>
          <w:p w:rsidR="0042246D" w:rsidRPr="001B2FAB" w:rsidRDefault="00C91ECA">
            <w:pPr>
              <w:rPr>
                <w:bCs/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Майковська</w:t>
            </w:r>
            <w:proofErr w:type="spellEnd"/>
            <w:r>
              <w:rPr>
                <w:sz w:val="28"/>
                <w:lang w:val="uk-UA"/>
              </w:rPr>
              <w:t xml:space="preserve"> Н.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42246D" w:rsidP="0042246D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виступи</w:t>
            </w:r>
          </w:p>
        </w:tc>
      </w:tr>
    </w:tbl>
    <w:p w:rsidR="0042246D" w:rsidRDefault="0042246D" w:rsidP="001B2FAB">
      <w:pPr>
        <w:spacing w:line="360" w:lineRule="auto"/>
        <w:ind w:firstLine="708"/>
        <w:rPr>
          <w:sz w:val="28"/>
          <w:lang w:val="uk-UA"/>
        </w:rPr>
      </w:pPr>
    </w:p>
    <w:p w:rsidR="006D688D" w:rsidRDefault="001B2FAB" w:rsidP="00C411AE">
      <w:pPr>
        <w:spacing w:line="360" w:lineRule="auto"/>
        <w:ind w:firstLine="708"/>
      </w:pPr>
      <w:r>
        <w:rPr>
          <w:sz w:val="28"/>
          <w:lang w:val="uk-UA"/>
        </w:rPr>
        <w:t xml:space="preserve">Керівник гуртка                      </w:t>
      </w:r>
      <w:r w:rsidR="0042246D">
        <w:rPr>
          <w:sz w:val="28"/>
          <w:lang w:val="uk-UA"/>
        </w:rPr>
        <w:t xml:space="preserve">                                        </w:t>
      </w:r>
      <w:r w:rsidR="00C91ECA">
        <w:rPr>
          <w:sz w:val="28"/>
          <w:lang w:val="uk-UA"/>
        </w:rPr>
        <w:t xml:space="preserve">   </w:t>
      </w:r>
      <w:r>
        <w:rPr>
          <w:sz w:val="28"/>
          <w:lang w:val="uk-UA"/>
        </w:rPr>
        <w:t xml:space="preserve">   </w:t>
      </w:r>
      <w:r w:rsidR="00C91ECA">
        <w:rPr>
          <w:sz w:val="28"/>
          <w:lang w:val="uk-UA"/>
        </w:rPr>
        <w:t xml:space="preserve">І. В. </w:t>
      </w:r>
      <w:proofErr w:type="spellStart"/>
      <w:r w:rsidR="00C91ECA">
        <w:rPr>
          <w:sz w:val="28"/>
          <w:lang w:val="uk-UA"/>
        </w:rPr>
        <w:t>Малишівська</w:t>
      </w:r>
      <w:proofErr w:type="spellEnd"/>
    </w:p>
    <w:sectPr w:rsidR="006D68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FAB"/>
    <w:rsid w:val="00105F10"/>
    <w:rsid w:val="001109C1"/>
    <w:rsid w:val="001B2FAB"/>
    <w:rsid w:val="002B05D9"/>
    <w:rsid w:val="002F7D09"/>
    <w:rsid w:val="003F3D3E"/>
    <w:rsid w:val="0042246D"/>
    <w:rsid w:val="00425854"/>
    <w:rsid w:val="00451258"/>
    <w:rsid w:val="004A543B"/>
    <w:rsid w:val="00580A72"/>
    <w:rsid w:val="006D688D"/>
    <w:rsid w:val="00882D8D"/>
    <w:rsid w:val="00963B22"/>
    <w:rsid w:val="009B0591"/>
    <w:rsid w:val="00A8639D"/>
    <w:rsid w:val="00A91089"/>
    <w:rsid w:val="00B372BC"/>
    <w:rsid w:val="00C10DA1"/>
    <w:rsid w:val="00C32AD5"/>
    <w:rsid w:val="00C411AE"/>
    <w:rsid w:val="00C859D1"/>
    <w:rsid w:val="00C91ECA"/>
    <w:rsid w:val="00D32946"/>
    <w:rsid w:val="00D65A48"/>
    <w:rsid w:val="00DC2AE4"/>
    <w:rsid w:val="00EB08BF"/>
    <w:rsid w:val="00F1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B2FAB"/>
    <w:pPr>
      <w:keepNext/>
      <w:spacing w:line="360" w:lineRule="auto"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2F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B2FAB"/>
    <w:pPr>
      <w:spacing w:line="360" w:lineRule="auto"/>
      <w:jc w:val="center"/>
    </w:pPr>
    <w:rPr>
      <w:b/>
      <w:bCs/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1B2FA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B2FAB"/>
    <w:pPr>
      <w:keepNext/>
      <w:spacing w:line="360" w:lineRule="auto"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2F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B2FAB"/>
    <w:pPr>
      <w:spacing w:line="360" w:lineRule="auto"/>
      <w:jc w:val="center"/>
    </w:pPr>
    <w:rPr>
      <w:b/>
      <w:bCs/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1B2FA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931D5-39A7-4D75-8536-206E86746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3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</cp:lastModifiedBy>
  <cp:revision>7</cp:revision>
  <dcterms:created xsi:type="dcterms:W3CDTF">2019-09-11T08:55:00Z</dcterms:created>
  <dcterms:modified xsi:type="dcterms:W3CDTF">2019-09-22T20:41:00Z</dcterms:modified>
</cp:coreProperties>
</file>