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61" w:rsidRDefault="001C6561" w:rsidP="001C65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ТЕМИ КУРСОВИХ РОБІТ</w:t>
      </w:r>
    </w:p>
    <w:p w:rsidR="001C6561" w:rsidRDefault="001C6561" w:rsidP="001C65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(2018-2019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.)</w:t>
      </w:r>
    </w:p>
    <w:p w:rsidR="00950C7F" w:rsidRPr="003C3D18" w:rsidRDefault="0001534C" w:rsidP="001C65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Денної та заочної форми</w:t>
      </w:r>
      <w:bookmarkStart w:id="0" w:name="_GoBack"/>
      <w:bookmarkEnd w:id="0"/>
      <w:r w:rsidR="001C6561">
        <w:rPr>
          <w:rFonts w:ascii="Times New Roman" w:hAnsi="Times New Roman" w:cs="Times New Roman"/>
          <w:b/>
          <w:sz w:val="32"/>
          <w:szCs w:val="32"/>
        </w:rPr>
        <w:t xml:space="preserve"> навчання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4260"/>
        <w:gridCol w:w="2823"/>
      </w:tblGrid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І.П.</w:t>
            </w:r>
          </w:p>
        </w:tc>
        <w:tc>
          <w:tcPr>
            <w:tcW w:w="4260" w:type="dxa"/>
          </w:tcPr>
          <w:p w:rsidR="005B239B" w:rsidRPr="00001CC3" w:rsidRDefault="005B239B" w:rsidP="0048538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1CC3">
              <w:rPr>
                <w:color w:val="000000"/>
                <w:sz w:val="28"/>
                <w:szCs w:val="28"/>
              </w:rPr>
              <w:t>Методика формування компетентності учнів основної школи в англійському діалогічному мовленні.</w:t>
            </w:r>
          </w:p>
          <w:p w:rsidR="005B239B" w:rsidRDefault="005B239B" w:rsidP="0048538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Default="00D1689F" w:rsidP="0048538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Копач Д.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001CC3" w:rsidRDefault="005B239B" w:rsidP="0048538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1CC3">
              <w:rPr>
                <w:color w:val="000000"/>
                <w:sz w:val="28"/>
                <w:szCs w:val="28"/>
              </w:rPr>
              <w:t xml:space="preserve"> Методика формування англомовної </w:t>
            </w:r>
            <w:r w:rsidR="008D486B" w:rsidRPr="00001CC3">
              <w:rPr>
                <w:color w:val="000000"/>
                <w:sz w:val="28"/>
                <w:szCs w:val="28"/>
              </w:rPr>
              <w:t xml:space="preserve">граматичної </w:t>
            </w:r>
            <w:r w:rsidRPr="00001CC3">
              <w:rPr>
                <w:color w:val="000000"/>
                <w:sz w:val="28"/>
                <w:szCs w:val="28"/>
              </w:rPr>
              <w:t xml:space="preserve"> компетентності учнів основної  школи.</w:t>
            </w: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Default="00D1689F" w:rsidP="0048538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Стихар Є.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48538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01CC3">
              <w:rPr>
                <w:color w:val="000000"/>
                <w:sz w:val="28"/>
                <w:szCs w:val="28"/>
              </w:rPr>
              <w:t>Методика формування компетентності учнів основної школи у англійському монологічному мовленні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001CC3" w:rsidRDefault="00D1689F" w:rsidP="0048538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001CC3">
              <w:rPr>
                <w:color w:val="000000"/>
                <w:sz w:val="28"/>
                <w:szCs w:val="28"/>
              </w:rPr>
              <w:t>Ілюшик</w:t>
            </w:r>
            <w:proofErr w:type="spellEnd"/>
            <w:r w:rsidRPr="00001CC3">
              <w:rPr>
                <w:color w:val="000000"/>
                <w:sz w:val="28"/>
                <w:szCs w:val="28"/>
              </w:rPr>
              <w:t xml:space="preserve"> О.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4260" w:type="dxa"/>
          </w:tcPr>
          <w:p w:rsidR="005B239B" w:rsidRPr="00B70B8D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Лінгвостилістичні характеристики сучасних британських оповідань (на матеріалі творчості 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Джефрі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Арчера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C065ED" w:rsidRDefault="00D1689F" w:rsidP="00D870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Драгун</w:t>
            </w:r>
            <w:r w:rsidR="00C065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Тактики перекладу сатири у художньому дискурсі (на матеріалі роману 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Воннеґута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 «Бойня номер п’ять, або хрестовий похід дітей»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A96588" w:rsidRDefault="00D1689F" w:rsidP="00D870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96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Концептосфера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 роману "1984" Джорджа Оруела.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0301F0" w:rsidRDefault="00D1689F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Фабіровська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Мовна презентація українсько-російської війни у британських медіа (на матеріалі газети «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0301F0" w:rsidRDefault="00D1689F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Шулик І.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Гонтаренко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4260" w:type="dxa"/>
          </w:tcPr>
          <w:p w:rsidR="005B239B" w:rsidRDefault="005B239B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28">
              <w:rPr>
                <w:rFonts w:ascii="Times New Roman" w:hAnsi="Times New Roman" w:cs="Times New Roman"/>
                <w:sz w:val="28"/>
                <w:szCs w:val="28"/>
              </w:rPr>
              <w:t>Лексико-граматичні особливості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нгломовних газетних заголовків.</w:t>
            </w:r>
          </w:p>
        </w:tc>
        <w:tc>
          <w:tcPr>
            <w:tcW w:w="2823" w:type="dxa"/>
          </w:tcPr>
          <w:p w:rsidR="005B239B" w:rsidRPr="003A0A28" w:rsidRDefault="00C065ED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Лексико-граматичні засоби вираження ввічливості у сучасній англійській мові.</w:t>
            </w:r>
          </w:p>
        </w:tc>
        <w:tc>
          <w:tcPr>
            <w:tcW w:w="2823" w:type="dxa"/>
          </w:tcPr>
          <w:p w:rsidR="005B239B" w:rsidRPr="00995A79" w:rsidRDefault="00C0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 А.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Словотворчі моделі неологізмів у сучасній англійській мові.</w:t>
            </w:r>
          </w:p>
        </w:tc>
        <w:tc>
          <w:tcPr>
            <w:tcW w:w="2823" w:type="dxa"/>
          </w:tcPr>
          <w:p w:rsidR="005B239B" w:rsidRPr="00995A79" w:rsidRDefault="00C0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Телескопія як засіб словотвору в сучасній англійській мові.</w:t>
            </w:r>
          </w:p>
        </w:tc>
        <w:tc>
          <w:tcPr>
            <w:tcW w:w="2823" w:type="dxa"/>
          </w:tcPr>
          <w:p w:rsidR="005B239B" w:rsidRPr="00995A79" w:rsidRDefault="00C0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Лінгвостилістичні характеристики авторських колонок Наталі 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Нугайред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</w:p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газеті “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823" w:type="dxa"/>
          </w:tcPr>
          <w:p w:rsidR="005B239B" w:rsidRPr="00691883" w:rsidRDefault="00500223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Стоколоса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Прагматично-семантичні особливості авторських колонок Наталі 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Нугайред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</w:p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газеті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823" w:type="dxa"/>
          </w:tcPr>
          <w:p w:rsidR="005B239B" w:rsidRPr="00691883" w:rsidRDefault="00500223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Бандура Л.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Прагматично-семантичні особливості оголошень про роботу в онлайн версії</w:t>
            </w:r>
          </w:p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газети “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823" w:type="dxa"/>
          </w:tcPr>
          <w:p w:rsidR="005B239B" w:rsidRPr="00691883" w:rsidRDefault="00500223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Білак О.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Структурно-семантичні характеристики газетних заголовків рубрики</w:t>
            </w:r>
          </w:p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Culture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” газети “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823" w:type="dxa"/>
          </w:tcPr>
          <w:p w:rsidR="005B239B" w:rsidRPr="00691883" w:rsidRDefault="00500223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Лінгвостилістичні особливості газетних заголовків рубрики “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Climate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газети “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823" w:type="dxa"/>
          </w:tcPr>
          <w:p w:rsidR="005B239B" w:rsidRPr="00691883" w:rsidRDefault="00500223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522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Лінгвостилістичні характеристики авторських колонок Зої Вільямс у газеті</w:t>
            </w:r>
          </w:p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823" w:type="dxa"/>
          </w:tcPr>
          <w:p w:rsidR="005B239B" w:rsidRPr="00691883" w:rsidRDefault="00500223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522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Прагматично-семантичні особливості авторських колонок Зої Вільямс у</w:t>
            </w:r>
          </w:p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газеті “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823" w:type="dxa"/>
          </w:tcPr>
          <w:p w:rsidR="005B239B" w:rsidRPr="00691883" w:rsidRDefault="00500223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B239B" w:rsidRPr="00373A34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260" w:type="dxa"/>
          </w:tcPr>
          <w:p w:rsidR="005B239B" w:rsidRPr="00D5346E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6E">
              <w:rPr>
                <w:rFonts w:ascii="Times New Roman" w:hAnsi="Times New Roman" w:cs="Times New Roman"/>
                <w:sz w:val="28"/>
                <w:szCs w:val="28"/>
              </w:rPr>
              <w:t>Семантичні особливості фразо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 дієслів в англійській мові. </w:t>
            </w:r>
          </w:p>
        </w:tc>
        <w:tc>
          <w:tcPr>
            <w:tcW w:w="2823" w:type="dxa"/>
          </w:tcPr>
          <w:p w:rsidR="005B239B" w:rsidRPr="00D5346E" w:rsidRDefault="00D1689F" w:rsidP="00D5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Хрущ-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Ріпська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D5346E" w:rsidRDefault="005B239B" w:rsidP="00D5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6E">
              <w:rPr>
                <w:rFonts w:ascii="Times New Roman" w:hAnsi="Times New Roman" w:cs="Times New Roman"/>
                <w:sz w:val="28"/>
                <w:szCs w:val="28"/>
              </w:rPr>
              <w:t>Засоби вербалізації комунікативних стратегій в англомовних текстах</w:t>
            </w:r>
          </w:p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6E">
              <w:rPr>
                <w:rFonts w:ascii="Times New Roman" w:hAnsi="Times New Roman" w:cs="Times New Roman"/>
                <w:sz w:val="28"/>
                <w:szCs w:val="28"/>
              </w:rPr>
              <w:t>передвиборчих промов.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D5346E" w:rsidRDefault="00D1689F" w:rsidP="00D5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6E">
              <w:rPr>
                <w:rFonts w:ascii="Times New Roman" w:hAnsi="Times New Roman" w:cs="Times New Roman"/>
                <w:sz w:val="28"/>
                <w:szCs w:val="28"/>
              </w:rPr>
              <w:t>Мовні засоби вираження “співчуття” в англійській мові.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D5346E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6E">
              <w:rPr>
                <w:rFonts w:ascii="Times New Roman" w:hAnsi="Times New Roman" w:cs="Times New Roman"/>
                <w:sz w:val="28"/>
                <w:szCs w:val="28"/>
              </w:rPr>
              <w:t xml:space="preserve"> Вживання неологізмів на </w:t>
            </w:r>
            <w:r w:rsidRPr="00D534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сторінках преси США.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D5346E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О.Я.</w:t>
            </w:r>
          </w:p>
        </w:tc>
        <w:tc>
          <w:tcPr>
            <w:tcW w:w="4260" w:type="dxa"/>
          </w:tcPr>
          <w:p w:rsidR="005B239B" w:rsidRDefault="005B239B" w:rsidP="008E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Стилі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 xml:space="preserve">тичні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англомовної реклами </w:t>
            </w:r>
          </w:p>
          <w:p w:rsidR="005B239B" w:rsidRDefault="005B239B" w:rsidP="008E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8E422F" w:rsidRDefault="00D1689F" w:rsidP="008E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Гендерні стереотипи в англомовній рекламі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8E422F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Мулик Т.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2D5A3D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Концепт КРАСА в текстах англомовної реклами</w:t>
            </w:r>
            <w:r w:rsidRPr="002D5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Pr="008E422F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Гендерні стереотипи в фразеологізмах англійської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8E422F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Кричфалушій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Концепт СТРАХ у фразеологізмах англійської мови</w:t>
            </w: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8E422F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Кернична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Концепт РАДІСТЬ у фразеологізмах англійської мови</w:t>
            </w: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8E422F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Іванюк Д.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Вербалізація позитивних якостей людини у фразеологізмах англійської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8E422F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D6764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Вербалізація негативних якостей людини у фразеологізмах англійської мови</w:t>
            </w:r>
            <w:r w:rsidRPr="00D676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Pr="008E422F" w:rsidRDefault="00D1689F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Червонецька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І.М</w:t>
            </w:r>
          </w:p>
        </w:tc>
        <w:tc>
          <w:tcPr>
            <w:tcW w:w="4260" w:type="dxa"/>
          </w:tcPr>
          <w:p w:rsidR="005B239B" w:rsidRPr="0034680B" w:rsidRDefault="005B239B" w:rsidP="0034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Функціональне навантаження фразеологізмів у нехудожньому тексті</w:t>
            </w:r>
          </w:p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non-fiction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) (на матеріалі автобіографій Майї 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Енджелоу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34680B" w:rsidRDefault="00D1689F" w:rsidP="0034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Функціональне навантаження стилістично-маркованої лексики у</w:t>
            </w:r>
            <w:r w:rsidR="00D16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художньому тексті (на матеріалі роману Тоні 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Моррісон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D16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Solomon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</w:p>
        </w:tc>
        <w:tc>
          <w:tcPr>
            <w:tcW w:w="2823" w:type="dxa"/>
          </w:tcPr>
          <w:p w:rsidR="005B239B" w:rsidRPr="0034680B" w:rsidRDefault="00D1689F" w:rsidP="0034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Гарасимчук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34680B" w:rsidRDefault="005B239B" w:rsidP="0034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Мовні засоби створення образності у романі 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Джоан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Роллінг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 про Гарі</w:t>
            </w:r>
          </w:p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Поттера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 “Таємна кімната”.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34680B" w:rsidRDefault="00D1689F" w:rsidP="0034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Заклінська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Іванотчак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Вербалізація, структура та класифікація концептів в англійській мовній картині світу</w:t>
            </w:r>
          </w:p>
        </w:tc>
        <w:tc>
          <w:tcPr>
            <w:tcW w:w="2823" w:type="dxa"/>
          </w:tcPr>
          <w:p w:rsidR="005B239B" w:rsidRPr="00691883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Шимерлюк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Стратегії перекладу власних імен в англомовному художньому </w:t>
            </w:r>
            <w:r w:rsidRPr="00691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дискурсі</w:t>
            </w:r>
          </w:p>
        </w:tc>
        <w:tc>
          <w:tcPr>
            <w:tcW w:w="2823" w:type="dxa"/>
          </w:tcPr>
          <w:p w:rsidR="005B239B" w:rsidRPr="00691883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Рязанова</w:t>
            </w:r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Стратегії перекладу культурно-маркованої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ксики в англомовному художньому</w:t>
            </w:r>
            <w:r w:rsidRPr="00691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дискурсі</w:t>
            </w:r>
          </w:p>
        </w:tc>
        <w:tc>
          <w:tcPr>
            <w:tcW w:w="2823" w:type="dxa"/>
          </w:tcPr>
          <w:p w:rsidR="005B239B" w:rsidRPr="00691883" w:rsidRDefault="00D1689F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Хімчак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Реалізація принципу ввічливості в англомовному </w:t>
            </w: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кінодискурсі</w:t>
            </w:r>
            <w:proofErr w:type="spellEnd"/>
          </w:p>
        </w:tc>
        <w:tc>
          <w:tcPr>
            <w:tcW w:w="2823" w:type="dxa"/>
          </w:tcPr>
          <w:p w:rsidR="005B239B" w:rsidRPr="00691883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Білак А.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Карбашевська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Художній переклад: види міжмовних трансформацій</w:t>
            </w: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34680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Вацик А.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співтворчості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художньому </w:t>
            </w: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перекладі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34680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Маляр М.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Ковбаско Ю.Г.</w:t>
            </w: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 xml:space="preserve">Функціонально-семантичний аспект </w:t>
            </w:r>
            <w:proofErr w:type="spellStart"/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єхо</w:t>
            </w:r>
            <w:proofErr w:type="spellEnd"/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-запитань</w:t>
            </w: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324275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F00951" w:rsidRDefault="005B23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Репрезентація концепту LOVE у сонетах У. Шекспіра</w:t>
            </w:r>
          </w:p>
          <w:p w:rsidR="005B239B" w:rsidRPr="00F00951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324275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8F565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Категорія непрямої комунікації у медіа-дискурсі</w:t>
            </w:r>
            <w:r w:rsidRPr="008F5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Pr="00324275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Кондрат</w:t>
            </w:r>
            <w:r w:rsidR="00B13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Кульчицька О.О.</w:t>
            </w: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6E">
              <w:rPr>
                <w:rFonts w:ascii="Times New Roman" w:hAnsi="Times New Roman" w:cs="Times New Roman"/>
                <w:sz w:val="28"/>
                <w:szCs w:val="28"/>
              </w:rPr>
              <w:t>Плагіат: соціолінгвістичний аспект.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D5346E" w:rsidRDefault="00D1689F" w:rsidP="00CC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Бойчук М.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6E">
              <w:rPr>
                <w:rFonts w:ascii="Times New Roman" w:hAnsi="Times New Roman" w:cs="Times New Roman"/>
                <w:sz w:val="28"/>
                <w:szCs w:val="28"/>
              </w:rPr>
              <w:t>Жанрові характеристики наукової статті.</w:t>
            </w:r>
          </w:p>
        </w:tc>
        <w:tc>
          <w:tcPr>
            <w:tcW w:w="2823" w:type="dxa"/>
          </w:tcPr>
          <w:p w:rsidR="005B239B" w:rsidRPr="00D5346E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Дзьомба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8D6428" w:rsidRDefault="005B239B" w:rsidP="00D168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346E">
              <w:rPr>
                <w:rFonts w:ascii="Times New Roman" w:hAnsi="Times New Roman" w:cs="Times New Roman"/>
                <w:sz w:val="28"/>
                <w:szCs w:val="28"/>
              </w:rPr>
              <w:t>Цитування та покликання у науковій роботі.</w:t>
            </w:r>
            <w:r w:rsidRPr="008D6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Pr="00D5346E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Чимборан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4260" w:type="dxa"/>
          </w:tcPr>
          <w:p w:rsidR="005B239B" w:rsidRPr="00474C8D" w:rsidRDefault="005B239B" w:rsidP="001965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65F9">
              <w:rPr>
                <w:rFonts w:ascii="Times New Roman" w:hAnsi="Times New Roman" w:cs="Times New Roman"/>
                <w:sz w:val="28"/>
                <w:szCs w:val="28"/>
              </w:rPr>
              <w:t>Семантичні та структурно-стил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істичні особливості англомовних</w:t>
            </w:r>
            <w:r w:rsidRPr="00196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965F9">
              <w:rPr>
                <w:rFonts w:ascii="Times New Roman" w:hAnsi="Times New Roman" w:cs="Times New Roman"/>
                <w:sz w:val="28"/>
                <w:szCs w:val="28"/>
              </w:rPr>
              <w:t>рекламних слоганів.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</w:t>
            </w:r>
          </w:p>
        </w:tc>
        <w:tc>
          <w:tcPr>
            <w:tcW w:w="2823" w:type="dxa"/>
          </w:tcPr>
          <w:p w:rsidR="005B239B" w:rsidRPr="001965F9" w:rsidRDefault="00500223" w:rsidP="0019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474C8D" w:rsidRDefault="005B239B" w:rsidP="001965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65F9">
              <w:rPr>
                <w:rFonts w:ascii="Times New Roman" w:hAnsi="Times New Roman" w:cs="Times New Roman"/>
                <w:sz w:val="28"/>
                <w:szCs w:val="28"/>
              </w:rPr>
              <w:t>Структурний, семантичний і прагматичн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аспекти англомовних торгових</w:t>
            </w:r>
            <w:r w:rsidRPr="00196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965F9">
              <w:rPr>
                <w:rFonts w:ascii="Times New Roman" w:hAnsi="Times New Roman" w:cs="Times New Roman"/>
                <w:sz w:val="28"/>
                <w:szCs w:val="28"/>
              </w:rPr>
              <w:t>назв.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</w:t>
            </w:r>
          </w:p>
        </w:tc>
        <w:tc>
          <w:tcPr>
            <w:tcW w:w="2823" w:type="dxa"/>
          </w:tcPr>
          <w:p w:rsidR="005B239B" w:rsidRPr="001965F9" w:rsidRDefault="00500223" w:rsidP="0019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Малишівська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4260" w:type="dxa"/>
          </w:tcPr>
          <w:p w:rsidR="005B239B" w:rsidRPr="00CF4ECF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AF3">
              <w:rPr>
                <w:rFonts w:ascii="Times New Roman" w:hAnsi="Times New Roman" w:cs="Times New Roman"/>
                <w:sz w:val="28"/>
                <w:szCs w:val="28"/>
              </w:rPr>
              <w:t>Фразеологічні одиниці на позначення емоцій людини у сучасній англійській мові</w:t>
            </w:r>
            <w:r w:rsidRPr="00CF4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2AF3">
              <w:rPr>
                <w:rFonts w:ascii="Times New Roman" w:hAnsi="Times New Roman" w:cs="Times New Roman"/>
                <w:sz w:val="28"/>
                <w:szCs w:val="28"/>
              </w:rPr>
              <w:t>та методика їх вивчення у ЗОШ.</w:t>
            </w:r>
            <w:r w:rsidRPr="00CF4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Pr="00542AF3" w:rsidRDefault="00D1689F" w:rsidP="0054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AF3">
              <w:rPr>
                <w:rFonts w:ascii="Times New Roman" w:hAnsi="Times New Roman" w:cs="Times New Roman"/>
                <w:sz w:val="28"/>
                <w:szCs w:val="28"/>
              </w:rPr>
              <w:t>Креолізований</w:t>
            </w:r>
            <w:proofErr w:type="spellEnd"/>
            <w:r w:rsidRPr="00542AF3">
              <w:rPr>
                <w:rFonts w:ascii="Times New Roman" w:hAnsi="Times New Roman" w:cs="Times New Roman"/>
                <w:sz w:val="28"/>
                <w:szCs w:val="28"/>
              </w:rPr>
              <w:t xml:space="preserve"> текст соціальної англомовної реклами.</w:t>
            </w:r>
          </w:p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542AF3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AF3">
              <w:rPr>
                <w:rFonts w:ascii="Times New Roman" w:hAnsi="Times New Roman" w:cs="Times New Roman"/>
                <w:sz w:val="28"/>
                <w:szCs w:val="28"/>
              </w:rPr>
              <w:t xml:space="preserve">Специфіка </w:t>
            </w:r>
            <w:proofErr w:type="spellStart"/>
            <w:r w:rsidRPr="00542AF3">
              <w:rPr>
                <w:rFonts w:ascii="Times New Roman" w:hAnsi="Times New Roman" w:cs="Times New Roman"/>
                <w:sz w:val="28"/>
                <w:szCs w:val="28"/>
              </w:rPr>
              <w:t>гендерно</w:t>
            </w:r>
            <w:proofErr w:type="spellEnd"/>
            <w:r w:rsidRPr="00542AF3">
              <w:rPr>
                <w:rFonts w:ascii="Times New Roman" w:hAnsi="Times New Roman" w:cs="Times New Roman"/>
                <w:sz w:val="28"/>
                <w:szCs w:val="28"/>
              </w:rPr>
              <w:t xml:space="preserve"> орієнтованих англомовних </w:t>
            </w:r>
            <w:r w:rsidRPr="00542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рекламних текстів.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542AF3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5B239B" w:rsidTr="005B239B">
        <w:tc>
          <w:tcPr>
            <w:tcW w:w="2159" w:type="dxa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Марчук Т.Л.</w:t>
            </w:r>
          </w:p>
        </w:tc>
        <w:tc>
          <w:tcPr>
            <w:tcW w:w="4260" w:type="dxa"/>
          </w:tcPr>
          <w:p w:rsidR="005B239B" w:rsidRPr="00641459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Тематико-стильові особливості п'єси 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Desire</w:t>
            </w:r>
            <w:r w:rsidRPr="00946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</w:t>
            </w:r>
            <w:r w:rsidRPr="00946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946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Ю.О'Ніла</w:t>
            </w:r>
            <w:proofErr w:type="spellEnd"/>
            <w:r w:rsidRPr="00641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459">
              <w:rPr>
                <w:rFonts w:ascii="Times New Roman" w:hAnsi="Times New Roman" w:cs="Times New Roman"/>
                <w:sz w:val="28"/>
                <w:szCs w:val="28"/>
              </w:rPr>
              <w:t>Дем`янець</w:t>
            </w:r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4260" w:type="dxa"/>
          </w:tcPr>
          <w:p w:rsidR="005B239B" w:rsidRPr="00FD2D68" w:rsidRDefault="005B239B" w:rsidP="00D168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тестів при вивченні іноземної мови</w:t>
            </w:r>
            <w:r w:rsidRPr="00FD2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Мультимедійні інновації в процесі вивчення іноземної мови </w:t>
            </w:r>
          </w:p>
        </w:tc>
        <w:tc>
          <w:tcPr>
            <w:tcW w:w="2823" w:type="dxa"/>
          </w:tcPr>
          <w:p w:rsidR="005B239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 робота як засіб розвитку творчої особистості учня </w:t>
            </w:r>
          </w:p>
        </w:tc>
        <w:tc>
          <w:tcPr>
            <w:tcW w:w="2823" w:type="dxa"/>
          </w:tcPr>
          <w:p w:rsidR="005B239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Мікрут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Новітні інтерактивні технології при вивченні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іноземно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їмови</w:t>
            </w:r>
            <w:proofErr w:type="spellEnd"/>
            <w:r w:rsidR="00D16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Пасічник О.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Країнознавчий аспект на уроках англійської мови </w:t>
            </w:r>
          </w:p>
        </w:tc>
        <w:tc>
          <w:tcPr>
            <w:tcW w:w="2823" w:type="dxa"/>
          </w:tcPr>
          <w:p w:rsidR="005B239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FD2D68" w:rsidRDefault="005B239B" w:rsidP="00D168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Позакласна робота як вид мотивації у процесі вивчення іноземної 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Мінцис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Е.Є.</w:t>
            </w:r>
          </w:p>
        </w:tc>
        <w:tc>
          <w:tcPr>
            <w:tcW w:w="4260" w:type="dxa"/>
          </w:tcPr>
          <w:p w:rsidR="005B239B" w:rsidRPr="00995A79" w:rsidRDefault="005B239B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Метафора та порівняння як засоби створення образа в</w:t>
            </w:r>
          </w:p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романі … (на вибір студента).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995A79" w:rsidRDefault="00D1689F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Галабура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995A79" w:rsidRDefault="005B239B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Власні назви як джерело збагачення фразеологічних</w:t>
            </w:r>
          </w:p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одиниць англійської мови.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995A79" w:rsidRDefault="00D1689F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Василишин М.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995A79" w:rsidRDefault="005B239B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Створення образа персонажа за допомогою синтаксичних та</w:t>
            </w:r>
          </w:p>
          <w:p w:rsidR="005B239B" w:rsidRPr="00995A79" w:rsidRDefault="005B239B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лексичних особливостей мови головного героя (на матеріалі</w:t>
            </w:r>
          </w:p>
          <w:p w:rsidR="005B239B" w:rsidRPr="00840B32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роману … на вибір студента)</w:t>
            </w:r>
            <w:r w:rsidRPr="00840B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Pr="00995A79" w:rsidRDefault="00D1689F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Приймак Я.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Оніми в англомовній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ожній літературі (твір/твори на </w:t>
            </w: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вибір студента)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995A79" w:rsidRDefault="00D1689F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Самокишин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Мінцис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Ю.Б.</w:t>
            </w:r>
          </w:p>
        </w:tc>
        <w:tc>
          <w:tcPr>
            <w:tcW w:w="4260" w:type="dxa"/>
          </w:tcPr>
          <w:p w:rsidR="005B239B" w:rsidRPr="007256EC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Специфіка перекладу фразеологізмів з англійської на українську мову.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Pr="00995A79" w:rsidRDefault="00D1689F" w:rsidP="0099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proofErr w:type="spellEnd"/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Лінгвостилістичні особливості англійських газетних об’яв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23" w:type="dxa"/>
          </w:tcPr>
          <w:p w:rsidR="005B239B" w:rsidRPr="00995A79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Астапенко</w:t>
            </w:r>
            <w:proofErr w:type="spellEnd"/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79">
              <w:rPr>
                <w:rFonts w:ascii="Times New Roman" w:hAnsi="Times New Roman" w:cs="Times New Roman"/>
                <w:sz w:val="28"/>
                <w:szCs w:val="28"/>
              </w:rPr>
              <w:t>Власні назви в оригіналі та перекладі.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995A79" w:rsidRDefault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</w:t>
            </w:r>
          </w:p>
        </w:tc>
      </w:tr>
      <w:tr w:rsidR="00B13522" w:rsidTr="002D50A5">
        <w:trPr>
          <w:trHeight w:val="1982"/>
        </w:trPr>
        <w:tc>
          <w:tcPr>
            <w:tcW w:w="2159" w:type="dxa"/>
          </w:tcPr>
          <w:p w:rsidR="00B13522" w:rsidRDefault="00B1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Панькова Т.В.</w:t>
            </w:r>
          </w:p>
          <w:p w:rsidR="00B13522" w:rsidRDefault="00B13522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B13522" w:rsidRPr="00324275" w:rsidRDefault="00B13522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Складне речення із сполучниковим підрядним та безсполучниковим зв'язком.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B13522" w:rsidRPr="00324275" w:rsidRDefault="00B13522" w:rsidP="002D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Пилячик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Н.Є.</w:t>
            </w: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Особливості перекладу ІТ термінів у сучасній англійській мові –</w:t>
            </w:r>
          </w:p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5B239B" w:rsidRPr="00691883" w:rsidRDefault="00D1689F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Юзишин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Дослідження концептів війни та ми</w:t>
            </w:r>
            <w:r w:rsidR="00D1689F">
              <w:rPr>
                <w:rFonts w:ascii="Times New Roman" w:hAnsi="Times New Roman" w:cs="Times New Roman"/>
                <w:sz w:val="28"/>
                <w:szCs w:val="28"/>
              </w:rPr>
              <w:t xml:space="preserve">ру в англомовній картині світу </w:t>
            </w:r>
          </w:p>
        </w:tc>
        <w:tc>
          <w:tcPr>
            <w:tcW w:w="2823" w:type="dxa"/>
          </w:tcPr>
          <w:p w:rsidR="005B239B" w:rsidRPr="00691883" w:rsidRDefault="00D1689F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Остап’як</w:t>
            </w:r>
            <w:proofErr w:type="spellEnd"/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691883" w:rsidRDefault="005B239B" w:rsidP="0069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Лексико-граматичні особливості заголовків в англомовному медіа</w:t>
            </w:r>
          </w:p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дискурсі </w:t>
            </w:r>
          </w:p>
        </w:tc>
        <w:tc>
          <w:tcPr>
            <w:tcW w:w="2823" w:type="dxa"/>
          </w:tcPr>
          <w:p w:rsidR="005B239B" w:rsidRPr="00691883" w:rsidRDefault="00D1689F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Орлик Наталія 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Тиха У.І.</w:t>
            </w:r>
          </w:p>
        </w:tc>
        <w:tc>
          <w:tcPr>
            <w:tcW w:w="4260" w:type="dxa"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97D">
              <w:rPr>
                <w:rFonts w:ascii="Times New Roman" w:hAnsi="Times New Roman" w:cs="Times New Roman"/>
                <w:sz w:val="28"/>
                <w:szCs w:val="28"/>
              </w:rPr>
              <w:t>Політкоректна лексика в сучасному англомовному медіа дискурсі та способи її перекладу на українську мову.</w:t>
            </w:r>
          </w:p>
        </w:tc>
        <w:tc>
          <w:tcPr>
            <w:tcW w:w="2823" w:type="dxa"/>
          </w:tcPr>
          <w:p w:rsidR="005B239B" w:rsidRPr="0023797D" w:rsidRDefault="00B13522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Теліщак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97D">
              <w:rPr>
                <w:rFonts w:ascii="Times New Roman" w:hAnsi="Times New Roman" w:cs="Times New Roman"/>
                <w:sz w:val="28"/>
                <w:szCs w:val="28"/>
              </w:rPr>
              <w:t xml:space="preserve">Лексико-семантичні особливості </w:t>
            </w:r>
            <w:proofErr w:type="spellStart"/>
            <w:r w:rsidRPr="0023797D">
              <w:rPr>
                <w:rFonts w:ascii="Times New Roman" w:hAnsi="Times New Roman" w:cs="Times New Roman"/>
                <w:sz w:val="28"/>
                <w:szCs w:val="28"/>
              </w:rPr>
              <w:t>блендингу</w:t>
            </w:r>
            <w:proofErr w:type="spellEnd"/>
            <w:r w:rsidRPr="0023797D">
              <w:rPr>
                <w:rFonts w:ascii="Times New Roman" w:hAnsi="Times New Roman" w:cs="Times New Roman"/>
                <w:sz w:val="28"/>
                <w:szCs w:val="28"/>
              </w:rPr>
              <w:t xml:space="preserve"> в сучасних медіа та інтернет дискурсах.</w:t>
            </w:r>
          </w:p>
        </w:tc>
        <w:tc>
          <w:tcPr>
            <w:tcW w:w="2823" w:type="dxa"/>
          </w:tcPr>
          <w:p w:rsidR="005B239B" w:rsidRPr="0023797D" w:rsidRDefault="00B13522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</w:tr>
      <w:tr w:rsidR="005B239B" w:rsidTr="005B239B">
        <w:tc>
          <w:tcPr>
            <w:tcW w:w="2159" w:type="dxa"/>
            <w:vMerge w:val="restart"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Тронь А.А.</w:t>
            </w:r>
          </w:p>
        </w:tc>
        <w:tc>
          <w:tcPr>
            <w:tcW w:w="4260" w:type="dxa"/>
          </w:tcPr>
          <w:p w:rsidR="005B239B" w:rsidRPr="00703BE8" w:rsidRDefault="005B239B" w:rsidP="00D168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Засоби вираження категорії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ітеративності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 у сучасній англійській мові.</w:t>
            </w:r>
          </w:p>
        </w:tc>
        <w:tc>
          <w:tcPr>
            <w:tcW w:w="2823" w:type="dxa"/>
          </w:tcPr>
          <w:p w:rsidR="005B239B" w:rsidRPr="002D7A2A" w:rsidRDefault="00C85652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Попович Б.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Pr="00703BE8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Номінативний потенціал сталих дієслівно-субстантивних сполучень типу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give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look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3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5B239B" w:rsidRPr="002D7A2A" w:rsidRDefault="00D1689F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Перебігайло</w:t>
            </w:r>
            <w:proofErr w:type="spellEnd"/>
            <w:r w:rsidR="00C85652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Засоби вираження дієслівної множинності у сучасній англійській мові.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E70A31" w:rsidRDefault="00E70A31" w:rsidP="00D870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Категорія граничності у сучасній англійській мові.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5B239B" w:rsidRPr="00E70A31" w:rsidRDefault="00D1689F" w:rsidP="00D870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="00E70A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70A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</w:t>
            </w:r>
          </w:p>
        </w:tc>
      </w:tr>
      <w:tr w:rsidR="005B239B" w:rsidTr="005B239B">
        <w:tc>
          <w:tcPr>
            <w:tcW w:w="2159" w:type="dxa"/>
            <w:vMerge/>
          </w:tcPr>
          <w:p w:rsidR="005B239B" w:rsidRDefault="005B239B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5B239B" w:rsidRDefault="005B239B" w:rsidP="00D1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Лексична сполучуваність дієслів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фразеоматичних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комплексах (на матеріалі сучасної англійської мови).</w:t>
            </w:r>
          </w:p>
        </w:tc>
        <w:tc>
          <w:tcPr>
            <w:tcW w:w="2823" w:type="dxa"/>
          </w:tcPr>
          <w:p w:rsidR="005B239B" w:rsidRPr="002D7A2A" w:rsidRDefault="00E70A31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Швидко О.</w:t>
            </w:r>
          </w:p>
        </w:tc>
      </w:tr>
    </w:tbl>
    <w:p w:rsidR="00373A34" w:rsidRDefault="00373A34">
      <w:pPr>
        <w:rPr>
          <w:rFonts w:ascii="Times New Roman" w:hAnsi="Times New Roman" w:cs="Times New Roman"/>
          <w:sz w:val="28"/>
          <w:szCs w:val="28"/>
        </w:rPr>
      </w:pPr>
    </w:p>
    <w:p w:rsidR="00373A34" w:rsidRDefault="00373A34">
      <w:pPr>
        <w:rPr>
          <w:rFonts w:ascii="Times New Roman" w:hAnsi="Times New Roman" w:cs="Times New Roman"/>
          <w:sz w:val="28"/>
          <w:szCs w:val="28"/>
        </w:rPr>
      </w:pPr>
    </w:p>
    <w:p w:rsidR="00373A34" w:rsidRDefault="00373A34">
      <w:pPr>
        <w:rPr>
          <w:rFonts w:ascii="Times New Roman" w:hAnsi="Times New Roman" w:cs="Times New Roman"/>
          <w:sz w:val="28"/>
          <w:szCs w:val="28"/>
        </w:rPr>
      </w:pPr>
    </w:p>
    <w:p w:rsidR="00373A34" w:rsidRDefault="00373A34">
      <w:pPr>
        <w:rPr>
          <w:rFonts w:ascii="Times New Roman" w:hAnsi="Times New Roman" w:cs="Times New Roman"/>
          <w:sz w:val="28"/>
          <w:szCs w:val="28"/>
        </w:rPr>
      </w:pPr>
    </w:p>
    <w:p w:rsidR="00373A34" w:rsidRDefault="00373A34">
      <w:pPr>
        <w:rPr>
          <w:rFonts w:ascii="Times New Roman" w:hAnsi="Times New Roman" w:cs="Times New Roman"/>
          <w:sz w:val="28"/>
          <w:szCs w:val="28"/>
        </w:rPr>
      </w:pPr>
    </w:p>
    <w:p w:rsidR="00373A34" w:rsidRDefault="00373A34">
      <w:pPr>
        <w:rPr>
          <w:rFonts w:ascii="Times New Roman" w:hAnsi="Times New Roman" w:cs="Times New Roman"/>
          <w:sz w:val="28"/>
          <w:szCs w:val="28"/>
        </w:rPr>
      </w:pPr>
    </w:p>
    <w:p w:rsidR="00373A34" w:rsidRDefault="00373A34">
      <w:pPr>
        <w:rPr>
          <w:rFonts w:ascii="Times New Roman" w:hAnsi="Times New Roman" w:cs="Times New Roman"/>
          <w:sz w:val="28"/>
          <w:szCs w:val="28"/>
        </w:rPr>
      </w:pPr>
    </w:p>
    <w:p w:rsidR="00373A34" w:rsidRDefault="00373A34">
      <w:pPr>
        <w:rPr>
          <w:rFonts w:ascii="Times New Roman" w:hAnsi="Times New Roman" w:cs="Times New Roman"/>
          <w:sz w:val="28"/>
          <w:szCs w:val="28"/>
        </w:rPr>
      </w:pPr>
    </w:p>
    <w:p w:rsidR="004322BC" w:rsidRPr="00B567FB" w:rsidRDefault="004322B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04FF7" w:rsidRPr="0039715D" w:rsidRDefault="003971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Курсові роботи (</w:t>
      </w:r>
      <w:r>
        <w:rPr>
          <w:rFonts w:ascii="Times New Roman" w:hAnsi="Times New Roman" w:cs="Times New Roman"/>
          <w:b/>
          <w:sz w:val="32"/>
          <w:szCs w:val="28"/>
        </w:rPr>
        <w:t>з</w:t>
      </w:r>
      <w:r w:rsidRPr="003C3D18">
        <w:rPr>
          <w:rFonts w:ascii="Times New Roman" w:hAnsi="Times New Roman" w:cs="Times New Roman"/>
          <w:b/>
          <w:sz w:val="32"/>
          <w:szCs w:val="28"/>
        </w:rPr>
        <w:t>аочна</w:t>
      </w:r>
      <w:r>
        <w:rPr>
          <w:rFonts w:ascii="Times New Roman" w:hAnsi="Times New Roman" w:cs="Times New Roman"/>
          <w:b/>
          <w:sz w:val="32"/>
          <w:szCs w:val="32"/>
        </w:rPr>
        <w:t xml:space="preserve"> форма навчання)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4643"/>
        <w:gridCol w:w="2374"/>
      </w:tblGrid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І.П.</w:t>
            </w:r>
          </w:p>
        </w:tc>
        <w:tc>
          <w:tcPr>
            <w:tcW w:w="4643" w:type="dxa"/>
          </w:tcPr>
          <w:p w:rsidR="00C128F8" w:rsidRPr="000850D1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D1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формування англомовної </w:t>
            </w:r>
            <w:proofErr w:type="spellStart"/>
            <w:r w:rsidRPr="000850D1">
              <w:rPr>
                <w:rFonts w:ascii="Times New Roman" w:hAnsi="Times New Roman" w:cs="Times New Roman"/>
                <w:sz w:val="28"/>
                <w:szCs w:val="28"/>
              </w:rPr>
              <w:t>аудитивної</w:t>
            </w:r>
            <w:proofErr w:type="spellEnd"/>
            <w:r w:rsidRPr="000850D1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компетентності учнів старшої школи.</w:t>
            </w:r>
            <w:r w:rsidRPr="000850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0850D1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0D1">
              <w:rPr>
                <w:rFonts w:ascii="Times New Roman" w:hAnsi="Times New Roman" w:cs="Times New Roman"/>
                <w:sz w:val="28"/>
                <w:szCs w:val="28"/>
              </w:rPr>
              <w:t>Сандуляк</w:t>
            </w:r>
            <w:proofErr w:type="spellEnd"/>
            <w:r w:rsidRPr="000850D1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F77">
              <w:rPr>
                <w:rFonts w:ascii="Times New Roman" w:hAnsi="Times New Roman" w:cs="Times New Roman"/>
                <w:sz w:val="28"/>
                <w:szCs w:val="28"/>
              </w:rPr>
              <w:t>Методика формування мовленнєвої компетентності в читанні учнів основної школи на уроках англійської мови.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172F77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Данчук В. 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Pr="00172F77" w:rsidRDefault="00C128F8" w:rsidP="0017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F77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формування англомовної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лексичної </w:t>
            </w:r>
            <w:r w:rsidRPr="00172F77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компетентності учнів основної школи. </w:t>
            </w:r>
          </w:p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128F8" w:rsidRPr="00172F77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Чорнодолюк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</w:t>
            </w:r>
          </w:p>
          <w:p w:rsidR="00C128F8" w:rsidRPr="00172F77" w:rsidRDefault="00C128F8" w:rsidP="0017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F77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формування мовленнєвої компетентності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письмі </w:t>
            </w:r>
            <w:r w:rsidRPr="00172F77">
              <w:rPr>
                <w:rFonts w:ascii="Times New Roman" w:hAnsi="Times New Roman" w:cs="Times New Roman"/>
                <w:sz w:val="28"/>
                <w:szCs w:val="28"/>
              </w:rPr>
              <w:t xml:space="preserve"> учнів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старшої</w:t>
            </w:r>
            <w:r w:rsidRPr="00172F77">
              <w:rPr>
                <w:rFonts w:ascii="Times New Roman" w:hAnsi="Times New Roman" w:cs="Times New Roman"/>
                <w:sz w:val="28"/>
                <w:szCs w:val="28"/>
              </w:rPr>
              <w:t xml:space="preserve"> школи на уроках англійської мови.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172F77" w:rsidRDefault="00C128F8" w:rsidP="008D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4643" w:type="dxa"/>
          </w:tcPr>
          <w:p w:rsidR="00C128F8" w:rsidRPr="00A439F2" w:rsidRDefault="00C128F8" w:rsidP="00D870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Функції концептуальної метафори у британському політичному дискурсі.</w:t>
            </w:r>
          </w:p>
        </w:tc>
        <w:tc>
          <w:tcPr>
            <w:tcW w:w="2374" w:type="dxa"/>
          </w:tcPr>
          <w:p w:rsidR="00C128F8" w:rsidRPr="000301F0" w:rsidRDefault="004802DE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Кудлейчук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Pr="0031560B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Тактики перекладу 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інтертекстуальності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 (на матеріалі повісті 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Мітча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Калліна</w:t>
            </w:r>
            <w:proofErr w:type="spellEnd"/>
            <w:r w:rsidRPr="000301F0">
              <w:rPr>
                <w:rFonts w:ascii="Times New Roman" w:hAnsi="Times New Roman" w:cs="Times New Roman"/>
                <w:sz w:val="28"/>
                <w:szCs w:val="28"/>
              </w:rPr>
              <w:t xml:space="preserve"> "Країна припливів")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374" w:type="dxa"/>
          </w:tcPr>
          <w:p w:rsidR="00C128F8" w:rsidRPr="000301F0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1F0">
              <w:rPr>
                <w:rFonts w:ascii="Times New Roman" w:hAnsi="Times New Roman" w:cs="Times New Roman"/>
                <w:sz w:val="28"/>
                <w:szCs w:val="28"/>
              </w:rPr>
              <w:t>Стилістичні особливості перекладу «Гамлета» на українську мову (на матеріалі перекладу Юрія Андруховича)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0301F0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Піневзі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</w:t>
            </w:r>
          </w:p>
        </w:tc>
      </w:tr>
      <w:tr w:rsidR="00C065ED" w:rsidTr="00A96588">
        <w:trPr>
          <w:trHeight w:val="654"/>
        </w:trPr>
        <w:tc>
          <w:tcPr>
            <w:tcW w:w="2225" w:type="dxa"/>
            <w:vMerge w:val="restart"/>
          </w:tcPr>
          <w:p w:rsidR="00C065ED" w:rsidRDefault="00C065ED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Гонтаренко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4643" w:type="dxa"/>
          </w:tcPr>
          <w:p w:rsidR="00C065ED" w:rsidRPr="00275C24" w:rsidRDefault="00C065ED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24">
              <w:rPr>
                <w:rFonts w:ascii="Times New Roman" w:hAnsi="Times New Roman" w:cs="Times New Roman"/>
                <w:sz w:val="28"/>
                <w:szCs w:val="28"/>
              </w:rPr>
              <w:t>Телескопія як засіб словотвору в сучасній англійській мові.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065ED" w:rsidRPr="003A0A28" w:rsidRDefault="00C065ED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</w:t>
            </w:r>
          </w:p>
        </w:tc>
      </w:tr>
      <w:tr w:rsidR="00C065ED" w:rsidTr="00C128F8">
        <w:tc>
          <w:tcPr>
            <w:tcW w:w="2225" w:type="dxa"/>
            <w:vMerge/>
          </w:tcPr>
          <w:p w:rsidR="00C065ED" w:rsidRDefault="00C065ED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065ED" w:rsidRDefault="00C065ED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24"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Фразеологічні одиниці з національно-культурологічним </w:t>
            </w:r>
            <w:r w:rsidRPr="00275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компонентом у сучасній англійській мові.</w:t>
            </w:r>
          </w:p>
        </w:tc>
        <w:tc>
          <w:tcPr>
            <w:tcW w:w="2374" w:type="dxa"/>
          </w:tcPr>
          <w:p w:rsidR="00C065ED" w:rsidRPr="00275C24" w:rsidRDefault="00C065ED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C065ED" w:rsidTr="00C128F8">
        <w:tc>
          <w:tcPr>
            <w:tcW w:w="2225" w:type="dxa"/>
            <w:vMerge/>
          </w:tcPr>
          <w:p w:rsidR="00C065ED" w:rsidRDefault="00C065ED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065ED" w:rsidRPr="004E29F2" w:rsidRDefault="00C065ED" w:rsidP="00C12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5C24">
              <w:rPr>
                <w:rFonts w:ascii="Times New Roman" w:hAnsi="Times New Roman" w:cs="Times New Roman"/>
                <w:sz w:val="28"/>
                <w:szCs w:val="28"/>
              </w:rPr>
              <w:t>Словотворчі моделі неологізмів у сучасній англійській мові</w:t>
            </w:r>
            <w:r w:rsidRPr="004E2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065ED" w:rsidRPr="00275C24" w:rsidRDefault="00C065ED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Петросаняк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 </w:t>
            </w:r>
          </w:p>
        </w:tc>
      </w:tr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4643" w:type="dxa"/>
          </w:tcPr>
          <w:p w:rsidR="00C128F8" w:rsidRPr="006F0DC9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74F">
              <w:rPr>
                <w:rFonts w:ascii="Times New Roman" w:hAnsi="Times New Roman" w:cs="Times New Roman"/>
                <w:sz w:val="28"/>
                <w:szCs w:val="28"/>
              </w:rPr>
              <w:t>Вербальні стилі міжкультурної комунікації.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94674F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Волощук І. 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Pr="005E0793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74F">
              <w:rPr>
                <w:rFonts w:ascii="Times New Roman" w:hAnsi="Times New Roman" w:cs="Times New Roman"/>
                <w:sz w:val="28"/>
                <w:szCs w:val="28"/>
              </w:rPr>
              <w:t>Політична коректність у міжкультурній комунікації.</w:t>
            </w:r>
            <w:r w:rsidRPr="005E07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94674F" w:rsidRDefault="00C128F8" w:rsidP="00FE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74F">
              <w:rPr>
                <w:rFonts w:ascii="Times New Roman" w:hAnsi="Times New Roman" w:cs="Times New Roman"/>
                <w:sz w:val="28"/>
                <w:szCs w:val="28"/>
              </w:rPr>
              <w:t>Лінгвокультурні</w:t>
            </w:r>
            <w:proofErr w:type="spellEnd"/>
            <w:r w:rsidRPr="0094674F">
              <w:rPr>
                <w:rFonts w:ascii="Times New Roman" w:hAnsi="Times New Roman" w:cs="Times New Roman"/>
                <w:sz w:val="28"/>
                <w:szCs w:val="28"/>
              </w:rPr>
              <w:t xml:space="preserve"> лакуни в міжкультурній комунікації.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94674F" w:rsidRDefault="00C128F8" w:rsidP="0094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</w:t>
            </w:r>
            <w:r w:rsidRPr="006F0DC9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янко О.А.</w:t>
            </w:r>
          </w:p>
        </w:tc>
        <w:tc>
          <w:tcPr>
            <w:tcW w:w="4643" w:type="dxa"/>
          </w:tcPr>
          <w:p w:rsidR="00C128F8" w:rsidRPr="002D3E5C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Омонімія як семантична категорія у сучасній англійській мові.</w:t>
            </w:r>
            <w:r w:rsidRPr="002D3E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324275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Pr="001F0727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Семантичні особливості соматичних дієслів в англійській мові.</w:t>
            </w:r>
            <w:r w:rsidRPr="001F0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324275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Гладій Т. 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Pr="00554C9C" w:rsidRDefault="00C128F8" w:rsidP="00C12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Способи утворення слів в сучасній англійській мові.</w:t>
            </w:r>
            <w:r w:rsidRPr="00554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324275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Pr="005F3E6F" w:rsidRDefault="00C128F8" w:rsidP="00C12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Репрезентація концепту ДОБРОТА в англійській народній казці.</w:t>
            </w:r>
            <w:r w:rsidRPr="005F3E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324275" w:rsidRDefault="00B13522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Тимчишин О.</w:t>
            </w:r>
          </w:p>
        </w:tc>
      </w:tr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4643" w:type="dxa"/>
          </w:tcPr>
          <w:p w:rsidR="00C128F8" w:rsidRPr="009A1651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Особливості використання інверсії в англомовному художньому</w:t>
            </w:r>
            <w:r w:rsidRPr="009A16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тексті.</w:t>
            </w:r>
            <w:r w:rsidRPr="009A16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34680B" w:rsidRDefault="00C128F8" w:rsidP="0034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Вогас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Pr="006F0DC9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Вербалізація концепту “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identity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” в художньому тексті (на матеріалі</w:t>
            </w:r>
            <w:r w:rsidRPr="006F0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роману Аскольда Мельничука “Посол мертвих”).</w:t>
            </w:r>
            <w:r w:rsidRPr="006F0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34680B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Котляр В. 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Лексико-стилістичні особливості </w:t>
            </w:r>
            <w:proofErr w:type="spellStart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соціолектів</w:t>
            </w:r>
            <w:proofErr w:type="spellEnd"/>
            <w:r w:rsidRPr="0034680B">
              <w:rPr>
                <w:rFonts w:ascii="Times New Roman" w:hAnsi="Times New Roman" w:cs="Times New Roman"/>
                <w:sz w:val="28"/>
                <w:szCs w:val="28"/>
              </w:rPr>
              <w:t xml:space="preserve"> у художньому тексті.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34680B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Шудрава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</w:p>
        </w:tc>
      </w:tr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4643" w:type="dxa"/>
          </w:tcPr>
          <w:p w:rsidR="00C128F8" w:rsidRPr="0092656C" w:rsidRDefault="00C128F8" w:rsidP="00C12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0A28">
              <w:rPr>
                <w:rFonts w:ascii="Times New Roman" w:hAnsi="Times New Roman" w:cs="Times New Roman"/>
                <w:sz w:val="28"/>
                <w:szCs w:val="28"/>
              </w:rPr>
              <w:t>Директивні мовле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ннєві акти та їх реалізація у з</w:t>
            </w:r>
            <w:r w:rsidRPr="005952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`</w:t>
            </w:r>
            <w:proofErr w:type="spellStart"/>
            <w:r w:rsidRPr="003A0A28">
              <w:rPr>
                <w:rFonts w:ascii="Times New Roman" w:hAnsi="Times New Roman" w:cs="Times New Roman"/>
                <w:sz w:val="28"/>
                <w:szCs w:val="28"/>
              </w:rPr>
              <w:t>ясувальних</w:t>
            </w:r>
            <w:proofErr w:type="spellEnd"/>
            <w:r w:rsidRPr="003A0A28">
              <w:rPr>
                <w:rFonts w:ascii="Times New Roman" w:hAnsi="Times New Roman" w:cs="Times New Roman"/>
                <w:sz w:val="28"/>
                <w:szCs w:val="28"/>
              </w:rPr>
              <w:t xml:space="preserve"> реченнях.</w:t>
            </w:r>
            <w:r w:rsidRPr="0092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3A0A2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Яремчук І.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28">
              <w:rPr>
                <w:rFonts w:ascii="Times New Roman" w:hAnsi="Times New Roman" w:cs="Times New Roman"/>
                <w:sz w:val="28"/>
                <w:szCs w:val="28"/>
              </w:rPr>
              <w:t>Експресивні мовленнєві акти в сучасному англійському мовленні.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3A0A2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Микитеєк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Pr="005952E4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A28">
              <w:rPr>
                <w:rFonts w:ascii="Times New Roman" w:hAnsi="Times New Roman" w:cs="Times New Roman"/>
                <w:sz w:val="28"/>
                <w:szCs w:val="28"/>
              </w:rPr>
              <w:t>Іллокутивний</w:t>
            </w:r>
            <w:proofErr w:type="spellEnd"/>
            <w:r w:rsidRPr="003A0A28">
              <w:rPr>
                <w:rFonts w:ascii="Times New Roman" w:hAnsi="Times New Roman" w:cs="Times New Roman"/>
                <w:sz w:val="28"/>
                <w:szCs w:val="28"/>
              </w:rPr>
              <w:t xml:space="preserve"> аналіз мовленнєвих актів похвали та компліменту.</w:t>
            </w:r>
            <w:r w:rsidRPr="005952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C128F8" w:rsidRPr="003A0A2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Іванотчак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4643" w:type="dxa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Засоби вираження семантичної категорії інтенсивності в англійській мові</w:t>
            </w:r>
          </w:p>
        </w:tc>
        <w:tc>
          <w:tcPr>
            <w:tcW w:w="2374" w:type="dxa"/>
          </w:tcPr>
          <w:p w:rsidR="00C128F8" w:rsidRDefault="009C0726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Ромежак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Реалізація категорії оцінки в англомовному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медіа дискурсі </w:t>
            </w:r>
          </w:p>
        </w:tc>
        <w:tc>
          <w:tcPr>
            <w:tcW w:w="2374" w:type="dxa"/>
          </w:tcPr>
          <w:p w:rsidR="00C128F8" w:rsidRPr="00691883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B2E">
              <w:rPr>
                <w:rFonts w:ascii="Times New Roman" w:hAnsi="Times New Roman" w:cs="Times New Roman"/>
                <w:sz w:val="28"/>
                <w:szCs w:val="28"/>
              </w:rPr>
              <w:t>Слижук</w:t>
            </w:r>
            <w:proofErr w:type="spellEnd"/>
            <w:r w:rsidRPr="00D72B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>Фразеологічні одиниці з соматичним компонентом в сучасній англійській мові.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691883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883">
              <w:rPr>
                <w:rFonts w:ascii="Times New Roman" w:hAnsi="Times New Roman" w:cs="Times New Roman"/>
                <w:sz w:val="28"/>
                <w:szCs w:val="28"/>
              </w:rPr>
              <w:t xml:space="preserve">Лексико-семантичні особливості рекламних слоганів в англомовній </w:t>
            </w:r>
            <w:r w:rsidRPr="00691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C128F8" w:rsidRPr="00691883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Іванішак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Ікалюк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4643" w:type="dxa"/>
          </w:tcPr>
          <w:p w:rsidR="00C128F8" w:rsidRDefault="001570C3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28">
              <w:rPr>
                <w:rFonts w:ascii="Times New Roman" w:hAnsi="Times New Roman" w:cs="Times New Roman"/>
                <w:sz w:val="28"/>
                <w:szCs w:val="28"/>
              </w:rPr>
              <w:t>Лексичні засоби вираження неточної кількості у сучасній англійській мові.</w:t>
            </w:r>
          </w:p>
        </w:tc>
        <w:tc>
          <w:tcPr>
            <w:tcW w:w="2374" w:type="dxa"/>
          </w:tcPr>
          <w:p w:rsidR="00C128F8" w:rsidRPr="001570C3" w:rsidRDefault="001570C3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ітковська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1570C3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24">
              <w:rPr>
                <w:rFonts w:ascii="Times New Roman" w:hAnsi="Times New Roman" w:cs="Times New Roman"/>
                <w:sz w:val="28"/>
                <w:szCs w:val="28"/>
              </w:rPr>
              <w:t>Фразеологічні одиниці з національно-культурологічним компонентом у сучасній англійській мові.</w:t>
            </w:r>
          </w:p>
        </w:tc>
        <w:tc>
          <w:tcPr>
            <w:tcW w:w="2374" w:type="dxa"/>
          </w:tcPr>
          <w:p w:rsidR="00C128F8" w:rsidRDefault="001570C3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65670C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28">
              <w:rPr>
                <w:rFonts w:ascii="Times New Roman" w:hAnsi="Times New Roman" w:cs="Times New Roman"/>
                <w:sz w:val="28"/>
                <w:szCs w:val="28"/>
              </w:rPr>
              <w:t>Лексичні засоби вираження неточної кількості у сучасній англійській мові.</w:t>
            </w:r>
          </w:p>
        </w:tc>
        <w:tc>
          <w:tcPr>
            <w:tcW w:w="2374" w:type="dxa"/>
          </w:tcPr>
          <w:p w:rsidR="00C128F8" w:rsidRDefault="0065670C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Соколик І.</w:t>
            </w:r>
          </w:p>
        </w:tc>
      </w:tr>
      <w:tr w:rsidR="00C128F8" w:rsidTr="00C128F8">
        <w:tc>
          <w:tcPr>
            <w:tcW w:w="2225" w:type="dxa"/>
            <w:vMerge w:val="restart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Карбашевська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643" w:type="dxa"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Художній переклад: проблема </w:t>
            </w: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адекватності/еквівалентності</w:t>
            </w:r>
          </w:p>
        </w:tc>
        <w:tc>
          <w:tcPr>
            <w:tcW w:w="2374" w:type="dxa"/>
          </w:tcPr>
          <w:p w:rsidR="00C128F8" w:rsidRDefault="00FE543A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C128F8" w:rsidTr="00C128F8">
        <w:tc>
          <w:tcPr>
            <w:tcW w:w="2225" w:type="dxa"/>
            <w:vMerge/>
          </w:tcPr>
          <w:p w:rsidR="00C128F8" w:rsidRDefault="00C128F8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28F8" w:rsidRDefault="00C128F8" w:rsidP="0034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Перекладацький стиль Ю. Андруховича (на матеріалі п’єси В. Шекспіра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80B">
              <w:rPr>
                <w:rFonts w:ascii="Times New Roman" w:hAnsi="Times New Roman" w:cs="Times New Roman"/>
                <w:sz w:val="28"/>
                <w:szCs w:val="28"/>
              </w:rPr>
              <w:t>«Ромео і Джульєтта»)</w:t>
            </w:r>
          </w:p>
        </w:tc>
        <w:tc>
          <w:tcPr>
            <w:tcW w:w="2374" w:type="dxa"/>
          </w:tcPr>
          <w:p w:rsidR="00C128F8" w:rsidRPr="003F7873" w:rsidRDefault="003F7873" w:rsidP="0034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Вірстюк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B63B34" w:rsidTr="00C128F8">
        <w:tc>
          <w:tcPr>
            <w:tcW w:w="2225" w:type="dxa"/>
            <w:vMerge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3B34" w:rsidRDefault="00B63B34" w:rsidP="00A96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24">
              <w:rPr>
                <w:rFonts w:ascii="Times New Roman" w:hAnsi="Times New Roman" w:cs="Times New Roman"/>
                <w:sz w:val="28"/>
                <w:szCs w:val="28"/>
              </w:rPr>
              <w:t>Фразеологічні одиниці з національно-культурологічним компонентом у сучасній англійській мові.</w:t>
            </w:r>
          </w:p>
        </w:tc>
        <w:tc>
          <w:tcPr>
            <w:tcW w:w="2374" w:type="dxa"/>
          </w:tcPr>
          <w:p w:rsidR="00B63B34" w:rsidRPr="00275C24" w:rsidRDefault="00B63B34" w:rsidP="00A96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B63B34" w:rsidTr="00C128F8">
        <w:tc>
          <w:tcPr>
            <w:tcW w:w="2225" w:type="dxa"/>
            <w:vMerge w:val="restart"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Ковбаско Ю.Г.</w:t>
            </w:r>
          </w:p>
        </w:tc>
        <w:tc>
          <w:tcPr>
            <w:tcW w:w="4643" w:type="dxa"/>
          </w:tcPr>
          <w:p w:rsidR="00B63B34" w:rsidRPr="000D0514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Комунікативно-прагматичний аспект </w:t>
            </w:r>
            <w:proofErr w:type="spellStart"/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ехо</w:t>
            </w:r>
            <w:proofErr w:type="spellEnd"/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-запитань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71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74" w:type="dxa"/>
          </w:tcPr>
          <w:p w:rsidR="00B63B34" w:rsidRPr="00324275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Я.</w:t>
            </w:r>
          </w:p>
        </w:tc>
      </w:tr>
      <w:tr w:rsidR="00B63B34" w:rsidTr="00C128F8">
        <w:tc>
          <w:tcPr>
            <w:tcW w:w="2225" w:type="dxa"/>
            <w:vMerge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3B34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Лексико-семантичні характеристики концепту ANGER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B63B34" w:rsidRPr="00324275" w:rsidRDefault="00B63B34" w:rsidP="00771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Дорофей</w:t>
            </w:r>
            <w:proofErr w:type="spellEnd"/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B63B34" w:rsidTr="00C128F8">
        <w:tc>
          <w:tcPr>
            <w:tcW w:w="2225" w:type="dxa"/>
            <w:vMerge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3B34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75">
              <w:rPr>
                <w:rFonts w:ascii="Times New Roman" w:hAnsi="Times New Roman" w:cs="Times New Roman"/>
                <w:sz w:val="28"/>
                <w:szCs w:val="28"/>
              </w:rPr>
              <w:t>Типологія мовленнєвих актів в Британській публіцистиці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B63B34" w:rsidRPr="00324275" w:rsidRDefault="00B63B34" w:rsidP="00FE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B63B34" w:rsidTr="00C128F8">
        <w:tc>
          <w:tcPr>
            <w:tcW w:w="2225" w:type="dxa"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Малишівська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4643" w:type="dxa"/>
          </w:tcPr>
          <w:p w:rsidR="00B63B34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AF3">
              <w:rPr>
                <w:rFonts w:ascii="Times New Roman" w:hAnsi="Times New Roman" w:cs="Times New Roman"/>
                <w:sz w:val="28"/>
                <w:szCs w:val="28"/>
              </w:rPr>
              <w:t>Особливості перекладу англомовних прислів’їв та приказок.</w:t>
            </w:r>
          </w:p>
        </w:tc>
        <w:tc>
          <w:tcPr>
            <w:tcW w:w="2374" w:type="dxa"/>
          </w:tcPr>
          <w:p w:rsidR="00B63B34" w:rsidRPr="00542AF3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Галій</w:t>
            </w:r>
            <w:r w:rsidR="00B1352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B63B34" w:rsidTr="00C128F8">
        <w:tc>
          <w:tcPr>
            <w:tcW w:w="2225" w:type="dxa"/>
            <w:vMerge w:val="restart"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4643" w:type="dxa"/>
          </w:tcPr>
          <w:p w:rsidR="00B63B34" w:rsidRPr="00195974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самостійної роботи учнів з англійської мови в середній загальноосвітній школі</w:t>
            </w:r>
            <w:r w:rsidRPr="0019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B63B34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Човган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</w:p>
        </w:tc>
      </w:tr>
      <w:tr w:rsidR="00B63B34" w:rsidTr="00C128F8">
        <w:tc>
          <w:tcPr>
            <w:tcW w:w="2225" w:type="dxa"/>
            <w:vMerge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3B34" w:rsidRPr="008F4DF2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Нестандартні уроки як засіб підвищення ефективності навчальної діяльності учнів</w:t>
            </w:r>
            <w:r w:rsidRPr="008F4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B63B34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</w:p>
        </w:tc>
      </w:tr>
      <w:tr w:rsidR="00B63B34" w:rsidTr="00C128F8">
        <w:tc>
          <w:tcPr>
            <w:tcW w:w="2225" w:type="dxa"/>
            <w:vMerge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3B34" w:rsidRPr="00157D28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комунікативної компетенції учнів</w:t>
            </w:r>
            <w:r w:rsidRPr="00157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374" w:type="dxa"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Кутна</w:t>
            </w:r>
            <w:proofErr w:type="spellEnd"/>
            <w:r w:rsidR="007D1B51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B63B34" w:rsidTr="00C128F8">
        <w:tc>
          <w:tcPr>
            <w:tcW w:w="2225" w:type="dxa"/>
            <w:vMerge w:val="restart"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Тронь А.А.</w:t>
            </w:r>
          </w:p>
        </w:tc>
        <w:tc>
          <w:tcPr>
            <w:tcW w:w="4643" w:type="dxa"/>
          </w:tcPr>
          <w:p w:rsidR="00B63B34" w:rsidRPr="00B567FB" w:rsidRDefault="00B63B34" w:rsidP="00D870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RL-форманти в англійських звуконаслідувальних дієсловах.</w:t>
            </w:r>
            <w:r w:rsidRPr="00B567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74" w:type="dxa"/>
          </w:tcPr>
          <w:p w:rsidR="00B63B34" w:rsidRPr="002D7A2A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</w:tr>
      <w:tr w:rsidR="00B63B34" w:rsidTr="00C128F8">
        <w:tc>
          <w:tcPr>
            <w:tcW w:w="2225" w:type="dxa"/>
            <w:vMerge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3B34" w:rsidRPr="00B567FB" w:rsidRDefault="00B63B34" w:rsidP="00D870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Лексична сполучуваність компонентів сталих дієслівно-іменникових сполучень типу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give</w:t>
            </w:r>
            <w:proofErr w:type="spellEnd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nod</w:t>
            </w:r>
            <w:proofErr w:type="spellEnd"/>
            <w:r w:rsidRPr="00B567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74" w:type="dxa"/>
          </w:tcPr>
          <w:p w:rsidR="00B63B34" w:rsidRPr="002D7A2A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Канюк С.</w:t>
            </w:r>
          </w:p>
        </w:tc>
      </w:tr>
      <w:tr w:rsidR="00B63B34" w:rsidTr="00C128F8">
        <w:tc>
          <w:tcPr>
            <w:tcW w:w="2225" w:type="dxa"/>
            <w:vMerge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3B34" w:rsidRPr="00B567FB" w:rsidRDefault="00B63B34" w:rsidP="00D870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A2A">
              <w:rPr>
                <w:rFonts w:ascii="Times New Roman" w:hAnsi="Times New Roman" w:cs="Times New Roman"/>
                <w:sz w:val="28"/>
                <w:szCs w:val="28"/>
              </w:rPr>
              <w:t>Дистрибутивна дієслівна множинність у когнітивно-функціональному аспекті.</w:t>
            </w:r>
            <w:r w:rsidRPr="00B567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74" w:type="dxa"/>
          </w:tcPr>
          <w:p w:rsidR="00B63B34" w:rsidRPr="002D7A2A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Павлюк Л.</w:t>
            </w:r>
          </w:p>
        </w:tc>
      </w:tr>
      <w:tr w:rsidR="00B63B34" w:rsidTr="00C128F8">
        <w:tc>
          <w:tcPr>
            <w:tcW w:w="2225" w:type="dxa"/>
            <w:vMerge w:val="restart"/>
          </w:tcPr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B34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О.Я.</w:t>
            </w:r>
          </w:p>
        </w:tc>
        <w:tc>
          <w:tcPr>
            <w:tcW w:w="4643" w:type="dxa"/>
          </w:tcPr>
          <w:p w:rsidR="00B63B34" w:rsidRPr="00DF03C9" w:rsidRDefault="00B63B34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Методика навчання іноземної мови у початковій школі в контексті реалізації концепції Нової української школи.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B63B34" w:rsidRPr="008E422F" w:rsidRDefault="00B63B34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D1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3522" w:rsidTr="00B54E8B">
        <w:trPr>
          <w:trHeight w:val="1288"/>
        </w:trPr>
        <w:tc>
          <w:tcPr>
            <w:tcW w:w="2225" w:type="dxa"/>
            <w:vMerge/>
          </w:tcPr>
          <w:p w:rsidR="00B13522" w:rsidRDefault="00B13522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13522" w:rsidRDefault="00B13522" w:rsidP="00C1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2F">
              <w:rPr>
                <w:rFonts w:ascii="Times New Roman" w:hAnsi="Times New Roman" w:cs="Times New Roman"/>
                <w:sz w:val="28"/>
                <w:szCs w:val="28"/>
              </w:rPr>
              <w:t>Особливості використання мовних ігор на уроках іноземної мови з метою формування іншомовної компетенції учнів.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B13522" w:rsidRPr="008E422F" w:rsidRDefault="00B13522" w:rsidP="00D87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Кульчицька І.</w:t>
            </w:r>
          </w:p>
        </w:tc>
      </w:tr>
    </w:tbl>
    <w:p w:rsidR="00F04FF7" w:rsidRPr="00F04FF7" w:rsidRDefault="00F04FF7">
      <w:pPr>
        <w:rPr>
          <w:rFonts w:ascii="Times New Roman" w:hAnsi="Times New Roman" w:cs="Times New Roman"/>
          <w:sz w:val="28"/>
          <w:szCs w:val="28"/>
        </w:rPr>
      </w:pPr>
    </w:p>
    <w:sectPr w:rsidR="00F04FF7" w:rsidRPr="00F04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BA"/>
    <w:rsid w:val="00001CC3"/>
    <w:rsid w:val="0001534C"/>
    <w:rsid w:val="000301F0"/>
    <w:rsid w:val="0006095A"/>
    <w:rsid w:val="000850D1"/>
    <w:rsid w:val="000A01EB"/>
    <w:rsid w:val="000C71DB"/>
    <w:rsid w:val="000D0514"/>
    <w:rsid w:val="00152093"/>
    <w:rsid w:val="001570C3"/>
    <w:rsid w:val="00157D28"/>
    <w:rsid w:val="00172F77"/>
    <w:rsid w:val="00195974"/>
    <w:rsid w:val="001965F9"/>
    <w:rsid w:val="001C6561"/>
    <w:rsid w:val="001F0727"/>
    <w:rsid w:val="001F7CBD"/>
    <w:rsid w:val="00217808"/>
    <w:rsid w:val="0023797D"/>
    <w:rsid w:val="0026229B"/>
    <w:rsid w:val="00275C24"/>
    <w:rsid w:val="002D3E5C"/>
    <w:rsid w:val="002D5A3D"/>
    <w:rsid w:val="002D7A2A"/>
    <w:rsid w:val="0031560B"/>
    <w:rsid w:val="00324275"/>
    <w:rsid w:val="0034680B"/>
    <w:rsid w:val="00373A34"/>
    <w:rsid w:val="0039715D"/>
    <w:rsid w:val="003A0A28"/>
    <w:rsid w:val="003A1C4E"/>
    <w:rsid w:val="003C3D18"/>
    <w:rsid w:val="003F7873"/>
    <w:rsid w:val="004322BC"/>
    <w:rsid w:val="004702DD"/>
    <w:rsid w:val="00474C8D"/>
    <w:rsid w:val="004802DE"/>
    <w:rsid w:val="00481952"/>
    <w:rsid w:val="0048538D"/>
    <w:rsid w:val="004E29F2"/>
    <w:rsid w:val="00500223"/>
    <w:rsid w:val="00542AF3"/>
    <w:rsid w:val="00554C9C"/>
    <w:rsid w:val="00556028"/>
    <w:rsid w:val="005952E4"/>
    <w:rsid w:val="005B239B"/>
    <w:rsid w:val="005E0793"/>
    <w:rsid w:val="005F3E6F"/>
    <w:rsid w:val="00641459"/>
    <w:rsid w:val="006562A7"/>
    <w:rsid w:val="0065670C"/>
    <w:rsid w:val="006710BA"/>
    <w:rsid w:val="00691883"/>
    <w:rsid w:val="006F0DC9"/>
    <w:rsid w:val="006F2F21"/>
    <w:rsid w:val="00703BE8"/>
    <w:rsid w:val="007256EC"/>
    <w:rsid w:val="007360CA"/>
    <w:rsid w:val="00771CC2"/>
    <w:rsid w:val="007A4ECB"/>
    <w:rsid w:val="007D1B51"/>
    <w:rsid w:val="00817C18"/>
    <w:rsid w:val="00835CD2"/>
    <w:rsid w:val="00840B32"/>
    <w:rsid w:val="00874674"/>
    <w:rsid w:val="008924F5"/>
    <w:rsid w:val="008D486B"/>
    <w:rsid w:val="008D6428"/>
    <w:rsid w:val="008E422F"/>
    <w:rsid w:val="008F4DF2"/>
    <w:rsid w:val="008F565B"/>
    <w:rsid w:val="00904560"/>
    <w:rsid w:val="0092656C"/>
    <w:rsid w:val="00941E77"/>
    <w:rsid w:val="0094674F"/>
    <w:rsid w:val="00950C7F"/>
    <w:rsid w:val="00995A79"/>
    <w:rsid w:val="009A1651"/>
    <w:rsid w:val="009C0726"/>
    <w:rsid w:val="00A439F2"/>
    <w:rsid w:val="00A96588"/>
    <w:rsid w:val="00AB3446"/>
    <w:rsid w:val="00AE6E56"/>
    <w:rsid w:val="00B13522"/>
    <w:rsid w:val="00B567FB"/>
    <w:rsid w:val="00B63B34"/>
    <w:rsid w:val="00B70B8D"/>
    <w:rsid w:val="00C065ED"/>
    <w:rsid w:val="00C128F8"/>
    <w:rsid w:val="00C24A78"/>
    <w:rsid w:val="00C53FCF"/>
    <w:rsid w:val="00C85652"/>
    <w:rsid w:val="00CB154A"/>
    <w:rsid w:val="00CC5711"/>
    <w:rsid w:val="00CC7981"/>
    <w:rsid w:val="00CF1E84"/>
    <w:rsid w:val="00CF219C"/>
    <w:rsid w:val="00CF4ECF"/>
    <w:rsid w:val="00D1689F"/>
    <w:rsid w:val="00D5346E"/>
    <w:rsid w:val="00D64DC4"/>
    <w:rsid w:val="00D6764B"/>
    <w:rsid w:val="00D72B2E"/>
    <w:rsid w:val="00D87024"/>
    <w:rsid w:val="00D92267"/>
    <w:rsid w:val="00DB53B0"/>
    <w:rsid w:val="00DD42F2"/>
    <w:rsid w:val="00DE7AB2"/>
    <w:rsid w:val="00DF03C9"/>
    <w:rsid w:val="00E11674"/>
    <w:rsid w:val="00E70A31"/>
    <w:rsid w:val="00F00951"/>
    <w:rsid w:val="00F04FF7"/>
    <w:rsid w:val="00F177BF"/>
    <w:rsid w:val="00F65C7F"/>
    <w:rsid w:val="00FD2D68"/>
    <w:rsid w:val="00FE543A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8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8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D93C-16FE-45CE-801F-47CAF1D8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6996</Words>
  <Characters>3989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</cp:lastModifiedBy>
  <cp:revision>4</cp:revision>
  <cp:lastPrinted>2018-10-02T11:44:00Z</cp:lastPrinted>
  <dcterms:created xsi:type="dcterms:W3CDTF">2018-12-05T12:52:00Z</dcterms:created>
  <dcterms:modified xsi:type="dcterms:W3CDTF">2018-12-05T13:05:00Z</dcterms:modified>
</cp:coreProperties>
</file>