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42" w:rsidRDefault="00800242" w:rsidP="001060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Теми курсових робіт для студентів заочної форми навчання</w:t>
      </w:r>
      <w:r w:rsidR="00CB59D1" w:rsidRPr="007053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6093" w:rsidRPr="0070532F" w:rsidRDefault="00B51F0B" w:rsidP="0010609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532F">
        <w:rPr>
          <w:rFonts w:ascii="Times New Roman" w:hAnsi="Times New Roman" w:cs="Times New Roman"/>
          <w:b/>
          <w:sz w:val="28"/>
          <w:szCs w:val="28"/>
        </w:rPr>
        <w:t>Бистров</w:t>
      </w:r>
      <w:proofErr w:type="spellEnd"/>
      <w:r w:rsidRPr="0070532F">
        <w:rPr>
          <w:rFonts w:ascii="Times New Roman" w:hAnsi="Times New Roman" w:cs="Times New Roman"/>
          <w:b/>
          <w:sz w:val="28"/>
          <w:szCs w:val="28"/>
        </w:rPr>
        <w:t xml:space="preserve"> Я.В.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2897"/>
      </w:tblGrid>
      <w:tr w:rsidR="00B51F0B" w:rsidRPr="0070532F" w:rsidTr="0070532F">
        <w:tc>
          <w:tcPr>
            <w:tcW w:w="6345" w:type="dxa"/>
          </w:tcPr>
          <w:p w:rsidR="00B51F0B" w:rsidRPr="0070532F" w:rsidRDefault="0070532F" w:rsidP="00B51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B51F0B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Етнокультурна специфіка фразеологічних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</w:rPr>
              <w:t>біблеїзмів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в англійській мові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7" w:type="dxa"/>
          </w:tcPr>
          <w:p w:rsidR="00B51F0B" w:rsidRPr="0070532F" w:rsidRDefault="00A77F31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Борис Наталія</w:t>
            </w:r>
          </w:p>
        </w:tc>
      </w:tr>
      <w:tr w:rsidR="00B51F0B" w:rsidRPr="0070532F" w:rsidTr="0070532F">
        <w:tc>
          <w:tcPr>
            <w:tcW w:w="6345" w:type="dxa"/>
          </w:tcPr>
          <w:p w:rsidR="00B51F0B" w:rsidRPr="0070532F" w:rsidRDefault="00B51F0B" w:rsidP="00B51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2. Структурно-семантичні моделі фразеологічних одиниць в сучасній англійській мові</w:t>
            </w:r>
            <w:r w:rsidR="00705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7" w:type="dxa"/>
          </w:tcPr>
          <w:p w:rsidR="00B51F0B" w:rsidRPr="0070532F" w:rsidRDefault="00A77F31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Парада</w:t>
            </w:r>
            <w:proofErr w:type="spellEnd"/>
            <w:r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Юліана</w:t>
            </w:r>
          </w:p>
        </w:tc>
      </w:tr>
      <w:tr w:rsidR="00B51F0B" w:rsidRPr="0070532F" w:rsidTr="0070532F">
        <w:tc>
          <w:tcPr>
            <w:tcW w:w="6345" w:type="dxa"/>
          </w:tcPr>
          <w:p w:rsidR="00B51F0B" w:rsidRPr="0070532F" w:rsidRDefault="00B51F0B" w:rsidP="00B51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3. Неологізми у фразеології політичної сфери (на матеріалі сучасної англійської мови) </w:t>
            </w:r>
            <w:r w:rsidR="00705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7" w:type="dxa"/>
          </w:tcPr>
          <w:p w:rsidR="00B51F0B" w:rsidRPr="0070532F" w:rsidRDefault="00B51F0B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Литвин М.</w:t>
            </w:r>
          </w:p>
        </w:tc>
      </w:tr>
      <w:tr w:rsidR="00B51F0B" w:rsidRPr="0070532F" w:rsidTr="0070532F">
        <w:tc>
          <w:tcPr>
            <w:tcW w:w="6345" w:type="dxa"/>
          </w:tcPr>
          <w:p w:rsidR="00B51F0B" w:rsidRPr="0070532F" w:rsidRDefault="0070532F" w:rsidP="00B51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B51F0B" w:rsidRPr="0070532F">
              <w:rPr>
                <w:rFonts w:ascii="Times New Roman" w:hAnsi="Times New Roman" w:cs="Times New Roman"/>
                <w:sz w:val="28"/>
                <w:szCs w:val="28"/>
              </w:rPr>
              <w:t>Структурно-семантичні і стилістичні особливості фразеологізмів на позначення частин тіла людини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7" w:type="dxa"/>
          </w:tcPr>
          <w:p w:rsidR="00B51F0B" w:rsidRPr="0070532F" w:rsidRDefault="00A77F31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Дутчин</w:t>
            </w:r>
            <w:proofErr w:type="spellEnd"/>
            <w:r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Надія</w:t>
            </w:r>
          </w:p>
        </w:tc>
      </w:tr>
      <w:tr w:rsidR="00B51F0B" w:rsidRPr="0070532F" w:rsidTr="0070532F">
        <w:tc>
          <w:tcPr>
            <w:tcW w:w="6345" w:type="dxa"/>
          </w:tcPr>
          <w:p w:rsidR="00B51F0B" w:rsidRPr="0070532F" w:rsidRDefault="00B51F0B" w:rsidP="00B51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5. Національна специфіка семантики фразеологічних одиниць на позначення соціального етикету у перекладі</w:t>
            </w:r>
            <w:r w:rsidR="00705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7" w:type="dxa"/>
          </w:tcPr>
          <w:p w:rsidR="00B51F0B" w:rsidRPr="0070532F" w:rsidRDefault="00A77F31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Хлевлюк</w:t>
            </w:r>
            <w:proofErr w:type="spellEnd"/>
            <w:r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</w:tr>
    </w:tbl>
    <w:p w:rsidR="00B51F0B" w:rsidRPr="0070532F" w:rsidRDefault="00B51F0B" w:rsidP="00106093">
      <w:pPr>
        <w:rPr>
          <w:rFonts w:ascii="Times New Roman" w:hAnsi="Times New Roman" w:cs="Times New Roman"/>
          <w:sz w:val="28"/>
          <w:szCs w:val="28"/>
        </w:rPr>
      </w:pPr>
    </w:p>
    <w:p w:rsidR="00106093" w:rsidRPr="0070532F" w:rsidRDefault="00106093" w:rsidP="0010609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532F">
        <w:rPr>
          <w:rFonts w:ascii="Times New Roman" w:hAnsi="Times New Roman" w:cs="Times New Roman"/>
          <w:b/>
          <w:sz w:val="28"/>
          <w:szCs w:val="28"/>
        </w:rPr>
        <w:t>Гошилик</w:t>
      </w:r>
      <w:proofErr w:type="spellEnd"/>
      <w:r w:rsidRPr="0070532F">
        <w:rPr>
          <w:rFonts w:ascii="Times New Roman" w:hAnsi="Times New Roman" w:cs="Times New Roman"/>
          <w:b/>
          <w:sz w:val="28"/>
          <w:szCs w:val="28"/>
        </w:rPr>
        <w:t xml:space="preserve"> Н.С.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2897"/>
      </w:tblGrid>
      <w:tr w:rsidR="00B51F0B" w:rsidRPr="0070532F" w:rsidTr="0070532F">
        <w:tc>
          <w:tcPr>
            <w:tcW w:w="6345" w:type="dxa"/>
          </w:tcPr>
          <w:p w:rsidR="00B51F0B" w:rsidRPr="0070532F" w:rsidRDefault="0070532F" w:rsidP="00B51F0B">
            <w:pPr>
              <w:pStyle w:val="m-229250451747246275xfmc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B51F0B" w:rsidRPr="0070532F">
              <w:rPr>
                <w:sz w:val="28"/>
                <w:szCs w:val="28"/>
              </w:rPr>
              <w:t>Структурно-семантичні характеристики газетних заголовків рубрики “</w:t>
            </w:r>
            <w:proofErr w:type="spellStart"/>
            <w:r w:rsidR="00B51F0B" w:rsidRPr="0070532F">
              <w:rPr>
                <w:sz w:val="28"/>
                <w:szCs w:val="28"/>
              </w:rPr>
              <w:t>Culture</w:t>
            </w:r>
            <w:proofErr w:type="spellEnd"/>
            <w:r w:rsidR="00B51F0B" w:rsidRPr="0070532F">
              <w:rPr>
                <w:sz w:val="28"/>
                <w:szCs w:val="28"/>
              </w:rPr>
              <w:t>” газети “</w:t>
            </w:r>
            <w:proofErr w:type="spellStart"/>
            <w:r w:rsidR="00B51F0B" w:rsidRPr="0070532F">
              <w:rPr>
                <w:sz w:val="28"/>
                <w:szCs w:val="28"/>
              </w:rPr>
              <w:t>Guardian</w:t>
            </w:r>
            <w:proofErr w:type="spellEnd"/>
            <w:r w:rsidR="00B51F0B" w:rsidRPr="0070532F">
              <w:rPr>
                <w:sz w:val="28"/>
                <w:szCs w:val="28"/>
              </w:rPr>
              <w:t>”.</w:t>
            </w:r>
          </w:p>
        </w:tc>
        <w:tc>
          <w:tcPr>
            <w:tcW w:w="2897" w:type="dxa"/>
          </w:tcPr>
          <w:p w:rsidR="00B51F0B" w:rsidRPr="0070532F" w:rsidRDefault="00800242" w:rsidP="00B51F0B">
            <w:pPr>
              <w:pStyle w:val="m-229250451747246275xfmc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Яш К.</w:t>
            </w:r>
          </w:p>
        </w:tc>
      </w:tr>
      <w:tr w:rsidR="00B51F0B" w:rsidRPr="0070532F" w:rsidTr="0070532F">
        <w:tc>
          <w:tcPr>
            <w:tcW w:w="6345" w:type="dxa"/>
          </w:tcPr>
          <w:p w:rsidR="00B51F0B" w:rsidRPr="0070532F" w:rsidRDefault="0070532F" w:rsidP="00B51F0B">
            <w:pPr>
              <w:pStyle w:val="m-229250451747246275xfmc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B51F0B" w:rsidRPr="0070532F">
              <w:rPr>
                <w:sz w:val="28"/>
                <w:szCs w:val="28"/>
              </w:rPr>
              <w:t xml:space="preserve">Лінгвостилістичні характеристики </w:t>
            </w:r>
            <w:proofErr w:type="spellStart"/>
            <w:r w:rsidR="00B51F0B" w:rsidRPr="0070532F">
              <w:rPr>
                <w:sz w:val="28"/>
                <w:szCs w:val="28"/>
              </w:rPr>
              <w:t>фейсбук</w:t>
            </w:r>
            <w:proofErr w:type="spellEnd"/>
            <w:r w:rsidR="00B51F0B" w:rsidRPr="0070532F">
              <w:rPr>
                <w:sz w:val="28"/>
                <w:szCs w:val="28"/>
              </w:rPr>
              <w:t xml:space="preserve"> постів Першої Леді США Меланії </w:t>
            </w:r>
            <w:proofErr w:type="spellStart"/>
            <w:r w:rsidR="00B51F0B" w:rsidRPr="0070532F">
              <w:rPr>
                <w:sz w:val="28"/>
                <w:szCs w:val="28"/>
              </w:rPr>
              <w:t>Трамп</w:t>
            </w:r>
            <w:proofErr w:type="spellEnd"/>
            <w:r w:rsidR="00B51F0B" w:rsidRPr="0070532F">
              <w:rPr>
                <w:sz w:val="28"/>
                <w:szCs w:val="28"/>
              </w:rPr>
              <w:t>.</w:t>
            </w:r>
          </w:p>
        </w:tc>
        <w:tc>
          <w:tcPr>
            <w:tcW w:w="2897" w:type="dxa"/>
          </w:tcPr>
          <w:p w:rsidR="00B51F0B" w:rsidRPr="0070532F" w:rsidRDefault="00A77F31" w:rsidP="00B51F0B">
            <w:pPr>
              <w:pStyle w:val="m-229250451747246275xfmc1"/>
              <w:jc w:val="both"/>
              <w:rPr>
                <w:sz w:val="28"/>
                <w:szCs w:val="28"/>
              </w:rPr>
            </w:pPr>
            <w:r w:rsidRPr="0070532F">
              <w:rPr>
                <w:sz w:val="28"/>
                <w:szCs w:val="28"/>
              </w:rPr>
              <w:t>Осташа С</w:t>
            </w:r>
            <w:r w:rsidR="0070532F">
              <w:rPr>
                <w:sz w:val="28"/>
                <w:szCs w:val="28"/>
              </w:rPr>
              <w:t>.</w:t>
            </w:r>
          </w:p>
        </w:tc>
      </w:tr>
      <w:tr w:rsidR="00B51F0B" w:rsidRPr="0070532F" w:rsidTr="0070532F">
        <w:tc>
          <w:tcPr>
            <w:tcW w:w="6345" w:type="dxa"/>
          </w:tcPr>
          <w:p w:rsidR="00B51F0B" w:rsidRPr="0070532F" w:rsidRDefault="00B51F0B" w:rsidP="00B51F0B">
            <w:pPr>
              <w:pStyle w:val="m-229250451747246275xfmc1"/>
              <w:jc w:val="both"/>
              <w:rPr>
                <w:sz w:val="28"/>
                <w:szCs w:val="28"/>
              </w:rPr>
            </w:pPr>
            <w:r w:rsidRPr="0070532F">
              <w:rPr>
                <w:sz w:val="28"/>
                <w:szCs w:val="28"/>
              </w:rPr>
              <w:t>3. Прагматично-стилістичні особливості газетних заголовків рубрики “</w:t>
            </w:r>
            <w:proofErr w:type="spellStart"/>
            <w:r w:rsidRPr="0070532F">
              <w:rPr>
                <w:sz w:val="28"/>
                <w:szCs w:val="28"/>
              </w:rPr>
              <w:t>Climate</w:t>
            </w:r>
            <w:proofErr w:type="spellEnd"/>
            <w:r w:rsidRPr="0070532F">
              <w:rPr>
                <w:sz w:val="28"/>
                <w:szCs w:val="28"/>
              </w:rPr>
              <w:t xml:space="preserve"> </w:t>
            </w:r>
            <w:proofErr w:type="spellStart"/>
            <w:r w:rsidRPr="0070532F">
              <w:rPr>
                <w:sz w:val="28"/>
                <w:szCs w:val="28"/>
              </w:rPr>
              <w:t>Change</w:t>
            </w:r>
            <w:proofErr w:type="spellEnd"/>
            <w:r w:rsidRPr="0070532F">
              <w:rPr>
                <w:sz w:val="28"/>
                <w:szCs w:val="28"/>
              </w:rPr>
              <w:t>” газети “</w:t>
            </w:r>
            <w:proofErr w:type="spellStart"/>
            <w:r w:rsidRPr="0070532F">
              <w:rPr>
                <w:sz w:val="28"/>
                <w:szCs w:val="28"/>
              </w:rPr>
              <w:t>Guardian</w:t>
            </w:r>
            <w:proofErr w:type="spellEnd"/>
            <w:r w:rsidRPr="0070532F">
              <w:rPr>
                <w:sz w:val="28"/>
                <w:szCs w:val="28"/>
              </w:rPr>
              <w:t>”.</w:t>
            </w:r>
          </w:p>
        </w:tc>
        <w:tc>
          <w:tcPr>
            <w:tcW w:w="2897" w:type="dxa"/>
          </w:tcPr>
          <w:p w:rsidR="00B51F0B" w:rsidRPr="0070532F" w:rsidRDefault="00A77F31" w:rsidP="00B51F0B">
            <w:pPr>
              <w:pStyle w:val="m-229250451747246275xfmc1"/>
              <w:jc w:val="both"/>
              <w:rPr>
                <w:sz w:val="28"/>
                <w:szCs w:val="28"/>
              </w:rPr>
            </w:pPr>
            <w:r w:rsidRPr="0070532F">
              <w:rPr>
                <w:sz w:val="28"/>
                <w:szCs w:val="28"/>
              </w:rPr>
              <w:t>Прокопів Ю</w:t>
            </w:r>
            <w:r w:rsidR="0070532F">
              <w:rPr>
                <w:sz w:val="28"/>
                <w:szCs w:val="28"/>
              </w:rPr>
              <w:t>.</w:t>
            </w:r>
          </w:p>
        </w:tc>
      </w:tr>
    </w:tbl>
    <w:p w:rsidR="00B51F0B" w:rsidRPr="0070532F" w:rsidRDefault="00B51F0B" w:rsidP="0010609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6093" w:rsidRPr="0070532F" w:rsidRDefault="00E1370B" w:rsidP="0010609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0532F">
        <w:rPr>
          <w:rFonts w:ascii="Times New Roman" w:hAnsi="Times New Roman" w:cs="Times New Roman"/>
          <w:b/>
          <w:sz w:val="28"/>
          <w:szCs w:val="28"/>
          <w:lang w:val="ru-RU"/>
        </w:rPr>
        <w:t>Дойчи</w:t>
      </w:r>
      <w:r w:rsidR="00106093" w:rsidRPr="0070532F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proofErr w:type="spellEnd"/>
      <w:r w:rsidR="00106093" w:rsidRPr="007053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О.Я.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2897"/>
      </w:tblGrid>
      <w:tr w:rsidR="00B51F0B" w:rsidRPr="0070532F" w:rsidTr="0070532F">
        <w:tc>
          <w:tcPr>
            <w:tcW w:w="6345" w:type="dxa"/>
          </w:tcPr>
          <w:p w:rsidR="00B51F0B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1. </w:t>
            </w:r>
            <w:proofErr w:type="spellStart"/>
            <w:proofErr w:type="gram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</w:t>
            </w:r>
            <w:proofErr w:type="gram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ійські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фразеологізми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позначення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емоцій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97" w:type="dxa"/>
          </w:tcPr>
          <w:p w:rsidR="00B51F0B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Прокопів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Ю.</w:t>
            </w:r>
          </w:p>
        </w:tc>
      </w:tr>
      <w:tr w:rsidR="00B51F0B" w:rsidRPr="0070532F" w:rsidTr="0070532F">
        <w:tc>
          <w:tcPr>
            <w:tcW w:w="6345" w:type="dxa"/>
          </w:tcPr>
          <w:p w:rsidR="00B51F0B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2. </w:t>
            </w:r>
            <w:proofErr w:type="spellStart"/>
            <w:proofErr w:type="gram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</w:t>
            </w:r>
            <w:proofErr w:type="gram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ійські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фразеологізми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позначення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позитивних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рис характеру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97" w:type="dxa"/>
          </w:tcPr>
          <w:p w:rsidR="00B51F0B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</w:t>
            </w:r>
          </w:p>
        </w:tc>
      </w:tr>
      <w:tr w:rsidR="00B51F0B" w:rsidRPr="0070532F" w:rsidTr="0070532F">
        <w:tc>
          <w:tcPr>
            <w:tcW w:w="6345" w:type="dxa"/>
          </w:tcPr>
          <w:p w:rsidR="00B51F0B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3. </w:t>
            </w:r>
            <w:proofErr w:type="spellStart"/>
            <w:proofErr w:type="gram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</w:t>
            </w:r>
            <w:proofErr w:type="gram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ійські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фразеологізми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позначення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негативних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рис характеру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97" w:type="dxa"/>
          </w:tcPr>
          <w:p w:rsidR="00B51F0B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</w:t>
            </w:r>
          </w:p>
        </w:tc>
      </w:tr>
      <w:tr w:rsidR="00B51F0B" w:rsidRPr="0070532F" w:rsidTr="0070532F">
        <w:tc>
          <w:tcPr>
            <w:tcW w:w="6345" w:type="dxa"/>
          </w:tcPr>
          <w:p w:rsidR="00B51F0B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4. </w:t>
            </w:r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Концепт УСПІХ в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англомовному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</w:t>
            </w:r>
            <w:proofErr w:type="gram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іа</w:t>
            </w:r>
            <w:proofErr w:type="spellEnd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51F0B"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дискурсі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97" w:type="dxa"/>
          </w:tcPr>
          <w:p w:rsidR="00B51F0B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Ковалів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</w:tr>
      <w:tr w:rsidR="00B51F0B" w:rsidRPr="0070532F" w:rsidTr="0070532F">
        <w:tc>
          <w:tcPr>
            <w:tcW w:w="6345" w:type="dxa"/>
          </w:tcPr>
          <w:p w:rsidR="00B51F0B" w:rsidRPr="0070532F" w:rsidRDefault="00B51F0B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Концепт КРАСА в </w:t>
            </w:r>
            <w:proofErr w:type="spellStart"/>
            <w:r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англомовній</w:t>
            </w:r>
            <w:proofErr w:type="spellEnd"/>
            <w:r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рекламі</w:t>
            </w:r>
            <w:proofErr w:type="spellEnd"/>
            <w:r w:rsidR="007053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97" w:type="dxa"/>
          </w:tcPr>
          <w:p w:rsidR="00B51F0B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Х.</w:t>
            </w:r>
          </w:p>
        </w:tc>
      </w:tr>
    </w:tbl>
    <w:p w:rsidR="00B51F0B" w:rsidRPr="0070532F" w:rsidRDefault="00B51F0B" w:rsidP="0010609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0532F" w:rsidRDefault="0070532F" w:rsidP="0010609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1370B" w:rsidRPr="0070532F" w:rsidRDefault="00E1370B" w:rsidP="0010609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532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Гонтаренко Н.М.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2897"/>
      </w:tblGrid>
      <w:tr w:rsidR="00B51F0B" w:rsidRPr="0070532F" w:rsidTr="0070532F">
        <w:tc>
          <w:tcPr>
            <w:tcW w:w="6345" w:type="dxa"/>
          </w:tcPr>
          <w:p w:rsidR="00B51F0B" w:rsidRPr="0070532F" w:rsidRDefault="0070532F" w:rsidP="00B51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B51F0B" w:rsidRP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Телескопія як засіб словотвору в сучасній англійській мові.</w:t>
            </w:r>
          </w:p>
        </w:tc>
        <w:tc>
          <w:tcPr>
            <w:tcW w:w="2897" w:type="dxa"/>
          </w:tcPr>
          <w:p w:rsidR="00B51F0B" w:rsidRPr="0070532F" w:rsidRDefault="0070532F" w:rsidP="00B51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B51F0B" w:rsidRPr="0070532F" w:rsidTr="0070532F">
        <w:tc>
          <w:tcPr>
            <w:tcW w:w="6345" w:type="dxa"/>
          </w:tcPr>
          <w:p w:rsidR="00B51F0B" w:rsidRPr="0070532F" w:rsidRDefault="0070532F" w:rsidP="00B51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B51F0B" w:rsidRP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Фразеологічні одиниці з національно-культурологічним компонентом у сучасній англійській мові.</w:t>
            </w:r>
          </w:p>
        </w:tc>
        <w:tc>
          <w:tcPr>
            <w:tcW w:w="2897" w:type="dxa"/>
          </w:tcPr>
          <w:p w:rsidR="00B51F0B" w:rsidRPr="0070532F" w:rsidRDefault="0070532F" w:rsidP="00B51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</w:t>
            </w:r>
          </w:p>
        </w:tc>
      </w:tr>
      <w:tr w:rsidR="00B51F0B" w:rsidRPr="0070532F" w:rsidTr="0070532F">
        <w:tc>
          <w:tcPr>
            <w:tcW w:w="6345" w:type="dxa"/>
          </w:tcPr>
          <w:p w:rsidR="00B51F0B" w:rsidRPr="0070532F" w:rsidRDefault="00B51F0B" w:rsidP="00B51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Лексико-граматичні особливості англомовних газетних заголовків</w:t>
            </w:r>
            <w:r w:rsid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7" w:type="dxa"/>
          </w:tcPr>
          <w:p w:rsidR="00B51F0B" w:rsidRPr="0070532F" w:rsidRDefault="0070532F" w:rsidP="00B51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Богославець</w:t>
            </w:r>
            <w:proofErr w:type="spellEnd"/>
          </w:p>
        </w:tc>
      </w:tr>
      <w:tr w:rsidR="00623611" w:rsidRPr="0070532F" w:rsidTr="0070532F">
        <w:tc>
          <w:tcPr>
            <w:tcW w:w="6345" w:type="dxa"/>
          </w:tcPr>
          <w:p w:rsidR="00623611" w:rsidRPr="0070532F" w:rsidRDefault="00623611" w:rsidP="000A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Семантична структура дієслів напрямку просторового переміщення у сучасній англійській мові</w:t>
            </w:r>
            <w:r w:rsid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7" w:type="dxa"/>
          </w:tcPr>
          <w:p w:rsidR="00623611" w:rsidRPr="0070532F" w:rsidRDefault="00623611" w:rsidP="000A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611" w:rsidRPr="0070532F" w:rsidTr="0070532F">
        <w:tc>
          <w:tcPr>
            <w:tcW w:w="6345" w:type="dxa"/>
          </w:tcPr>
          <w:p w:rsidR="00623611" w:rsidRPr="0070532F" w:rsidRDefault="00623611" w:rsidP="000A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Семантична структура дієслів способу просторового переміщення у сучасній англійській мові</w:t>
            </w:r>
            <w:r w:rsid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7" w:type="dxa"/>
          </w:tcPr>
          <w:p w:rsidR="00623611" w:rsidRPr="0070532F" w:rsidRDefault="00623611" w:rsidP="000A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611" w:rsidRPr="0070532F" w:rsidTr="0070532F">
        <w:tc>
          <w:tcPr>
            <w:tcW w:w="6345" w:type="dxa"/>
          </w:tcPr>
          <w:p w:rsidR="00623611" w:rsidRPr="0070532F" w:rsidRDefault="00623611" w:rsidP="000A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Механізми метафоризації дієслів просторового переміщення у сучасній англійській мові</w:t>
            </w:r>
            <w:r w:rsidR="0070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7" w:type="dxa"/>
          </w:tcPr>
          <w:p w:rsidR="00623611" w:rsidRPr="0070532F" w:rsidRDefault="0070532F" w:rsidP="000A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Прокопів В.</w:t>
            </w:r>
          </w:p>
        </w:tc>
      </w:tr>
    </w:tbl>
    <w:p w:rsidR="00E319AC" w:rsidRPr="0070532F" w:rsidRDefault="00E319AC" w:rsidP="001060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9AC" w:rsidRPr="0070532F" w:rsidRDefault="00E319AC" w:rsidP="001060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70B" w:rsidRPr="0070532F" w:rsidRDefault="00E319AC" w:rsidP="001060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0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Пилячик</w:t>
      </w:r>
      <w:proofErr w:type="spellEnd"/>
      <w:r w:rsidRPr="0070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Н.Є.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2897"/>
      </w:tblGrid>
      <w:tr w:rsidR="00E319AC" w:rsidRPr="0070532F" w:rsidTr="0070532F">
        <w:tc>
          <w:tcPr>
            <w:tcW w:w="6345" w:type="dxa"/>
          </w:tcPr>
          <w:p w:rsidR="00E319AC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E319AC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Полісемія як семантична категорія у сучасній англійській мові.</w:t>
            </w:r>
          </w:p>
        </w:tc>
        <w:tc>
          <w:tcPr>
            <w:tcW w:w="2897" w:type="dxa"/>
          </w:tcPr>
          <w:p w:rsidR="00E319AC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E319AC" w:rsidRPr="0070532F" w:rsidTr="0070532F">
        <w:tc>
          <w:tcPr>
            <w:tcW w:w="6345" w:type="dxa"/>
          </w:tcPr>
          <w:p w:rsidR="00E319AC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proofErr w:type="spellStart"/>
            <w:r w:rsidR="00E319AC" w:rsidRPr="0070532F">
              <w:rPr>
                <w:rFonts w:ascii="Times New Roman" w:hAnsi="Times New Roman" w:cs="Times New Roman"/>
                <w:sz w:val="28"/>
                <w:szCs w:val="28"/>
              </w:rPr>
              <w:t>Концептосфера</w:t>
            </w:r>
            <w:proofErr w:type="spellEnd"/>
            <w:r w:rsidR="00E319AC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художньої картини світу та місце </w:t>
            </w:r>
            <w:proofErr w:type="spellStart"/>
            <w:r w:rsidR="00E319AC" w:rsidRPr="0070532F">
              <w:rPr>
                <w:rFonts w:ascii="Times New Roman" w:hAnsi="Times New Roman" w:cs="Times New Roman"/>
                <w:sz w:val="28"/>
                <w:szCs w:val="28"/>
              </w:rPr>
              <w:t>лінгвокультурного</w:t>
            </w:r>
            <w:proofErr w:type="spellEnd"/>
            <w:r w:rsidR="00E319AC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концепту у ній.</w:t>
            </w:r>
          </w:p>
        </w:tc>
        <w:tc>
          <w:tcPr>
            <w:tcW w:w="2897" w:type="dxa"/>
          </w:tcPr>
          <w:p w:rsidR="00E319AC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Брик Л.</w:t>
            </w:r>
          </w:p>
        </w:tc>
      </w:tr>
      <w:tr w:rsidR="00E319AC" w:rsidRPr="0070532F" w:rsidTr="0070532F">
        <w:tc>
          <w:tcPr>
            <w:tcW w:w="6345" w:type="dxa"/>
          </w:tcPr>
          <w:p w:rsidR="00E319AC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E319AC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Семантична та лексична </w:t>
            </w:r>
            <w:proofErr w:type="spellStart"/>
            <w:r w:rsidR="00E319AC" w:rsidRPr="0070532F">
              <w:rPr>
                <w:rFonts w:ascii="Times New Roman" w:hAnsi="Times New Roman" w:cs="Times New Roman"/>
                <w:sz w:val="28"/>
                <w:szCs w:val="28"/>
              </w:rPr>
              <w:t>лакунарність</w:t>
            </w:r>
            <w:proofErr w:type="spellEnd"/>
            <w:r w:rsidR="00E319AC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у процесі вербалізації концептів.</w:t>
            </w:r>
          </w:p>
        </w:tc>
        <w:tc>
          <w:tcPr>
            <w:tcW w:w="2897" w:type="dxa"/>
          </w:tcPr>
          <w:p w:rsidR="00E319AC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Тачинський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E319AC" w:rsidRPr="0070532F" w:rsidTr="0070532F">
        <w:tc>
          <w:tcPr>
            <w:tcW w:w="6345" w:type="dxa"/>
          </w:tcPr>
          <w:p w:rsidR="00E319AC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E319AC" w:rsidRPr="0070532F">
              <w:rPr>
                <w:rFonts w:ascii="Times New Roman" w:hAnsi="Times New Roman" w:cs="Times New Roman"/>
                <w:sz w:val="28"/>
                <w:szCs w:val="28"/>
              </w:rPr>
              <w:t>Лексико-семантичні особливості британського та американського варіантів ділової англійської мови.</w:t>
            </w:r>
          </w:p>
        </w:tc>
        <w:tc>
          <w:tcPr>
            <w:tcW w:w="2897" w:type="dxa"/>
          </w:tcPr>
          <w:p w:rsidR="00E319AC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Тороус</w:t>
            </w:r>
            <w:proofErr w:type="spellEnd"/>
          </w:p>
        </w:tc>
      </w:tr>
      <w:tr w:rsidR="00E319AC" w:rsidRPr="0070532F" w:rsidTr="0070532F">
        <w:tc>
          <w:tcPr>
            <w:tcW w:w="6345" w:type="dxa"/>
          </w:tcPr>
          <w:p w:rsidR="00E319AC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proofErr w:type="spellStart"/>
            <w:r w:rsidR="00E319AC" w:rsidRPr="0070532F">
              <w:rPr>
                <w:rFonts w:ascii="Times New Roman" w:hAnsi="Times New Roman" w:cs="Times New Roman"/>
                <w:sz w:val="28"/>
                <w:szCs w:val="28"/>
              </w:rPr>
              <w:t>Мовна</w:t>
            </w:r>
            <w:proofErr w:type="spellEnd"/>
            <w:r w:rsidR="00E319AC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картина англійської народної казки та її антропологічний характер.</w:t>
            </w:r>
          </w:p>
        </w:tc>
        <w:tc>
          <w:tcPr>
            <w:tcW w:w="2897" w:type="dxa"/>
          </w:tcPr>
          <w:p w:rsidR="00E319AC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Івікулана-Савляк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</w:tr>
    </w:tbl>
    <w:p w:rsidR="00E319AC" w:rsidRPr="0070532F" w:rsidRDefault="00E319AC" w:rsidP="00106093">
      <w:pPr>
        <w:rPr>
          <w:rFonts w:ascii="Times New Roman" w:hAnsi="Times New Roman" w:cs="Times New Roman"/>
          <w:sz w:val="28"/>
          <w:szCs w:val="28"/>
        </w:rPr>
      </w:pPr>
    </w:p>
    <w:p w:rsidR="0010047C" w:rsidRPr="0070532F" w:rsidRDefault="0010047C" w:rsidP="0010047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532F">
        <w:rPr>
          <w:rFonts w:ascii="Times New Roman" w:hAnsi="Times New Roman" w:cs="Times New Roman"/>
          <w:b/>
          <w:sz w:val="28"/>
          <w:szCs w:val="28"/>
        </w:rPr>
        <w:t>Мінцис</w:t>
      </w:r>
      <w:proofErr w:type="spellEnd"/>
      <w:r w:rsidRPr="0070532F">
        <w:rPr>
          <w:rFonts w:ascii="Times New Roman" w:hAnsi="Times New Roman" w:cs="Times New Roman"/>
          <w:b/>
          <w:sz w:val="28"/>
          <w:szCs w:val="28"/>
        </w:rPr>
        <w:t xml:space="preserve"> Е.Є.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038"/>
      </w:tblGrid>
      <w:tr w:rsidR="0010047C" w:rsidRPr="0070532F" w:rsidTr="00946FEF">
        <w:tc>
          <w:tcPr>
            <w:tcW w:w="6204" w:type="dxa"/>
          </w:tcPr>
          <w:p w:rsidR="0010047C" w:rsidRPr="0070532F" w:rsidRDefault="0010047C" w:rsidP="00946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1. Засоби </w:t>
            </w:r>
            <w:proofErr w:type="spellStart"/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паратекстуальності</w:t>
            </w:r>
            <w:proofErr w:type="spellEnd"/>
            <w:r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у романі ... (твір на вибір студента)</w:t>
            </w:r>
            <w:r w:rsidR="00705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10047C" w:rsidRPr="0070532F" w:rsidRDefault="0070532F" w:rsidP="0094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Бельмега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10047C" w:rsidRPr="0070532F" w:rsidTr="00946FEF">
        <w:tc>
          <w:tcPr>
            <w:tcW w:w="6204" w:type="dxa"/>
          </w:tcPr>
          <w:p w:rsidR="0010047C" w:rsidRPr="0070532F" w:rsidRDefault="0010047C" w:rsidP="00946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2. Способи вираження оцінки у прикметниках сучасної англійської мови (на матеріалі твору на вибір студента)</w:t>
            </w:r>
            <w:r w:rsidR="00705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10047C" w:rsidRPr="0070532F" w:rsidRDefault="0070532F" w:rsidP="0094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Збіглий Т.</w:t>
            </w:r>
          </w:p>
        </w:tc>
      </w:tr>
      <w:tr w:rsidR="0010047C" w:rsidRPr="0070532F" w:rsidTr="00946FEF">
        <w:tc>
          <w:tcPr>
            <w:tcW w:w="6204" w:type="dxa"/>
          </w:tcPr>
          <w:p w:rsidR="0010047C" w:rsidRPr="0070532F" w:rsidRDefault="0010047C" w:rsidP="00946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3. Ідіоматика роману ... (твір на вибір студента).</w:t>
            </w:r>
          </w:p>
        </w:tc>
        <w:tc>
          <w:tcPr>
            <w:tcW w:w="3038" w:type="dxa"/>
          </w:tcPr>
          <w:p w:rsidR="0010047C" w:rsidRPr="0070532F" w:rsidRDefault="0070532F" w:rsidP="0094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</w:tbl>
    <w:p w:rsidR="00106093" w:rsidRPr="0070532F" w:rsidRDefault="00106093" w:rsidP="00106093">
      <w:pPr>
        <w:rPr>
          <w:rFonts w:ascii="Times New Roman" w:hAnsi="Times New Roman" w:cs="Times New Roman"/>
          <w:sz w:val="28"/>
          <w:szCs w:val="28"/>
        </w:rPr>
      </w:pPr>
    </w:p>
    <w:p w:rsidR="00FF017B" w:rsidRPr="0070532F" w:rsidRDefault="00FF017B" w:rsidP="0010609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532F">
        <w:rPr>
          <w:rFonts w:ascii="Times New Roman" w:hAnsi="Times New Roman" w:cs="Times New Roman"/>
          <w:b/>
          <w:sz w:val="28"/>
          <w:szCs w:val="28"/>
        </w:rPr>
        <w:t>Петрина</w:t>
      </w:r>
      <w:proofErr w:type="spellEnd"/>
      <w:r w:rsidRPr="0070532F"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038"/>
      </w:tblGrid>
      <w:tr w:rsidR="00FF017B" w:rsidRPr="0070532F" w:rsidTr="0070532F">
        <w:tc>
          <w:tcPr>
            <w:tcW w:w="6204" w:type="dxa"/>
          </w:tcPr>
          <w:p w:rsidR="00FF017B" w:rsidRPr="0070532F" w:rsidRDefault="00FF017B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2F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Інтернаціональна лексика у термінології.</w:t>
            </w:r>
          </w:p>
        </w:tc>
        <w:tc>
          <w:tcPr>
            <w:tcW w:w="3038" w:type="dxa"/>
          </w:tcPr>
          <w:p w:rsidR="00FF017B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Візнюк</w:t>
            </w:r>
            <w:proofErr w:type="spellEnd"/>
          </w:p>
        </w:tc>
      </w:tr>
      <w:tr w:rsidR="00FF017B" w:rsidRPr="0070532F" w:rsidTr="0070532F">
        <w:tc>
          <w:tcPr>
            <w:tcW w:w="6204" w:type="dxa"/>
          </w:tcPr>
          <w:p w:rsidR="00FF017B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proofErr w:type="spellStart"/>
            <w:r w:rsidR="00FF017B" w:rsidRPr="0070532F">
              <w:rPr>
                <w:rFonts w:ascii="Times New Roman" w:hAnsi="Times New Roman" w:cs="Times New Roman"/>
                <w:sz w:val="28"/>
                <w:szCs w:val="28"/>
              </w:rPr>
              <w:t>Багатосмисловість</w:t>
            </w:r>
            <w:proofErr w:type="spellEnd"/>
            <w:r w:rsidR="00FF017B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017B" w:rsidRPr="0070532F">
              <w:rPr>
                <w:rFonts w:ascii="Times New Roman" w:hAnsi="Times New Roman" w:cs="Times New Roman"/>
                <w:sz w:val="28"/>
                <w:szCs w:val="28"/>
              </w:rPr>
              <w:t>терміна</w:t>
            </w:r>
            <w:proofErr w:type="spellEnd"/>
            <w:r w:rsidR="00FF017B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у термінології.</w:t>
            </w:r>
          </w:p>
        </w:tc>
        <w:tc>
          <w:tcPr>
            <w:tcW w:w="3038" w:type="dxa"/>
          </w:tcPr>
          <w:p w:rsidR="00FF017B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</w:p>
        </w:tc>
      </w:tr>
      <w:tr w:rsidR="00FF017B" w:rsidRPr="0070532F" w:rsidTr="0070532F">
        <w:tc>
          <w:tcPr>
            <w:tcW w:w="6204" w:type="dxa"/>
          </w:tcPr>
          <w:p w:rsidR="00FF017B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FF017B" w:rsidRPr="0070532F">
              <w:rPr>
                <w:rFonts w:ascii="Times New Roman" w:hAnsi="Times New Roman" w:cs="Times New Roman"/>
                <w:sz w:val="28"/>
                <w:szCs w:val="28"/>
              </w:rPr>
              <w:t>Структурні особливості термінів-абревіатур.</w:t>
            </w:r>
          </w:p>
        </w:tc>
        <w:tc>
          <w:tcPr>
            <w:tcW w:w="3038" w:type="dxa"/>
          </w:tcPr>
          <w:p w:rsidR="00FF017B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</w:tbl>
    <w:p w:rsidR="00FF017B" w:rsidRPr="0070532F" w:rsidRDefault="00FF017B" w:rsidP="00106093">
      <w:pPr>
        <w:rPr>
          <w:rFonts w:ascii="Times New Roman" w:hAnsi="Times New Roman" w:cs="Times New Roman"/>
          <w:sz w:val="28"/>
          <w:szCs w:val="28"/>
        </w:rPr>
      </w:pPr>
    </w:p>
    <w:p w:rsidR="007D5D2E" w:rsidRPr="0070532F" w:rsidRDefault="007D5D2E" w:rsidP="00106093">
      <w:pPr>
        <w:rPr>
          <w:rFonts w:ascii="Times New Roman" w:hAnsi="Times New Roman" w:cs="Times New Roman"/>
          <w:b/>
          <w:sz w:val="28"/>
          <w:szCs w:val="28"/>
        </w:rPr>
      </w:pPr>
      <w:r w:rsidRPr="0070532F">
        <w:rPr>
          <w:rFonts w:ascii="Times New Roman" w:hAnsi="Times New Roman" w:cs="Times New Roman"/>
          <w:b/>
          <w:sz w:val="28"/>
          <w:szCs w:val="28"/>
        </w:rPr>
        <w:t>Дерев'янко О.А.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038"/>
      </w:tblGrid>
      <w:tr w:rsidR="007D5D2E" w:rsidRPr="0070532F" w:rsidTr="0070532F">
        <w:tc>
          <w:tcPr>
            <w:tcW w:w="6204" w:type="dxa"/>
          </w:tcPr>
          <w:p w:rsidR="007D5D2E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7D5D2E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Фразеологічні одиниці із </w:t>
            </w:r>
            <w:proofErr w:type="spellStart"/>
            <w:r w:rsidR="007D5D2E" w:rsidRPr="0070532F">
              <w:rPr>
                <w:rFonts w:ascii="Times New Roman" w:hAnsi="Times New Roman" w:cs="Times New Roman"/>
                <w:sz w:val="28"/>
                <w:szCs w:val="28"/>
              </w:rPr>
              <w:t>соматизмами</w:t>
            </w:r>
            <w:proofErr w:type="spellEnd"/>
            <w:r w:rsidR="007D5D2E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у сучасній англійській мові.</w:t>
            </w:r>
          </w:p>
        </w:tc>
        <w:tc>
          <w:tcPr>
            <w:tcW w:w="3038" w:type="dxa"/>
          </w:tcPr>
          <w:p w:rsidR="007D5D2E" w:rsidRPr="0070532F" w:rsidRDefault="007D5D2E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D2E" w:rsidRPr="0070532F" w:rsidTr="0070532F">
        <w:tc>
          <w:tcPr>
            <w:tcW w:w="6204" w:type="dxa"/>
          </w:tcPr>
          <w:p w:rsidR="007D5D2E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7D5D2E" w:rsidRPr="0070532F">
              <w:rPr>
                <w:rFonts w:ascii="Times New Roman" w:hAnsi="Times New Roman" w:cs="Times New Roman"/>
                <w:sz w:val="28"/>
                <w:szCs w:val="28"/>
              </w:rPr>
              <w:t>Функціонування експресивної лексики в англомовних рекламних текстах.</w:t>
            </w:r>
          </w:p>
        </w:tc>
        <w:tc>
          <w:tcPr>
            <w:tcW w:w="3038" w:type="dxa"/>
          </w:tcPr>
          <w:p w:rsidR="007D5D2E" w:rsidRPr="0070532F" w:rsidRDefault="007D5D2E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D2E" w:rsidRPr="0070532F" w:rsidTr="0070532F">
        <w:tc>
          <w:tcPr>
            <w:tcW w:w="6204" w:type="dxa"/>
          </w:tcPr>
          <w:p w:rsidR="007D5D2E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7D5D2E" w:rsidRPr="0070532F">
              <w:rPr>
                <w:rFonts w:ascii="Times New Roman" w:hAnsi="Times New Roman" w:cs="Times New Roman"/>
                <w:sz w:val="28"/>
                <w:szCs w:val="28"/>
              </w:rPr>
              <w:t>Особливості вираження заперечення в сучасній англійській мові.</w:t>
            </w:r>
          </w:p>
        </w:tc>
        <w:tc>
          <w:tcPr>
            <w:tcW w:w="3038" w:type="dxa"/>
          </w:tcPr>
          <w:p w:rsidR="007D5D2E" w:rsidRPr="0070532F" w:rsidRDefault="0070532F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Василишин С.</w:t>
            </w:r>
          </w:p>
        </w:tc>
      </w:tr>
      <w:tr w:rsidR="007D5D2E" w:rsidRPr="0070532F" w:rsidTr="0070532F">
        <w:tc>
          <w:tcPr>
            <w:tcW w:w="6204" w:type="dxa"/>
          </w:tcPr>
          <w:p w:rsidR="007D5D2E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7D5D2E" w:rsidRPr="0070532F">
              <w:rPr>
                <w:rFonts w:ascii="Times New Roman" w:hAnsi="Times New Roman" w:cs="Times New Roman"/>
                <w:sz w:val="28"/>
                <w:szCs w:val="28"/>
              </w:rPr>
              <w:t>Еліпсис як стилістико-синтаксичний засіб мовної економії.</w:t>
            </w:r>
          </w:p>
        </w:tc>
        <w:tc>
          <w:tcPr>
            <w:tcW w:w="3038" w:type="dxa"/>
          </w:tcPr>
          <w:p w:rsidR="007D5D2E" w:rsidRPr="0070532F" w:rsidRDefault="007D5D2E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D2E" w:rsidRPr="0070532F" w:rsidTr="0070532F">
        <w:tc>
          <w:tcPr>
            <w:tcW w:w="6204" w:type="dxa"/>
          </w:tcPr>
          <w:p w:rsidR="007D5D2E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7D5D2E" w:rsidRPr="0070532F">
              <w:rPr>
                <w:rFonts w:ascii="Times New Roman" w:hAnsi="Times New Roman" w:cs="Times New Roman"/>
                <w:sz w:val="28"/>
                <w:szCs w:val="28"/>
              </w:rPr>
              <w:t>Засоби вираження ввічливості в англомовних художніх творах.</w:t>
            </w:r>
          </w:p>
        </w:tc>
        <w:tc>
          <w:tcPr>
            <w:tcW w:w="3038" w:type="dxa"/>
          </w:tcPr>
          <w:p w:rsidR="007D5D2E" w:rsidRPr="0070532F" w:rsidRDefault="007D5D2E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CF7" w:rsidRPr="0070532F" w:rsidRDefault="00E30CF7" w:rsidP="00106093">
      <w:pPr>
        <w:rPr>
          <w:rFonts w:ascii="Times New Roman" w:hAnsi="Times New Roman" w:cs="Times New Roman"/>
          <w:sz w:val="28"/>
          <w:szCs w:val="28"/>
        </w:rPr>
      </w:pPr>
    </w:p>
    <w:p w:rsidR="00CE3CA3" w:rsidRPr="0070532F" w:rsidRDefault="00CE3CA3" w:rsidP="0010609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532F">
        <w:rPr>
          <w:rFonts w:ascii="Times New Roman" w:hAnsi="Times New Roman" w:cs="Times New Roman"/>
          <w:b/>
          <w:sz w:val="28"/>
          <w:szCs w:val="28"/>
        </w:rPr>
        <w:t>Мінцис</w:t>
      </w:r>
      <w:proofErr w:type="spellEnd"/>
      <w:r w:rsidRPr="0070532F">
        <w:rPr>
          <w:rFonts w:ascii="Times New Roman" w:hAnsi="Times New Roman" w:cs="Times New Roman"/>
          <w:b/>
          <w:sz w:val="28"/>
          <w:szCs w:val="28"/>
        </w:rPr>
        <w:t xml:space="preserve"> Юлія Борисівна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038"/>
      </w:tblGrid>
      <w:tr w:rsidR="00CE3CA3" w:rsidRPr="0070532F" w:rsidTr="0070532F">
        <w:tc>
          <w:tcPr>
            <w:tcW w:w="6204" w:type="dxa"/>
          </w:tcPr>
          <w:p w:rsidR="00CE3CA3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CE3CA3" w:rsidRPr="0070532F">
              <w:rPr>
                <w:rFonts w:ascii="Times New Roman" w:hAnsi="Times New Roman" w:cs="Times New Roman"/>
                <w:sz w:val="28"/>
                <w:szCs w:val="28"/>
              </w:rPr>
              <w:t>Семантико-граматичні характеристики англійських фразеологізмів і способи їх перекладу на українську мову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CE3CA3" w:rsidRPr="0070532F" w:rsidRDefault="00CE3CA3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CA3" w:rsidRPr="0070532F" w:rsidTr="0070532F">
        <w:tc>
          <w:tcPr>
            <w:tcW w:w="6204" w:type="dxa"/>
          </w:tcPr>
          <w:p w:rsidR="00CE3CA3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CE3CA3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Науково-технічний контент як </w:t>
            </w:r>
            <w:proofErr w:type="spellStart"/>
            <w:r w:rsidR="00CE3CA3" w:rsidRPr="0070532F">
              <w:rPr>
                <w:rFonts w:ascii="Times New Roman" w:hAnsi="Times New Roman" w:cs="Times New Roman"/>
                <w:sz w:val="28"/>
                <w:szCs w:val="28"/>
              </w:rPr>
              <w:t>об"єкт</w:t>
            </w:r>
            <w:proofErr w:type="spellEnd"/>
            <w:r w:rsidR="00CE3CA3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 перекладу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CE3CA3" w:rsidRPr="0070532F" w:rsidRDefault="00CE3CA3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CA3" w:rsidRPr="0070532F" w:rsidTr="0070532F">
        <w:tc>
          <w:tcPr>
            <w:tcW w:w="6204" w:type="dxa"/>
          </w:tcPr>
          <w:p w:rsidR="00CE3CA3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CE3CA3" w:rsidRPr="0070532F">
              <w:rPr>
                <w:rFonts w:ascii="Times New Roman" w:hAnsi="Times New Roman" w:cs="Times New Roman"/>
                <w:sz w:val="28"/>
                <w:szCs w:val="28"/>
              </w:rPr>
              <w:t>Способи утворення та перекладу авторських неологізмів (англомовний твір на вибір студента)</w:t>
            </w:r>
          </w:p>
        </w:tc>
        <w:tc>
          <w:tcPr>
            <w:tcW w:w="3038" w:type="dxa"/>
          </w:tcPr>
          <w:p w:rsidR="00CE3CA3" w:rsidRPr="0070532F" w:rsidRDefault="00CE3CA3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3CA3" w:rsidRPr="0070532F" w:rsidRDefault="00CE3CA3" w:rsidP="00106093">
      <w:pPr>
        <w:rPr>
          <w:rFonts w:ascii="Times New Roman" w:hAnsi="Times New Roman" w:cs="Times New Roman"/>
          <w:sz w:val="28"/>
          <w:szCs w:val="28"/>
        </w:rPr>
      </w:pPr>
    </w:p>
    <w:p w:rsidR="00CE3CA3" w:rsidRPr="0070532F" w:rsidRDefault="00CE3CA3" w:rsidP="0010609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532F">
        <w:rPr>
          <w:rFonts w:ascii="Times New Roman" w:hAnsi="Times New Roman" w:cs="Times New Roman"/>
          <w:b/>
          <w:sz w:val="28"/>
          <w:szCs w:val="28"/>
        </w:rPr>
        <w:t>Ікалюк</w:t>
      </w:r>
      <w:proofErr w:type="spellEnd"/>
      <w:r w:rsidRPr="0070532F">
        <w:rPr>
          <w:rFonts w:ascii="Times New Roman" w:hAnsi="Times New Roman" w:cs="Times New Roman"/>
          <w:b/>
          <w:sz w:val="28"/>
          <w:szCs w:val="28"/>
        </w:rPr>
        <w:t xml:space="preserve"> Леся Михайлівна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038"/>
      </w:tblGrid>
      <w:tr w:rsidR="00CE3CA3" w:rsidRPr="0070532F" w:rsidTr="0070532F">
        <w:tc>
          <w:tcPr>
            <w:tcW w:w="6204" w:type="dxa"/>
          </w:tcPr>
          <w:p w:rsidR="00CE3CA3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CE3CA3" w:rsidRPr="0070532F">
              <w:rPr>
                <w:rFonts w:ascii="Times New Roman" w:hAnsi="Times New Roman" w:cs="Times New Roman"/>
                <w:sz w:val="28"/>
                <w:szCs w:val="28"/>
              </w:rPr>
              <w:t>«Фразеологічні одиниці на позначення позитивних емоцій в англійській мові та</w:t>
            </w:r>
          </w:p>
          <w:p w:rsidR="00CE3CA3" w:rsidRPr="0070532F" w:rsidRDefault="00CE3CA3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їх переклад українською мовою»</w:t>
            </w:r>
            <w:r w:rsidR="00705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CE3CA3" w:rsidRPr="0070532F" w:rsidRDefault="00CE3CA3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CA3" w:rsidRPr="0070532F" w:rsidTr="0070532F">
        <w:tc>
          <w:tcPr>
            <w:tcW w:w="6204" w:type="dxa"/>
          </w:tcPr>
          <w:p w:rsidR="00CE3CA3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E3CA3" w:rsidRPr="0070532F">
              <w:rPr>
                <w:rFonts w:ascii="Times New Roman" w:hAnsi="Times New Roman" w:cs="Times New Roman"/>
                <w:sz w:val="28"/>
                <w:szCs w:val="28"/>
              </w:rPr>
              <w:t>«Ідіоми англійської мови та особливості їх перекладу українською мовою»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CE3CA3" w:rsidRPr="0070532F" w:rsidRDefault="00CE3CA3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CA3" w:rsidRPr="0070532F" w:rsidTr="0070532F">
        <w:tc>
          <w:tcPr>
            <w:tcW w:w="6204" w:type="dxa"/>
          </w:tcPr>
          <w:p w:rsidR="00CE3CA3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E3CA3" w:rsidRPr="0070532F">
              <w:rPr>
                <w:rFonts w:ascii="Times New Roman" w:hAnsi="Times New Roman" w:cs="Times New Roman"/>
                <w:sz w:val="28"/>
                <w:szCs w:val="28"/>
              </w:rPr>
              <w:t>«Інфінітивні конструкції в англійській мові та особливості їх перекладу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CA3" w:rsidRPr="0070532F">
              <w:rPr>
                <w:rFonts w:ascii="Times New Roman" w:hAnsi="Times New Roman" w:cs="Times New Roman"/>
                <w:sz w:val="28"/>
                <w:szCs w:val="28"/>
              </w:rPr>
              <w:t>українською мовою»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CE3CA3" w:rsidRPr="0070532F" w:rsidRDefault="00CE3CA3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CA3" w:rsidRPr="0070532F" w:rsidTr="0070532F">
        <w:tc>
          <w:tcPr>
            <w:tcW w:w="6204" w:type="dxa"/>
          </w:tcPr>
          <w:p w:rsidR="00CE3CA3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CE3CA3" w:rsidRPr="0070532F">
              <w:rPr>
                <w:rFonts w:ascii="Times New Roman" w:hAnsi="Times New Roman" w:cs="Times New Roman"/>
                <w:sz w:val="28"/>
                <w:szCs w:val="28"/>
              </w:rPr>
              <w:t xml:space="preserve">«Фразеологічні одиниці з ономастичним </w:t>
            </w:r>
            <w:r w:rsidR="00CE3CA3" w:rsidRPr="00705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компонентом в англійські мові та їх</w:t>
            </w:r>
          </w:p>
          <w:p w:rsidR="00CE3CA3" w:rsidRPr="0070532F" w:rsidRDefault="00CE3CA3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переклад українською мовою»</w:t>
            </w:r>
            <w:r w:rsidR="00705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CE3CA3" w:rsidRPr="0070532F" w:rsidRDefault="00CE3CA3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CA3" w:rsidRPr="0070532F" w:rsidTr="0070532F">
        <w:tc>
          <w:tcPr>
            <w:tcW w:w="6204" w:type="dxa"/>
          </w:tcPr>
          <w:p w:rsidR="00CE3CA3" w:rsidRPr="0070532F" w:rsidRDefault="0070532F" w:rsidP="0070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5. </w:t>
            </w:r>
            <w:r w:rsidR="00CE3CA3" w:rsidRPr="0070532F">
              <w:rPr>
                <w:rFonts w:ascii="Times New Roman" w:hAnsi="Times New Roman" w:cs="Times New Roman"/>
                <w:sz w:val="28"/>
                <w:szCs w:val="28"/>
              </w:rPr>
              <w:t>«Стратегії відтворення англійських метафор українською мовою»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CE3CA3" w:rsidRPr="0070532F" w:rsidRDefault="00800242" w:rsidP="0010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Мельничук С.</w:t>
            </w:r>
          </w:p>
        </w:tc>
      </w:tr>
    </w:tbl>
    <w:p w:rsidR="00CE3CA3" w:rsidRPr="0070532F" w:rsidRDefault="00623611" w:rsidP="00106093">
      <w:pPr>
        <w:rPr>
          <w:rFonts w:ascii="Times New Roman" w:hAnsi="Times New Roman" w:cs="Times New Roman"/>
          <w:sz w:val="28"/>
          <w:szCs w:val="28"/>
        </w:rPr>
      </w:pPr>
      <w:r w:rsidRPr="00705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611" w:rsidRPr="00800242" w:rsidRDefault="00623611" w:rsidP="0010609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242">
        <w:rPr>
          <w:rFonts w:ascii="Times New Roman" w:hAnsi="Times New Roman" w:cs="Times New Roman"/>
          <w:b/>
          <w:sz w:val="28"/>
          <w:szCs w:val="28"/>
        </w:rPr>
        <w:t>Гошилик</w:t>
      </w:r>
      <w:proofErr w:type="spellEnd"/>
      <w:r w:rsidRPr="00800242">
        <w:rPr>
          <w:rFonts w:ascii="Times New Roman" w:hAnsi="Times New Roman" w:cs="Times New Roman"/>
          <w:b/>
          <w:sz w:val="28"/>
          <w:szCs w:val="28"/>
        </w:rPr>
        <w:t xml:space="preserve"> В.Б.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038"/>
      </w:tblGrid>
      <w:tr w:rsidR="00623611" w:rsidRPr="0070532F" w:rsidTr="00800242">
        <w:tc>
          <w:tcPr>
            <w:tcW w:w="6204" w:type="dxa"/>
          </w:tcPr>
          <w:p w:rsidR="00623611" w:rsidRPr="00800242" w:rsidRDefault="00623611" w:rsidP="00800242">
            <w:pPr>
              <w:pStyle w:val="a4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242">
              <w:rPr>
                <w:rFonts w:ascii="Times New Roman" w:hAnsi="Times New Roman" w:cs="Times New Roman"/>
                <w:sz w:val="28"/>
                <w:szCs w:val="28"/>
              </w:rPr>
              <w:t>Образ білявки в англійському анекдоті</w:t>
            </w:r>
            <w:r w:rsidR="008002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623611" w:rsidRPr="0070532F" w:rsidRDefault="00623611" w:rsidP="000A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3611" w:rsidRPr="0070532F" w:rsidRDefault="00623611" w:rsidP="001060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3611" w:rsidRPr="00800242" w:rsidRDefault="007B4E92" w:rsidP="00106093">
      <w:pPr>
        <w:rPr>
          <w:rFonts w:ascii="Times New Roman" w:hAnsi="Times New Roman" w:cs="Times New Roman"/>
          <w:b/>
          <w:sz w:val="28"/>
          <w:szCs w:val="28"/>
        </w:rPr>
      </w:pPr>
      <w:r w:rsidRPr="00800242">
        <w:rPr>
          <w:rFonts w:ascii="Times New Roman" w:hAnsi="Times New Roman" w:cs="Times New Roman"/>
          <w:b/>
          <w:sz w:val="28"/>
          <w:szCs w:val="28"/>
        </w:rPr>
        <w:t>Тронь А.А.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038"/>
      </w:tblGrid>
      <w:tr w:rsidR="007B4E92" w:rsidRPr="0070532F" w:rsidTr="00800242">
        <w:tc>
          <w:tcPr>
            <w:tcW w:w="6204" w:type="dxa"/>
          </w:tcPr>
          <w:p w:rsidR="007B4E92" w:rsidRPr="0070532F" w:rsidRDefault="007B4E92" w:rsidP="000A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Когнітивна структура категорії </w:t>
            </w:r>
            <w:proofErr w:type="spellStart"/>
            <w:r w:rsidRPr="0070532F">
              <w:rPr>
                <w:rFonts w:ascii="Times New Roman" w:eastAsia="Calibri" w:hAnsi="Times New Roman" w:cs="Times New Roman"/>
                <w:sz w:val="28"/>
                <w:szCs w:val="28"/>
              </w:rPr>
              <w:t>ітеративності</w:t>
            </w:r>
            <w:proofErr w:type="spellEnd"/>
            <w:r w:rsidRPr="007053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сучасній англійській мові</w:t>
            </w:r>
            <w:r w:rsidR="008002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7B4E92" w:rsidRPr="0070532F" w:rsidRDefault="009E22EE" w:rsidP="000A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2F">
              <w:rPr>
                <w:rFonts w:ascii="Times New Roman" w:hAnsi="Times New Roman" w:cs="Times New Roman"/>
                <w:sz w:val="28"/>
                <w:szCs w:val="28"/>
              </w:rPr>
              <w:t>Угляр</w:t>
            </w:r>
            <w:proofErr w:type="spellEnd"/>
            <w:r w:rsidR="00800242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</w:tr>
      <w:tr w:rsidR="007B4E92" w:rsidRPr="0070532F" w:rsidTr="00800242">
        <w:tc>
          <w:tcPr>
            <w:tcW w:w="6204" w:type="dxa"/>
          </w:tcPr>
          <w:p w:rsidR="007B4E92" w:rsidRPr="0070532F" w:rsidRDefault="007B4E92" w:rsidP="000A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eastAsia="Calibri" w:hAnsi="Times New Roman" w:cs="Times New Roman"/>
                <w:sz w:val="28"/>
                <w:szCs w:val="28"/>
              </w:rPr>
              <w:t>2. Засоби вираження дієслівної множинності у сучасній англійській мові</w:t>
            </w:r>
            <w:r w:rsidR="008002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7B4E92" w:rsidRPr="0070532F" w:rsidRDefault="00800242" w:rsidP="000A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</w:tr>
      <w:tr w:rsidR="007B4E92" w:rsidRPr="0070532F" w:rsidTr="00800242">
        <w:tc>
          <w:tcPr>
            <w:tcW w:w="6204" w:type="dxa"/>
          </w:tcPr>
          <w:p w:rsidR="007B4E92" w:rsidRPr="0070532F" w:rsidRDefault="007B4E92" w:rsidP="000A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Категорія </w:t>
            </w:r>
            <w:proofErr w:type="spellStart"/>
            <w:r w:rsidRPr="0070532F">
              <w:rPr>
                <w:rFonts w:ascii="Times New Roman" w:eastAsia="Calibri" w:hAnsi="Times New Roman" w:cs="Times New Roman"/>
                <w:sz w:val="28"/>
                <w:szCs w:val="28"/>
              </w:rPr>
              <w:t>зачинності</w:t>
            </w:r>
            <w:proofErr w:type="spellEnd"/>
            <w:r w:rsidRPr="007053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сучасній англійській мові</w:t>
            </w:r>
            <w:r w:rsidR="008002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7B4E92" w:rsidRPr="0070532F" w:rsidRDefault="00800242" w:rsidP="000A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І.</w:t>
            </w:r>
          </w:p>
        </w:tc>
      </w:tr>
    </w:tbl>
    <w:p w:rsidR="007B4E92" w:rsidRPr="0070532F" w:rsidRDefault="007B4E92" w:rsidP="00106093">
      <w:pPr>
        <w:rPr>
          <w:rFonts w:ascii="Times New Roman" w:hAnsi="Times New Roman" w:cs="Times New Roman"/>
          <w:sz w:val="28"/>
          <w:szCs w:val="28"/>
        </w:rPr>
      </w:pPr>
    </w:p>
    <w:sectPr w:rsidR="007B4E92" w:rsidRPr="00705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3443"/>
    <w:multiLevelType w:val="hybridMultilevel"/>
    <w:tmpl w:val="389ADB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205B7264"/>
    <w:multiLevelType w:val="hybridMultilevel"/>
    <w:tmpl w:val="E9366C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AF"/>
    <w:rsid w:val="0010047C"/>
    <w:rsid w:val="00106093"/>
    <w:rsid w:val="001A1D4B"/>
    <w:rsid w:val="002C3B43"/>
    <w:rsid w:val="006219A4"/>
    <w:rsid w:val="00623611"/>
    <w:rsid w:val="0070532F"/>
    <w:rsid w:val="007B4E92"/>
    <w:rsid w:val="007D5D2E"/>
    <w:rsid w:val="00800242"/>
    <w:rsid w:val="00847CC7"/>
    <w:rsid w:val="00950C7F"/>
    <w:rsid w:val="009B51C2"/>
    <w:rsid w:val="009E22EE"/>
    <w:rsid w:val="00A063AF"/>
    <w:rsid w:val="00A77F31"/>
    <w:rsid w:val="00B51F0B"/>
    <w:rsid w:val="00CB59D1"/>
    <w:rsid w:val="00CE3CA3"/>
    <w:rsid w:val="00CE65C3"/>
    <w:rsid w:val="00E1370B"/>
    <w:rsid w:val="00E30CF7"/>
    <w:rsid w:val="00E319AC"/>
    <w:rsid w:val="00F30294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229250451747246275xfmc1">
    <w:name w:val="m_-229250451747246275xfmc1"/>
    <w:basedOn w:val="a"/>
    <w:rsid w:val="0010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B5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229250451747246275xfmc1">
    <w:name w:val="m_-229250451747246275xfmc1"/>
    <w:basedOn w:val="a"/>
    <w:rsid w:val="0010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B5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2709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</cp:lastModifiedBy>
  <cp:revision>4</cp:revision>
  <cp:lastPrinted>2017-11-07T12:00:00Z</cp:lastPrinted>
  <dcterms:created xsi:type="dcterms:W3CDTF">2017-11-07T12:42:00Z</dcterms:created>
  <dcterms:modified xsi:type="dcterms:W3CDTF">2018-03-30T08:20:00Z</dcterms:modified>
</cp:coreProperties>
</file>