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16" w:rsidRDefault="005A7D16" w:rsidP="005A7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Вимоги до державного іспиту з англійської мови і зарубіжної літератури</w:t>
      </w:r>
    </w:p>
    <w:p w:rsidR="005A7D16" w:rsidRDefault="005A7D16" w:rsidP="005A7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освітньо-кваліфікаційним рівнем </w:t>
      </w:r>
      <w:r>
        <w:rPr>
          <w:rFonts w:ascii="Times New Roman" w:hAnsi="Times New Roman"/>
          <w:b/>
          <w:sz w:val="28"/>
          <w:szCs w:val="28"/>
        </w:rPr>
        <w:t>«</w:t>
      </w:r>
      <w:r w:rsidR="003F2AC4">
        <w:rPr>
          <w:rFonts w:ascii="Times New Roman" w:hAnsi="Times New Roman"/>
          <w:b/>
          <w:sz w:val="28"/>
          <w:szCs w:val="28"/>
        </w:rPr>
        <w:t>Бакалавр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A7D16" w:rsidRPr="005A7D16" w:rsidRDefault="005A7D16" w:rsidP="005A7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D16">
        <w:rPr>
          <w:rFonts w:ascii="Times New Roman" w:hAnsi="Times New Roman"/>
          <w:b/>
          <w:sz w:val="28"/>
          <w:szCs w:val="28"/>
        </w:rPr>
        <w:t xml:space="preserve">(денна форма навчання, </w:t>
      </w:r>
      <w:r w:rsidR="000441E1" w:rsidRPr="000441E1">
        <w:rPr>
          <w:rFonts w:ascii="Times New Roman" w:hAnsi="Times New Roman"/>
          <w:b/>
          <w:sz w:val="28"/>
          <w:szCs w:val="28"/>
          <w:lang w:val="ru-RU"/>
        </w:rPr>
        <w:t>2017-</w:t>
      </w:r>
      <w:r w:rsidR="000441E1" w:rsidRPr="000441E1">
        <w:rPr>
          <w:rFonts w:ascii="Times New Roman" w:hAnsi="Times New Roman"/>
          <w:b/>
          <w:sz w:val="28"/>
          <w:szCs w:val="28"/>
        </w:rPr>
        <w:t>201</w:t>
      </w:r>
      <w:r w:rsidR="000441E1" w:rsidRPr="000441E1">
        <w:rPr>
          <w:rFonts w:ascii="Times New Roman" w:hAnsi="Times New Roman"/>
          <w:b/>
          <w:sz w:val="28"/>
          <w:szCs w:val="28"/>
          <w:lang w:val="ru-RU"/>
        </w:rPr>
        <w:t>8</w:t>
      </w:r>
      <w:r w:rsidR="000441E1" w:rsidRPr="000441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441E1" w:rsidRPr="000441E1">
        <w:rPr>
          <w:rFonts w:ascii="Times New Roman" w:hAnsi="Times New Roman"/>
          <w:b/>
          <w:sz w:val="28"/>
          <w:szCs w:val="28"/>
        </w:rPr>
        <w:t>н.р</w:t>
      </w:r>
      <w:proofErr w:type="spellEnd"/>
      <w:r w:rsidR="000441E1" w:rsidRPr="000441E1">
        <w:rPr>
          <w:rFonts w:ascii="Times New Roman" w:hAnsi="Times New Roman"/>
          <w:b/>
          <w:sz w:val="28"/>
          <w:szCs w:val="28"/>
        </w:rPr>
        <w:t>.)</w:t>
      </w:r>
    </w:p>
    <w:p w:rsidR="005A7D16" w:rsidRDefault="005A7D16" w:rsidP="005A7D1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sz w:val="28"/>
          <w:szCs w:val="28"/>
        </w:rPr>
        <w:t>Читання, переклад та лінгвостилістична інтерпретація уривку з оригінального твору художньої літератури.</w:t>
      </w:r>
    </w:p>
    <w:p w:rsidR="005A7D16" w:rsidRDefault="005A7D16" w:rsidP="005A7D1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A7D16" w:rsidRDefault="005A7D16" w:rsidP="005A7D1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36551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Питання з теорії мови:</w:t>
      </w:r>
    </w:p>
    <w:p w:rsidR="005A7D16" w:rsidRDefault="005A7D16" w:rsidP="005A7D1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A7D16" w:rsidRPr="00E047F2" w:rsidRDefault="005A7D16" w:rsidP="005A7D16">
      <w:pPr>
        <w:pStyle w:val="a3"/>
        <w:spacing w:after="0" w:line="240" w:lineRule="auto"/>
        <w:ind w:left="66"/>
        <w:rPr>
          <w:rFonts w:ascii="Times New Roman" w:hAnsi="Times New Roman"/>
          <w:sz w:val="28"/>
          <w:szCs w:val="28"/>
        </w:rPr>
      </w:pPr>
    </w:p>
    <w:p w:rsidR="005A7D16" w:rsidRPr="00E047F2" w:rsidRDefault="005A7D16" w:rsidP="00F36551">
      <w:pPr>
        <w:pStyle w:val="a3"/>
        <w:spacing w:after="0" w:line="240" w:lineRule="auto"/>
        <w:ind w:left="1495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</w:rPr>
        <w:t>Теоретична граматика:</w:t>
      </w:r>
    </w:p>
    <w:p w:rsidR="005A7D16" w:rsidRPr="00E047F2" w:rsidRDefault="005A7D16" w:rsidP="005A7D16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Verbal categories of voice and mood.</w:t>
      </w:r>
    </w:p>
    <w:p w:rsidR="005A7D16" w:rsidRPr="00E047F2" w:rsidRDefault="005A7D16" w:rsidP="005A7D16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Grammatical classes of words: morphological classifications.</w:t>
      </w:r>
    </w:p>
    <w:p w:rsidR="005A7D16" w:rsidRPr="00E047F2" w:rsidRDefault="005A7D16" w:rsidP="005A7D16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Infinitive and gerund: common and distinctive features.</w:t>
      </w:r>
    </w:p>
    <w:p w:rsidR="005A7D16" w:rsidRPr="00E047F2" w:rsidRDefault="005A7D16" w:rsidP="005A7D16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The simple sentence: structure and types.</w:t>
      </w:r>
    </w:p>
    <w:p w:rsidR="005A7D16" w:rsidRPr="00E047F2" w:rsidRDefault="005A7D16" w:rsidP="005A7D16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Constituent analysis of the simple sentence: subject and predicate.</w:t>
      </w:r>
    </w:p>
    <w:p w:rsidR="005A7D16" w:rsidRPr="00E047F2" w:rsidRDefault="005A7D16" w:rsidP="005A7D16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The composite sentence: compound and complex.</w:t>
      </w:r>
    </w:p>
    <w:p w:rsidR="005A7D16" w:rsidRPr="00E047F2" w:rsidRDefault="005A7D16" w:rsidP="005A7D16">
      <w:pPr>
        <w:pStyle w:val="a3"/>
        <w:spacing w:after="0" w:line="240" w:lineRule="auto"/>
        <w:ind w:left="66"/>
        <w:rPr>
          <w:rFonts w:ascii="Times New Roman" w:hAnsi="Times New Roman"/>
          <w:sz w:val="28"/>
          <w:szCs w:val="28"/>
        </w:rPr>
      </w:pPr>
    </w:p>
    <w:p w:rsidR="005A7D16" w:rsidRPr="00E047F2" w:rsidRDefault="005A7D16" w:rsidP="00F36551">
      <w:pPr>
        <w:spacing w:after="0" w:line="240" w:lineRule="auto"/>
        <w:ind w:left="1135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</w:rPr>
        <w:t>Теоретична фонетика</w:t>
      </w:r>
      <w:r w:rsidRPr="00E047F2">
        <w:rPr>
          <w:rFonts w:ascii="Times New Roman" w:hAnsi="Times New Roman"/>
          <w:sz w:val="28"/>
          <w:szCs w:val="28"/>
          <w:lang w:val="en-US"/>
        </w:rPr>
        <w:t>:</w:t>
      </w:r>
    </w:p>
    <w:p w:rsidR="005A7D16" w:rsidRPr="00E047F2" w:rsidRDefault="005A7D16" w:rsidP="005A7D16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Principles of classification of speech sounds. The articulatory classification of vowels and consonants.</w:t>
      </w:r>
    </w:p>
    <w:p w:rsidR="005A7D16" w:rsidRPr="00E047F2" w:rsidRDefault="005A7D16" w:rsidP="00795E65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The phoneme and allophones</w:t>
      </w:r>
    </w:p>
    <w:p w:rsidR="00F36551" w:rsidRPr="00E047F2" w:rsidRDefault="00795E65" w:rsidP="00F36551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The syllable.</w:t>
      </w:r>
      <w:r w:rsidRPr="00E04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551" w:rsidRPr="00E047F2">
        <w:rPr>
          <w:rFonts w:ascii="Times New Roman" w:hAnsi="Times New Roman"/>
          <w:sz w:val="28"/>
          <w:szCs w:val="28"/>
          <w:lang w:val="en-US"/>
        </w:rPr>
        <w:t>Wordstress</w:t>
      </w:r>
      <w:proofErr w:type="spellEnd"/>
      <w:r w:rsidR="00F36551" w:rsidRPr="00E047F2">
        <w:rPr>
          <w:rFonts w:ascii="Times New Roman" w:hAnsi="Times New Roman"/>
          <w:sz w:val="28"/>
          <w:szCs w:val="28"/>
          <w:lang w:val="en-US"/>
        </w:rPr>
        <w:t>.</w:t>
      </w:r>
    </w:p>
    <w:p w:rsidR="00F36551" w:rsidRPr="00E047F2" w:rsidRDefault="00F36551" w:rsidP="00F36551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Prosodic subsystems: pitch, tone groups.</w:t>
      </w:r>
    </w:p>
    <w:p w:rsidR="00F36551" w:rsidRPr="00E047F2" w:rsidRDefault="00F36551" w:rsidP="00F36551">
      <w:pPr>
        <w:pStyle w:val="a3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Prosodic subsystems: utterance, stress, rhythm, tempo, pauses.</w:t>
      </w:r>
    </w:p>
    <w:p w:rsidR="00F36551" w:rsidRPr="00E047F2" w:rsidRDefault="00F36551" w:rsidP="00F36551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36551" w:rsidRPr="00E047F2" w:rsidRDefault="00F36551" w:rsidP="00F36551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36551" w:rsidRPr="00E047F2" w:rsidRDefault="00F36551" w:rsidP="00F36551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A7D16" w:rsidRPr="00E047F2" w:rsidRDefault="00F36551" w:rsidP="00F36551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</w:rPr>
        <w:t xml:space="preserve">        </w:t>
      </w:r>
      <w:r w:rsidR="005A7D16" w:rsidRPr="00E047F2">
        <w:rPr>
          <w:rFonts w:ascii="Times New Roman" w:hAnsi="Times New Roman"/>
          <w:sz w:val="28"/>
          <w:szCs w:val="28"/>
        </w:rPr>
        <w:t>Стилістика</w:t>
      </w:r>
      <w:r w:rsidR="005A7D16" w:rsidRPr="00E047F2">
        <w:rPr>
          <w:rFonts w:ascii="Times New Roman" w:hAnsi="Times New Roman"/>
          <w:sz w:val="28"/>
          <w:szCs w:val="28"/>
          <w:lang w:val="en-US"/>
        </w:rPr>
        <w:t>:</w:t>
      </w:r>
    </w:p>
    <w:p w:rsidR="005A7D16" w:rsidRPr="00E047F2" w:rsidRDefault="005A7D16" w:rsidP="005A7D1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Functional styles.</w:t>
      </w:r>
    </w:p>
    <w:p w:rsidR="005A7D16" w:rsidRPr="00E047F2" w:rsidRDefault="005A7D16" w:rsidP="005A7D1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General problems of style and stylistics.</w:t>
      </w:r>
    </w:p>
    <w:p w:rsidR="005A7D16" w:rsidRPr="00E047F2" w:rsidRDefault="005A7D16" w:rsidP="005A7D1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Stylistic devices based on the interaction of dictionary and contextual meanings: metaphor, personification, metonymy, irony.</w:t>
      </w:r>
    </w:p>
    <w:p w:rsidR="005A7D16" w:rsidRPr="00E047F2" w:rsidRDefault="005A7D16" w:rsidP="005A7D1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Stylistic devices based on the opposition of various types of meanings.</w:t>
      </w:r>
    </w:p>
    <w:p w:rsidR="005A7D16" w:rsidRPr="00E047F2" w:rsidRDefault="005A7D16" w:rsidP="005A7D1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Stylistic functions and types of inversion, repetition and climax.</w:t>
      </w:r>
    </w:p>
    <w:p w:rsidR="005A7D16" w:rsidRPr="00E047F2" w:rsidRDefault="005A7D16" w:rsidP="005A7D16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8"/>
          <w:lang w:val="en-US"/>
        </w:rPr>
        <w:t>Types of parallel constructions and types of elliptical sentences.</w:t>
      </w:r>
    </w:p>
    <w:p w:rsidR="005A7D16" w:rsidRPr="00E047F2" w:rsidRDefault="005A7D16" w:rsidP="005A7D16">
      <w:pPr>
        <w:pStyle w:val="a3"/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5A7D16" w:rsidRPr="00E047F2" w:rsidRDefault="005A7D16" w:rsidP="005A7D1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047F2">
        <w:rPr>
          <w:rFonts w:ascii="Times New Roman" w:hAnsi="Times New Roman"/>
          <w:sz w:val="28"/>
          <w:szCs w:val="28"/>
          <w:lang w:val="ru-RU"/>
        </w:rPr>
        <w:t xml:space="preserve">3. </w:t>
      </w:r>
      <w:r w:rsidRPr="00E047F2">
        <w:rPr>
          <w:rFonts w:ascii="Times New Roman" w:hAnsi="Times New Roman"/>
          <w:sz w:val="28"/>
          <w:szCs w:val="28"/>
        </w:rPr>
        <w:t>Питання з зарубіжної літератури (перелік додається).</w:t>
      </w:r>
    </w:p>
    <w:p w:rsidR="005A7D16" w:rsidRPr="00795E65" w:rsidRDefault="005A7D16" w:rsidP="005A7D1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A7D16" w:rsidRPr="00795E65" w:rsidRDefault="005A7D16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ru-RU"/>
        </w:rPr>
      </w:pPr>
    </w:p>
    <w:p w:rsidR="00A131F8" w:rsidRPr="000441E1" w:rsidRDefault="00A131F8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ru-RU"/>
        </w:rPr>
      </w:pPr>
    </w:p>
    <w:p w:rsidR="00A131F8" w:rsidRPr="000441E1" w:rsidRDefault="00A131F8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ru-RU"/>
        </w:rPr>
      </w:pPr>
    </w:p>
    <w:p w:rsidR="00A131F8" w:rsidRPr="000441E1" w:rsidRDefault="00A131F8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ru-RU"/>
        </w:rPr>
      </w:pPr>
    </w:p>
    <w:p w:rsidR="00A131F8" w:rsidRPr="000441E1" w:rsidRDefault="00A131F8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ru-RU"/>
        </w:rPr>
      </w:pPr>
    </w:p>
    <w:p w:rsidR="00A131F8" w:rsidRPr="000441E1" w:rsidRDefault="00A131F8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ru-RU"/>
        </w:rPr>
      </w:pPr>
    </w:p>
    <w:p w:rsidR="00A131F8" w:rsidRPr="000441E1" w:rsidRDefault="00A131F8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ru-RU"/>
        </w:rPr>
      </w:pPr>
    </w:p>
    <w:p w:rsidR="00A131F8" w:rsidRPr="000441E1" w:rsidRDefault="00A131F8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ru-RU"/>
        </w:rPr>
      </w:pPr>
    </w:p>
    <w:p w:rsidR="005A7D16" w:rsidRDefault="005A7D16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 на засіданні кафедри англійської філології.</w:t>
      </w:r>
    </w:p>
    <w:p w:rsidR="005A7D16" w:rsidRPr="005A7D16" w:rsidRDefault="005A7D16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="006D6BDA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від </w:t>
      </w:r>
      <w:r w:rsidR="00A131F8" w:rsidRPr="000441E1">
        <w:rPr>
          <w:rFonts w:ascii="Times New Roman" w:hAnsi="Times New Roman"/>
          <w:sz w:val="28"/>
          <w:szCs w:val="28"/>
          <w:lang w:val="ru-RU"/>
        </w:rPr>
        <w:t>21</w:t>
      </w:r>
      <w:r w:rsidR="00A131F8">
        <w:rPr>
          <w:rFonts w:ascii="Times New Roman" w:hAnsi="Times New Roman"/>
          <w:sz w:val="28"/>
          <w:szCs w:val="28"/>
          <w:lang w:val="ru-RU"/>
        </w:rPr>
        <w:t>.03.201</w:t>
      </w:r>
      <w:r w:rsidR="00A131F8" w:rsidRPr="000441E1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р.</w:t>
      </w:r>
    </w:p>
    <w:p w:rsidR="005A7D16" w:rsidRPr="00795E65" w:rsidRDefault="005A7D16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Зав. кафедри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Бистров</w:t>
      </w:r>
      <w:proofErr w:type="spellEnd"/>
      <w:r>
        <w:rPr>
          <w:rFonts w:ascii="Times New Roman" w:hAnsi="Times New Roman"/>
          <w:sz w:val="28"/>
          <w:szCs w:val="28"/>
        </w:rPr>
        <w:t xml:space="preserve"> Я.В.</w:t>
      </w:r>
    </w:p>
    <w:p w:rsidR="005A7D16" w:rsidRPr="00795E65" w:rsidRDefault="005A7D16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ru-RU"/>
        </w:rPr>
      </w:pPr>
    </w:p>
    <w:p w:rsidR="005A7D16" w:rsidRPr="00795E65" w:rsidRDefault="005A7D16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ru-RU"/>
        </w:rPr>
      </w:pPr>
    </w:p>
    <w:p w:rsidR="005A7D16" w:rsidRPr="00795E65" w:rsidRDefault="005A7D16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  <w:lang w:val="ru-RU"/>
        </w:rPr>
      </w:pPr>
    </w:p>
    <w:p w:rsidR="005A7D16" w:rsidRDefault="005A7D16" w:rsidP="00A131F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Вимоги до державного іспиту з англійської мови і зарубіжної літератури</w:t>
      </w:r>
    </w:p>
    <w:p w:rsidR="005A7D16" w:rsidRDefault="005A7D16" w:rsidP="005A7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освітньо-кваліфікаційним рівнем </w:t>
      </w:r>
      <w:r>
        <w:rPr>
          <w:rFonts w:ascii="Times New Roman" w:hAnsi="Times New Roman"/>
          <w:b/>
          <w:sz w:val="28"/>
          <w:szCs w:val="28"/>
        </w:rPr>
        <w:t>«</w:t>
      </w:r>
      <w:r w:rsidR="003F2AC4">
        <w:rPr>
          <w:rFonts w:ascii="Times New Roman" w:hAnsi="Times New Roman"/>
          <w:b/>
          <w:sz w:val="28"/>
          <w:szCs w:val="28"/>
        </w:rPr>
        <w:t>Бакалавр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A7D16" w:rsidRPr="005A7D16" w:rsidRDefault="005A7D16" w:rsidP="005A7D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7D16">
        <w:rPr>
          <w:rFonts w:ascii="Times New Roman" w:hAnsi="Times New Roman"/>
          <w:b/>
          <w:sz w:val="28"/>
          <w:szCs w:val="28"/>
        </w:rPr>
        <w:t xml:space="preserve">(заочна форма навчання, </w:t>
      </w:r>
      <w:r w:rsidR="003F2AC4" w:rsidRPr="000441E1">
        <w:rPr>
          <w:rFonts w:ascii="Times New Roman" w:hAnsi="Times New Roman"/>
          <w:b/>
          <w:sz w:val="28"/>
          <w:szCs w:val="28"/>
          <w:lang w:val="ru-RU"/>
        </w:rPr>
        <w:t>2017-</w:t>
      </w:r>
      <w:r w:rsidR="003F2AC4" w:rsidRPr="000441E1">
        <w:rPr>
          <w:rFonts w:ascii="Times New Roman" w:hAnsi="Times New Roman"/>
          <w:b/>
          <w:sz w:val="28"/>
          <w:szCs w:val="28"/>
        </w:rPr>
        <w:t>201</w:t>
      </w:r>
      <w:r w:rsidR="003F2AC4" w:rsidRPr="000441E1">
        <w:rPr>
          <w:rFonts w:ascii="Times New Roman" w:hAnsi="Times New Roman"/>
          <w:b/>
          <w:sz w:val="28"/>
          <w:szCs w:val="28"/>
          <w:lang w:val="ru-RU"/>
        </w:rPr>
        <w:t>8</w:t>
      </w:r>
      <w:r w:rsidR="003F2AC4" w:rsidRPr="000441E1">
        <w:rPr>
          <w:rFonts w:ascii="Times New Roman" w:hAnsi="Times New Roman"/>
          <w:b/>
          <w:sz w:val="28"/>
          <w:szCs w:val="28"/>
        </w:rPr>
        <w:t xml:space="preserve"> н.р.)</w:t>
      </w:r>
    </w:p>
    <w:p w:rsidR="005A7D16" w:rsidRDefault="005A7D16" w:rsidP="005A7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7D16" w:rsidRDefault="005A7D16" w:rsidP="005A7D1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Читання, переклад та лінгвостилістична інтерпретація уривку з оригінального твору художньої літератури.</w:t>
      </w:r>
    </w:p>
    <w:p w:rsidR="005A7D16" w:rsidRDefault="005A7D16" w:rsidP="005A7D1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D16" w:rsidRDefault="005A7D16" w:rsidP="005A7D1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Питання з теорії мови:</w:t>
      </w:r>
    </w:p>
    <w:p w:rsidR="005A7D16" w:rsidRPr="00A131F8" w:rsidRDefault="005A7D16" w:rsidP="00A131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D16" w:rsidRDefault="005A7D16" w:rsidP="005A7D16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7D16" w:rsidRDefault="005A7D16" w:rsidP="005A7D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Теоретична граматика:</w:t>
      </w:r>
    </w:p>
    <w:p w:rsidR="005A7D16" w:rsidRDefault="005A7D16" w:rsidP="005A7D1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Grammatical classes of words: morphological classifications.</w:t>
      </w:r>
    </w:p>
    <w:p w:rsidR="005A7D16" w:rsidRDefault="005A7D16" w:rsidP="005A7D1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Verbal categories of voice and mood.</w:t>
      </w:r>
    </w:p>
    <w:p w:rsidR="005A7D16" w:rsidRDefault="005A7D16" w:rsidP="005A7D1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Infinitive and Gerund as the non-finite forms of the verb.</w:t>
      </w:r>
    </w:p>
    <w:p w:rsidR="005A7D16" w:rsidRDefault="005A7D16" w:rsidP="005A7D1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The simple sentence: structure and types.</w:t>
      </w:r>
    </w:p>
    <w:p w:rsidR="005A7D16" w:rsidRDefault="005A7D16" w:rsidP="005A7D1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Constituent analysis of the simple sentence: subject and predicate.</w:t>
      </w:r>
    </w:p>
    <w:p w:rsidR="005A7D16" w:rsidRDefault="005A7D16" w:rsidP="005A7D1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The composite sentence: compound and complex.</w:t>
      </w:r>
    </w:p>
    <w:p w:rsidR="005A7D16" w:rsidRDefault="005A7D16" w:rsidP="005A7D1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D16" w:rsidRDefault="005A7D16" w:rsidP="005A7D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Теоретична фонетика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5A7D16" w:rsidRDefault="005A7D16" w:rsidP="005A7D1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Principles of classification of speech sounds.</w:t>
      </w:r>
      <w:r w:rsidR="00A131F8">
        <w:rPr>
          <w:rFonts w:ascii="Times New Roman" w:hAnsi="Times New Roman"/>
          <w:sz w:val="28"/>
          <w:szCs w:val="28"/>
          <w:lang w:val="en-US"/>
        </w:rPr>
        <w:t xml:space="preserve"> Vowels and consonants.</w:t>
      </w:r>
    </w:p>
    <w:p w:rsidR="0070742C" w:rsidRPr="0070742C" w:rsidRDefault="005A7D16" w:rsidP="0070742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The phoneme, allophones.</w:t>
      </w:r>
    </w:p>
    <w:p w:rsidR="0070742C" w:rsidRPr="0070742C" w:rsidRDefault="005A7D16" w:rsidP="0070742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42C">
        <w:rPr>
          <w:rFonts w:ascii="Times New Roman" w:hAnsi="Times New Roman"/>
          <w:sz w:val="28"/>
          <w:szCs w:val="28"/>
          <w:lang w:val="en-US"/>
        </w:rPr>
        <w:t>The syllable. Word stress.</w:t>
      </w:r>
      <w:r w:rsidR="0070742C" w:rsidRPr="0070742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0742C" w:rsidRPr="00E047F2" w:rsidRDefault="0070742C" w:rsidP="0070742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E047F2">
        <w:rPr>
          <w:rFonts w:ascii="Times New Roman" w:hAnsi="Times New Roman"/>
          <w:sz w:val="28"/>
          <w:szCs w:val="24"/>
          <w:lang w:val="en-US"/>
        </w:rPr>
        <w:t>Prosodic subsystems: pitch, tone groups.</w:t>
      </w:r>
    </w:p>
    <w:p w:rsidR="0070742C" w:rsidRPr="0070742C" w:rsidRDefault="0070742C" w:rsidP="0070742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F2">
        <w:rPr>
          <w:rFonts w:ascii="Times New Roman" w:hAnsi="Times New Roman"/>
          <w:sz w:val="28"/>
          <w:szCs w:val="24"/>
          <w:lang w:val="en-US"/>
        </w:rPr>
        <w:t>Prosodic subsystems: utterance, stress, rhythm, tempo, pauses</w:t>
      </w:r>
      <w:r w:rsidRPr="0070742C">
        <w:rPr>
          <w:rFonts w:ascii="Times New Roman" w:hAnsi="Times New Roman"/>
          <w:sz w:val="24"/>
          <w:szCs w:val="24"/>
          <w:lang w:val="en-US"/>
        </w:rPr>
        <w:t>.</w:t>
      </w:r>
    </w:p>
    <w:p w:rsidR="005A7D16" w:rsidRDefault="005A7D16" w:rsidP="0070742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D16" w:rsidRDefault="005A7D16" w:rsidP="005A7D1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D16" w:rsidRDefault="005A7D16" w:rsidP="005A7D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Стилістика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5A7D16" w:rsidRDefault="005A7D16" w:rsidP="005A7D16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Stylistic use of synonyms.</w:t>
      </w:r>
    </w:p>
    <w:p w:rsidR="005A7D16" w:rsidRDefault="005A7D16" w:rsidP="005A7D16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Stylistic devices based on the interaction of dictionary and emotive meanings: epithet, hyperbole, oxymoron.</w:t>
      </w:r>
    </w:p>
    <w:p w:rsidR="005A7D16" w:rsidRDefault="005A7D16" w:rsidP="005A7D16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Stylistic functions and types of inversion, repetition and climax.</w:t>
      </w:r>
    </w:p>
    <w:p w:rsidR="005A7D16" w:rsidRDefault="005A7D16" w:rsidP="005A7D16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Types of parallel constructions and types of elliptical sentences.</w:t>
      </w:r>
    </w:p>
    <w:p w:rsidR="005A7D16" w:rsidRDefault="005A7D16" w:rsidP="005A7D16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Simile, allusion and phraseological stylistic devices.</w:t>
      </w:r>
    </w:p>
    <w:p w:rsidR="005A7D16" w:rsidRDefault="005A7D16" w:rsidP="005A7D16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D16" w:rsidRPr="005A7D16" w:rsidRDefault="005A7D16" w:rsidP="005A7D1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A7D16">
        <w:rPr>
          <w:rFonts w:ascii="Times New Roman" w:hAnsi="Times New Roman"/>
          <w:sz w:val="28"/>
          <w:szCs w:val="28"/>
        </w:rPr>
        <w:t>Питання з зарубіжної літератури (перелік додається).</w:t>
      </w:r>
    </w:p>
    <w:p w:rsidR="005A7D16" w:rsidRPr="00795E65" w:rsidRDefault="005A7D16" w:rsidP="005A7D1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A7D16" w:rsidRPr="00795E65" w:rsidRDefault="005A7D16" w:rsidP="005A7D16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047F2" w:rsidRDefault="00E047F2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</w:p>
    <w:p w:rsidR="00E047F2" w:rsidRDefault="00E047F2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</w:p>
    <w:p w:rsidR="00E047F2" w:rsidRDefault="00E047F2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</w:p>
    <w:p w:rsidR="00E047F2" w:rsidRDefault="00E047F2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</w:p>
    <w:p w:rsidR="00E047F2" w:rsidRDefault="00E047F2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</w:p>
    <w:p w:rsidR="00E047F2" w:rsidRDefault="00E047F2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</w:p>
    <w:p w:rsidR="00E047F2" w:rsidRDefault="00E047F2" w:rsidP="005A7D16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</w:p>
    <w:p w:rsidR="005A7D16" w:rsidRPr="005A7D16" w:rsidRDefault="005A7D16" w:rsidP="00E047F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Затверджено на засіданні кафедри англійської філології.</w:t>
      </w:r>
      <w:r w:rsidRPr="005A7D1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50C7F" w:rsidRPr="00E047F2" w:rsidRDefault="005A7D16" w:rsidP="00E047F2">
      <w:pPr>
        <w:spacing w:after="0" w:line="240" w:lineRule="auto"/>
        <w:ind w:left="709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="006D6BDA">
        <w:rPr>
          <w:rFonts w:ascii="Times New Roman" w:hAnsi="Times New Roman"/>
          <w:sz w:val="28"/>
          <w:szCs w:val="28"/>
          <w:lang w:val="ru-RU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від </w:t>
      </w:r>
      <w:r w:rsidR="0070742C" w:rsidRPr="00E047F2">
        <w:rPr>
          <w:rFonts w:ascii="Times New Roman" w:hAnsi="Times New Roman"/>
          <w:sz w:val="28"/>
          <w:szCs w:val="28"/>
          <w:lang w:val="ru-RU"/>
        </w:rPr>
        <w:t>21.03.2018</w:t>
      </w:r>
      <w:r>
        <w:rPr>
          <w:rFonts w:ascii="Times New Roman" w:hAnsi="Times New Roman"/>
          <w:sz w:val="28"/>
          <w:szCs w:val="28"/>
        </w:rPr>
        <w:t>р.</w:t>
      </w:r>
    </w:p>
    <w:sectPr w:rsidR="00950C7F" w:rsidRPr="00E047F2" w:rsidSect="005A7D16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753E"/>
    <w:multiLevelType w:val="hybridMultilevel"/>
    <w:tmpl w:val="59AEDB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43B92"/>
    <w:multiLevelType w:val="hybridMultilevel"/>
    <w:tmpl w:val="079C60E2"/>
    <w:lvl w:ilvl="0" w:tplc="0422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252894"/>
    <w:multiLevelType w:val="hybridMultilevel"/>
    <w:tmpl w:val="E6F02062"/>
    <w:lvl w:ilvl="0" w:tplc="0422000F">
      <w:start w:val="1"/>
      <w:numFmt w:val="decimal"/>
      <w:lvlText w:val="%1."/>
      <w:lvlJc w:val="left"/>
      <w:pPr>
        <w:ind w:left="2232" w:hanging="360"/>
      </w:pPr>
    </w:lvl>
    <w:lvl w:ilvl="1" w:tplc="04220019">
      <w:start w:val="1"/>
      <w:numFmt w:val="lowerLetter"/>
      <w:lvlText w:val="%2."/>
      <w:lvlJc w:val="left"/>
      <w:pPr>
        <w:ind w:left="2952" w:hanging="360"/>
      </w:pPr>
    </w:lvl>
    <w:lvl w:ilvl="2" w:tplc="0422001B">
      <w:start w:val="1"/>
      <w:numFmt w:val="lowerRoman"/>
      <w:lvlText w:val="%3."/>
      <w:lvlJc w:val="right"/>
      <w:pPr>
        <w:ind w:left="3672" w:hanging="180"/>
      </w:pPr>
    </w:lvl>
    <w:lvl w:ilvl="3" w:tplc="0422000F">
      <w:start w:val="1"/>
      <w:numFmt w:val="decimal"/>
      <w:lvlText w:val="%4."/>
      <w:lvlJc w:val="left"/>
      <w:pPr>
        <w:ind w:left="4392" w:hanging="360"/>
      </w:pPr>
    </w:lvl>
    <w:lvl w:ilvl="4" w:tplc="04220019">
      <w:start w:val="1"/>
      <w:numFmt w:val="lowerLetter"/>
      <w:lvlText w:val="%5."/>
      <w:lvlJc w:val="left"/>
      <w:pPr>
        <w:ind w:left="5112" w:hanging="360"/>
      </w:pPr>
    </w:lvl>
    <w:lvl w:ilvl="5" w:tplc="0422001B">
      <w:start w:val="1"/>
      <w:numFmt w:val="lowerRoman"/>
      <w:lvlText w:val="%6."/>
      <w:lvlJc w:val="right"/>
      <w:pPr>
        <w:ind w:left="5832" w:hanging="180"/>
      </w:pPr>
    </w:lvl>
    <w:lvl w:ilvl="6" w:tplc="0422000F">
      <w:start w:val="1"/>
      <w:numFmt w:val="decimal"/>
      <w:lvlText w:val="%7."/>
      <w:lvlJc w:val="left"/>
      <w:pPr>
        <w:ind w:left="6552" w:hanging="360"/>
      </w:pPr>
    </w:lvl>
    <w:lvl w:ilvl="7" w:tplc="04220019">
      <w:start w:val="1"/>
      <w:numFmt w:val="lowerLetter"/>
      <w:lvlText w:val="%8."/>
      <w:lvlJc w:val="left"/>
      <w:pPr>
        <w:ind w:left="7272" w:hanging="360"/>
      </w:pPr>
    </w:lvl>
    <w:lvl w:ilvl="8" w:tplc="0422001B">
      <w:start w:val="1"/>
      <w:numFmt w:val="lowerRoman"/>
      <w:lvlText w:val="%9."/>
      <w:lvlJc w:val="right"/>
      <w:pPr>
        <w:ind w:left="7992" w:hanging="180"/>
      </w:pPr>
    </w:lvl>
  </w:abstractNum>
  <w:abstractNum w:abstractNumId="3">
    <w:nsid w:val="5D815AEF"/>
    <w:multiLevelType w:val="hybridMultilevel"/>
    <w:tmpl w:val="76342A26"/>
    <w:lvl w:ilvl="0" w:tplc="0422000F">
      <w:start w:val="1"/>
      <w:numFmt w:val="decimal"/>
      <w:lvlText w:val="%1."/>
      <w:lvlJc w:val="left"/>
      <w:pPr>
        <w:ind w:left="2160" w:hanging="360"/>
      </w:pPr>
    </w:lvl>
    <w:lvl w:ilvl="1" w:tplc="04220019">
      <w:start w:val="1"/>
      <w:numFmt w:val="lowerLetter"/>
      <w:lvlText w:val="%2."/>
      <w:lvlJc w:val="left"/>
      <w:pPr>
        <w:ind w:left="2880" w:hanging="360"/>
      </w:pPr>
    </w:lvl>
    <w:lvl w:ilvl="2" w:tplc="0422001B">
      <w:start w:val="1"/>
      <w:numFmt w:val="lowerRoman"/>
      <w:lvlText w:val="%3."/>
      <w:lvlJc w:val="right"/>
      <w:pPr>
        <w:ind w:left="3600" w:hanging="180"/>
      </w:pPr>
    </w:lvl>
    <w:lvl w:ilvl="3" w:tplc="0422000F">
      <w:start w:val="1"/>
      <w:numFmt w:val="decimal"/>
      <w:lvlText w:val="%4."/>
      <w:lvlJc w:val="left"/>
      <w:pPr>
        <w:ind w:left="4320" w:hanging="360"/>
      </w:pPr>
    </w:lvl>
    <w:lvl w:ilvl="4" w:tplc="04220019">
      <w:start w:val="1"/>
      <w:numFmt w:val="lowerLetter"/>
      <w:lvlText w:val="%5."/>
      <w:lvlJc w:val="left"/>
      <w:pPr>
        <w:ind w:left="5040" w:hanging="360"/>
      </w:pPr>
    </w:lvl>
    <w:lvl w:ilvl="5" w:tplc="0422001B">
      <w:start w:val="1"/>
      <w:numFmt w:val="lowerRoman"/>
      <w:lvlText w:val="%6."/>
      <w:lvlJc w:val="right"/>
      <w:pPr>
        <w:ind w:left="5760" w:hanging="180"/>
      </w:pPr>
    </w:lvl>
    <w:lvl w:ilvl="6" w:tplc="0422000F">
      <w:start w:val="1"/>
      <w:numFmt w:val="decimal"/>
      <w:lvlText w:val="%7."/>
      <w:lvlJc w:val="left"/>
      <w:pPr>
        <w:ind w:left="6480" w:hanging="360"/>
      </w:pPr>
    </w:lvl>
    <w:lvl w:ilvl="7" w:tplc="04220019">
      <w:start w:val="1"/>
      <w:numFmt w:val="lowerLetter"/>
      <w:lvlText w:val="%8."/>
      <w:lvlJc w:val="left"/>
      <w:pPr>
        <w:ind w:left="7200" w:hanging="360"/>
      </w:pPr>
    </w:lvl>
    <w:lvl w:ilvl="8" w:tplc="0422001B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EEC3B94"/>
    <w:multiLevelType w:val="hybridMultilevel"/>
    <w:tmpl w:val="C4A21B86"/>
    <w:lvl w:ilvl="0" w:tplc="0422000F">
      <w:start w:val="1"/>
      <w:numFmt w:val="decimal"/>
      <w:lvlText w:val="%1."/>
      <w:lvlJc w:val="left"/>
      <w:pPr>
        <w:ind w:left="2160" w:hanging="360"/>
      </w:pPr>
    </w:lvl>
    <w:lvl w:ilvl="1" w:tplc="04220019">
      <w:start w:val="1"/>
      <w:numFmt w:val="lowerLetter"/>
      <w:lvlText w:val="%2."/>
      <w:lvlJc w:val="left"/>
      <w:pPr>
        <w:ind w:left="2880" w:hanging="360"/>
      </w:pPr>
    </w:lvl>
    <w:lvl w:ilvl="2" w:tplc="0422001B">
      <w:start w:val="1"/>
      <w:numFmt w:val="lowerRoman"/>
      <w:lvlText w:val="%3."/>
      <w:lvlJc w:val="right"/>
      <w:pPr>
        <w:ind w:left="3600" w:hanging="180"/>
      </w:pPr>
    </w:lvl>
    <w:lvl w:ilvl="3" w:tplc="0422000F">
      <w:start w:val="1"/>
      <w:numFmt w:val="decimal"/>
      <w:lvlText w:val="%4."/>
      <w:lvlJc w:val="left"/>
      <w:pPr>
        <w:ind w:left="4320" w:hanging="360"/>
      </w:pPr>
    </w:lvl>
    <w:lvl w:ilvl="4" w:tplc="04220019">
      <w:start w:val="1"/>
      <w:numFmt w:val="lowerLetter"/>
      <w:lvlText w:val="%5."/>
      <w:lvlJc w:val="left"/>
      <w:pPr>
        <w:ind w:left="5040" w:hanging="360"/>
      </w:pPr>
    </w:lvl>
    <w:lvl w:ilvl="5" w:tplc="0422001B">
      <w:start w:val="1"/>
      <w:numFmt w:val="lowerRoman"/>
      <w:lvlText w:val="%6."/>
      <w:lvlJc w:val="right"/>
      <w:pPr>
        <w:ind w:left="5760" w:hanging="180"/>
      </w:pPr>
    </w:lvl>
    <w:lvl w:ilvl="6" w:tplc="0422000F">
      <w:start w:val="1"/>
      <w:numFmt w:val="decimal"/>
      <w:lvlText w:val="%7."/>
      <w:lvlJc w:val="left"/>
      <w:pPr>
        <w:ind w:left="6480" w:hanging="360"/>
      </w:pPr>
    </w:lvl>
    <w:lvl w:ilvl="7" w:tplc="04220019">
      <w:start w:val="1"/>
      <w:numFmt w:val="lowerLetter"/>
      <w:lvlText w:val="%8."/>
      <w:lvlJc w:val="left"/>
      <w:pPr>
        <w:ind w:left="7200" w:hanging="360"/>
      </w:pPr>
    </w:lvl>
    <w:lvl w:ilvl="8" w:tplc="0422001B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2761F99"/>
    <w:multiLevelType w:val="hybridMultilevel"/>
    <w:tmpl w:val="F118D574"/>
    <w:lvl w:ilvl="0" w:tplc="0422000F">
      <w:start w:val="1"/>
      <w:numFmt w:val="decimal"/>
      <w:lvlText w:val="%1."/>
      <w:lvlJc w:val="left"/>
      <w:pPr>
        <w:ind w:left="2232" w:hanging="360"/>
      </w:pPr>
    </w:lvl>
    <w:lvl w:ilvl="1" w:tplc="04220019">
      <w:start w:val="1"/>
      <w:numFmt w:val="lowerLetter"/>
      <w:lvlText w:val="%2."/>
      <w:lvlJc w:val="left"/>
      <w:pPr>
        <w:ind w:left="2952" w:hanging="360"/>
      </w:pPr>
    </w:lvl>
    <w:lvl w:ilvl="2" w:tplc="0422001B">
      <w:start w:val="1"/>
      <w:numFmt w:val="lowerRoman"/>
      <w:lvlText w:val="%3."/>
      <w:lvlJc w:val="right"/>
      <w:pPr>
        <w:ind w:left="3672" w:hanging="180"/>
      </w:pPr>
    </w:lvl>
    <w:lvl w:ilvl="3" w:tplc="0422000F">
      <w:start w:val="1"/>
      <w:numFmt w:val="decimal"/>
      <w:lvlText w:val="%4."/>
      <w:lvlJc w:val="left"/>
      <w:pPr>
        <w:ind w:left="4392" w:hanging="360"/>
      </w:pPr>
    </w:lvl>
    <w:lvl w:ilvl="4" w:tplc="04220019">
      <w:start w:val="1"/>
      <w:numFmt w:val="lowerLetter"/>
      <w:lvlText w:val="%5."/>
      <w:lvlJc w:val="left"/>
      <w:pPr>
        <w:ind w:left="5112" w:hanging="360"/>
      </w:pPr>
    </w:lvl>
    <w:lvl w:ilvl="5" w:tplc="0422001B">
      <w:start w:val="1"/>
      <w:numFmt w:val="lowerRoman"/>
      <w:lvlText w:val="%6."/>
      <w:lvlJc w:val="right"/>
      <w:pPr>
        <w:ind w:left="5832" w:hanging="180"/>
      </w:pPr>
    </w:lvl>
    <w:lvl w:ilvl="6" w:tplc="0422000F">
      <w:start w:val="1"/>
      <w:numFmt w:val="decimal"/>
      <w:lvlText w:val="%7."/>
      <w:lvlJc w:val="left"/>
      <w:pPr>
        <w:ind w:left="6552" w:hanging="360"/>
      </w:pPr>
    </w:lvl>
    <w:lvl w:ilvl="7" w:tplc="04220019">
      <w:start w:val="1"/>
      <w:numFmt w:val="lowerLetter"/>
      <w:lvlText w:val="%8."/>
      <w:lvlJc w:val="left"/>
      <w:pPr>
        <w:ind w:left="7272" w:hanging="360"/>
      </w:pPr>
    </w:lvl>
    <w:lvl w:ilvl="8" w:tplc="0422001B">
      <w:start w:val="1"/>
      <w:numFmt w:val="lowerRoman"/>
      <w:lvlText w:val="%9."/>
      <w:lvlJc w:val="right"/>
      <w:pPr>
        <w:ind w:left="7992" w:hanging="180"/>
      </w:pPr>
    </w:lvl>
  </w:abstractNum>
  <w:abstractNum w:abstractNumId="6">
    <w:nsid w:val="65F93DAA"/>
    <w:multiLevelType w:val="hybridMultilevel"/>
    <w:tmpl w:val="CC763F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86DCD"/>
    <w:multiLevelType w:val="hybridMultilevel"/>
    <w:tmpl w:val="21EE08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009FC"/>
    <w:multiLevelType w:val="hybridMultilevel"/>
    <w:tmpl w:val="6106B7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073D04"/>
    <w:multiLevelType w:val="hybridMultilevel"/>
    <w:tmpl w:val="E9786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16"/>
    <w:rsid w:val="000441E1"/>
    <w:rsid w:val="003F2AC4"/>
    <w:rsid w:val="005A7D16"/>
    <w:rsid w:val="006D6BDA"/>
    <w:rsid w:val="0070742C"/>
    <w:rsid w:val="00795E65"/>
    <w:rsid w:val="00950C7F"/>
    <w:rsid w:val="00A131F8"/>
    <w:rsid w:val="00E047F2"/>
    <w:rsid w:val="00F3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2018-03-30T08:14:00Z</cp:lastPrinted>
  <dcterms:created xsi:type="dcterms:W3CDTF">2018-03-30T08:12:00Z</dcterms:created>
  <dcterms:modified xsi:type="dcterms:W3CDTF">2018-03-30T08:25:00Z</dcterms:modified>
</cp:coreProperties>
</file>