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25579" w14:textId="77777777" w:rsidR="00395013" w:rsidRDefault="00395013" w:rsidP="00395013">
      <w:pPr>
        <w:jc w:val="center"/>
        <w:rPr>
          <w:b/>
          <w:sz w:val="28"/>
          <w:szCs w:val="28"/>
          <w:lang w:val="uk-UA"/>
        </w:rPr>
      </w:pPr>
      <w:r>
        <w:rPr>
          <w:b/>
          <w:sz w:val="28"/>
          <w:szCs w:val="28"/>
          <w:lang w:val="uk-UA"/>
        </w:rPr>
        <w:t>МІНІСТЕРСТВО ОСВІТИ І НАУКИ УКРАЇНИ</w:t>
      </w:r>
    </w:p>
    <w:p w14:paraId="6CA5D6E0" w14:textId="5CED68FB" w:rsidR="00395013" w:rsidRDefault="00395013" w:rsidP="00395013">
      <w:pPr>
        <w:jc w:val="center"/>
        <w:rPr>
          <w:b/>
          <w:sz w:val="28"/>
          <w:szCs w:val="28"/>
          <w:lang w:val="uk-UA"/>
        </w:rPr>
      </w:pPr>
      <w:r>
        <w:rPr>
          <w:b/>
          <w:sz w:val="28"/>
          <w:szCs w:val="28"/>
          <w:lang w:val="uk-UA"/>
        </w:rPr>
        <w:t>ПРИКАРПАТСЬКИЙ НАЦІОНАЛЬНИЙ УНІВЕРСИТЕТ</w:t>
      </w:r>
    </w:p>
    <w:p w14:paraId="31313A00" w14:textId="1AE15AD3" w:rsidR="00395013" w:rsidRDefault="00395013" w:rsidP="00395013">
      <w:pPr>
        <w:jc w:val="center"/>
        <w:rPr>
          <w:b/>
          <w:sz w:val="28"/>
          <w:szCs w:val="28"/>
          <w:lang w:val="uk-UA"/>
        </w:rPr>
      </w:pPr>
      <w:r>
        <w:rPr>
          <w:b/>
          <w:sz w:val="28"/>
          <w:szCs w:val="28"/>
          <w:lang w:val="uk-UA"/>
        </w:rPr>
        <w:t xml:space="preserve"> ІМЕНІ ВАСИЛЯ СТЕФАНИКА</w:t>
      </w:r>
    </w:p>
    <w:p w14:paraId="488AD7C2" w14:textId="77777777" w:rsidR="00395013" w:rsidRDefault="00395013" w:rsidP="00395013">
      <w:pPr>
        <w:jc w:val="center"/>
        <w:rPr>
          <w:b/>
          <w:sz w:val="28"/>
          <w:szCs w:val="28"/>
          <w:lang w:val="uk-UA"/>
        </w:rPr>
      </w:pPr>
    </w:p>
    <w:p w14:paraId="11840B71" w14:textId="77777777" w:rsidR="00395013" w:rsidRDefault="00395013" w:rsidP="00395013">
      <w:pPr>
        <w:jc w:val="center"/>
        <w:rPr>
          <w:b/>
          <w:sz w:val="28"/>
          <w:szCs w:val="28"/>
          <w:lang w:val="uk-UA"/>
        </w:rPr>
      </w:pPr>
    </w:p>
    <w:p w14:paraId="11B798FD" w14:textId="77777777" w:rsidR="00395013" w:rsidRDefault="00395013" w:rsidP="00395013">
      <w:pPr>
        <w:jc w:val="center"/>
        <w:rPr>
          <w:b/>
          <w:sz w:val="28"/>
          <w:szCs w:val="28"/>
          <w:lang w:val="uk-UA"/>
        </w:rPr>
      </w:pPr>
    </w:p>
    <w:p w14:paraId="4B74D875" w14:textId="77777777" w:rsidR="00395013" w:rsidRDefault="00395013" w:rsidP="00395013">
      <w:pPr>
        <w:jc w:val="center"/>
        <w:rPr>
          <w:b/>
          <w:sz w:val="28"/>
          <w:szCs w:val="28"/>
          <w:lang w:val="uk-UA"/>
        </w:rPr>
      </w:pPr>
    </w:p>
    <w:p w14:paraId="5CA0E355" w14:textId="794F4578" w:rsidR="00395013" w:rsidRDefault="00395013" w:rsidP="00395013">
      <w:pPr>
        <w:jc w:val="center"/>
        <w:rPr>
          <w:b/>
          <w:sz w:val="28"/>
          <w:szCs w:val="28"/>
          <w:lang w:val="uk-UA"/>
        </w:rPr>
      </w:pPr>
      <w:r w:rsidRPr="00B93336">
        <w:rPr>
          <w:sz w:val="28"/>
          <w:szCs w:val="28"/>
          <w:lang w:val="uk-UA"/>
        </w:rPr>
        <w:t>Факультет</w:t>
      </w:r>
      <w:r w:rsidR="004A04EE">
        <w:rPr>
          <w:sz w:val="28"/>
          <w:szCs w:val="28"/>
          <w:lang w:val="uk-UA"/>
        </w:rPr>
        <w:t xml:space="preserve"> історії, політології і міжнародних відносин</w:t>
      </w:r>
    </w:p>
    <w:p w14:paraId="233E2420" w14:textId="77777777" w:rsidR="00395013" w:rsidRDefault="00395013" w:rsidP="00395013">
      <w:pPr>
        <w:jc w:val="center"/>
        <w:rPr>
          <w:b/>
          <w:sz w:val="28"/>
          <w:szCs w:val="28"/>
          <w:lang w:val="uk-UA"/>
        </w:rPr>
      </w:pPr>
    </w:p>
    <w:p w14:paraId="21FC96D9" w14:textId="28DFFDA9" w:rsidR="00395013" w:rsidRDefault="00395013" w:rsidP="00395013">
      <w:pPr>
        <w:jc w:val="center"/>
        <w:rPr>
          <w:sz w:val="28"/>
          <w:szCs w:val="28"/>
          <w:lang w:val="uk-UA"/>
        </w:rPr>
      </w:pPr>
      <w:r>
        <w:rPr>
          <w:sz w:val="28"/>
          <w:szCs w:val="28"/>
          <w:lang w:val="uk-UA"/>
        </w:rPr>
        <w:t xml:space="preserve">Кафедра </w:t>
      </w:r>
      <w:r w:rsidR="004A04EE">
        <w:rPr>
          <w:sz w:val="28"/>
          <w:szCs w:val="28"/>
          <w:lang w:val="uk-UA"/>
        </w:rPr>
        <w:t>міжнародних відносин</w:t>
      </w:r>
    </w:p>
    <w:p w14:paraId="7233D7A6" w14:textId="77777777" w:rsidR="00395013" w:rsidRDefault="00395013" w:rsidP="00395013">
      <w:pPr>
        <w:jc w:val="center"/>
        <w:rPr>
          <w:sz w:val="28"/>
          <w:szCs w:val="28"/>
          <w:lang w:val="uk-UA"/>
        </w:rPr>
      </w:pPr>
    </w:p>
    <w:p w14:paraId="49E4ECD2" w14:textId="77777777" w:rsidR="00395013" w:rsidRDefault="00395013" w:rsidP="00395013">
      <w:pPr>
        <w:jc w:val="center"/>
        <w:rPr>
          <w:sz w:val="28"/>
          <w:szCs w:val="28"/>
          <w:lang w:val="uk-UA"/>
        </w:rPr>
      </w:pPr>
    </w:p>
    <w:p w14:paraId="6E5E1552" w14:textId="77777777"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14:paraId="2A64CD3F" w14:textId="77777777" w:rsidR="00395013" w:rsidRDefault="00395013" w:rsidP="00395013">
      <w:pPr>
        <w:jc w:val="center"/>
        <w:rPr>
          <w:b/>
          <w:sz w:val="28"/>
          <w:szCs w:val="28"/>
          <w:lang w:val="uk-UA"/>
        </w:rPr>
      </w:pPr>
    </w:p>
    <w:p w14:paraId="7822B76F" w14:textId="4CE35DEF" w:rsidR="00395013" w:rsidRDefault="002453EC" w:rsidP="00395013">
      <w:pPr>
        <w:jc w:val="center"/>
        <w:rPr>
          <w:b/>
          <w:sz w:val="28"/>
          <w:szCs w:val="28"/>
          <w:u w:val="single"/>
          <w:lang w:val="uk-UA"/>
        </w:rPr>
      </w:pPr>
      <w:r>
        <w:rPr>
          <w:b/>
          <w:sz w:val="28"/>
          <w:szCs w:val="28"/>
          <w:u w:val="single"/>
          <w:lang w:val="uk-UA"/>
        </w:rPr>
        <w:t>Інформаційний тероризм</w:t>
      </w:r>
    </w:p>
    <w:p w14:paraId="66E41D73" w14:textId="77777777" w:rsidR="00395013" w:rsidRDefault="00395013" w:rsidP="00395013">
      <w:pPr>
        <w:jc w:val="center"/>
        <w:rPr>
          <w:b/>
          <w:sz w:val="28"/>
          <w:szCs w:val="28"/>
          <w:u w:val="single"/>
          <w:lang w:val="uk-UA"/>
        </w:rPr>
      </w:pPr>
    </w:p>
    <w:p w14:paraId="584AB5FE" w14:textId="1E55C61B" w:rsidR="00395013" w:rsidRDefault="00B93336" w:rsidP="00B93336">
      <w:pPr>
        <w:rPr>
          <w:sz w:val="28"/>
          <w:szCs w:val="28"/>
          <w:lang w:val="uk-UA"/>
        </w:rPr>
      </w:pPr>
      <w:r>
        <w:rPr>
          <w:sz w:val="28"/>
          <w:szCs w:val="28"/>
          <w:lang w:val="uk-UA"/>
        </w:rPr>
        <w:t xml:space="preserve">                           </w:t>
      </w:r>
      <w:r w:rsidR="00B10A22">
        <w:rPr>
          <w:sz w:val="28"/>
          <w:szCs w:val="28"/>
          <w:lang w:val="uk-UA"/>
        </w:rPr>
        <w:t xml:space="preserve">Освітня </w:t>
      </w:r>
      <w:r w:rsidR="00C67355" w:rsidRPr="00EE733C">
        <w:rPr>
          <w:sz w:val="28"/>
          <w:szCs w:val="28"/>
          <w:lang w:val="uk-UA"/>
        </w:rPr>
        <w:t>про</w:t>
      </w:r>
      <w:r w:rsidR="00B10A22">
        <w:rPr>
          <w:sz w:val="28"/>
          <w:szCs w:val="28"/>
          <w:lang w:val="uk-UA"/>
        </w:rPr>
        <w:t xml:space="preserve">грама </w:t>
      </w:r>
      <w:r w:rsidR="00E71471">
        <w:rPr>
          <w:sz w:val="28"/>
          <w:szCs w:val="28"/>
          <w:lang w:val="uk-UA"/>
        </w:rPr>
        <w:t>Магістр</w:t>
      </w:r>
    </w:p>
    <w:p w14:paraId="4534BCB8" w14:textId="77777777" w:rsidR="00B10A22" w:rsidRDefault="00B10A22" w:rsidP="00395013">
      <w:pPr>
        <w:jc w:val="center"/>
        <w:rPr>
          <w:sz w:val="28"/>
          <w:szCs w:val="28"/>
          <w:lang w:val="uk-UA"/>
        </w:rPr>
      </w:pPr>
    </w:p>
    <w:p w14:paraId="04C983F4" w14:textId="41B0BEEE" w:rsidR="00B10A22" w:rsidRDefault="00B93336" w:rsidP="00EE733C">
      <w:pPr>
        <w:rPr>
          <w:sz w:val="28"/>
          <w:szCs w:val="28"/>
          <w:lang w:val="uk-UA"/>
        </w:rPr>
      </w:pPr>
      <w:r>
        <w:rPr>
          <w:sz w:val="28"/>
          <w:szCs w:val="28"/>
          <w:lang w:val="uk-UA"/>
        </w:rPr>
        <w:t xml:space="preserve">                           </w:t>
      </w:r>
      <w:r w:rsidR="00B10A22">
        <w:rPr>
          <w:sz w:val="28"/>
          <w:szCs w:val="28"/>
          <w:lang w:val="uk-UA"/>
        </w:rPr>
        <w:t xml:space="preserve">Спеціальність </w:t>
      </w:r>
      <w:r w:rsidR="00EE733C" w:rsidRPr="00EE733C">
        <w:rPr>
          <w:sz w:val="28"/>
          <w:szCs w:val="28"/>
          <w:u w:val="single"/>
          <w:lang w:val="uk-UA"/>
        </w:rPr>
        <w:t xml:space="preserve">291 </w:t>
      </w:r>
      <w:r w:rsidR="00EE733C">
        <w:rPr>
          <w:sz w:val="28"/>
          <w:szCs w:val="28"/>
          <w:u w:val="single"/>
          <w:lang w:val="uk-UA"/>
        </w:rPr>
        <w:t>Міжнародні відносини, суспільні комунікації та регіональні студії</w:t>
      </w:r>
    </w:p>
    <w:p w14:paraId="41D7DAD1" w14:textId="0E5496E9" w:rsidR="00B10A22" w:rsidRDefault="00B93336" w:rsidP="00B93336">
      <w:pPr>
        <w:rPr>
          <w:sz w:val="28"/>
          <w:szCs w:val="28"/>
          <w:lang w:val="uk-UA"/>
        </w:rPr>
      </w:pPr>
      <w:r>
        <w:rPr>
          <w:sz w:val="28"/>
          <w:szCs w:val="28"/>
          <w:lang w:val="uk-UA"/>
        </w:rPr>
        <w:t xml:space="preserve">                           </w:t>
      </w:r>
      <w:r w:rsidR="00B10A22">
        <w:rPr>
          <w:sz w:val="28"/>
          <w:szCs w:val="28"/>
          <w:lang w:val="uk-UA"/>
        </w:rPr>
        <w:t>Галузь знань</w:t>
      </w:r>
      <w:r w:rsidR="00EE733C">
        <w:rPr>
          <w:sz w:val="28"/>
          <w:szCs w:val="28"/>
          <w:lang w:val="uk-UA"/>
        </w:rPr>
        <w:t xml:space="preserve">  </w:t>
      </w:r>
      <w:r w:rsidR="00EE733C">
        <w:rPr>
          <w:sz w:val="28"/>
          <w:szCs w:val="28"/>
          <w:u w:val="single"/>
          <w:lang w:val="uk-UA"/>
        </w:rPr>
        <w:t>29 Міжнародні відносини</w:t>
      </w:r>
    </w:p>
    <w:p w14:paraId="10F26017" w14:textId="77777777" w:rsidR="00395013" w:rsidRDefault="00395013" w:rsidP="00395013">
      <w:pPr>
        <w:jc w:val="center"/>
        <w:rPr>
          <w:sz w:val="28"/>
          <w:szCs w:val="28"/>
          <w:lang w:val="uk-UA"/>
        </w:rPr>
      </w:pPr>
    </w:p>
    <w:p w14:paraId="3D5D15DE" w14:textId="77777777" w:rsidR="00395013" w:rsidRDefault="00395013" w:rsidP="00395013">
      <w:pPr>
        <w:jc w:val="center"/>
        <w:rPr>
          <w:sz w:val="28"/>
          <w:szCs w:val="28"/>
          <w:lang w:val="uk-UA"/>
        </w:rPr>
      </w:pPr>
    </w:p>
    <w:p w14:paraId="371CB260" w14:textId="77777777" w:rsidR="00395013" w:rsidRDefault="00395013" w:rsidP="00395013">
      <w:pPr>
        <w:jc w:val="center"/>
        <w:rPr>
          <w:sz w:val="28"/>
          <w:szCs w:val="28"/>
          <w:lang w:val="uk-UA"/>
        </w:rPr>
      </w:pPr>
    </w:p>
    <w:p w14:paraId="62F3E6B6" w14:textId="77777777" w:rsidR="00395013" w:rsidRDefault="00395013" w:rsidP="00395013">
      <w:pPr>
        <w:jc w:val="center"/>
        <w:rPr>
          <w:sz w:val="28"/>
          <w:szCs w:val="28"/>
          <w:lang w:val="uk-UA"/>
        </w:rPr>
      </w:pPr>
    </w:p>
    <w:p w14:paraId="41E6CC27" w14:textId="77777777" w:rsidR="00395013" w:rsidRDefault="00395013" w:rsidP="00395013">
      <w:pPr>
        <w:jc w:val="both"/>
        <w:rPr>
          <w:sz w:val="28"/>
          <w:szCs w:val="28"/>
          <w:lang w:val="uk-UA"/>
        </w:rPr>
      </w:pPr>
    </w:p>
    <w:p w14:paraId="4E32CD8F" w14:textId="77777777" w:rsidR="00395013" w:rsidRDefault="00395013" w:rsidP="00395013">
      <w:pPr>
        <w:jc w:val="both"/>
        <w:rPr>
          <w:sz w:val="28"/>
          <w:szCs w:val="28"/>
          <w:lang w:val="uk-UA"/>
        </w:rPr>
      </w:pPr>
    </w:p>
    <w:p w14:paraId="0E04B52D" w14:textId="77777777" w:rsidR="00395013" w:rsidRDefault="00395013" w:rsidP="00395013">
      <w:pPr>
        <w:jc w:val="right"/>
        <w:rPr>
          <w:sz w:val="28"/>
          <w:szCs w:val="28"/>
          <w:lang w:val="uk-UA"/>
        </w:rPr>
      </w:pPr>
      <w:r>
        <w:rPr>
          <w:sz w:val="28"/>
          <w:szCs w:val="28"/>
          <w:lang w:val="uk-UA"/>
        </w:rPr>
        <w:t>Затверджено на засіданні кафедри</w:t>
      </w:r>
    </w:p>
    <w:p w14:paraId="65A74B19" w14:textId="1722CEC2" w:rsidR="00395013" w:rsidRDefault="00395013" w:rsidP="00395013">
      <w:pPr>
        <w:jc w:val="right"/>
        <w:rPr>
          <w:sz w:val="28"/>
          <w:szCs w:val="28"/>
          <w:lang w:val="uk-UA"/>
        </w:rPr>
      </w:pPr>
      <w:r>
        <w:rPr>
          <w:sz w:val="28"/>
          <w:szCs w:val="28"/>
          <w:lang w:val="uk-UA"/>
        </w:rPr>
        <w:t>Протокол №</w:t>
      </w:r>
      <w:r w:rsidR="00AB324B">
        <w:rPr>
          <w:sz w:val="28"/>
          <w:szCs w:val="28"/>
          <w:lang w:val="uk-UA"/>
        </w:rPr>
        <w:t xml:space="preserve"> __</w:t>
      </w:r>
      <w:r>
        <w:rPr>
          <w:sz w:val="28"/>
          <w:szCs w:val="28"/>
          <w:lang w:val="uk-UA"/>
        </w:rPr>
        <w:t xml:space="preserve"> від </w:t>
      </w:r>
      <w:r w:rsidRPr="00820F08">
        <w:rPr>
          <w:sz w:val="28"/>
          <w:szCs w:val="28"/>
        </w:rPr>
        <w:t>“</w:t>
      </w:r>
      <w:r w:rsidR="00AB324B">
        <w:rPr>
          <w:sz w:val="28"/>
          <w:szCs w:val="28"/>
          <w:lang w:val="uk-UA"/>
        </w:rPr>
        <w:t>_</w:t>
      </w:r>
      <w:r w:rsidRPr="00820F08">
        <w:rPr>
          <w:sz w:val="28"/>
          <w:szCs w:val="28"/>
        </w:rPr>
        <w:t>”</w:t>
      </w:r>
      <w:r w:rsidR="00AB324B">
        <w:rPr>
          <w:sz w:val="28"/>
          <w:szCs w:val="28"/>
          <w:lang w:val="uk-UA"/>
        </w:rPr>
        <w:t xml:space="preserve"> ___</w:t>
      </w:r>
      <w:r w:rsidR="00A402FD">
        <w:rPr>
          <w:sz w:val="28"/>
          <w:szCs w:val="28"/>
          <w:lang w:val="uk-UA"/>
        </w:rPr>
        <w:t xml:space="preserve"> 202</w:t>
      </w:r>
      <w:r w:rsidR="004A04EE">
        <w:rPr>
          <w:sz w:val="28"/>
          <w:szCs w:val="28"/>
          <w:lang w:val="uk-UA"/>
        </w:rPr>
        <w:t>1</w:t>
      </w:r>
      <w:r>
        <w:rPr>
          <w:sz w:val="28"/>
          <w:szCs w:val="28"/>
          <w:lang w:val="uk-UA"/>
        </w:rPr>
        <w:t xml:space="preserve"> р.  </w:t>
      </w:r>
    </w:p>
    <w:p w14:paraId="5DF8F06C" w14:textId="77777777" w:rsidR="00395013" w:rsidRDefault="00395013" w:rsidP="00395013">
      <w:pPr>
        <w:jc w:val="both"/>
        <w:rPr>
          <w:sz w:val="28"/>
          <w:szCs w:val="28"/>
          <w:lang w:val="uk-UA"/>
        </w:rPr>
      </w:pPr>
    </w:p>
    <w:p w14:paraId="322C401E" w14:textId="77777777" w:rsidR="00395013" w:rsidRDefault="00395013" w:rsidP="00395013">
      <w:pPr>
        <w:jc w:val="both"/>
        <w:rPr>
          <w:sz w:val="28"/>
          <w:szCs w:val="28"/>
          <w:lang w:val="uk-UA"/>
        </w:rPr>
      </w:pPr>
    </w:p>
    <w:p w14:paraId="66A4936A" w14:textId="77777777" w:rsidR="00395013" w:rsidRDefault="00395013" w:rsidP="00395013">
      <w:pPr>
        <w:jc w:val="both"/>
        <w:rPr>
          <w:sz w:val="28"/>
          <w:szCs w:val="28"/>
          <w:lang w:val="uk-UA"/>
        </w:rPr>
      </w:pPr>
    </w:p>
    <w:p w14:paraId="52B84583" w14:textId="77777777" w:rsidR="00395013" w:rsidRDefault="00395013" w:rsidP="00395013">
      <w:pPr>
        <w:jc w:val="both"/>
        <w:rPr>
          <w:sz w:val="28"/>
          <w:szCs w:val="28"/>
          <w:lang w:val="uk-UA"/>
        </w:rPr>
      </w:pPr>
    </w:p>
    <w:p w14:paraId="024FA409" w14:textId="77777777" w:rsidR="00395013" w:rsidRDefault="00395013" w:rsidP="00395013">
      <w:pPr>
        <w:jc w:val="center"/>
        <w:rPr>
          <w:sz w:val="28"/>
          <w:szCs w:val="28"/>
          <w:lang w:val="uk-UA"/>
        </w:rPr>
      </w:pPr>
    </w:p>
    <w:p w14:paraId="4454A0E5" w14:textId="77777777" w:rsidR="00395013" w:rsidRDefault="00395013" w:rsidP="00395013">
      <w:pPr>
        <w:jc w:val="center"/>
        <w:rPr>
          <w:sz w:val="28"/>
          <w:szCs w:val="28"/>
          <w:lang w:val="uk-UA"/>
        </w:rPr>
      </w:pPr>
    </w:p>
    <w:p w14:paraId="7DAD50CC" w14:textId="77777777" w:rsidR="00395013" w:rsidRDefault="00395013" w:rsidP="00395013">
      <w:pPr>
        <w:jc w:val="center"/>
        <w:rPr>
          <w:sz w:val="28"/>
          <w:szCs w:val="28"/>
          <w:lang w:val="uk-UA"/>
        </w:rPr>
      </w:pPr>
    </w:p>
    <w:p w14:paraId="7D01B09F" w14:textId="77777777" w:rsidR="00395013" w:rsidRDefault="00395013" w:rsidP="00395013">
      <w:pPr>
        <w:jc w:val="center"/>
        <w:rPr>
          <w:sz w:val="28"/>
          <w:szCs w:val="28"/>
          <w:lang w:val="uk-UA"/>
        </w:rPr>
      </w:pPr>
    </w:p>
    <w:p w14:paraId="44E1B02F" w14:textId="77777777" w:rsidR="00395013" w:rsidRDefault="00395013" w:rsidP="00395013">
      <w:pPr>
        <w:jc w:val="center"/>
        <w:rPr>
          <w:sz w:val="28"/>
          <w:szCs w:val="28"/>
          <w:lang w:val="uk-UA"/>
        </w:rPr>
      </w:pPr>
    </w:p>
    <w:p w14:paraId="2130CE9F" w14:textId="77777777" w:rsidR="00BC32A7" w:rsidRDefault="00BC32A7" w:rsidP="00395013">
      <w:pPr>
        <w:jc w:val="center"/>
        <w:rPr>
          <w:sz w:val="28"/>
          <w:szCs w:val="28"/>
          <w:lang w:val="uk-UA"/>
        </w:rPr>
      </w:pPr>
    </w:p>
    <w:p w14:paraId="6873718A" w14:textId="77777777" w:rsidR="00BC32A7" w:rsidRDefault="00BC32A7" w:rsidP="00395013">
      <w:pPr>
        <w:jc w:val="center"/>
        <w:rPr>
          <w:sz w:val="28"/>
          <w:szCs w:val="28"/>
          <w:lang w:val="uk-UA"/>
        </w:rPr>
      </w:pPr>
    </w:p>
    <w:p w14:paraId="2FD7BBC9" w14:textId="77777777" w:rsidR="00BC32A7" w:rsidRDefault="00BC32A7" w:rsidP="00395013">
      <w:pPr>
        <w:jc w:val="center"/>
        <w:rPr>
          <w:sz w:val="28"/>
          <w:szCs w:val="28"/>
          <w:lang w:val="uk-UA"/>
        </w:rPr>
      </w:pPr>
    </w:p>
    <w:p w14:paraId="024BE324" w14:textId="77777777" w:rsidR="00BC32A7" w:rsidRDefault="00BC32A7" w:rsidP="00395013">
      <w:pPr>
        <w:jc w:val="center"/>
        <w:rPr>
          <w:sz w:val="28"/>
          <w:szCs w:val="28"/>
          <w:lang w:val="uk-UA"/>
        </w:rPr>
      </w:pPr>
    </w:p>
    <w:p w14:paraId="34559CBE" w14:textId="77777777" w:rsidR="00395013" w:rsidRDefault="00395013" w:rsidP="00395013">
      <w:pPr>
        <w:jc w:val="center"/>
        <w:rPr>
          <w:sz w:val="28"/>
          <w:szCs w:val="28"/>
          <w:lang w:val="uk-UA"/>
        </w:rPr>
      </w:pPr>
    </w:p>
    <w:p w14:paraId="536AF57F" w14:textId="57F5F3BF" w:rsidR="00395013" w:rsidRPr="00BC32A7" w:rsidRDefault="00395013" w:rsidP="00BC32A7">
      <w:pPr>
        <w:jc w:val="center"/>
        <w:rPr>
          <w:sz w:val="28"/>
          <w:szCs w:val="28"/>
          <w:lang w:val="uk-UA"/>
        </w:rPr>
      </w:pPr>
      <w:r>
        <w:rPr>
          <w:sz w:val="28"/>
          <w:szCs w:val="28"/>
          <w:lang w:val="uk-UA"/>
        </w:rPr>
        <w:t xml:space="preserve">м. </w:t>
      </w:r>
      <w:r w:rsidR="00A402FD">
        <w:rPr>
          <w:sz w:val="28"/>
          <w:szCs w:val="28"/>
          <w:lang w:val="uk-UA"/>
        </w:rPr>
        <w:t>Івано-Франківськ - 202</w:t>
      </w:r>
      <w:r w:rsidR="004A04EE">
        <w:rPr>
          <w:sz w:val="28"/>
          <w:szCs w:val="28"/>
          <w:lang w:val="uk-UA"/>
        </w:rPr>
        <w:t>1</w:t>
      </w:r>
    </w:p>
    <w:p w14:paraId="4958FD20" w14:textId="77777777" w:rsidR="00395013" w:rsidRDefault="00395013" w:rsidP="00395013">
      <w:pPr>
        <w:jc w:val="center"/>
        <w:rPr>
          <w:b/>
          <w:sz w:val="28"/>
          <w:szCs w:val="28"/>
          <w:lang w:val="uk-UA"/>
        </w:rPr>
      </w:pPr>
    </w:p>
    <w:p w14:paraId="75F3955B" w14:textId="77777777" w:rsidR="00395013" w:rsidRDefault="00395013" w:rsidP="00395013">
      <w:pPr>
        <w:jc w:val="center"/>
        <w:rPr>
          <w:b/>
          <w:sz w:val="28"/>
          <w:szCs w:val="28"/>
          <w:lang w:val="uk-UA"/>
        </w:rPr>
      </w:pPr>
      <w:r>
        <w:rPr>
          <w:b/>
          <w:sz w:val="28"/>
          <w:szCs w:val="28"/>
          <w:lang w:val="uk-UA"/>
        </w:rPr>
        <w:lastRenderedPageBreak/>
        <w:t>ЗМІСТ</w:t>
      </w:r>
    </w:p>
    <w:p w14:paraId="1CB5B102" w14:textId="77777777" w:rsidR="00B10A22" w:rsidRDefault="00B10A22" w:rsidP="00193CEB">
      <w:pPr>
        <w:spacing w:line="360" w:lineRule="auto"/>
        <w:ind w:firstLine="567"/>
        <w:jc w:val="center"/>
        <w:rPr>
          <w:b/>
          <w:sz w:val="28"/>
          <w:szCs w:val="28"/>
          <w:lang w:val="uk-UA"/>
        </w:rPr>
      </w:pPr>
    </w:p>
    <w:p w14:paraId="01545167" w14:textId="77777777" w:rsidR="00BC32A7" w:rsidRPr="00193CEB" w:rsidRDefault="00BC32A7" w:rsidP="00193CEB">
      <w:pPr>
        <w:spacing w:line="360" w:lineRule="auto"/>
        <w:ind w:firstLine="567"/>
        <w:jc w:val="center"/>
        <w:rPr>
          <w:b/>
          <w:sz w:val="28"/>
          <w:szCs w:val="28"/>
          <w:lang w:val="uk-UA"/>
        </w:rPr>
      </w:pPr>
    </w:p>
    <w:p w14:paraId="1AC38E53" w14:textId="77777777"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14:paraId="5B37B894" w14:textId="77777777"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14:paraId="03B0F47A" w14:textId="77777777"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14:paraId="369F9AED" w14:textId="77777777" w:rsidR="0084333C" w:rsidRPr="0084333C" w:rsidRDefault="0084333C" w:rsidP="0084333C">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hAnsi="Times New Roman" w:cs="Times New Roman"/>
          <w:sz w:val="28"/>
          <w:szCs w:val="28"/>
        </w:rPr>
        <w:t>Компетентності</w:t>
      </w:r>
    </w:p>
    <w:p w14:paraId="24074F30" w14:textId="77777777" w:rsidR="0084333C" w:rsidRPr="0084333C" w:rsidRDefault="0084333C" w:rsidP="0084333C">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 xml:space="preserve">Результати навчання </w:t>
      </w:r>
    </w:p>
    <w:p w14:paraId="4775BD27" w14:textId="77777777"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14:paraId="0AE65D69" w14:textId="77777777"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14:paraId="429A2943" w14:textId="77777777"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14:paraId="2F2DB7F2" w14:textId="77777777"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14:paraId="07F69922" w14:textId="77777777"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14:paraId="1A5D5524" w14:textId="77777777" w:rsidR="00395013" w:rsidRDefault="00395013" w:rsidP="00395013">
      <w:pPr>
        <w:jc w:val="both"/>
        <w:rPr>
          <w:sz w:val="28"/>
          <w:szCs w:val="28"/>
          <w:lang w:val="uk-UA"/>
        </w:rPr>
      </w:pPr>
    </w:p>
    <w:p w14:paraId="09980ADE" w14:textId="77777777" w:rsidR="002C2330" w:rsidRDefault="002C2330" w:rsidP="00395013">
      <w:pPr>
        <w:jc w:val="both"/>
        <w:rPr>
          <w:sz w:val="28"/>
          <w:szCs w:val="28"/>
          <w:lang w:val="uk-UA"/>
        </w:rPr>
      </w:pPr>
    </w:p>
    <w:p w14:paraId="28E59063" w14:textId="77777777" w:rsidR="002C2330" w:rsidRDefault="002C2330" w:rsidP="00395013">
      <w:pPr>
        <w:jc w:val="both"/>
        <w:rPr>
          <w:sz w:val="28"/>
          <w:szCs w:val="28"/>
          <w:lang w:val="uk-UA"/>
        </w:rPr>
      </w:pPr>
    </w:p>
    <w:p w14:paraId="09E0E01D" w14:textId="77777777" w:rsidR="002C2330" w:rsidRDefault="002C2330" w:rsidP="00395013">
      <w:pPr>
        <w:jc w:val="both"/>
        <w:rPr>
          <w:sz w:val="28"/>
          <w:szCs w:val="28"/>
          <w:lang w:val="uk-UA"/>
        </w:rPr>
      </w:pPr>
    </w:p>
    <w:p w14:paraId="13026A37" w14:textId="77777777" w:rsidR="002C2330" w:rsidRDefault="002C2330" w:rsidP="00395013">
      <w:pPr>
        <w:jc w:val="both"/>
        <w:rPr>
          <w:sz w:val="28"/>
          <w:szCs w:val="28"/>
          <w:lang w:val="uk-UA"/>
        </w:rPr>
      </w:pPr>
    </w:p>
    <w:p w14:paraId="5EB183DD" w14:textId="77777777" w:rsidR="002C2330" w:rsidRDefault="002C2330" w:rsidP="00395013">
      <w:pPr>
        <w:jc w:val="both"/>
        <w:rPr>
          <w:sz w:val="28"/>
          <w:szCs w:val="28"/>
          <w:lang w:val="uk-UA"/>
        </w:rPr>
      </w:pPr>
    </w:p>
    <w:p w14:paraId="5B1CA4DA" w14:textId="77777777" w:rsidR="002C2330" w:rsidRDefault="002C2330" w:rsidP="00395013">
      <w:pPr>
        <w:jc w:val="both"/>
        <w:rPr>
          <w:sz w:val="28"/>
          <w:szCs w:val="28"/>
          <w:lang w:val="uk-UA"/>
        </w:rPr>
      </w:pPr>
    </w:p>
    <w:p w14:paraId="74ED2ACA" w14:textId="77777777" w:rsidR="002C2330" w:rsidRDefault="002C2330" w:rsidP="00395013">
      <w:pPr>
        <w:jc w:val="both"/>
        <w:rPr>
          <w:sz w:val="28"/>
          <w:szCs w:val="28"/>
          <w:lang w:val="uk-UA"/>
        </w:rPr>
      </w:pPr>
    </w:p>
    <w:p w14:paraId="498F814A" w14:textId="77777777" w:rsidR="002C2330" w:rsidRDefault="002C2330" w:rsidP="00395013">
      <w:pPr>
        <w:jc w:val="both"/>
        <w:rPr>
          <w:sz w:val="28"/>
          <w:szCs w:val="28"/>
          <w:lang w:val="uk-UA"/>
        </w:rPr>
      </w:pPr>
    </w:p>
    <w:p w14:paraId="215FE21B" w14:textId="77777777" w:rsidR="002C2330" w:rsidRDefault="002C2330" w:rsidP="00395013">
      <w:pPr>
        <w:jc w:val="both"/>
        <w:rPr>
          <w:sz w:val="28"/>
          <w:szCs w:val="28"/>
          <w:lang w:val="uk-UA"/>
        </w:rPr>
      </w:pPr>
    </w:p>
    <w:p w14:paraId="7671E0B3" w14:textId="77777777" w:rsidR="002C2330" w:rsidRDefault="002C2330" w:rsidP="00395013">
      <w:pPr>
        <w:jc w:val="both"/>
        <w:rPr>
          <w:sz w:val="28"/>
          <w:szCs w:val="28"/>
          <w:lang w:val="uk-UA"/>
        </w:rPr>
      </w:pPr>
    </w:p>
    <w:p w14:paraId="09C62A64" w14:textId="77777777" w:rsidR="002C2330" w:rsidRDefault="002C2330" w:rsidP="00395013">
      <w:pPr>
        <w:jc w:val="both"/>
        <w:rPr>
          <w:sz w:val="28"/>
          <w:szCs w:val="28"/>
          <w:lang w:val="uk-UA"/>
        </w:rPr>
      </w:pPr>
    </w:p>
    <w:p w14:paraId="1254FF72" w14:textId="77777777" w:rsidR="002C2330" w:rsidRDefault="002C2330" w:rsidP="00395013">
      <w:pPr>
        <w:jc w:val="both"/>
        <w:rPr>
          <w:sz w:val="28"/>
          <w:szCs w:val="28"/>
          <w:lang w:val="uk-UA"/>
        </w:rPr>
      </w:pPr>
    </w:p>
    <w:p w14:paraId="61D865F8" w14:textId="77777777" w:rsidR="002C2330" w:rsidRDefault="002C2330" w:rsidP="00395013">
      <w:pPr>
        <w:jc w:val="both"/>
        <w:rPr>
          <w:sz w:val="28"/>
          <w:szCs w:val="28"/>
          <w:lang w:val="uk-UA"/>
        </w:rPr>
      </w:pPr>
    </w:p>
    <w:p w14:paraId="45CCC5B7" w14:textId="77777777" w:rsidR="002C2330" w:rsidRDefault="002C2330" w:rsidP="00395013">
      <w:pPr>
        <w:jc w:val="both"/>
        <w:rPr>
          <w:sz w:val="28"/>
          <w:szCs w:val="28"/>
          <w:lang w:val="uk-UA"/>
        </w:rPr>
      </w:pPr>
    </w:p>
    <w:p w14:paraId="5BC9E987" w14:textId="77777777" w:rsidR="002C2330" w:rsidRDefault="002C2330" w:rsidP="00395013">
      <w:pPr>
        <w:jc w:val="both"/>
        <w:rPr>
          <w:sz w:val="28"/>
          <w:szCs w:val="28"/>
          <w:lang w:val="uk-UA"/>
        </w:rPr>
      </w:pPr>
    </w:p>
    <w:p w14:paraId="6C10B708" w14:textId="77777777" w:rsidR="002C2330" w:rsidRDefault="002C2330" w:rsidP="00395013">
      <w:pPr>
        <w:jc w:val="both"/>
        <w:rPr>
          <w:sz w:val="28"/>
          <w:szCs w:val="28"/>
          <w:lang w:val="uk-UA"/>
        </w:rPr>
      </w:pPr>
    </w:p>
    <w:p w14:paraId="584AA9B0" w14:textId="77777777" w:rsidR="002C2330" w:rsidRDefault="002C2330" w:rsidP="00395013">
      <w:pPr>
        <w:jc w:val="both"/>
        <w:rPr>
          <w:sz w:val="28"/>
          <w:szCs w:val="28"/>
          <w:lang w:val="uk-UA"/>
        </w:rPr>
      </w:pPr>
    </w:p>
    <w:p w14:paraId="435CA179" w14:textId="77777777" w:rsidR="002C2330" w:rsidRDefault="002C2330" w:rsidP="00395013">
      <w:pPr>
        <w:jc w:val="both"/>
        <w:rPr>
          <w:sz w:val="28"/>
          <w:szCs w:val="28"/>
          <w:lang w:val="uk-UA"/>
        </w:rPr>
      </w:pPr>
    </w:p>
    <w:p w14:paraId="53AB854F" w14:textId="77777777" w:rsidR="002C2330" w:rsidRDefault="002C2330" w:rsidP="00395013">
      <w:pPr>
        <w:jc w:val="both"/>
        <w:rPr>
          <w:sz w:val="28"/>
          <w:szCs w:val="28"/>
          <w:lang w:val="uk-UA"/>
        </w:rPr>
      </w:pPr>
    </w:p>
    <w:p w14:paraId="7626062E" w14:textId="77777777" w:rsidR="002C2330" w:rsidRDefault="002C2330" w:rsidP="00395013">
      <w:pPr>
        <w:jc w:val="both"/>
        <w:rPr>
          <w:sz w:val="28"/>
          <w:szCs w:val="28"/>
          <w:lang w:val="uk-UA"/>
        </w:rPr>
      </w:pPr>
    </w:p>
    <w:p w14:paraId="2BC814CA" w14:textId="77777777" w:rsidR="002C2330" w:rsidRDefault="002C2330" w:rsidP="00395013">
      <w:pPr>
        <w:jc w:val="both"/>
        <w:rPr>
          <w:sz w:val="28"/>
          <w:szCs w:val="28"/>
          <w:lang w:val="uk-UA"/>
        </w:rPr>
      </w:pPr>
    </w:p>
    <w:p w14:paraId="35D24973" w14:textId="77777777" w:rsidR="002C2330" w:rsidRDefault="002C2330" w:rsidP="00395013">
      <w:pPr>
        <w:jc w:val="both"/>
        <w:rPr>
          <w:sz w:val="28"/>
          <w:szCs w:val="28"/>
          <w:lang w:val="uk-UA"/>
        </w:rPr>
      </w:pPr>
    </w:p>
    <w:p w14:paraId="5F587FDE" w14:textId="77777777" w:rsidR="002C2330" w:rsidRDefault="002C2330" w:rsidP="00395013">
      <w:pPr>
        <w:jc w:val="both"/>
        <w:rPr>
          <w:sz w:val="28"/>
          <w:szCs w:val="28"/>
          <w:lang w:val="uk-UA"/>
        </w:rPr>
      </w:pPr>
    </w:p>
    <w:p w14:paraId="612E3F3D" w14:textId="77777777" w:rsidR="002C2330" w:rsidRDefault="002C2330" w:rsidP="00395013">
      <w:pPr>
        <w:jc w:val="both"/>
        <w:rPr>
          <w:sz w:val="28"/>
          <w:szCs w:val="28"/>
          <w:lang w:val="uk-UA"/>
        </w:rPr>
      </w:pPr>
    </w:p>
    <w:p w14:paraId="463CEDF6" w14:textId="77777777" w:rsidR="002C2330" w:rsidRDefault="002C2330" w:rsidP="00395013">
      <w:pPr>
        <w:jc w:val="both"/>
        <w:rPr>
          <w:sz w:val="28"/>
          <w:szCs w:val="28"/>
          <w:lang w:val="uk-UA"/>
        </w:rPr>
      </w:pPr>
    </w:p>
    <w:p w14:paraId="2A81D84D" w14:textId="77777777" w:rsidR="002C2330" w:rsidRDefault="002C2330" w:rsidP="00395013">
      <w:pPr>
        <w:jc w:val="both"/>
        <w:rPr>
          <w:sz w:val="28"/>
          <w:szCs w:val="28"/>
          <w:lang w:val="uk-UA"/>
        </w:rPr>
      </w:pPr>
    </w:p>
    <w:tbl>
      <w:tblPr>
        <w:tblStyle w:val="a6"/>
        <w:tblW w:w="0" w:type="auto"/>
        <w:tblLook w:val="04A0" w:firstRow="1" w:lastRow="0" w:firstColumn="1" w:lastColumn="0" w:noHBand="0" w:noVBand="1"/>
      </w:tblPr>
      <w:tblGrid>
        <w:gridCol w:w="2079"/>
        <w:gridCol w:w="586"/>
        <w:gridCol w:w="779"/>
        <w:gridCol w:w="626"/>
        <w:gridCol w:w="1221"/>
        <w:gridCol w:w="778"/>
        <w:gridCol w:w="631"/>
        <w:gridCol w:w="676"/>
        <w:gridCol w:w="493"/>
        <w:gridCol w:w="1476"/>
      </w:tblGrid>
      <w:tr w:rsidR="00C67355" w:rsidRPr="00C67355" w14:paraId="72B7D3AD" w14:textId="77777777" w:rsidTr="00EE733C">
        <w:tc>
          <w:tcPr>
            <w:tcW w:w="9345" w:type="dxa"/>
            <w:gridSpan w:val="10"/>
          </w:tcPr>
          <w:p w14:paraId="5253C4F5" w14:textId="77777777" w:rsidR="00C67355" w:rsidRPr="00C67355" w:rsidRDefault="00C67355" w:rsidP="00C67355">
            <w:pPr>
              <w:jc w:val="center"/>
              <w:rPr>
                <w:lang w:val="uk-UA"/>
              </w:rPr>
            </w:pPr>
            <w:r w:rsidRPr="00C67355">
              <w:rPr>
                <w:b/>
                <w:lang w:val="uk-UA"/>
              </w:rPr>
              <w:t>1. Загальна інформація</w:t>
            </w:r>
          </w:p>
        </w:tc>
      </w:tr>
      <w:tr w:rsidR="002C2330" w:rsidRPr="00C67355" w14:paraId="109ADBF8" w14:textId="77777777" w:rsidTr="003C50F3">
        <w:tc>
          <w:tcPr>
            <w:tcW w:w="3882" w:type="dxa"/>
            <w:gridSpan w:val="4"/>
          </w:tcPr>
          <w:p w14:paraId="11408A8A" w14:textId="77777777" w:rsidR="002C2330" w:rsidRPr="00C67355" w:rsidRDefault="002C2330" w:rsidP="00EE1819">
            <w:pPr>
              <w:rPr>
                <w:b/>
                <w:lang w:val="uk-UA"/>
              </w:rPr>
            </w:pPr>
            <w:r w:rsidRPr="00C67355">
              <w:rPr>
                <w:b/>
                <w:lang w:val="uk-UA"/>
              </w:rPr>
              <w:t xml:space="preserve">Назва </w:t>
            </w:r>
            <w:r w:rsidR="00C67355" w:rsidRPr="00C67355">
              <w:rPr>
                <w:b/>
                <w:lang w:val="uk-UA"/>
              </w:rPr>
              <w:t>дисциплі</w:t>
            </w:r>
            <w:r w:rsidR="00EE1819" w:rsidRPr="00C67355">
              <w:rPr>
                <w:b/>
                <w:lang w:val="uk-UA"/>
              </w:rPr>
              <w:t>ни</w:t>
            </w:r>
          </w:p>
        </w:tc>
        <w:tc>
          <w:tcPr>
            <w:tcW w:w="5463" w:type="dxa"/>
            <w:gridSpan w:val="6"/>
          </w:tcPr>
          <w:p w14:paraId="740F78D1" w14:textId="53E95F29" w:rsidR="002C2330" w:rsidRPr="00EE733C" w:rsidRDefault="002453EC" w:rsidP="00EE733C">
            <w:pPr>
              <w:rPr>
                <w:b/>
                <w:lang w:val="uk-UA"/>
              </w:rPr>
            </w:pPr>
            <w:r>
              <w:rPr>
                <w:b/>
                <w:lang w:val="uk-UA"/>
              </w:rPr>
              <w:t>Інформаційний тероризм</w:t>
            </w:r>
          </w:p>
        </w:tc>
      </w:tr>
      <w:tr w:rsidR="00071F79" w:rsidRPr="00C67355" w14:paraId="228633B5" w14:textId="77777777" w:rsidTr="003C50F3">
        <w:tc>
          <w:tcPr>
            <w:tcW w:w="3882" w:type="dxa"/>
            <w:gridSpan w:val="4"/>
          </w:tcPr>
          <w:p w14:paraId="1FF57E41" w14:textId="77777777" w:rsidR="00071F79" w:rsidRPr="00071F79" w:rsidRDefault="00071F79" w:rsidP="00EE1819">
            <w:pPr>
              <w:rPr>
                <w:b/>
                <w:lang w:val="uk-UA"/>
              </w:rPr>
            </w:pPr>
            <w:proofErr w:type="spellStart"/>
            <w:r>
              <w:rPr>
                <w:b/>
                <w:lang w:val="en-US"/>
              </w:rPr>
              <w:t>Рівень</w:t>
            </w:r>
            <w:proofErr w:type="spellEnd"/>
            <w:r>
              <w:rPr>
                <w:b/>
                <w:lang w:val="en-US"/>
              </w:rPr>
              <w:t xml:space="preserve"> </w:t>
            </w:r>
            <w:proofErr w:type="spellStart"/>
            <w:r>
              <w:rPr>
                <w:b/>
                <w:lang w:val="en-US"/>
              </w:rPr>
              <w:t>вищої</w:t>
            </w:r>
            <w:proofErr w:type="spellEnd"/>
            <w:r>
              <w:rPr>
                <w:b/>
                <w:lang w:val="en-US"/>
              </w:rPr>
              <w:t xml:space="preserve"> </w:t>
            </w:r>
            <w:proofErr w:type="spellStart"/>
            <w:r>
              <w:rPr>
                <w:b/>
                <w:lang w:val="en-US"/>
              </w:rPr>
              <w:t>освіти</w:t>
            </w:r>
            <w:proofErr w:type="spellEnd"/>
            <w:r>
              <w:rPr>
                <w:b/>
                <w:lang w:val="en-US"/>
              </w:rPr>
              <w:t xml:space="preserve"> </w:t>
            </w:r>
          </w:p>
        </w:tc>
        <w:tc>
          <w:tcPr>
            <w:tcW w:w="5463" w:type="dxa"/>
            <w:gridSpan w:val="6"/>
          </w:tcPr>
          <w:p w14:paraId="27F95031" w14:textId="6F14AC27" w:rsidR="00071F79" w:rsidRPr="00C67355" w:rsidRDefault="00E71471" w:rsidP="00395013">
            <w:pPr>
              <w:jc w:val="both"/>
              <w:rPr>
                <w:lang w:val="uk-UA"/>
              </w:rPr>
            </w:pPr>
            <w:r>
              <w:rPr>
                <w:lang w:val="uk-UA"/>
              </w:rPr>
              <w:t xml:space="preserve">Другий </w:t>
            </w:r>
            <w:r w:rsidR="00EE733C" w:rsidRPr="00EE733C">
              <w:rPr>
                <w:lang w:val="uk-UA"/>
              </w:rPr>
              <w:t>(</w:t>
            </w:r>
            <w:r>
              <w:rPr>
                <w:lang w:val="uk-UA"/>
              </w:rPr>
              <w:t>магісте</w:t>
            </w:r>
            <w:r w:rsidR="00EE733C" w:rsidRPr="00EE733C">
              <w:rPr>
                <w:lang w:val="uk-UA"/>
              </w:rPr>
              <w:t>рський) рівень</w:t>
            </w:r>
          </w:p>
        </w:tc>
      </w:tr>
      <w:tr w:rsidR="002C2330" w:rsidRPr="00C67355" w14:paraId="4ACE5E17" w14:textId="77777777" w:rsidTr="003C50F3">
        <w:tc>
          <w:tcPr>
            <w:tcW w:w="3882" w:type="dxa"/>
            <w:gridSpan w:val="4"/>
          </w:tcPr>
          <w:p w14:paraId="117A5A4F" w14:textId="21ADC6F2" w:rsidR="002C2330" w:rsidRPr="00C67355" w:rsidRDefault="002C2330" w:rsidP="00EE1819">
            <w:pPr>
              <w:rPr>
                <w:b/>
                <w:lang w:val="uk-UA"/>
              </w:rPr>
            </w:pPr>
            <w:r w:rsidRPr="00C67355">
              <w:rPr>
                <w:b/>
                <w:lang w:val="uk-UA"/>
              </w:rPr>
              <w:t xml:space="preserve">Викладач </w:t>
            </w:r>
          </w:p>
        </w:tc>
        <w:tc>
          <w:tcPr>
            <w:tcW w:w="5463" w:type="dxa"/>
            <w:gridSpan w:val="6"/>
          </w:tcPr>
          <w:p w14:paraId="1DE73AFA" w14:textId="78D563C0" w:rsidR="002C2330" w:rsidRPr="00F8620B" w:rsidRDefault="00F8620B" w:rsidP="00395013">
            <w:pPr>
              <w:jc w:val="both"/>
              <w:rPr>
                <w:lang w:val="uk-UA"/>
              </w:rPr>
            </w:pPr>
            <w:r>
              <w:rPr>
                <w:lang w:val="uk-UA"/>
              </w:rPr>
              <w:t xml:space="preserve">Струтинська Тетяна Зіновіївна </w:t>
            </w:r>
          </w:p>
        </w:tc>
      </w:tr>
      <w:tr w:rsidR="002C2330" w:rsidRPr="00C67355" w14:paraId="7D651487" w14:textId="77777777" w:rsidTr="003C50F3">
        <w:tc>
          <w:tcPr>
            <w:tcW w:w="3882" w:type="dxa"/>
            <w:gridSpan w:val="4"/>
          </w:tcPr>
          <w:p w14:paraId="69FC66F4" w14:textId="77777777" w:rsidR="002C2330" w:rsidRPr="00C67355" w:rsidRDefault="00EE1819" w:rsidP="00EE1819">
            <w:pPr>
              <w:rPr>
                <w:b/>
                <w:lang w:val="uk-UA"/>
              </w:rPr>
            </w:pPr>
            <w:r w:rsidRPr="00C67355">
              <w:rPr>
                <w:b/>
                <w:lang w:val="uk-UA"/>
              </w:rPr>
              <w:t>Контактний телефон викладача</w:t>
            </w:r>
          </w:p>
        </w:tc>
        <w:tc>
          <w:tcPr>
            <w:tcW w:w="5463" w:type="dxa"/>
            <w:gridSpan w:val="6"/>
          </w:tcPr>
          <w:p w14:paraId="13068D3D" w14:textId="207116EC" w:rsidR="002C2330" w:rsidRPr="00F8620B" w:rsidRDefault="00F8620B" w:rsidP="00395013">
            <w:pPr>
              <w:jc w:val="both"/>
              <w:rPr>
                <w:lang w:val="en-US"/>
              </w:rPr>
            </w:pPr>
            <w:r>
              <w:rPr>
                <w:lang w:val="en-US"/>
              </w:rPr>
              <w:t>+380975599132</w:t>
            </w:r>
          </w:p>
        </w:tc>
      </w:tr>
      <w:tr w:rsidR="007332CF" w:rsidRPr="00193D3C" w14:paraId="4404F112" w14:textId="77777777" w:rsidTr="003C50F3">
        <w:tc>
          <w:tcPr>
            <w:tcW w:w="3882" w:type="dxa"/>
            <w:gridSpan w:val="4"/>
          </w:tcPr>
          <w:p w14:paraId="29D1882A" w14:textId="77777777" w:rsidR="00EE733C" w:rsidRPr="00C67355" w:rsidRDefault="00EE733C" w:rsidP="00EE733C">
            <w:pPr>
              <w:rPr>
                <w:b/>
                <w:lang w:val="uk-UA"/>
              </w:rPr>
            </w:pPr>
            <w:r w:rsidRPr="00C67355">
              <w:rPr>
                <w:b/>
              </w:rPr>
              <w:t>E-mail</w:t>
            </w:r>
            <w:r w:rsidRPr="00C67355">
              <w:rPr>
                <w:b/>
                <w:lang w:val="en-US"/>
              </w:rPr>
              <w:t xml:space="preserve"> </w:t>
            </w:r>
            <w:proofErr w:type="spellStart"/>
            <w:r w:rsidRPr="00C67355">
              <w:rPr>
                <w:b/>
                <w:lang w:val="en-US"/>
              </w:rPr>
              <w:t>викладача</w:t>
            </w:r>
            <w:proofErr w:type="spellEnd"/>
          </w:p>
        </w:tc>
        <w:tc>
          <w:tcPr>
            <w:tcW w:w="5463" w:type="dxa"/>
            <w:gridSpan w:val="6"/>
          </w:tcPr>
          <w:p w14:paraId="66617651" w14:textId="27B9E5E2" w:rsidR="00EE733C" w:rsidRPr="00C67355" w:rsidRDefault="00EE733C" w:rsidP="00EE733C">
            <w:pPr>
              <w:jc w:val="both"/>
              <w:rPr>
                <w:lang w:val="uk-UA"/>
              </w:rPr>
            </w:pPr>
            <w:proofErr w:type="spellStart"/>
            <w:r>
              <w:rPr>
                <w:lang w:val="en-US"/>
              </w:rPr>
              <w:t>tetiana</w:t>
            </w:r>
            <w:proofErr w:type="spellEnd"/>
            <w:r w:rsidRPr="00EE733C">
              <w:rPr>
                <w:lang w:val="uk-UA"/>
              </w:rPr>
              <w:t>.</w:t>
            </w:r>
            <w:r>
              <w:rPr>
                <w:lang w:val="en-US"/>
              </w:rPr>
              <w:t>z</w:t>
            </w:r>
            <w:r w:rsidRPr="00EE733C">
              <w:rPr>
                <w:lang w:val="uk-UA"/>
              </w:rPr>
              <w:t>.</w:t>
            </w:r>
            <w:proofErr w:type="spellStart"/>
            <w:r>
              <w:rPr>
                <w:lang w:val="en-US"/>
              </w:rPr>
              <w:t>strutynska</w:t>
            </w:r>
            <w:proofErr w:type="spellEnd"/>
            <w:r w:rsidRPr="002F72DF">
              <w:rPr>
                <w:lang w:val="uk-UA"/>
              </w:rPr>
              <w:t>@pnu.edu.ua</w:t>
            </w:r>
          </w:p>
        </w:tc>
      </w:tr>
      <w:tr w:rsidR="00EE733C" w:rsidRPr="00C67355" w14:paraId="1E5DCEF0" w14:textId="77777777" w:rsidTr="003C50F3">
        <w:tc>
          <w:tcPr>
            <w:tcW w:w="3882" w:type="dxa"/>
            <w:gridSpan w:val="4"/>
          </w:tcPr>
          <w:p w14:paraId="0CA10BBF" w14:textId="77777777" w:rsidR="00EE733C" w:rsidRPr="00C67355" w:rsidRDefault="00EE733C" w:rsidP="00EE733C">
            <w:pPr>
              <w:jc w:val="both"/>
              <w:rPr>
                <w:b/>
                <w:lang w:val="uk-UA"/>
              </w:rPr>
            </w:pPr>
            <w:r w:rsidRPr="00C67355">
              <w:rPr>
                <w:b/>
                <w:lang w:val="uk-UA"/>
              </w:rPr>
              <w:t>Формат дисципліни</w:t>
            </w:r>
          </w:p>
        </w:tc>
        <w:tc>
          <w:tcPr>
            <w:tcW w:w="5463" w:type="dxa"/>
            <w:gridSpan w:val="6"/>
          </w:tcPr>
          <w:p w14:paraId="69C69A01" w14:textId="73F05C7E" w:rsidR="00777431" w:rsidRDefault="00777431" w:rsidP="00777431">
            <w:pPr>
              <w:jc w:val="both"/>
              <w:rPr>
                <w:bCs/>
                <w:sz w:val="22"/>
                <w:szCs w:val="22"/>
                <w:lang w:val="uk-UA"/>
              </w:rPr>
            </w:pPr>
            <w:r>
              <w:rPr>
                <w:bCs/>
                <w:sz w:val="22"/>
                <w:szCs w:val="22"/>
                <w:lang w:val="uk-UA"/>
              </w:rPr>
              <w:t>Цикл загальної  підготовки</w:t>
            </w:r>
          </w:p>
          <w:p w14:paraId="194C4773" w14:textId="1B5B19D2" w:rsidR="00EE733C" w:rsidRPr="00777431" w:rsidRDefault="00777431" w:rsidP="00777431">
            <w:pPr>
              <w:jc w:val="both"/>
            </w:pPr>
            <w:r>
              <w:rPr>
                <w:bCs/>
                <w:sz w:val="22"/>
                <w:szCs w:val="22"/>
                <w:lang w:val="uk-UA"/>
              </w:rPr>
              <w:t>Вибіркова дисципліна</w:t>
            </w:r>
          </w:p>
        </w:tc>
      </w:tr>
      <w:tr w:rsidR="00EE733C" w:rsidRPr="00C67355" w14:paraId="455E1ED5" w14:textId="77777777" w:rsidTr="003C50F3">
        <w:tc>
          <w:tcPr>
            <w:tcW w:w="3882" w:type="dxa"/>
            <w:gridSpan w:val="4"/>
          </w:tcPr>
          <w:p w14:paraId="0FD87D98" w14:textId="77777777" w:rsidR="00EE733C" w:rsidRPr="00C67355" w:rsidRDefault="00EE733C" w:rsidP="00EE733C">
            <w:pPr>
              <w:jc w:val="both"/>
              <w:rPr>
                <w:b/>
                <w:lang w:val="uk-UA"/>
              </w:rPr>
            </w:pPr>
            <w:r w:rsidRPr="00C67355">
              <w:rPr>
                <w:b/>
                <w:lang w:val="uk-UA"/>
              </w:rPr>
              <w:t>Обсяг дисципліни</w:t>
            </w:r>
          </w:p>
        </w:tc>
        <w:tc>
          <w:tcPr>
            <w:tcW w:w="5463" w:type="dxa"/>
            <w:gridSpan w:val="6"/>
          </w:tcPr>
          <w:p w14:paraId="7F56F0BA" w14:textId="737FB883" w:rsidR="00EE733C" w:rsidRPr="00C67355" w:rsidRDefault="00EE733C" w:rsidP="00EE733C">
            <w:pPr>
              <w:jc w:val="both"/>
              <w:rPr>
                <w:lang w:val="uk-UA"/>
              </w:rPr>
            </w:pPr>
            <w:r w:rsidRPr="002F72DF">
              <w:rPr>
                <w:lang w:val="uk-UA"/>
              </w:rPr>
              <w:t>3 кредити</w:t>
            </w:r>
          </w:p>
        </w:tc>
      </w:tr>
      <w:tr w:rsidR="007332CF" w:rsidRPr="00193D3C" w14:paraId="0C73333A" w14:textId="77777777" w:rsidTr="003C50F3">
        <w:tc>
          <w:tcPr>
            <w:tcW w:w="3882" w:type="dxa"/>
            <w:gridSpan w:val="4"/>
          </w:tcPr>
          <w:p w14:paraId="46D1B69B" w14:textId="77777777" w:rsidR="00EE733C" w:rsidRPr="00C67355" w:rsidRDefault="00EE733C" w:rsidP="00EE733C">
            <w:pPr>
              <w:jc w:val="both"/>
              <w:rPr>
                <w:b/>
                <w:lang w:val="uk-UA"/>
              </w:rPr>
            </w:pPr>
            <w:r w:rsidRPr="00C67355">
              <w:rPr>
                <w:b/>
                <w:lang w:val="uk-UA"/>
              </w:rPr>
              <w:t>Посилання на сайт дистанційного навчання</w:t>
            </w:r>
          </w:p>
        </w:tc>
        <w:tc>
          <w:tcPr>
            <w:tcW w:w="5463" w:type="dxa"/>
            <w:gridSpan w:val="6"/>
          </w:tcPr>
          <w:p w14:paraId="7657415B" w14:textId="23A6975F" w:rsidR="00EE733C" w:rsidRPr="00C67355" w:rsidRDefault="00EE733C" w:rsidP="00EE733C">
            <w:pPr>
              <w:jc w:val="both"/>
              <w:rPr>
                <w:lang w:val="uk-UA"/>
              </w:rPr>
            </w:pPr>
            <w:r>
              <w:rPr>
                <w:lang w:val="uk-UA"/>
              </w:rPr>
              <w:t>http://www.d-learn.p</w:t>
            </w:r>
            <w:r>
              <w:rPr>
                <w:lang w:val="en-US"/>
              </w:rPr>
              <w:t>n</w:t>
            </w:r>
            <w:r>
              <w:rPr>
                <w:lang w:val="uk-UA"/>
              </w:rPr>
              <w:t>u.</w:t>
            </w:r>
            <w:proofErr w:type="spellStart"/>
            <w:r>
              <w:rPr>
                <w:lang w:val="en-US"/>
              </w:rPr>
              <w:t>edu</w:t>
            </w:r>
            <w:proofErr w:type="spellEnd"/>
            <w:r>
              <w:rPr>
                <w:lang w:val="uk-UA"/>
              </w:rPr>
              <w:t>.</w:t>
            </w:r>
            <w:proofErr w:type="spellStart"/>
            <w:r>
              <w:rPr>
                <w:lang w:val="uk-UA"/>
              </w:rPr>
              <w:t>ua</w:t>
            </w:r>
            <w:proofErr w:type="spellEnd"/>
          </w:p>
        </w:tc>
      </w:tr>
      <w:tr w:rsidR="00EE733C" w:rsidRPr="00C67355" w14:paraId="6A42BB84" w14:textId="77777777" w:rsidTr="003C50F3">
        <w:tc>
          <w:tcPr>
            <w:tcW w:w="3882" w:type="dxa"/>
            <w:gridSpan w:val="4"/>
          </w:tcPr>
          <w:p w14:paraId="3A80F297" w14:textId="77777777" w:rsidR="00EE733C" w:rsidRPr="00C67355" w:rsidRDefault="00EE733C" w:rsidP="00EE733C">
            <w:pPr>
              <w:jc w:val="both"/>
              <w:rPr>
                <w:b/>
                <w:lang w:val="uk-UA"/>
              </w:rPr>
            </w:pPr>
            <w:r w:rsidRPr="00C67355">
              <w:rPr>
                <w:b/>
                <w:lang w:val="uk-UA"/>
              </w:rPr>
              <w:t>Консультації</w:t>
            </w:r>
          </w:p>
        </w:tc>
        <w:tc>
          <w:tcPr>
            <w:tcW w:w="5463" w:type="dxa"/>
            <w:gridSpan w:val="6"/>
          </w:tcPr>
          <w:p w14:paraId="7FE75F5F" w14:textId="61E69D0F" w:rsidR="00EE733C" w:rsidRPr="00C67355" w:rsidRDefault="00EE733C" w:rsidP="00EE733C">
            <w:pPr>
              <w:jc w:val="both"/>
              <w:rPr>
                <w:lang w:val="uk-UA"/>
              </w:rPr>
            </w:pPr>
            <w:r w:rsidRPr="002F72DF">
              <w:rPr>
                <w:lang w:val="uk-UA"/>
              </w:rPr>
              <w:t>2 год на тиждень</w:t>
            </w:r>
          </w:p>
        </w:tc>
      </w:tr>
      <w:tr w:rsidR="00EE733C" w:rsidRPr="00C67355" w14:paraId="08EBE48E" w14:textId="77777777" w:rsidTr="00EE733C">
        <w:tc>
          <w:tcPr>
            <w:tcW w:w="9345" w:type="dxa"/>
            <w:gridSpan w:val="10"/>
          </w:tcPr>
          <w:p w14:paraId="1D20A879" w14:textId="77777777" w:rsidR="00EE733C" w:rsidRPr="00C67355" w:rsidRDefault="00EE733C" w:rsidP="00EE733C">
            <w:pPr>
              <w:jc w:val="center"/>
              <w:rPr>
                <w:lang w:val="uk-UA"/>
              </w:rPr>
            </w:pPr>
            <w:r w:rsidRPr="00C67355">
              <w:rPr>
                <w:b/>
                <w:lang w:val="uk-UA"/>
              </w:rPr>
              <w:t>2. А</w:t>
            </w:r>
            <w:proofErr w:type="spellStart"/>
            <w:r w:rsidRPr="00C67355">
              <w:rPr>
                <w:b/>
              </w:rPr>
              <w:t>нотація</w:t>
            </w:r>
            <w:proofErr w:type="spellEnd"/>
            <w:r w:rsidRPr="00C67355">
              <w:rPr>
                <w:b/>
              </w:rPr>
              <w:t xml:space="preserve"> до курсу</w:t>
            </w:r>
          </w:p>
        </w:tc>
      </w:tr>
      <w:tr w:rsidR="00EE733C" w:rsidRPr="00C67355" w14:paraId="4672A7A4" w14:textId="77777777" w:rsidTr="00EE733C">
        <w:tc>
          <w:tcPr>
            <w:tcW w:w="9345" w:type="dxa"/>
            <w:gridSpan w:val="10"/>
          </w:tcPr>
          <w:p w14:paraId="69B58923" w14:textId="6093A132" w:rsidR="002453EC" w:rsidRDefault="00335C22" w:rsidP="002453EC">
            <w:pPr>
              <w:autoSpaceDE w:val="0"/>
              <w:autoSpaceDN w:val="0"/>
              <w:adjustRightInd w:val="0"/>
              <w:jc w:val="both"/>
              <w:rPr>
                <w:lang w:val="uk-UA"/>
              </w:rPr>
            </w:pPr>
            <w:r w:rsidRPr="00335C22">
              <w:rPr>
                <w:lang w:val="uk-UA"/>
              </w:rPr>
              <w:t xml:space="preserve">Вибіркова навчальна дисципліна </w:t>
            </w:r>
            <w:r w:rsidR="00E71471">
              <w:rPr>
                <w:lang w:val="uk-UA"/>
              </w:rPr>
              <w:t>«</w:t>
            </w:r>
            <w:r w:rsidR="002453EC">
              <w:rPr>
                <w:lang w:val="uk-UA"/>
              </w:rPr>
              <w:t>Інформаційний тероризм</w:t>
            </w:r>
            <w:r w:rsidR="00E71471">
              <w:rPr>
                <w:lang w:val="uk-UA"/>
              </w:rPr>
              <w:t xml:space="preserve">» </w:t>
            </w:r>
            <w:r w:rsidRPr="00335C22">
              <w:rPr>
                <w:lang w:val="uk-UA"/>
              </w:rPr>
              <w:t>складена відповідно до освітньо</w:t>
            </w:r>
            <w:r>
              <w:rPr>
                <w:lang w:val="uk-UA"/>
              </w:rPr>
              <w:t>ї</w:t>
            </w:r>
            <w:r w:rsidRPr="00335C22">
              <w:rPr>
                <w:lang w:val="uk-UA"/>
              </w:rPr>
              <w:t xml:space="preserve"> програми підготовки </w:t>
            </w:r>
            <w:r w:rsidR="00E71471">
              <w:rPr>
                <w:lang w:val="uk-UA"/>
              </w:rPr>
              <w:t>магістрів</w:t>
            </w:r>
            <w:r w:rsidRPr="00335C22">
              <w:rPr>
                <w:lang w:val="uk-UA"/>
              </w:rPr>
              <w:t xml:space="preserve"> спеціальності 291 «Міжнародні відносини, суспільні комунікації та регіональні студії». </w:t>
            </w:r>
            <w:r w:rsidR="002453EC" w:rsidRPr="002453EC">
              <w:rPr>
                <w:lang w:val="uk-UA"/>
              </w:rPr>
              <w:t xml:space="preserve">Мета викладання навчальної дисципліни полягає у формуванні у здобувачів базових </w:t>
            </w:r>
            <w:r w:rsidR="002453EC">
              <w:rPr>
                <w:lang w:val="uk-UA"/>
              </w:rPr>
              <w:t>з</w:t>
            </w:r>
            <w:r w:rsidR="002453EC" w:rsidRPr="002453EC">
              <w:rPr>
                <w:lang w:val="uk-UA"/>
              </w:rPr>
              <w:t xml:space="preserve">нань у сфері протидії інформаційному тероризму як загрози міжнародній та національній </w:t>
            </w:r>
            <w:r w:rsidR="002453EC">
              <w:rPr>
                <w:lang w:val="uk-UA"/>
              </w:rPr>
              <w:t xml:space="preserve"> </w:t>
            </w:r>
            <w:r w:rsidR="002453EC" w:rsidRPr="002453EC">
              <w:rPr>
                <w:lang w:val="uk-UA"/>
              </w:rPr>
              <w:t>безпеці, а також практичних умінь та навичок правильного тлумачення та застосування механізмів інформаційної протидії тероризму, необхідних для їх майбутньої професійної діяльності у галузі міжнародних відносин, зовнішньої політики, міжнародних комунікацій та регіональних студій та при проведенні досліджень.</w:t>
            </w:r>
          </w:p>
          <w:p w14:paraId="5CABD0B5" w14:textId="57516C53" w:rsidR="00EE733C" w:rsidRPr="00C67355" w:rsidRDefault="00335C22" w:rsidP="002453EC">
            <w:pPr>
              <w:jc w:val="both"/>
              <w:rPr>
                <w:lang w:val="uk-UA"/>
              </w:rPr>
            </w:pPr>
            <w:r w:rsidRPr="00335C22">
              <w:rPr>
                <w:lang w:val="uk-UA"/>
              </w:rPr>
              <w:t>Підсумковий контроль – залік.</w:t>
            </w:r>
          </w:p>
        </w:tc>
      </w:tr>
      <w:tr w:rsidR="00EE733C" w:rsidRPr="00C67355" w14:paraId="120BAB60" w14:textId="77777777" w:rsidTr="00EE733C">
        <w:tc>
          <w:tcPr>
            <w:tcW w:w="9345" w:type="dxa"/>
            <w:gridSpan w:val="10"/>
          </w:tcPr>
          <w:p w14:paraId="37960A08" w14:textId="77777777" w:rsidR="00EE733C" w:rsidRPr="00C67355" w:rsidRDefault="00EE733C" w:rsidP="00EE733C">
            <w:pPr>
              <w:jc w:val="center"/>
              <w:rPr>
                <w:lang w:val="uk-UA"/>
              </w:rPr>
            </w:pPr>
            <w:r w:rsidRPr="00C67355">
              <w:rPr>
                <w:b/>
                <w:lang w:val="uk-UA"/>
              </w:rPr>
              <w:t xml:space="preserve">3. </w:t>
            </w:r>
            <w:r w:rsidRPr="00C67355">
              <w:rPr>
                <w:b/>
              </w:rPr>
              <w:t xml:space="preserve">Мета </w:t>
            </w:r>
            <w:r>
              <w:rPr>
                <w:b/>
                <w:lang w:val="uk-UA"/>
              </w:rPr>
              <w:t xml:space="preserve">та цілі </w:t>
            </w:r>
            <w:r w:rsidRPr="00C67355">
              <w:rPr>
                <w:b/>
              </w:rPr>
              <w:t>курсу</w:t>
            </w:r>
            <w:r>
              <w:rPr>
                <w:b/>
                <w:lang w:val="uk-UA"/>
              </w:rPr>
              <w:t xml:space="preserve"> </w:t>
            </w:r>
          </w:p>
        </w:tc>
      </w:tr>
      <w:tr w:rsidR="00EE733C" w:rsidRPr="00193D3C" w14:paraId="5A2426C2" w14:textId="77777777" w:rsidTr="00EE733C">
        <w:tc>
          <w:tcPr>
            <w:tcW w:w="9345" w:type="dxa"/>
            <w:gridSpan w:val="10"/>
          </w:tcPr>
          <w:p w14:paraId="1A4FAB8C" w14:textId="77777777" w:rsidR="002A549E" w:rsidRDefault="006A6C0F" w:rsidP="002A549E">
            <w:pPr>
              <w:autoSpaceDE w:val="0"/>
              <w:autoSpaceDN w:val="0"/>
              <w:adjustRightInd w:val="0"/>
              <w:jc w:val="both"/>
              <w:rPr>
                <w:lang w:val="uk-UA"/>
              </w:rPr>
            </w:pPr>
            <w:r w:rsidRPr="00851C6D">
              <w:rPr>
                <w:szCs w:val="28"/>
                <w:lang w:val="uk-UA"/>
              </w:rPr>
              <w:t xml:space="preserve">Метою викладання навчальної дисципліни </w:t>
            </w:r>
            <w:r w:rsidR="00550879" w:rsidRPr="00550879">
              <w:rPr>
                <w:szCs w:val="28"/>
                <w:lang w:val="uk-UA"/>
              </w:rPr>
              <w:t>«</w:t>
            </w:r>
            <w:r w:rsidR="002453EC">
              <w:rPr>
                <w:szCs w:val="28"/>
                <w:lang w:val="uk-UA"/>
              </w:rPr>
              <w:t>Інформаційний тероризм</w:t>
            </w:r>
            <w:r w:rsidR="00550879" w:rsidRPr="00550879">
              <w:rPr>
                <w:szCs w:val="28"/>
                <w:lang w:val="uk-UA"/>
              </w:rPr>
              <w:t>»</w:t>
            </w:r>
            <w:r w:rsidRPr="00851C6D">
              <w:rPr>
                <w:szCs w:val="28"/>
              </w:rPr>
              <w:t xml:space="preserve"> </w:t>
            </w:r>
            <w:r w:rsidR="00550879" w:rsidRPr="00550879">
              <w:rPr>
                <w:szCs w:val="28"/>
              </w:rPr>
              <w:t xml:space="preserve">є </w:t>
            </w:r>
            <w:proofErr w:type="spellStart"/>
            <w:r w:rsidR="00550879" w:rsidRPr="00550879">
              <w:rPr>
                <w:szCs w:val="28"/>
              </w:rPr>
              <w:t>глибоке</w:t>
            </w:r>
            <w:proofErr w:type="spellEnd"/>
            <w:r w:rsidR="00550879" w:rsidRPr="00550879">
              <w:rPr>
                <w:szCs w:val="28"/>
              </w:rPr>
              <w:t xml:space="preserve"> </w:t>
            </w:r>
            <w:proofErr w:type="spellStart"/>
            <w:r w:rsidR="00550879" w:rsidRPr="00550879">
              <w:rPr>
                <w:szCs w:val="28"/>
              </w:rPr>
              <w:t>усвідомлення</w:t>
            </w:r>
            <w:proofErr w:type="spellEnd"/>
            <w:r w:rsidR="00550879" w:rsidRPr="00550879">
              <w:rPr>
                <w:szCs w:val="28"/>
              </w:rPr>
              <w:t xml:space="preserve"> студентами </w:t>
            </w:r>
            <w:r w:rsidR="009801C4">
              <w:rPr>
                <w:szCs w:val="28"/>
                <w:lang w:val="uk-UA"/>
              </w:rPr>
              <w:t>інформаційного тероризму.</w:t>
            </w:r>
            <w:r w:rsidR="00550879" w:rsidRPr="00550879">
              <w:rPr>
                <w:szCs w:val="28"/>
              </w:rPr>
              <w:t xml:space="preserve"> </w:t>
            </w:r>
            <w:r w:rsidR="002A549E" w:rsidRPr="002453EC">
              <w:rPr>
                <w:lang w:val="uk-UA"/>
              </w:rPr>
              <w:t xml:space="preserve">Мета викладання навчальної дисципліни полягає у формуванні у здобувачів базових </w:t>
            </w:r>
            <w:r w:rsidR="002A549E">
              <w:rPr>
                <w:lang w:val="uk-UA"/>
              </w:rPr>
              <w:t>з</w:t>
            </w:r>
            <w:r w:rsidR="002A549E" w:rsidRPr="002453EC">
              <w:rPr>
                <w:lang w:val="uk-UA"/>
              </w:rPr>
              <w:t xml:space="preserve">нань у сфері протидії інформаційному тероризму як загрози міжнародній та національній </w:t>
            </w:r>
            <w:r w:rsidR="002A549E">
              <w:rPr>
                <w:lang w:val="uk-UA"/>
              </w:rPr>
              <w:t xml:space="preserve"> </w:t>
            </w:r>
            <w:r w:rsidR="002A549E" w:rsidRPr="002453EC">
              <w:rPr>
                <w:lang w:val="uk-UA"/>
              </w:rPr>
              <w:t>безпеці, а також практичних умінь та навичок правильного тлумачення та застосування механізмів інформаційної протидії тероризму, необхідних для їх майбутньої професійної діяльності у галузі міжнародних відносин, зовнішньої політики, міжнародних комунікацій та регіональних студій та при проведенні досліджень.</w:t>
            </w:r>
          </w:p>
          <w:p w14:paraId="64BA4CE0" w14:textId="7D74D5E0" w:rsidR="009801C4" w:rsidRPr="009801C4" w:rsidRDefault="00550879" w:rsidP="009801C4">
            <w:pPr>
              <w:autoSpaceDE w:val="0"/>
              <w:autoSpaceDN w:val="0"/>
              <w:adjustRightInd w:val="0"/>
              <w:jc w:val="both"/>
              <w:rPr>
                <w:szCs w:val="28"/>
                <w:lang w:val="uk-UA"/>
              </w:rPr>
            </w:pPr>
            <w:r w:rsidRPr="002A549E">
              <w:rPr>
                <w:szCs w:val="28"/>
                <w:lang w:val="uk-UA"/>
              </w:rPr>
              <w:t>Програма вивчення навчальної дисципліни вільного вибору «</w:t>
            </w:r>
            <w:r w:rsidR="009801C4" w:rsidRPr="002A549E">
              <w:rPr>
                <w:szCs w:val="28"/>
                <w:lang w:val="uk-UA"/>
              </w:rPr>
              <w:t>Інформаційний тероризм</w:t>
            </w:r>
            <w:r w:rsidRPr="002A549E">
              <w:rPr>
                <w:szCs w:val="28"/>
                <w:lang w:val="uk-UA"/>
              </w:rPr>
              <w:t>» складена відповідно до освітньо</w:t>
            </w:r>
            <w:r>
              <w:rPr>
                <w:szCs w:val="28"/>
                <w:lang w:val="uk-UA"/>
              </w:rPr>
              <w:t>ї програми</w:t>
            </w:r>
            <w:r w:rsidRPr="002A549E">
              <w:rPr>
                <w:szCs w:val="28"/>
                <w:lang w:val="uk-UA"/>
              </w:rPr>
              <w:t xml:space="preserve"> підготовки магістр</w:t>
            </w:r>
            <w:r>
              <w:rPr>
                <w:szCs w:val="28"/>
                <w:lang w:val="uk-UA"/>
              </w:rPr>
              <w:t>ів  спеціальності</w:t>
            </w:r>
            <w:r w:rsidRPr="002A549E">
              <w:rPr>
                <w:szCs w:val="28"/>
                <w:lang w:val="uk-UA"/>
              </w:rPr>
              <w:t xml:space="preserve"> 291</w:t>
            </w:r>
            <w:r w:rsidR="009801C4" w:rsidRPr="002A549E">
              <w:rPr>
                <w:lang w:val="uk-UA"/>
              </w:rPr>
              <w:t xml:space="preserve"> </w:t>
            </w:r>
            <w:r w:rsidR="009801C4" w:rsidRPr="002A549E">
              <w:rPr>
                <w:szCs w:val="28"/>
                <w:lang w:val="uk-UA"/>
              </w:rPr>
              <w:t>Міжнародні відносини, суспільні комунікації та регіональні студії</w:t>
            </w:r>
            <w:r w:rsidR="009801C4">
              <w:rPr>
                <w:szCs w:val="28"/>
                <w:lang w:val="uk-UA"/>
              </w:rPr>
              <w:t>.</w:t>
            </w:r>
          </w:p>
        </w:tc>
      </w:tr>
      <w:tr w:rsidR="00EE733C" w:rsidRPr="00C67355" w14:paraId="0446F608" w14:textId="77777777" w:rsidTr="00EE733C">
        <w:tc>
          <w:tcPr>
            <w:tcW w:w="9345" w:type="dxa"/>
            <w:gridSpan w:val="10"/>
          </w:tcPr>
          <w:p w14:paraId="37EFC435" w14:textId="77777777" w:rsidR="00EE733C" w:rsidRPr="00851C6D" w:rsidRDefault="00EE733C" w:rsidP="00EE733C">
            <w:pPr>
              <w:jc w:val="center"/>
              <w:rPr>
                <w:b/>
                <w:lang w:val="uk-UA"/>
              </w:rPr>
            </w:pPr>
            <w:r w:rsidRPr="00851C6D">
              <w:rPr>
                <w:b/>
                <w:lang w:val="uk-UA"/>
              </w:rPr>
              <w:t>4. Компетентності</w:t>
            </w:r>
          </w:p>
        </w:tc>
      </w:tr>
      <w:tr w:rsidR="00EE733C" w:rsidRPr="00193D3C" w14:paraId="478781F2" w14:textId="77777777" w:rsidTr="00EE733C">
        <w:tc>
          <w:tcPr>
            <w:tcW w:w="9345" w:type="dxa"/>
            <w:gridSpan w:val="10"/>
          </w:tcPr>
          <w:p w14:paraId="2D1ED3DE" w14:textId="7E8DC473" w:rsidR="00FA0026" w:rsidRDefault="00FA0026" w:rsidP="00FA0026">
            <w:pPr>
              <w:jc w:val="both"/>
              <w:rPr>
                <w:bCs/>
                <w:lang w:val="uk-UA"/>
              </w:rPr>
            </w:pPr>
            <w:r>
              <w:rPr>
                <w:bCs/>
                <w:lang w:val="uk-UA"/>
              </w:rPr>
              <w:t>Д</w:t>
            </w:r>
            <w:r w:rsidRPr="00FA0026">
              <w:rPr>
                <w:bCs/>
                <w:lang w:val="uk-UA"/>
              </w:rPr>
              <w:t>исципліна покликана розвинути наступні компетентності:</w:t>
            </w:r>
          </w:p>
          <w:p w14:paraId="6969A748" w14:textId="76EAE9F8" w:rsidR="00FA0026" w:rsidRPr="00FA0026" w:rsidRDefault="00FA0026" w:rsidP="00FA0026">
            <w:pPr>
              <w:jc w:val="both"/>
              <w:rPr>
                <w:bCs/>
                <w:lang w:val="uk-UA"/>
              </w:rPr>
            </w:pPr>
            <w:r w:rsidRPr="00FA0026">
              <w:rPr>
                <w:bCs/>
                <w:lang w:val="uk-UA"/>
              </w:rPr>
              <w:t>Інтегральна компетентність – здатність розв’язувати складні спеціалізовані задачі та практичні проблеми в сфері міжнародних відносин, суспільних комунікації та регіональних студій, які відповідають меті та завданням навчальної дисципліни</w:t>
            </w:r>
          </w:p>
          <w:p w14:paraId="31593D0A" w14:textId="5A74D815" w:rsidR="00EE733C" w:rsidRPr="004F136D" w:rsidRDefault="00FA0026" w:rsidP="004F136D">
            <w:pPr>
              <w:jc w:val="both"/>
              <w:rPr>
                <w:bCs/>
                <w:lang w:val="uk-UA"/>
              </w:rPr>
            </w:pPr>
            <w:r w:rsidRPr="00FA0026">
              <w:rPr>
                <w:bCs/>
                <w:lang w:val="uk-UA"/>
              </w:rPr>
              <w:t>Загальні компетентності – здатність вчитися і оволодівати сучасними знаннями; генерувати нові ідеї (креативність); застосовувати знання у практичних ситуаціях; здатність до абстрактного мислення, аналізу та синтезу; здатність використовувати інформаційні та комунікаційні технології; спілкуватися державною мовою як усно, так і письмово; здатність до пошуку, оброблення та аналізу інформації з різних джерел; здатність бути критичним і самокритичним.</w:t>
            </w:r>
          </w:p>
        </w:tc>
      </w:tr>
      <w:tr w:rsidR="00EE733C" w:rsidRPr="00C67355" w14:paraId="3BE76DA5" w14:textId="77777777" w:rsidTr="00EE733C">
        <w:tc>
          <w:tcPr>
            <w:tcW w:w="9345" w:type="dxa"/>
            <w:gridSpan w:val="10"/>
          </w:tcPr>
          <w:p w14:paraId="34910E89" w14:textId="77777777" w:rsidR="00EE733C" w:rsidRDefault="00EE733C" w:rsidP="00EE733C">
            <w:pPr>
              <w:jc w:val="center"/>
              <w:rPr>
                <w:b/>
                <w:lang w:val="uk-UA"/>
              </w:rPr>
            </w:pPr>
            <w:r>
              <w:rPr>
                <w:b/>
                <w:lang w:val="uk-UA"/>
              </w:rPr>
              <w:t xml:space="preserve">5. </w:t>
            </w:r>
            <w:r w:rsidRPr="0084333C">
              <w:rPr>
                <w:b/>
                <w:lang w:val="uk-UA"/>
              </w:rPr>
              <w:t>Результати навчання</w:t>
            </w:r>
          </w:p>
        </w:tc>
      </w:tr>
      <w:tr w:rsidR="00EE733C" w:rsidRPr="00193D3C" w14:paraId="40AE9EE6" w14:textId="77777777" w:rsidTr="00EE733C">
        <w:tc>
          <w:tcPr>
            <w:tcW w:w="9345" w:type="dxa"/>
            <w:gridSpan w:val="10"/>
          </w:tcPr>
          <w:p w14:paraId="1C073EED" w14:textId="77777777" w:rsidR="006A6C0F" w:rsidRDefault="006A6C0F" w:rsidP="006A6C0F">
            <w:pPr>
              <w:jc w:val="both"/>
              <w:rPr>
                <w:lang w:val="uk-UA"/>
              </w:rPr>
            </w:pPr>
            <w:r w:rsidRPr="006A6C0F">
              <w:rPr>
                <w:lang w:val="uk-UA"/>
              </w:rPr>
              <w:t>Згідно з вимогами освітньо</w:t>
            </w:r>
            <w:r>
              <w:rPr>
                <w:lang w:val="uk-UA"/>
              </w:rPr>
              <w:t xml:space="preserve">ї </w:t>
            </w:r>
            <w:r w:rsidRPr="006A6C0F">
              <w:rPr>
                <w:lang w:val="uk-UA"/>
              </w:rPr>
              <w:t>програми студенти повинні:</w:t>
            </w:r>
          </w:p>
          <w:p w14:paraId="5BF27963" w14:textId="5CB92EDD" w:rsidR="002A549E" w:rsidRPr="002A549E" w:rsidRDefault="006A6C0F" w:rsidP="002A549E">
            <w:pPr>
              <w:jc w:val="both"/>
              <w:rPr>
                <w:lang w:val="uk-UA"/>
              </w:rPr>
            </w:pPr>
            <w:r w:rsidRPr="006A6C0F">
              <w:rPr>
                <w:lang w:val="uk-UA"/>
              </w:rPr>
              <w:t xml:space="preserve">знати </w:t>
            </w:r>
            <w:r w:rsidR="002A549E">
              <w:rPr>
                <w:lang w:val="uk-UA"/>
              </w:rPr>
              <w:t xml:space="preserve"> </w:t>
            </w:r>
            <w:r w:rsidRPr="006A6C0F">
              <w:rPr>
                <w:lang w:val="uk-UA"/>
              </w:rPr>
              <w:t>основні положення всіх тем, передбачених навчально-тематичним планом</w:t>
            </w:r>
            <w:r w:rsidR="002A549E" w:rsidRPr="002A549E">
              <w:rPr>
                <w:lang w:val="uk-UA"/>
              </w:rPr>
              <w:t xml:space="preserve">. Фундаментальні знання щодо природи, джерел та напрямів еволюції </w:t>
            </w:r>
          </w:p>
          <w:p w14:paraId="0027B631" w14:textId="77777777" w:rsidR="002A549E" w:rsidRPr="002A549E" w:rsidRDefault="002A549E" w:rsidP="002A549E">
            <w:pPr>
              <w:jc w:val="both"/>
              <w:rPr>
                <w:lang w:val="uk-UA"/>
              </w:rPr>
            </w:pPr>
            <w:r w:rsidRPr="002A549E">
              <w:rPr>
                <w:lang w:val="uk-UA"/>
              </w:rPr>
              <w:t xml:space="preserve">міжнародних відносин, міжнародної політики, зовнішньої політики держав, стану </w:t>
            </w:r>
          </w:p>
          <w:p w14:paraId="0E852682" w14:textId="77777777" w:rsidR="002A549E" w:rsidRPr="002A549E" w:rsidRDefault="002A549E" w:rsidP="002A549E">
            <w:pPr>
              <w:jc w:val="both"/>
              <w:rPr>
                <w:lang w:val="uk-UA"/>
              </w:rPr>
            </w:pPr>
            <w:r w:rsidRPr="002A549E">
              <w:rPr>
                <w:lang w:val="uk-UA"/>
              </w:rPr>
              <w:lastRenderedPageBreak/>
              <w:t>теоретичних досліджень міжнародних відносин та світової політики.</w:t>
            </w:r>
          </w:p>
          <w:p w14:paraId="2522FF41" w14:textId="4747B10C" w:rsidR="002A549E" w:rsidRPr="002A549E" w:rsidRDefault="002A549E" w:rsidP="002A549E">
            <w:pPr>
              <w:jc w:val="both"/>
              <w:rPr>
                <w:lang w:val="uk-UA"/>
              </w:rPr>
            </w:pPr>
            <w:r w:rsidRPr="002A549E">
              <w:rPr>
                <w:lang w:val="uk-UA"/>
              </w:rPr>
              <w:t xml:space="preserve">Поглиблені знання проблем міжнародної та національної безпеки, міжнародних та </w:t>
            </w:r>
          </w:p>
          <w:p w14:paraId="08AB19B5" w14:textId="16164F79" w:rsidR="002A549E" w:rsidRPr="002A549E" w:rsidRDefault="002A549E" w:rsidP="002A549E">
            <w:pPr>
              <w:jc w:val="both"/>
              <w:rPr>
                <w:lang w:val="uk-UA"/>
              </w:rPr>
            </w:pPr>
            <w:r w:rsidRPr="002A549E">
              <w:rPr>
                <w:lang w:val="uk-UA"/>
              </w:rPr>
              <w:t xml:space="preserve">інтернаціоналізованих конфліктів, підходів, способів та механізмів забезпечення безпеки у </w:t>
            </w:r>
            <w:r w:rsidR="009C7F68">
              <w:rPr>
                <w:lang w:val="uk-UA"/>
              </w:rPr>
              <w:t xml:space="preserve"> </w:t>
            </w:r>
            <w:r w:rsidRPr="002A549E">
              <w:rPr>
                <w:lang w:val="uk-UA"/>
              </w:rPr>
              <w:t>міжнародному просторі та у зовнішній політиці держав.</w:t>
            </w:r>
          </w:p>
          <w:p w14:paraId="2705FA84" w14:textId="70F38DFA" w:rsidR="002A549E" w:rsidRPr="002A549E" w:rsidRDefault="002A549E" w:rsidP="002A549E">
            <w:pPr>
              <w:jc w:val="both"/>
              <w:rPr>
                <w:lang w:val="uk-UA"/>
              </w:rPr>
            </w:pPr>
            <w:r w:rsidRPr="002A549E">
              <w:rPr>
                <w:lang w:val="uk-UA"/>
              </w:rPr>
              <w:t xml:space="preserve">Демонструвати системне сприйняття та розуміння положень, які відносяться до </w:t>
            </w:r>
          </w:p>
          <w:p w14:paraId="7C201683" w14:textId="77777777" w:rsidR="009C7F68" w:rsidRDefault="002A549E" w:rsidP="002A549E">
            <w:pPr>
              <w:jc w:val="both"/>
              <w:rPr>
                <w:lang w:val="uk-UA"/>
              </w:rPr>
            </w:pPr>
            <w:r w:rsidRPr="002A549E">
              <w:rPr>
                <w:lang w:val="uk-UA"/>
              </w:rPr>
              <w:t>галузі знань «Міжнародні відносини» та є складовою професійної практики.</w:t>
            </w:r>
          </w:p>
          <w:p w14:paraId="5C0D5F85" w14:textId="1F041ED8" w:rsidR="002A549E" w:rsidRPr="002A549E" w:rsidRDefault="002A549E" w:rsidP="002A549E">
            <w:pPr>
              <w:jc w:val="both"/>
              <w:rPr>
                <w:lang w:val="uk-UA"/>
              </w:rPr>
            </w:pPr>
            <w:r w:rsidRPr="002A549E">
              <w:rPr>
                <w:lang w:val="uk-UA"/>
              </w:rPr>
              <w:t xml:space="preserve"> Визначати та прогнозувати політичні, дипломатичні, безпекові й інші ризики у </w:t>
            </w:r>
          </w:p>
          <w:p w14:paraId="08164E3B" w14:textId="77777777" w:rsidR="002A549E" w:rsidRPr="002A549E" w:rsidRDefault="002A549E" w:rsidP="002A549E">
            <w:pPr>
              <w:jc w:val="both"/>
              <w:rPr>
                <w:lang w:val="uk-UA"/>
              </w:rPr>
            </w:pPr>
            <w:r w:rsidRPr="002A549E">
              <w:rPr>
                <w:lang w:val="uk-UA"/>
              </w:rPr>
              <w:t>сфері міжнародних відносин.</w:t>
            </w:r>
          </w:p>
          <w:p w14:paraId="5AC3E9E6" w14:textId="760C9BD1" w:rsidR="002A549E" w:rsidRPr="002A549E" w:rsidRDefault="002A549E" w:rsidP="002A549E">
            <w:pPr>
              <w:jc w:val="both"/>
              <w:rPr>
                <w:lang w:val="uk-UA"/>
              </w:rPr>
            </w:pPr>
            <w:r w:rsidRPr="002A549E">
              <w:rPr>
                <w:lang w:val="uk-UA"/>
              </w:rPr>
              <w:t xml:space="preserve">Оцінювати та аналізувати міжнародні та зовнішньополітичні проблеми та ситуації, </w:t>
            </w:r>
          </w:p>
          <w:p w14:paraId="0807AC56" w14:textId="28F10CCD" w:rsidR="002A549E" w:rsidRDefault="002A549E" w:rsidP="002A549E">
            <w:pPr>
              <w:jc w:val="both"/>
              <w:rPr>
                <w:lang w:val="uk-UA"/>
              </w:rPr>
            </w:pPr>
            <w:r w:rsidRPr="002A549E">
              <w:rPr>
                <w:lang w:val="uk-UA"/>
              </w:rPr>
              <w:t>пропонувати підходи до вирішення таких проблем.</w:t>
            </w:r>
          </w:p>
          <w:p w14:paraId="38661E8B" w14:textId="5D64DAD3" w:rsidR="00EE733C" w:rsidRPr="00C67355" w:rsidRDefault="006A6C0F" w:rsidP="006A6C0F">
            <w:pPr>
              <w:jc w:val="both"/>
              <w:rPr>
                <w:lang w:val="uk-UA"/>
              </w:rPr>
            </w:pPr>
            <w:r w:rsidRPr="006A6C0F">
              <w:rPr>
                <w:lang w:val="uk-UA"/>
              </w:rPr>
              <w:t xml:space="preserve">Навчальна дисципліна пов’язана із дисциплінами </w:t>
            </w:r>
            <w:r w:rsidR="003D50F3">
              <w:rPr>
                <w:lang w:val="uk-UA"/>
              </w:rPr>
              <w:t>«</w:t>
            </w:r>
            <w:r w:rsidR="009C7F68">
              <w:rPr>
                <w:lang w:val="uk-UA"/>
              </w:rPr>
              <w:t>Міжнародна інформація</w:t>
            </w:r>
            <w:r w:rsidR="003D50F3">
              <w:rPr>
                <w:lang w:val="uk-UA"/>
              </w:rPr>
              <w:t>»</w:t>
            </w:r>
            <w:r w:rsidRPr="006A6C0F">
              <w:rPr>
                <w:lang w:val="uk-UA"/>
              </w:rPr>
              <w:t xml:space="preserve">, </w:t>
            </w:r>
            <w:r w:rsidR="003D50F3">
              <w:rPr>
                <w:lang w:val="uk-UA"/>
              </w:rPr>
              <w:t>«</w:t>
            </w:r>
            <w:r w:rsidR="009C7F68">
              <w:rPr>
                <w:lang w:val="uk-UA"/>
              </w:rPr>
              <w:t>Міжнародна безпека</w:t>
            </w:r>
            <w:r w:rsidR="003D50F3">
              <w:rPr>
                <w:lang w:val="uk-UA"/>
              </w:rPr>
              <w:t>»</w:t>
            </w:r>
            <w:r w:rsidRPr="006A6C0F">
              <w:rPr>
                <w:lang w:val="uk-UA"/>
              </w:rPr>
              <w:t xml:space="preserve">, </w:t>
            </w:r>
            <w:r w:rsidR="003D50F3">
              <w:rPr>
                <w:lang w:val="uk-UA"/>
              </w:rPr>
              <w:t>«</w:t>
            </w:r>
            <w:r w:rsidR="009C7F68">
              <w:rPr>
                <w:lang w:val="uk-UA"/>
              </w:rPr>
              <w:t>Дипломатія і розвідка»</w:t>
            </w:r>
            <w:r w:rsidR="003D50F3">
              <w:rPr>
                <w:lang w:val="uk-UA"/>
              </w:rPr>
              <w:t xml:space="preserve"> </w:t>
            </w:r>
            <w:r w:rsidRPr="006A6C0F">
              <w:rPr>
                <w:lang w:val="uk-UA"/>
              </w:rPr>
              <w:t>та ін.</w:t>
            </w:r>
            <w:r w:rsidR="003D50F3" w:rsidRPr="003D50F3">
              <w:rPr>
                <w:lang w:val="uk-UA"/>
              </w:rPr>
              <w:t xml:space="preserve"> </w:t>
            </w:r>
          </w:p>
        </w:tc>
      </w:tr>
      <w:tr w:rsidR="00EE733C" w:rsidRPr="00C67355" w14:paraId="195CD4FC" w14:textId="77777777" w:rsidTr="00EE733C">
        <w:tc>
          <w:tcPr>
            <w:tcW w:w="9345" w:type="dxa"/>
            <w:gridSpan w:val="10"/>
          </w:tcPr>
          <w:p w14:paraId="0612C6AF" w14:textId="77777777" w:rsidR="00EE733C" w:rsidRPr="00C67355" w:rsidRDefault="00EE733C" w:rsidP="00EE733C">
            <w:pPr>
              <w:jc w:val="center"/>
              <w:rPr>
                <w:lang w:val="uk-UA"/>
              </w:rPr>
            </w:pPr>
            <w:r>
              <w:rPr>
                <w:b/>
                <w:lang w:val="uk-UA"/>
              </w:rPr>
              <w:lastRenderedPageBreak/>
              <w:t>6</w:t>
            </w:r>
            <w:r w:rsidRPr="00C67355">
              <w:rPr>
                <w:b/>
                <w:lang w:val="uk-UA"/>
              </w:rPr>
              <w:t>. Організація навчання курсу</w:t>
            </w:r>
          </w:p>
        </w:tc>
      </w:tr>
      <w:tr w:rsidR="00EE733C" w:rsidRPr="00C67355" w14:paraId="18E0A1F1" w14:textId="77777777" w:rsidTr="00EE733C">
        <w:tc>
          <w:tcPr>
            <w:tcW w:w="9345" w:type="dxa"/>
            <w:gridSpan w:val="10"/>
          </w:tcPr>
          <w:p w14:paraId="19637DDF" w14:textId="1C356A6D" w:rsidR="00EE733C" w:rsidRPr="00020338" w:rsidRDefault="00EE733C" w:rsidP="00EE733C">
            <w:pPr>
              <w:jc w:val="center"/>
              <w:rPr>
                <w:lang w:val="uk-UA"/>
              </w:rPr>
            </w:pPr>
            <w:proofErr w:type="spellStart"/>
            <w:r w:rsidRPr="00C67355">
              <w:t>Обсяг</w:t>
            </w:r>
            <w:proofErr w:type="spellEnd"/>
            <w:r w:rsidRPr="00C67355">
              <w:t xml:space="preserve"> курсу</w:t>
            </w:r>
            <w:r w:rsidR="00020338">
              <w:rPr>
                <w:lang w:val="uk-UA"/>
              </w:rPr>
              <w:t xml:space="preserve"> </w:t>
            </w:r>
            <w:proofErr w:type="gramStart"/>
            <w:r w:rsidR="00020338">
              <w:rPr>
                <w:lang w:val="uk-UA"/>
              </w:rPr>
              <w:t>90  год</w:t>
            </w:r>
            <w:proofErr w:type="gramEnd"/>
          </w:p>
        </w:tc>
      </w:tr>
      <w:tr w:rsidR="007332CF" w:rsidRPr="00C67355" w14:paraId="50AB20C4" w14:textId="77777777" w:rsidTr="003C50F3">
        <w:tc>
          <w:tcPr>
            <w:tcW w:w="5951" w:type="dxa"/>
            <w:gridSpan w:val="6"/>
          </w:tcPr>
          <w:p w14:paraId="7CB14A6D" w14:textId="77777777" w:rsidR="00EE733C" w:rsidRPr="000C46E3" w:rsidRDefault="00EE733C" w:rsidP="00EE733C">
            <w:pPr>
              <w:jc w:val="center"/>
              <w:rPr>
                <w:lang w:val="uk-UA"/>
              </w:rPr>
            </w:pPr>
            <w:r w:rsidRPr="000C46E3">
              <w:rPr>
                <w:lang w:val="uk-UA"/>
              </w:rPr>
              <w:t>Вид заняття</w:t>
            </w:r>
          </w:p>
        </w:tc>
        <w:tc>
          <w:tcPr>
            <w:tcW w:w="3394" w:type="dxa"/>
            <w:gridSpan w:val="4"/>
          </w:tcPr>
          <w:p w14:paraId="38813A6C" w14:textId="77777777" w:rsidR="00EE733C" w:rsidRPr="000C46E3" w:rsidRDefault="00EE733C" w:rsidP="00EE733C">
            <w:pPr>
              <w:jc w:val="center"/>
              <w:rPr>
                <w:lang w:val="uk-UA"/>
              </w:rPr>
            </w:pPr>
            <w:r w:rsidRPr="000C46E3">
              <w:rPr>
                <w:lang w:val="uk-UA"/>
              </w:rPr>
              <w:t>Загальна кількість годин</w:t>
            </w:r>
          </w:p>
        </w:tc>
      </w:tr>
      <w:tr w:rsidR="007332CF" w:rsidRPr="00C67355" w14:paraId="45FC6A62" w14:textId="77777777" w:rsidTr="003C50F3">
        <w:tc>
          <w:tcPr>
            <w:tcW w:w="5951" w:type="dxa"/>
            <w:gridSpan w:val="6"/>
          </w:tcPr>
          <w:p w14:paraId="5014EFBF" w14:textId="77777777" w:rsidR="00EE733C" w:rsidRDefault="00EE733C" w:rsidP="00EE733C">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3394" w:type="dxa"/>
            <w:gridSpan w:val="4"/>
          </w:tcPr>
          <w:p w14:paraId="4E3E457B" w14:textId="119D45D3" w:rsidR="00EE733C" w:rsidRPr="003D50F3" w:rsidRDefault="009C7F68" w:rsidP="00EE733C">
            <w:pPr>
              <w:jc w:val="both"/>
              <w:rPr>
                <w:lang w:val="uk-UA"/>
              </w:rPr>
            </w:pPr>
            <w:r>
              <w:rPr>
                <w:lang w:val="uk-UA"/>
              </w:rPr>
              <w:t>16</w:t>
            </w:r>
          </w:p>
        </w:tc>
      </w:tr>
      <w:tr w:rsidR="007332CF" w:rsidRPr="00C67355" w14:paraId="519028FD" w14:textId="77777777" w:rsidTr="003C50F3">
        <w:tc>
          <w:tcPr>
            <w:tcW w:w="5951" w:type="dxa"/>
            <w:gridSpan w:val="6"/>
          </w:tcPr>
          <w:p w14:paraId="7F89FE40" w14:textId="77777777" w:rsidR="00EE733C" w:rsidRDefault="00EE733C" w:rsidP="00EE733C">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3394" w:type="dxa"/>
            <w:gridSpan w:val="4"/>
          </w:tcPr>
          <w:p w14:paraId="6BEBD67B" w14:textId="1C3E2DFC" w:rsidR="00EE733C" w:rsidRPr="003D50F3" w:rsidRDefault="009C7F68" w:rsidP="00EE733C">
            <w:pPr>
              <w:jc w:val="both"/>
              <w:rPr>
                <w:lang w:val="uk-UA"/>
              </w:rPr>
            </w:pPr>
            <w:r>
              <w:rPr>
                <w:lang w:val="uk-UA"/>
              </w:rPr>
              <w:t>1</w:t>
            </w:r>
            <w:r w:rsidR="003D50F3">
              <w:rPr>
                <w:lang w:val="uk-UA"/>
              </w:rPr>
              <w:t>4</w:t>
            </w:r>
          </w:p>
        </w:tc>
      </w:tr>
      <w:tr w:rsidR="007332CF" w:rsidRPr="00C67355" w14:paraId="76EE9361" w14:textId="77777777" w:rsidTr="003C50F3">
        <w:tc>
          <w:tcPr>
            <w:tcW w:w="5951" w:type="dxa"/>
            <w:gridSpan w:val="6"/>
          </w:tcPr>
          <w:p w14:paraId="228158F0" w14:textId="77777777" w:rsidR="00EE733C" w:rsidRDefault="00EE733C" w:rsidP="00EE733C">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3394" w:type="dxa"/>
            <w:gridSpan w:val="4"/>
          </w:tcPr>
          <w:p w14:paraId="573DBFA9" w14:textId="40794646" w:rsidR="00EE733C" w:rsidRPr="00B47271" w:rsidRDefault="009C7F68" w:rsidP="00EE733C">
            <w:pPr>
              <w:jc w:val="both"/>
              <w:rPr>
                <w:lang w:val="uk-UA"/>
              </w:rPr>
            </w:pPr>
            <w:r>
              <w:rPr>
                <w:lang w:val="uk-UA"/>
              </w:rPr>
              <w:t>60</w:t>
            </w:r>
          </w:p>
        </w:tc>
      </w:tr>
      <w:tr w:rsidR="00EE733C" w:rsidRPr="00C67355" w14:paraId="37F17764" w14:textId="77777777" w:rsidTr="00EE733C">
        <w:tc>
          <w:tcPr>
            <w:tcW w:w="9345" w:type="dxa"/>
            <w:gridSpan w:val="10"/>
          </w:tcPr>
          <w:p w14:paraId="3998DA0A" w14:textId="77777777" w:rsidR="00EE733C" w:rsidRPr="000C46E3" w:rsidRDefault="00EE733C" w:rsidP="00EE733C">
            <w:pPr>
              <w:jc w:val="center"/>
              <w:rPr>
                <w:lang w:val="uk-UA"/>
              </w:rPr>
            </w:pPr>
            <w:r w:rsidRPr="000C46E3">
              <w:rPr>
                <w:lang w:val="uk-UA"/>
              </w:rPr>
              <w:t>Ознаки курсу</w:t>
            </w:r>
          </w:p>
        </w:tc>
      </w:tr>
      <w:tr w:rsidR="009A12FE" w:rsidRPr="00C67355" w14:paraId="03E1EDF2" w14:textId="77777777" w:rsidTr="003C50F3">
        <w:tc>
          <w:tcPr>
            <w:tcW w:w="2729" w:type="dxa"/>
            <w:gridSpan w:val="2"/>
            <w:vAlign w:val="center"/>
          </w:tcPr>
          <w:p w14:paraId="457E154A" w14:textId="77777777" w:rsidR="00EE733C" w:rsidRPr="000C46E3" w:rsidRDefault="00EE733C" w:rsidP="00EE733C">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433" w:type="dxa"/>
            <w:gridSpan w:val="3"/>
            <w:vAlign w:val="center"/>
          </w:tcPr>
          <w:p w14:paraId="1103892F" w14:textId="77777777" w:rsidR="00EE733C" w:rsidRPr="000C46E3" w:rsidRDefault="00EE733C" w:rsidP="00EE733C">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2193" w:type="dxa"/>
            <w:gridSpan w:val="3"/>
          </w:tcPr>
          <w:p w14:paraId="4FB2869F" w14:textId="77777777" w:rsidR="00EE733C" w:rsidRPr="000C46E3" w:rsidRDefault="00EE733C" w:rsidP="00EE733C">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14:paraId="0EE36498" w14:textId="77777777" w:rsidR="00EE733C" w:rsidRPr="000C46E3" w:rsidRDefault="00EE733C" w:rsidP="00EE733C">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1990" w:type="dxa"/>
            <w:gridSpan w:val="2"/>
          </w:tcPr>
          <w:p w14:paraId="4496E519" w14:textId="77777777" w:rsidR="00EE733C" w:rsidRPr="00483A45" w:rsidRDefault="00EE733C" w:rsidP="00EE733C">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14:paraId="6BDFCDAA" w14:textId="77777777" w:rsidR="00EE733C" w:rsidRPr="000C46E3" w:rsidRDefault="00EE733C" w:rsidP="00EE733C">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9A12FE" w:rsidRPr="00C67355" w14:paraId="0A670805" w14:textId="77777777" w:rsidTr="003C50F3">
        <w:tc>
          <w:tcPr>
            <w:tcW w:w="2729" w:type="dxa"/>
            <w:gridSpan w:val="2"/>
          </w:tcPr>
          <w:p w14:paraId="0D7201B5" w14:textId="4A50A606" w:rsidR="00EE733C" w:rsidRPr="00B47271" w:rsidRDefault="009C7F68" w:rsidP="00EE733C">
            <w:pPr>
              <w:jc w:val="both"/>
              <w:rPr>
                <w:bCs/>
                <w:lang w:val="uk-UA"/>
              </w:rPr>
            </w:pPr>
            <w:r>
              <w:rPr>
                <w:bCs/>
                <w:lang w:val="uk-UA"/>
              </w:rPr>
              <w:t>1</w:t>
            </w:r>
          </w:p>
        </w:tc>
        <w:tc>
          <w:tcPr>
            <w:tcW w:w="2433" w:type="dxa"/>
            <w:gridSpan w:val="3"/>
          </w:tcPr>
          <w:p w14:paraId="69B83758" w14:textId="47121439" w:rsidR="00EE733C" w:rsidRPr="00020338" w:rsidRDefault="00020338" w:rsidP="00EE733C">
            <w:pPr>
              <w:jc w:val="both"/>
              <w:rPr>
                <w:bCs/>
                <w:lang w:val="uk-UA"/>
              </w:rPr>
            </w:pPr>
            <w:r w:rsidRPr="00020338">
              <w:rPr>
                <w:bCs/>
                <w:lang w:val="uk-UA"/>
              </w:rPr>
              <w:t>Міжнародні відносини</w:t>
            </w:r>
          </w:p>
        </w:tc>
        <w:tc>
          <w:tcPr>
            <w:tcW w:w="2193" w:type="dxa"/>
            <w:gridSpan w:val="3"/>
          </w:tcPr>
          <w:p w14:paraId="5B302CD1" w14:textId="352E4EC3" w:rsidR="00EE733C" w:rsidRPr="00B47271" w:rsidRDefault="00B47271" w:rsidP="00EE733C">
            <w:pPr>
              <w:jc w:val="both"/>
              <w:rPr>
                <w:lang w:val="uk-UA"/>
              </w:rPr>
            </w:pPr>
            <w:r>
              <w:rPr>
                <w:lang w:val="uk-UA"/>
              </w:rPr>
              <w:t>1</w:t>
            </w:r>
          </w:p>
        </w:tc>
        <w:tc>
          <w:tcPr>
            <w:tcW w:w="1990" w:type="dxa"/>
            <w:gridSpan w:val="2"/>
          </w:tcPr>
          <w:p w14:paraId="623445CF" w14:textId="1047D7C5" w:rsidR="00EE733C" w:rsidRPr="00020338" w:rsidRDefault="00020338" w:rsidP="00EE733C">
            <w:pPr>
              <w:jc w:val="both"/>
              <w:rPr>
                <w:lang w:val="uk-UA"/>
              </w:rPr>
            </w:pPr>
            <w:r>
              <w:rPr>
                <w:lang w:val="uk-UA"/>
              </w:rPr>
              <w:t>вибірковий</w:t>
            </w:r>
          </w:p>
        </w:tc>
      </w:tr>
      <w:tr w:rsidR="00EE733C" w:rsidRPr="00C67355" w14:paraId="2158C3BD" w14:textId="77777777" w:rsidTr="00EE733C">
        <w:tc>
          <w:tcPr>
            <w:tcW w:w="9345" w:type="dxa"/>
            <w:gridSpan w:val="10"/>
          </w:tcPr>
          <w:p w14:paraId="2DAB57EC" w14:textId="77777777" w:rsidR="00EE733C" w:rsidRPr="00C67355" w:rsidRDefault="00EE733C" w:rsidP="00EE733C">
            <w:pPr>
              <w:jc w:val="center"/>
              <w:rPr>
                <w:lang w:val="uk-UA"/>
              </w:rPr>
            </w:pPr>
            <w:r w:rsidRPr="004F7AFF">
              <w:rPr>
                <w:lang w:val="uk-UA"/>
              </w:rPr>
              <w:t>Тематика</w:t>
            </w:r>
            <w:r w:rsidRPr="004F7AFF">
              <w:t xml:space="preserve"> курс</w:t>
            </w:r>
            <w:r w:rsidRPr="004F7AFF">
              <w:rPr>
                <w:lang w:val="uk-UA"/>
              </w:rPr>
              <w:t>у</w:t>
            </w:r>
          </w:p>
        </w:tc>
      </w:tr>
      <w:tr w:rsidR="007332CF" w:rsidRPr="00C67355" w14:paraId="459511C4" w14:textId="77777777" w:rsidTr="003C50F3">
        <w:tc>
          <w:tcPr>
            <w:tcW w:w="2089" w:type="dxa"/>
          </w:tcPr>
          <w:p w14:paraId="6559FCAE" w14:textId="77777777" w:rsidR="00EE733C" w:rsidRPr="00AC76DC" w:rsidRDefault="00EE733C" w:rsidP="00EE733C">
            <w:pPr>
              <w:jc w:val="center"/>
              <w:rPr>
                <w:lang w:val="uk-UA"/>
              </w:rPr>
            </w:pPr>
            <w:r w:rsidRPr="00AC76DC">
              <w:rPr>
                <w:color w:val="000000"/>
              </w:rPr>
              <w:t>Тема, план</w:t>
            </w:r>
          </w:p>
        </w:tc>
        <w:tc>
          <w:tcPr>
            <w:tcW w:w="1363" w:type="dxa"/>
            <w:gridSpan w:val="2"/>
          </w:tcPr>
          <w:p w14:paraId="483F82F1" w14:textId="77777777" w:rsidR="00EE733C" w:rsidRPr="00AC76DC" w:rsidRDefault="00EE733C" w:rsidP="00EE733C">
            <w:pPr>
              <w:pBdr>
                <w:top w:val="nil"/>
                <w:left w:val="nil"/>
                <w:bottom w:val="nil"/>
                <w:right w:val="nil"/>
                <w:between w:val="nil"/>
              </w:pBdr>
              <w:jc w:val="center"/>
              <w:rPr>
                <w:rStyle w:val="a7"/>
                <w:i w:val="0"/>
                <w:color w:val="auto"/>
                <w:lang w:val="uk-UA"/>
              </w:rPr>
            </w:pPr>
            <w:r>
              <w:rPr>
                <w:rStyle w:val="a7"/>
                <w:i w:val="0"/>
                <w:color w:val="auto"/>
              </w:rPr>
              <w:t>Форма</w:t>
            </w:r>
            <w:r>
              <w:rPr>
                <w:rStyle w:val="a7"/>
                <w:i w:val="0"/>
                <w:color w:val="auto"/>
                <w:lang w:val="uk-UA"/>
              </w:rPr>
              <w:t xml:space="preserve"> </w:t>
            </w:r>
            <w:r w:rsidRPr="00AC76DC">
              <w:rPr>
                <w:rStyle w:val="a7"/>
                <w:i w:val="0"/>
                <w:color w:val="auto"/>
                <w:lang w:val="uk-UA"/>
              </w:rPr>
              <w:t>заняття</w:t>
            </w:r>
          </w:p>
        </w:tc>
        <w:tc>
          <w:tcPr>
            <w:tcW w:w="1710" w:type="dxa"/>
            <w:gridSpan w:val="2"/>
          </w:tcPr>
          <w:p w14:paraId="478F2853" w14:textId="77777777" w:rsidR="00EE733C" w:rsidRPr="00AC76DC" w:rsidRDefault="00EE733C" w:rsidP="00EE733C">
            <w:pPr>
              <w:jc w:val="center"/>
              <w:rPr>
                <w:lang w:val="uk-UA"/>
              </w:rPr>
            </w:pPr>
            <w:r w:rsidRPr="00AC76DC">
              <w:rPr>
                <w:lang w:val="uk-UA"/>
              </w:rPr>
              <w:t>Література</w:t>
            </w:r>
          </w:p>
        </w:tc>
        <w:tc>
          <w:tcPr>
            <w:tcW w:w="1464" w:type="dxa"/>
            <w:gridSpan w:val="2"/>
          </w:tcPr>
          <w:p w14:paraId="5A0ACAA6" w14:textId="77777777" w:rsidR="00EE733C" w:rsidRPr="00AC76DC" w:rsidRDefault="00EE733C" w:rsidP="00EE733C">
            <w:pPr>
              <w:jc w:val="center"/>
              <w:rPr>
                <w:lang w:val="uk-UA"/>
              </w:rPr>
            </w:pPr>
            <w:r>
              <w:rPr>
                <w:lang w:val="uk-UA"/>
              </w:rPr>
              <w:t>Завдання, год</w:t>
            </w:r>
          </w:p>
        </w:tc>
        <w:tc>
          <w:tcPr>
            <w:tcW w:w="1248" w:type="dxa"/>
            <w:gridSpan w:val="2"/>
          </w:tcPr>
          <w:p w14:paraId="6B0D1B9E" w14:textId="77777777" w:rsidR="00EE733C" w:rsidRPr="00AC76DC" w:rsidRDefault="00EE733C" w:rsidP="00EE733C">
            <w:pPr>
              <w:jc w:val="center"/>
              <w:rPr>
                <w:lang w:val="uk-UA"/>
              </w:rPr>
            </w:pPr>
            <w:r>
              <w:rPr>
                <w:lang w:val="uk-UA"/>
              </w:rPr>
              <w:t>Вага оцінки</w:t>
            </w:r>
          </w:p>
        </w:tc>
        <w:tc>
          <w:tcPr>
            <w:tcW w:w="1471" w:type="dxa"/>
          </w:tcPr>
          <w:p w14:paraId="70E96A04" w14:textId="77777777" w:rsidR="00EE733C" w:rsidRPr="00AC76DC" w:rsidRDefault="00EE733C" w:rsidP="00EE733C">
            <w:pPr>
              <w:jc w:val="center"/>
              <w:rPr>
                <w:lang w:val="uk-UA"/>
              </w:rPr>
            </w:pPr>
            <w:r>
              <w:rPr>
                <w:lang w:val="uk-UA"/>
              </w:rPr>
              <w:t>Термін виконання</w:t>
            </w:r>
          </w:p>
        </w:tc>
      </w:tr>
      <w:tr w:rsidR="007332CF" w:rsidRPr="00C67355" w14:paraId="0A380ED2" w14:textId="77777777" w:rsidTr="003C50F3">
        <w:tc>
          <w:tcPr>
            <w:tcW w:w="2089" w:type="dxa"/>
          </w:tcPr>
          <w:p w14:paraId="4C79A036" w14:textId="70239824" w:rsidR="00803534" w:rsidRPr="003C50F3" w:rsidRDefault="002234D8" w:rsidP="00F816C7">
            <w:pPr>
              <w:jc w:val="both"/>
              <w:rPr>
                <w:rFonts w:eastAsia="PetersburgC-BoldItalic"/>
                <w:b/>
                <w:bCs/>
                <w:lang w:val="uk-UA"/>
              </w:rPr>
            </w:pPr>
            <w:r w:rsidRPr="00E73944">
              <w:rPr>
                <w:rFonts w:eastAsia="PetersburgC-BoldItalic"/>
              </w:rPr>
              <w:t>Тема 1</w:t>
            </w:r>
            <w:r w:rsidR="00803534" w:rsidRPr="00803534">
              <w:rPr>
                <w:rFonts w:eastAsia="PetersburgC-BoldItalic"/>
                <w:lang w:val="uk-UA"/>
              </w:rPr>
              <w:t xml:space="preserve">. </w:t>
            </w:r>
            <w:r w:rsidR="00803534" w:rsidRPr="003C50F3">
              <w:rPr>
                <w:rFonts w:eastAsia="PetersburgC-BoldItalic"/>
                <w:b/>
                <w:bCs/>
                <w:lang w:val="uk-UA"/>
              </w:rPr>
              <w:t xml:space="preserve">Феномен інформаційного </w:t>
            </w:r>
          </w:p>
          <w:p w14:paraId="71041F17" w14:textId="77777777" w:rsidR="00803534" w:rsidRPr="003C50F3" w:rsidRDefault="00803534" w:rsidP="00F816C7">
            <w:pPr>
              <w:jc w:val="both"/>
              <w:rPr>
                <w:rFonts w:eastAsia="PetersburgC-BoldItalic"/>
                <w:b/>
                <w:bCs/>
                <w:lang w:val="uk-UA"/>
              </w:rPr>
            </w:pPr>
            <w:r w:rsidRPr="003C50F3">
              <w:rPr>
                <w:rFonts w:eastAsia="PetersburgC-BoldItalic"/>
                <w:b/>
                <w:bCs/>
                <w:lang w:val="uk-UA"/>
              </w:rPr>
              <w:t xml:space="preserve">тероризму як загрози міжнародній та </w:t>
            </w:r>
          </w:p>
          <w:p w14:paraId="4629AFA3" w14:textId="77777777" w:rsidR="00803534" w:rsidRPr="003C50F3" w:rsidRDefault="00803534" w:rsidP="00F816C7">
            <w:pPr>
              <w:jc w:val="both"/>
              <w:rPr>
                <w:rFonts w:eastAsia="PetersburgC-BoldItalic"/>
                <w:b/>
                <w:bCs/>
                <w:lang w:val="uk-UA"/>
              </w:rPr>
            </w:pPr>
            <w:r w:rsidRPr="003C50F3">
              <w:rPr>
                <w:rFonts w:eastAsia="PetersburgC-BoldItalic"/>
                <w:b/>
                <w:bCs/>
                <w:lang w:val="uk-UA"/>
              </w:rPr>
              <w:t>національній безпеці.</w:t>
            </w:r>
          </w:p>
          <w:p w14:paraId="4843EAD6" w14:textId="3D158D57" w:rsidR="00803534" w:rsidRPr="00803534" w:rsidRDefault="00803534" w:rsidP="00F816C7">
            <w:pPr>
              <w:jc w:val="both"/>
              <w:rPr>
                <w:rFonts w:eastAsia="PetersburgC-BoldItalic"/>
                <w:lang w:val="uk-UA"/>
              </w:rPr>
            </w:pPr>
            <w:r w:rsidRPr="00803534">
              <w:rPr>
                <w:rFonts w:eastAsia="PetersburgC-BoldItalic"/>
                <w:lang w:val="uk-UA"/>
              </w:rPr>
              <w:t xml:space="preserve">Тероризм як явище. </w:t>
            </w:r>
            <w:r w:rsidR="0076353A">
              <w:rPr>
                <w:rFonts w:eastAsia="PetersburgC-BoldItalic"/>
                <w:lang w:val="uk-UA"/>
              </w:rPr>
              <w:t xml:space="preserve">Характеристика </w:t>
            </w:r>
            <w:r w:rsidRPr="00803534">
              <w:rPr>
                <w:rFonts w:eastAsia="PetersburgC-BoldItalic"/>
                <w:lang w:val="uk-UA"/>
              </w:rPr>
              <w:t>Закон</w:t>
            </w:r>
            <w:r w:rsidR="0076353A">
              <w:rPr>
                <w:rFonts w:eastAsia="PetersburgC-BoldItalic"/>
                <w:lang w:val="uk-UA"/>
              </w:rPr>
              <w:t>у</w:t>
            </w:r>
            <w:r w:rsidRPr="00803534">
              <w:rPr>
                <w:rFonts w:eastAsia="PetersburgC-BoldItalic"/>
                <w:lang w:val="uk-UA"/>
              </w:rPr>
              <w:t xml:space="preserve"> України </w:t>
            </w:r>
          </w:p>
          <w:p w14:paraId="1F25BF60" w14:textId="7EDC1F4A" w:rsidR="00803534" w:rsidRPr="00803534" w:rsidRDefault="00803534" w:rsidP="00F816C7">
            <w:pPr>
              <w:jc w:val="both"/>
              <w:rPr>
                <w:rFonts w:eastAsia="PetersburgC-BoldItalic"/>
                <w:lang w:val="uk-UA"/>
              </w:rPr>
            </w:pPr>
            <w:r w:rsidRPr="00803534">
              <w:rPr>
                <w:rFonts w:eastAsia="PetersburgC-BoldItalic"/>
                <w:lang w:val="uk-UA"/>
              </w:rPr>
              <w:t>«Про боротьбу з тероризмом»</w:t>
            </w:r>
            <w:r w:rsidR="00F816C7">
              <w:rPr>
                <w:rFonts w:eastAsia="PetersburgC-BoldItalic"/>
                <w:lang w:val="uk-UA"/>
              </w:rPr>
              <w:t>.</w:t>
            </w:r>
            <w:r w:rsidR="0076353A">
              <w:rPr>
                <w:rFonts w:eastAsia="PetersburgC-BoldItalic"/>
                <w:lang w:val="uk-UA"/>
              </w:rPr>
              <w:t xml:space="preserve"> </w:t>
            </w:r>
            <w:r w:rsidRPr="00803534">
              <w:rPr>
                <w:rFonts w:eastAsia="PetersburgC-BoldItalic"/>
                <w:lang w:val="uk-UA"/>
              </w:rPr>
              <w:t xml:space="preserve">Поняття </w:t>
            </w:r>
          </w:p>
          <w:p w14:paraId="062B9B5F" w14:textId="77777777" w:rsidR="00803534" w:rsidRPr="00803534" w:rsidRDefault="00803534" w:rsidP="00F816C7">
            <w:pPr>
              <w:jc w:val="both"/>
              <w:rPr>
                <w:rFonts w:eastAsia="PetersburgC-BoldItalic"/>
                <w:lang w:val="uk-UA"/>
              </w:rPr>
            </w:pPr>
            <w:r w:rsidRPr="00803534">
              <w:rPr>
                <w:rFonts w:eastAsia="PetersburgC-BoldItalic"/>
                <w:lang w:val="uk-UA"/>
              </w:rPr>
              <w:t xml:space="preserve">міжнародного тероризму. Складові </w:t>
            </w:r>
          </w:p>
          <w:p w14:paraId="51F448A7" w14:textId="77777777" w:rsidR="00803534" w:rsidRPr="00803534" w:rsidRDefault="00803534" w:rsidP="00F816C7">
            <w:pPr>
              <w:jc w:val="both"/>
              <w:rPr>
                <w:rFonts w:eastAsia="PetersburgC-BoldItalic"/>
                <w:lang w:val="uk-UA"/>
              </w:rPr>
            </w:pPr>
            <w:r w:rsidRPr="00803534">
              <w:rPr>
                <w:rFonts w:eastAsia="PetersburgC-BoldItalic"/>
                <w:lang w:val="uk-UA"/>
              </w:rPr>
              <w:t xml:space="preserve">терористичної дії (суб'єкт. об'єкт, причина </w:t>
            </w:r>
          </w:p>
          <w:p w14:paraId="239410E7" w14:textId="77777777" w:rsidR="00803534" w:rsidRPr="00803534" w:rsidRDefault="00803534" w:rsidP="00F816C7">
            <w:pPr>
              <w:jc w:val="both"/>
              <w:rPr>
                <w:rFonts w:eastAsia="PetersburgC-BoldItalic"/>
                <w:lang w:val="uk-UA"/>
              </w:rPr>
            </w:pPr>
            <w:r w:rsidRPr="00803534">
              <w:rPr>
                <w:rFonts w:eastAsia="PetersburgC-BoldItalic"/>
                <w:lang w:val="uk-UA"/>
              </w:rPr>
              <w:t xml:space="preserve">і мотив, мета здійснення, часові та </w:t>
            </w:r>
          </w:p>
          <w:p w14:paraId="0259266B" w14:textId="77777777" w:rsidR="00803534" w:rsidRPr="00803534" w:rsidRDefault="00803534" w:rsidP="00F816C7">
            <w:pPr>
              <w:jc w:val="both"/>
              <w:rPr>
                <w:rFonts w:eastAsia="PetersburgC-BoldItalic"/>
                <w:lang w:val="uk-UA"/>
              </w:rPr>
            </w:pPr>
            <w:r w:rsidRPr="00803534">
              <w:rPr>
                <w:rFonts w:eastAsia="PetersburgC-BoldItalic"/>
                <w:lang w:val="uk-UA"/>
              </w:rPr>
              <w:t xml:space="preserve">просторові характеристики. </w:t>
            </w:r>
          </w:p>
          <w:p w14:paraId="312388B3" w14:textId="77777777" w:rsidR="00803534" w:rsidRPr="00803534" w:rsidRDefault="00803534" w:rsidP="00F816C7">
            <w:pPr>
              <w:jc w:val="both"/>
              <w:rPr>
                <w:rFonts w:eastAsia="PetersburgC-BoldItalic"/>
                <w:lang w:val="uk-UA"/>
              </w:rPr>
            </w:pPr>
            <w:r w:rsidRPr="00803534">
              <w:rPr>
                <w:rFonts w:eastAsia="PetersburgC-BoldItalic"/>
                <w:lang w:val="uk-UA"/>
              </w:rPr>
              <w:lastRenderedPageBreak/>
              <w:t xml:space="preserve">використовувані інструменти (засоби), </w:t>
            </w:r>
          </w:p>
          <w:p w14:paraId="3B400CDA" w14:textId="77777777" w:rsidR="00803534" w:rsidRPr="00803534" w:rsidRDefault="00803534" w:rsidP="00F816C7">
            <w:pPr>
              <w:jc w:val="both"/>
              <w:rPr>
                <w:rFonts w:eastAsia="PetersburgC-BoldItalic"/>
                <w:lang w:val="uk-UA"/>
              </w:rPr>
            </w:pPr>
            <w:r w:rsidRPr="00803534">
              <w:rPr>
                <w:rFonts w:eastAsia="PetersburgC-BoldItalic"/>
                <w:lang w:val="uk-UA"/>
              </w:rPr>
              <w:t xml:space="preserve">наслідки). Поняття «інформаційний </w:t>
            </w:r>
          </w:p>
          <w:p w14:paraId="2339DF2A" w14:textId="77777777" w:rsidR="00803534" w:rsidRPr="00803534" w:rsidRDefault="00803534" w:rsidP="00F816C7">
            <w:pPr>
              <w:jc w:val="both"/>
              <w:rPr>
                <w:rFonts w:eastAsia="PetersburgC-BoldItalic"/>
                <w:lang w:val="uk-UA"/>
              </w:rPr>
            </w:pPr>
            <w:r w:rsidRPr="00803534">
              <w:rPr>
                <w:rFonts w:eastAsia="PetersburgC-BoldItalic"/>
                <w:lang w:val="uk-UA"/>
              </w:rPr>
              <w:t xml:space="preserve">тероризм» та його характерні риси. </w:t>
            </w:r>
          </w:p>
          <w:p w14:paraId="7E330B2C" w14:textId="77777777" w:rsidR="00803534" w:rsidRPr="00803534" w:rsidRDefault="00803534" w:rsidP="00F816C7">
            <w:pPr>
              <w:jc w:val="both"/>
              <w:rPr>
                <w:rFonts w:eastAsia="PetersburgC-BoldItalic"/>
                <w:lang w:val="uk-UA"/>
              </w:rPr>
            </w:pPr>
            <w:r w:rsidRPr="00803534">
              <w:rPr>
                <w:rFonts w:eastAsia="PetersburgC-BoldItalic"/>
                <w:lang w:val="uk-UA"/>
              </w:rPr>
              <w:t xml:space="preserve">Суб'єкти інформаційного тероризму. </w:t>
            </w:r>
          </w:p>
          <w:p w14:paraId="07408AAD" w14:textId="77777777" w:rsidR="00803534" w:rsidRPr="00803534" w:rsidRDefault="00803534" w:rsidP="00F816C7">
            <w:pPr>
              <w:jc w:val="both"/>
              <w:rPr>
                <w:rFonts w:eastAsia="PetersburgC-BoldItalic"/>
                <w:lang w:val="uk-UA"/>
              </w:rPr>
            </w:pPr>
            <w:r w:rsidRPr="00803534">
              <w:rPr>
                <w:rFonts w:eastAsia="PetersburgC-BoldItalic"/>
                <w:lang w:val="uk-UA"/>
              </w:rPr>
              <w:t xml:space="preserve">Характерні риси терористичних актів в </w:t>
            </w:r>
          </w:p>
          <w:p w14:paraId="5214D3B5" w14:textId="77777777" w:rsidR="00803534" w:rsidRPr="00803534" w:rsidRDefault="00803534" w:rsidP="00F816C7">
            <w:pPr>
              <w:jc w:val="both"/>
              <w:rPr>
                <w:rFonts w:eastAsia="PetersburgC-BoldItalic"/>
                <w:lang w:val="uk-UA"/>
              </w:rPr>
            </w:pPr>
            <w:r w:rsidRPr="00803534">
              <w:rPr>
                <w:rFonts w:eastAsia="PetersburgC-BoldItalic"/>
                <w:lang w:val="uk-UA"/>
              </w:rPr>
              <w:t xml:space="preserve">інформаційній сфері. Види </w:t>
            </w:r>
          </w:p>
          <w:p w14:paraId="040A9DD3" w14:textId="77777777" w:rsidR="00803534" w:rsidRPr="00803534" w:rsidRDefault="00803534" w:rsidP="00F816C7">
            <w:pPr>
              <w:jc w:val="both"/>
              <w:rPr>
                <w:rFonts w:eastAsia="PetersburgC-BoldItalic"/>
                <w:lang w:val="uk-UA"/>
              </w:rPr>
            </w:pPr>
            <w:r w:rsidRPr="00803534">
              <w:rPr>
                <w:rFonts w:eastAsia="PetersburgC-BoldItalic"/>
                <w:lang w:val="uk-UA"/>
              </w:rPr>
              <w:t xml:space="preserve">інформаційного тероризму </w:t>
            </w:r>
          </w:p>
          <w:p w14:paraId="26555DAD" w14:textId="77777777" w:rsidR="00803534" w:rsidRPr="00803534" w:rsidRDefault="00803534" w:rsidP="00F816C7">
            <w:pPr>
              <w:jc w:val="both"/>
              <w:rPr>
                <w:rFonts w:eastAsia="PetersburgC-BoldItalic"/>
                <w:lang w:val="uk-UA"/>
              </w:rPr>
            </w:pPr>
            <w:r w:rsidRPr="00803534">
              <w:rPr>
                <w:rFonts w:eastAsia="PetersburgC-BoldItalic"/>
                <w:lang w:val="uk-UA"/>
              </w:rPr>
              <w:t xml:space="preserve">(інформаційно-психологічний тероризм, </w:t>
            </w:r>
          </w:p>
          <w:p w14:paraId="33F78E44" w14:textId="77777777" w:rsidR="00803534" w:rsidRPr="00803534" w:rsidRDefault="00803534" w:rsidP="00F816C7">
            <w:pPr>
              <w:jc w:val="both"/>
              <w:rPr>
                <w:rFonts w:eastAsia="PetersburgC-BoldItalic"/>
                <w:lang w:val="uk-UA"/>
              </w:rPr>
            </w:pPr>
            <w:r w:rsidRPr="00803534">
              <w:rPr>
                <w:rFonts w:eastAsia="PetersburgC-BoldItalic"/>
                <w:lang w:val="uk-UA"/>
              </w:rPr>
              <w:t xml:space="preserve">інформаційно-технічний тероризм). </w:t>
            </w:r>
          </w:p>
          <w:p w14:paraId="02D75EDA" w14:textId="72E93DB4" w:rsidR="002234D8" w:rsidRPr="00AC76DC" w:rsidRDefault="002234D8" w:rsidP="00F816C7">
            <w:pPr>
              <w:jc w:val="both"/>
              <w:rPr>
                <w:lang w:val="uk-UA"/>
              </w:rPr>
            </w:pPr>
          </w:p>
        </w:tc>
        <w:tc>
          <w:tcPr>
            <w:tcW w:w="1363" w:type="dxa"/>
            <w:gridSpan w:val="2"/>
          </w:tcPr>
          <w:p w14:paraId="0C756D3A" w14:textId="1518439D" w:rsidR="002234D8" w:rsidRDefault="002234D8" w:rsidP="002234D8">
            <w:pPr>
              <w:jc w:val="both"/>
              <w:rPr>
                <w:lang w:val="uk-UA"/>
              </w:rPr>
            </w:pPr>
            <w:r w:rsidRPr="00F57E30">
              <w:rPr>
                <w:lang w:val="uk-UA"/>
              </w:rPr>
              <w:lastRenderedPageBreak/>
              <w:t>Лекція</w:t>
            </w:r>
          </w:p>
          <w:p w14:paraId="5EE69136" w14:textId="5A089633" w:rsidR="003C50F3" w:rsidRDefault="003C50F3" w:rsidP="002234D8">
            <w:pPr>
              <w:jc w:val="both"/>
              <w:rPr>
                <w:lang w:val="uk-UA"/>
              </w:rPr>
            </w:pPr>
            <w:r>
              <w:rPr>
                <w:lang w:val="uk-UA"/>
              </w:rPr>
              <w:t>Семінар</w:t>
            </w:r>
          </w:p>
          <w:p w14:paraId="1B5E9216" w14:textId="245C3A55" w:rsidR="002234D8" w:rsidRPr="00AC76DC" w:rsidRDefault="002234D8" w:rsidP="002234D8">
            <w:pPr>
              <w:jc w:val="both"/>
              <w:rPr>
                <w:lang w:val="uk-UA"/>
              </w:rPr>
            </w:pPr>
            <w:r>
              <w:rPr>
                <w:lang w:val="uk-UA"/>
              </w:rPr>
              <w:t>Самостійна робота</w:t>
            </w:r>
          </w:p>
        </w:tc>
        <w:tc>
          <w:tcPr>
            <w:tcW w:w="1710" w:type="dxa"/>
            <w:gridSpan w:val="2"/>
          </w:tcPr>
          <w:p w14:paraId="16171503" w14:textId="04AE254B" w:rsidR="002234D8" w:rsidRPr="00AC76DC" w:rsidRDefault="002234D8" w:rsidP="002234D8">
            <w:pPr>
              <w:jc w:val="both"/>
              <w:rPr>
                <w:lang w:val="uk-UA"/>
              </w:rPr>
            </w:pPr>
            <w:proofErr w:type="spellStart"/>
            <w:r w:rsidRPr="00490F89">
              <w:t>Згідно</w:t>
            </w:r>
            <w:proofErr w:type="spellEnd"/>
            <w:r w:rsidRPr="00490F89">
              <w:t xml:space="preserve"> списку </w:t>
            </w:r>
            <w:proofErr w:type="spellStart"/>
            <w:r w:rsidRPr="00490F89">
              <w:t>літератури</w:t>
            </w:r>
            <w:proofErr w:type="spellEnd"/>
          </w:p>
        </w:tc>
        <w:tc>
          <w:tcPr>
            <w:tcW w:w="1464" w:type="dxa"/>
            <w:gridSpan w:val="2"/>
          </w:tcPr>
          <w:p w14:paraId="27EAF86A" w14:textId="646AF4C1" w:rsidR="002234D8" w:rsidRDefault="00660890" w:rsidP="002234D8">
            <w:pPr>
              <w:jc w:val="both"/>
              <w:rPr>
                <w:lang w:val="uk-UA"/>
              </w:rPr>
            </w:pPr>
            <w:r>
              <w:rPr>
                <w:lang w:val="uk-UA"/>
              </w:rPr>
              <w:t>2</w:t>
            </w:r>
          </w:p>
          <w:p w14:paraId="16EDB1E1" w14:textId="77777777" w:rsidR="002234D8" w:rsidRDefault="00660890" w:rsidP="002234D8">
            <w:pPr>
              <w:jc w:val="both"/>
              <w:rPr>
                <w:lang w:val="uk-UA"/>
              </w:rPr>
            </w:pPr>
            <w:r>
              <w:rPr>
                <w:lang w:val="uk-UA"/>
              </w:rPr>
              <w:t>2</w:t>
            </w:r>
          </w:p>
          <w:p w14:paraId="0E8DD55B" w14:textId="37CDD0A4" w:rsidR="00660890" w:rsidRPr="00AC76DC" w:rsidRDefault="00660890" w:rsidP="002234D8">
            <w:pPr>
              <w:jc w:val="both"/>
              <w:rPr>
                <w:lang w:val="uk-UA"/>
              </w:rPr>
            </w:pPr>
            <w:r>
              <w:rPr>
                <w:lang w:val="uk-UA"/>
              </w:rPr>
              <w:t>8</w:t>
            </w:r>
          </w:p>
        </w:tc>
        <w:tc>
          <w:tcPr>
            <w:tcW w:w="1248" w:type="dxa"/>
            <w:gridSpan w:val="2"/>
          </w:tcPr>
          <w:p w14:paraId="6EC1EB27" w14:textId="77777777" w:rsidR="002234D8" w:rsidRDefault="002234D8" w:rsidP="002234D8">
            <w:pPr>
              <w:jc w:val="both"/>
              <w:rPr>
                <w:lang w:val="uk-UA"/>
              </w:rPr>
            </w:pPr>
          </w:p>
          <w:p w14:paraId="723EBF8D" w14:textId="419FEEDA" w:rsidR="002234D8" w:rsidRPr="00AC76DC" w:rsidRDefault="00660890" w:rsidP="002234D8">
            <w:pPr>
              <w:jc w:val="both"/>
              <w:rPr>
                <w:lang w:val="uk-UA"/>
              </w:rPr>
            </w:pPr>
            <w:r>
              <w:rPr>
                <w:lang w:val="uk-UA"/>
              </w:rPr>
              <w:t>1-5</w:t>
            </w:r>
          </w:p>
        </w:tc>
        <w:tc>
          <w:tcPr>
            <w:tcW w:w="1471" w:type="dxa"/>
          </w:tcPr>
          <w:p w14:paraId="6C47669A" w14:textId="3A883F72" w:rsidR="002234D8" w:rsidRPr="00AC76DC" w:rsidRDefault="002234D8" w:rsidP="002234D8">
            <w:pPr>
              <w:jc w:val="both"/>
              <w:rPr>
                <w:lang w:val="uk-UA"/>
              </w:rPr>
            </w:pPr>
            <w:proofErr w:type="spellStart"/>
            <w:r w:rsidRPr="0049780D">
              <w:t>Згідно</w:t>
            </w:r>
            <w:proofErr w:type="spellEnd"/>
            <w:r w:rsidRPr="0049780D">
              <w:t xml:space="preserve"> </w:t>
            </w:r>
            <w:proofErr w:type="spellStart"/>
            <w:r w:rsidRPr="0049780D">
              <w:t>розкладу</w:t>
            </w:r>
            <w:proofErr w:type="spellEnd"/>
          </w:p>
        </w:tc>
      </w:tr>
      <w:tr w:rsidR="007332CF" w:rsidRPr="00C67355" w14:paraId="62C55877" w14:textId="77777777" w:rsidTr="003C50F3">
        <w:tc>
          <w:tcPr>
            <w:tcW w:w="2089" w:type="dxa"/>
          </w:tcPr>
          <w:p w14:paraId="569E40FA" w14:textId="77777777" w:rsidR="00D20C0D" w:rsidRPr="003C50F3" w:rsidRDefault="002234D8" w:rsidP="00F816C7">
            <w:pPr>
              <w:jc w:val="both"/>
              <w:rPr>
                <w:rFonts w:eastAsia="PetersburgC-BoldItalic"/>
                <w:b/>
                <w:bCs/>
                <w:lang w:val="uk-UA"/>
              </w:rPr>
            </w:pPr>
            <w:r w:rsidRPr="00E73944">
              <w:rPr>
                <w:rFonts w:eastAsia="PetersburgC-BoldItalic"/>
                <w:bCs/>
                <w:iCs/>
                <w:color w:val="000000"/>
              </w:rPr>
              <w:t xml:space="preserve">Тема 2. </w:t>
            </w:r>
            <w:r w:rsidR="00D20C0D" w:rsidRPr="003C50F3">
              <w:rPr>
                <w:rFonts w:eastAsia="PetersburgC-BoldItalic"/>
                <w:b/>
                <w:bCs/>
                <w:lang w:val="uk-UA"/>
              </w:rPr>
              <w:t xml:space="preserve">Феномен інформаційного </w:t>
            </w:r>
          </w:p>
          <w:p w14:paraId="102FAB30" w14:textId="77777777" w:rsidR="00D20C0D" w:rsidRPr="003C50F3" w:rsidRDefault="00D20C0D" w:rsidP="00F816C7">
            <w:pPr>
              <w:jc w:val="both"/>
              <w:rPr>
                <w:rFonts w:eastAsia="PetersburgC-BoldItalic"/>
                <w:b/>
                <w:bCs/>
                <w:lang w:val="uk-UA"/>
              </w:rPr>
            </w:pPr>
            <w:r w:rsidRPr="003C50F3">
              <w:rPr>
                <w:rFonts w:eastAsia="PetersburgC-BoldItalic"/>
                <w:b/>
                <w:bCs/>
                <w:lang w:val="uk-UA"/>
              </w:rPr>
              <w:t xml:space="preserve">тероризму як загрози міжнародній та </w:t>
            </w:r>
          </w:p>
          <w:p w14:paraId="0FC7074A" w14:textId="77777777" w:rsidR="00D20C0D" w:rsidRPr="003C50F3" w:rsidRDefault="00D20C0D" w:rsidP="00F816C7">
            <w:pPr>
              <w:jc w:val="both"/>
              <w:rPr>
                <w:rFonts w:eastAsia="PetersburgC-BoldItalic"/>
                <w:b/>
                <w:bCs/>
                <w:lang w:val="uk-UA"/>
              </w:rPr>
            </w:pPr>
            <w:r w:rsidRPr="003C50F3">
              <w:rPr>
                <w:rFonts w:eastAsia="PetersburgC-BoldItalic"/>
                <w:b/>
                <w:bCs/>
                <w:lang w:val="uk-UA"/>
              </w:rPr>
              <w:t>національній безпеці.</w:t>
            </w:r>
          </w:p>
          <w:p w14:paraId="363B14B7" w14:textId="616F53DC" w:rsidR="002234D8" w:rsidRPr="00D20C0D" w:rsidRDefault="00D20C0D" w:rsidP="00F816C7">
            <w:pPr>
              <w:jc w:val="both"/>
              <w:rPr>
                <w:rFonts w:eastAsia="PetersburgC-BoldItalic"/>
                <w:lang w:val="uk-UA"/>
              </w:rPr>
            </w:pPr>
            <w:proofErr w:type="spellStart"/>
            <w:r>
              <w:t>Медіа-тероризм</w:t>
            </w:r>
            <w:proofErr w:type="spellEnd"/>
            <w:r>
              <w:t xml:space="preserve">, </w:t>
            </w:r>
            <w:proofErr w:type="spellStart"/>
            <w:r>
              <w:t>його</w:t>
            </w:r>
            <w:proofErr w:type="spellEnd"/>
            <w:r>
              <w:t xml:space="preserve"> </w:t>
            </w:r>
            <w:proofErr w:type="spellStart"/>
            <w:r>
              <w:t>характерні</w:t>
            </w:r>
            <w:proofErr w:type="spellEnd"/>
            <w:r>
              <w:t xml:space="preserve"> </w:t>
            </w:r>
            <w:proofErr w:type="spellStart"/>
            <w:r>
              <w:t>риси</w:t>
            </w:r>
            <w:proofErr w:type="spellEnd"/>
            <w:r>
              <w:t xml:space="preserve"> та </w:t>
            </w:r>
            <w:proofErr w:type="spellStart"/>
            <w:r>
              <w:t>способи</w:t>
            </w:r>
            <w:proofErr w:type="spellEnd"/>
            <w:r>
              <w:t xml:space="preserve"> </w:t>
            </w:r>
            <w:proofErr w:type="spellStart"/>
            <w:r>
              <w:t>здійснення</w:t>
            </w:r>
            <w:proofErr w:type="spellEnd"/>
            <w:r>
              <w:t xml:space="preserve">. </w:t>
            </w:r>
            <w:proofErr w:type="spellStart"/>
            <w:r>
              <w:t>Кібертероризм</w:t>
            </w:r>
            <w:proofErr w:type="spellEnd"/>
            <w:r>
              <w:t xml:space="preserve">, </w:t>
            </w:r>
            <w:proofErr w:type="spellStart"/>
            <w:r>
              <w:t>його</w:t>
            </w:r>
            <w:proofErr w:type="spellEnd"/>
            <w:r>
              <w:t xml:space="preserve"> </w:t>
            </w:r>
            <w:proofErr w:type="spellStart"/>
            <w:r>
              <w:t>характерні</w:t>
            </w:r>
            <w:proofErr w:type="spellEnd"/>
            <w:r>
              <w:t xml:space="preserve"> </w:t>
            </w:r>
            <w:proofErr w:type="spellStart"/>
            <w:r>
              <w:t>риси</w:t>
            </w:r>
            <w:proofErr w:type="spellEnd"/>
            <w:r>
              <w:t xml:space="preserve">, </w:t>
            </w:r>
            <w:proofErr w:type="spellStart"/>
            <w:r>
              <w:t>види</w:t>
            </w:r>
            <w:proofErr w:type="spellEnd"/>
            <w:r>
              <w:t xml:space="preserve"> та </w:t>
            </w:r>
            <w:proofErr w:type="spellStart"/>
            <w:r>
              <w:t>способи</w:t>
            </w:r>
            <w:proofErr w:type="spellEnd"/>
            <w:r>
              <w:t xml:space="preserve"> </w:t>
            </w:r>
            <w:proofErr w:type="spellStart"/>
            <w:r>
              <w:t>здійснення</w:t>
            </w:r>
            <w:proofErr w:type="spellEnd"/>
            <w:r>
              <w:t xml:space="preserve">. </w:t>
            </w:r>
            <w:proofErr w:type="spellStart"/>
            <w:r>
              <w:t>Види</w:t>
            </w:r>
            <w:proofErr w:type="spellEnd"/>
            <w:r>
              <w:t xml:space="preserve"> </w:t>
            </w:r>
            <w:proofErr w:type="spellStart"/>
            <w:r>
              <w:t>правопорушень</w:t>
            </w:r>
            <w:proofErr w:type="spellEnd"/>
            <w:r>
              <w:t xml:space="preserve"> в </w:t>
            </w:r>
            <w:proofErr w:type="spellStart"/>
            <w:r>
              <w:t>інформаційній</w:t>
            </w:r>
            <w:proofErr w:type="spellEnd"/>
            <w:r>
              <w:t xml:space="preserve"> </w:t>
            </w:r>
            <w:proofErr w:type="spellStart"/>
            <w:r>
              <w:t>сфері</w:t>
            </w:r>
            <w:proofErr w:type="spellEnd"/>
            <w:r>
              <w:t xml:space="preserve"> (</w:t>
            </w:r>
            <w:proofErr w:type="spellStart"/>
            <w:r>
              <w:t>правопорушення</w:t>
            </w:r>
            <w:proofErr w:type="spellEnd"/>
            <w:r>
              <w:t xml:space="preserve"> </w:t>
            </w:r>
            <w:proofErr w:type="spellStart"/>
            <w:r>
              <w:t>проти</w:t>
            </w:r>
            <w:proofErr w:type="spellEnd"/>
            <w:r>
              <w:t xml:space="preserve"> </w:t>
            </w:r>
            <w:proofErr w:type="spellStart"/>
            <w:r>
              <w:t>цілісності</w:t>
            </w:r>
            <w:proofErr w:type="spellEnd"/>
            <w:r>
              <w:t xml:space="preserve"> та </w:t>
            </w:r>
            <w:proofErr w:type="spellStart"/>
            <w:r>
              <w:t>доступності</w:t>
            </w:r>
            <w:proofErr w:type="spellEnd"/>
            <w:r>
              <w:rPr>
                <w:lang w:val="uk-UA"/>
              </w:rPr>
              <w:t xml:space="preserve"> </w:t>
            </w:r>
            <w:proofErr w:type="spellStart"/>
            <w:r>
              <w:t>комп'ютерних</w:t>
            </w:r>
            <w:proofErr w:type="spellEnd"/>
            <w:r>
              <w:t xml:space="preserve"> </w:t>
            </w:r>
            <w:proofErr w:type="spellStart"/>
            <w:r>
              <w:t>даних</w:t>
            </w:r>
            <w:proofErr w:type="spellEnd"/>
            <w:r>
              <w:t xml:space="preserve"> і систем: </w:t>
            </w:r>
            <w:proofErr w:type="spellStart"/>
            <w:r>
              <w:t>правопорушення</w:t>
            </w:r>
            <w:proofErr w:type="spellEnd"/>
            <w:r>
              <w:t xml:space="preserve">, </w:t>
            </w:r>
            <w:proofErr w:type="spellStart"/>
            <w:r>
              <w:t>пов'язані</w:t>
            </w:r>
            <w:proofErr w:type="spellEnd"/>
            <w:r>
              <w:t xml:space="preserve"> з </w:t>
            </w:r>
            <w:proofErr w:type="spellStart"/>
            <w:r>
              <w:t>комп'ютерами</w:t>
            </w:r>
            <w:proofErr w:type="spellEnd"/>
            <w:r>
              <w:t xml:space="preserve">; </w:t>
            </w:r>
            <w:proofErr w:type="spellStart"/>
            <w:r>
              <w:lastRenderedPageBreak/>
              <w:t>правопорушення</w:t>
            </w:r>
            <w:proofErr w:type="spellEnd"/>
            <w:r>
              <w:t xml:space="preserve">, </w:t>
            </w:r>
            <w:proofErr w:type="spellStart"/>
            <w:r>
              <w:t>пов'язані</w:t>
            </w:r>
            <w:proofErr w:type="spellEnd"/>
            <w:r>
              <w:t xml:space="preserve"> </w:t>
            </w:r>
            <w:proofErr w:type="spellStart"/>
            <w:r>
              <w:t>зі</w:t>
            </w:r>
            <w:proofErr w:type="spellEnd"/>
            <w:r>
              <w:t xml:space="preserve"> </w:t>
            </w:r>
            <w:proofErr w:type="spellStart"/>
            <w:r>
              <w:t>змістом</w:t>
            </w:r>
            <w:proofErr w:type="spellEnd"/>
            <w:r>
              <w:t xml:space="preserve">: </w:t>
            </w:r>
            <w:proofErr w:type="spellStart"/>
            <w:r>
              <w:t>правопорушення</w:t>
            </w:r>
            <w:proofErr w:type="spellEnd"/>
            <w:r>
              <w:t xml:space="preserve">, </w:t>
            </w:r>
            <w:proofErr w:type="spellStart"/>
            <w:r>
              <w:t>пов'язані</w:t>
            </w:r>
            <w:proofErr w:type="spellEnd"/>
            <w:r>
              <w:t xml:space="preserve"> з </w:t>
            </w:r>
            <w:proofErr w:type="spellStart"/>
            <w:r>
              <w:t>порушенням</w:t>
            </w:r>
            <w:proofErr w:type="spellEnd"/>
            <w:r>
              <w:t xml:space="preserve"> </w:t>
            </w:r>
            <w:proofErr w:type="spellStart"/>
            <w:r>
              <w:t>авторських</w:t>
            </w:r>
            <w:proofErr w:type="spellEnd"/>
            <w:r>
              <w:t xml:space="preserve"> та </w:t>
            </w:r>
            <w:proofErr w:type="spellStart"/>
            <w:r>
              <w:t>суміжних</w:t>
            </w:r>
            <w:proofErr w:type="spellEnd"/>
            <w:r>
              <w:t xml:space="preserve"> прав).</w:t>
            </w:r>
          </w:p>
        </w:tc>
        <w:tc>
          <w:tcPr>
            <w:tcW w:w="1363" w:type="dxa"/>
            <w:gridSpan w:val="2"/>
          </w:tcPr>
          <w:p w14:paraId="52F055A6" w14:textId="77777777" w:rsidR="00660890" w:rsidRDefault="00660890" w:rsidP="00660890">
            <w:pPr>
              <w:jc w:val="both"/>
              <w:rPr>
                <w:lang w:val="uk-UA"/>
              </w:rPr>
            </w:pPr>
            <w:r w:rsidRPr="00F57E30">
              <w:rPr>
                <w:lang w:val="uk-UA"/>
              </w:rPr>
              <w:lastRenderedPageBreak/>
              <w:t>Лекція</w:t>
            </w:r>
          </w:p>
          <w:p w14:paraId="6912B358" w14:textId="77777777" w:rsidR="00660890" w:rsidRDefault="00660890" w:rsidP="00660890">
            <w:pPr>
              <w:jc w:val="both"/>
              <w:rPr>
                <w:lang w:val="uk-UA"/>
              </w:rPr>
            </w:pPr>
            <w:r>
              <w:rPr>
                <w:lang w:val="uk-UA"/>
              </w:rPr>
              <w:t>Семінар</w:t>
            </w:r>
          </w:p>
          <w:p w14:paraId="139679C3" w14:textId="0D772258" w:rsidR="002234D8" w:rsidRPr="00AC76DC" w:rsidRDefault="00660890" w:rsidP="00660890">
            <w:pPr>
              <w:jc w:val="both"/>
              <w:rPr>
                <w:lang w:val="uk-UA"/>
              </w:rPr>
            </w:pPr>
            <w:r>
              <w:rPr>
                <w:lang w:val="uk-UA"/>
              </w:rPr>
              <w:t>Самостійна робота</w:t>
            </w:r>
          </w:p>
        </w:tc>
        <w:tc>
          <w:tcPr>
            <w:tcW w:w="1710" w:type="dxa"/>
            <w:gridSpan w:val="2"/>
          </w:tcPr>
          <w:p w14:paraId="0EC9FA0C" w14:textId="27D96B77" w:rsidR="002234D8" w:rsidRPr="00AC76DC" w:rsidRDefault="002234D8" w:rsidP="002234D8">
            <w:pPr>
              <w:jc w:val="both"/>
              <w:rPr>
                <w:lang w:val="uk-UA"/>
              </w:rPr>
            </w:pPr>
            <w:proofErr w:type="spellStart"/>
            <w:r w:rsidRPr="00490F89">
              <w:t>Згідно</w:t>
            </w:r>
            <w:proofErr w:type="spellEnd"/>
            <w:r w:rsidRPr="00490F89">
              <w:t xml:space="preserve"> списку </w:t>
            </w:r>
            <w:proofErr w:type="spellStart"/>
            <w:r w:rsidRPr="00490F89">
              <w:t>літератури</w:t>
            </w:r>
            <w:proofErr w:type="spellEnd"/>
          </w:p>
        </w:tc>
        <w:tc>
          <w:tcPr>
            <w:tcW w:w="1464" w:type="dxa"/>
            <w:gridSpan w:val="2"/>
          </w:tcPr>
          <w:p w14:paraId="649836CD" w14:textId="31875CD1" w:rsidR="002234D8" w:rsidRDefault="00660890" w:rsidP="002234D8">
            <w:pPr>
              <w:jc w:val="both"/>
              <w:rPr>
                <w:lang w:val="uk-UA"/>
              </w:rPr>
            </w:pPr>
            <w:r>
              <w:rPr>
                <w:lang w:val="uk-UA"/>
              </w:rPr>
              <w:t>2</w:t>
            </w:r>
          </w:p>
          <w:p w14:paraId="6A9E809A" w14:textId="77777777" w:rsidR="002234D8" w:rsidRDefault="00660890" w:rsidP="002234D8">
            <w:pPr>
              <w:jc w:val="both"/>
              <w:rPr>
                <w:lang w:val="uk-UA"/>
              </w:rPr>
            </w:pPr>
            <w:r>
              <w:rPr>
                <w:lang w:val="uk-UA"/>
              </w:rPr>
              <w:t>2</w:t>
            </w:r>
          </w:p>
          <w:p w14:paraId="758A476B" w14:textId="5DB87F77" w:rsidR="00660890" w:rsidRPr="00AC76DC" w:rsidRDefault="00660890" w:rsidP="002234D8">
            <w:pPr>
              <w:jc w:val="both"/>
              <w:rPr>
                <w:lang w:val="uk-UA"/>
              </w:rPr>
            </w:pPr>
            <w:r>
              <w:rPr>
                <w:lang w:val="uk-UA"/>
              </w:rPr>
              <w:t>8</w:t>
            </w:r>
          </w:p>
        </w:tc>
        <w:tc>
          <w:tcPr>
            <w:tcW w:w="1248" w:type="dxa"/>
            <w:gridSpan w:val="2"/>
          </w:tcPr>
          <w:p w14:paraId="3E52D3FD" w14:textId="77777777" w:rsidR="002234D8" w:rsidRDefault="002234D8" w:rsidP="002234D8">
            <w:pPr>
              <w:jc w:val="both"/>
              <w:rPr>
                <w:lang w:val="uk-UA"/>
              </w:rPr>
            </w:pPr>
          </w:p>
          <w:p w14:paraId="54E2C264" w14:textId="7053F579" w:rsidR="002234D8" w:rsidRPr="00AC76DC" w:rsidRDefault="00F816C7" w:rsidP="002234D8">
            <w:pPr>
              <w:jc w:val="both"/>
              <w:rPr>
                <w:lang w:val="uk-UA"/>
              </w:rPr>
            </w:pPr>
            <w:r>
              <w:rPr>
                <w:lang w:val="uk-UA"/>
              </w:rPr>
              <w:t>1-5</w:t>
            </w:r>
          </w:p>
        </w:tc>
        <w:tc>
          <w:tcPr>
            <w:tcW w:w="1471" w:type="dxa"/>
          </w:tcPr>
          <w:p w14:paraId="1A484D2C" w14:textId="17F6C046" w:rsidR="002234D8" w:rsidRPr="00AC76DC" w:rsidRDefault="002234D8" w:rsidP="002234D8">
            <w:pPr>
              <w:jc w:val="both"/>
              <w:rPr>
                <w:lang w:val="uk-UA"/>
              </w:rPr>
            </w:pPr>
            <w:proofErr w:type="spellStart"/>
            <w:r w:rsidRPr="0049780D">
              <w:t>Згідно</w:t>
            </w:r>
            <w:proofErr w:type="spellEnd"/>
            <w:r w:rsidRPr="0049780D">
              <w:t xml:space="preserve"> </w:t>
            </w:r>
            <w:proofErr w:type="spellStart"/>
            <w:r w:rsidRPr="0049780D">
              <w:t>розкладу</w:t>
            </w:r>
            <w:proofErr w:type="spellEnd"/>
          </w:p>
        </w:tc>
      </w:tr>
      <w:tr w:rsidR="007332CF" w:rsidRPr="00C67355" w14:paraId="107CC091" w14:textId="77777777" w:rsidTr="003C50F3">
        <w:trPr>
          <w:trHeight w:val="10147"/>
        </w:trPr>
        <w:tc>
          <w:tcPr>
            <w:tcW w:w="2089" w:type="dxa"/>
          </w:tcPr>
          <w:p w14:paraId="2067288A" w14:textId="671ADB9C" w:rsidR="00D20C0D" w:rsidRPr="00CE59F7" w:rsidRDefault="002234D8" w:rsidP="00F816C7">
            <w:pPr>
              <w:jc w:val="both"/>
              <w:rPr>
                <w:rFonts w:eastAsia="PetersburgC-BoldItalic"/>
                <w:b/>
                <w:iCs/>
                <w:color w:val="000000"/>
                <w:lang w:val="uk-UA"/>
              </w:rPr>
            </w:pPr>
            <w:r w:rsidRPr="009A12FE">
              <w:rPr>
                <w:rFonts w:eastAsia="PetersburgC-BoldItalic"/>
                <w:bCs/>
                <w:iCs/>
                <w:color w:val="000000"/>
              </w:rPr>
              <w:t xml:space="preserve">Тема </w:t>
            </w:r>
            <w:r>
              <w:rPr>
                <w:rFonts w:eastAsia="PetersburgC-BoldItalic"/>
                <w:bCs/>
                <w:iCs/>
                <w:color w:val="000000"/>
                <w:lang w:val="uk-UA"/>
              </w:rPr>
              <w:t>3</w:t>
            </w:r>
            <w:r w:rsidRPr="009A12FE">
              <w:rPr>
                <w:rFonts w:eastAsia="PetersburgC-BoldItalic"/>
                <w:bCs/>
                <w:iCs/>
                <w:color w:val="000000"/>
              </w:rPr>
              <w:t xml:space="preserve">. </w:t>
            </w:r>
            <w:r w:rsidR="00D20C0D" w:rsidRPr="00D20C0D">
              <w:rPr>
                <w:rFonts w:eastAsia="PetersburgC-BoldItalic"/>
                <w:bCs/>
                <w:iCs/>
                <w:color w:val="000000"/>
                <w:lang w:val="uk-UA"/>
              </w:rPr>
              <w:t xml:space="preserve"> </w:t>
            </w:r>
            <w:r w:rsidR="00D20C0D" w:rsidRPr="00CE59F7">
              <w:rPr>
                <w:rFonts w:eastAsia="PetersburgC-BoldItalic"/>
                <w:b/>
                <w:iCs/>
                <w:color w:val="000000"/>
                <w:lang w:val="uk-UA"/>
              </w:rPr>
              <w:t xml:space="preserve">Світовий досвід протидії </w:t>
            </w:r>
          </w:p>
          <w:p w14:paraId="308AF380" w14:textId="77777777" w:rsidR="00D20C0D" w:rsidRPr="00CE59F7" w:rsidRDefault="00D20C0D" w:rsidP="00F816C7">
            <w:pPr>
              <w:jc w:val="both"/>
              <w:rPr>
                <w:rFonts w:eastAsia="PetersburgC-BoldItalic"/>
                <w:b/>
                <w:iCs/>
                <w:color w:val="000000"/>
                <w:lang w:val="uk-UA"/>
              </w:rPr>
            </w:pPr>
            <w:r w:rsidRPr="00CE59F7">
              <w:rPr>
                <w:rFonts w:eastAsia="PetersburgC-BoldItalic"/>
                <w:b/>
                <w:iCs/>
                <w:color w:val="000000"/>
                <w:lang w:val="uk-UA"/>
              </w:rPr>
              <w:t>інформаційному тероризму.</w:t>
            </w:r>
          </w:p>
          <w:p w14:paraId="5DAC4645" w14:textId="77777777" w:rsidR="00D20C0D" w:rsidRPr="00D20C0D" w:rsidRDefault="00D20C0D" w:rsidP="00F816C7">
            <w:pPr>
              <w:jc w:val="both"/>
              <w:rPr>
                <w:rFonts w:eastAsia="PetersburgC-BoldItalic"/>
                <w:bCs/>
                <w:iCs/>
                <w:color w:val="000000"/>
                <w:lang w:val="uk-UA"/>
              </w:rPr>
            </w:pPr>
            <w:r w:rsidRPr="00D20C0D">
              <w:rPr>
                <w:rFonts w:eastAsia="PetersburgC-BoldItalic"/>
                <w:bCs/>
                <w:iCs/>
                <w:color w:val="000000"/>
                <w:lang w:val="uk-UA"/>
              </w:rPr>
              <w:t xml:space="preserve">Протидія інформаційному </w:t>
            </w:r>
          </w:p>
          <w:p w14:paraId="3510BDED" w14:textId="77777777" w:rsidR="00D20C0D" w:rsidRPr="00D20C0D" w:rsidRDefault="00D20C0D" w:rsidP="00F816C7">
            <w:pPr>
              <w:jc w:val="both"/>
              <w:rPr>
                <w:rFonts w:eastAsia="PetersburgC-BoldItalic"/>
                <w:bCs/>
                <w:iCs/>
                <w:color w:val="000000"/>
                <w:lang w:val="uk-UA"/>
              </w:rPr>
            </w:pPr>
            <w:r w:rsidRPr="00D20C0D">
              <w:rPr>
                <w:rFonts w:eastAsia="PetersburgC-BoldItalic"/>
                <w:bCs/>
                <w:iCs/>
                <w:color w:val="000000"/>
                <w:lang w:val="uk-UA"/>
              </w:rPr>
              <w:t xml:space="preserve">тероризму в рамках міжнародних </w:t>
            </w:r>
          </w:p>
          <w:p w14:paraId="5E530669" w14:textId="77777777" w:rsidR="00D20C0D" w:rsidRPr="00D20C0D" w:rsidRDefault="00D20C0D" w:rsidP="00F816C7">
            <w:pPr>
              <w:jc w:val="both"/>
              <w:rPr>
                <w:rFonts w:eastAsia="PetersburgC-BoldItalic"/>
                <w:bCs/>
                <w:iCs/>
                <w:color w:val="000000"/>
                <w:lang w:val="uk-UA"/>
              </w:rPr>
            </w:pPr>
            <w:r w:rsidRPr="00D20C0D">
              <w:rPr>
                <w:rFonts w:eastAsia="PetersburgC-BoldItalic"/>
                <w:bCs/>
                <w:iCs/>
                <w:color w:val="000000"/>
                <w:lang w:val="uk-UA"/>
              </w:rPr>
              <w:t xml:space="preserve">організацій та форумів. Протидія </w:t>
            </w:r>
          </w:p>
          <w:p w14:paraId="0A474A15" w14:textId="0614A7F8" w:rsidR="00D20C0D" w:rsidRPr="00D20C0D" w:rsidRDefault="00D20C0D" w:rsidP="00F816C7">
            <w:pPr>
              <w:jc w:val="both"/>
              <w:rPr>
                <w:rFonts w:eastAsia="PetersburgC-BoldItalic"/>
                <w:bCs/>
                <w:iCs/>
                <w:color w:val="000000"/>
                <w:lang w:val="uk-UA"/>
              </w:rPr>
            </w:pPr>
            <w:r w:rsidRPr="00D20C0D">
              <w:rPr>
                <w:rFonts w:eastAsia="PetersburgC-BoldItalic"/>
                <w:bCs/>
                <w:iCs/>
                <w:color w:val="000000"/>
                <w:lang w:val="uk-UA"/>
              </w:rPr>
              <w:t xml:space="preserve">інформаційному тероризму в рамках ООН. Глобальна </w:t>
            </w:r>
            <w:proofErr w:type="spellStart"/>
            <w:r w:rsidRPr="00D20C0D">
              <w:rPr>
                <w:rFonts w:eastAsia="PetersburgC-BoldItalic"/>
                <w:bCs/>
                <w:iCs/>
                <w:color w:val="000000"/>
                <w:lang w:val="uk-UA"/>
              </w:rPr>
              <w:t>контртерористична</w:t>
            </w:r>
            <w:proofErr w:type="spellEnd"/>
            <w:r w:rsidRPr="00D20C0D">
              <w:rPr>
                <w:rFonts w:eastAsia="PetersburgC-BoldItalic"/>
                <w:bCs/>
                <w:iCs/>
                <w:color w:val="000000"/>
                <w:lang w:val="uk-UA"/>
              </w:rPr>
              <w:t xml:space="preserve"> </w:t>
            </w:r>
          </w:p>
          <w:p w14:paraId="6DCCA57E" w14:textId="782A80B7" w:rsidR="00D20C0D" w:rsidRDefault="00D20C0D" w:rsidP="00F816C7">
            <w:pPr>
              <w:jc w:val="both"/>
              <w:rPr>
                <w:rFonts w:eastAsia="PetersburgC-BoldItalic"/>
                <w:bCs/>
                <w:iCs/>
                <w:color w:val="000000"/>
                <w:lang w:val="uk-UA"/>
              </w:rPr>
            </w:pPr>
            <w:r w:rsidRPr="00D20C0D">
              <w:rPr>
                <w:rFonts w:eastAsia="PetersburgC-BoldItalic"/>
                <w:bCs/>
                <w:iCs/>
                <w:color w:val="000000"/>
                <w:lang w:val="uk-UA"/>
              </w:rPr>
              <w:t xml:space="preserve">стратегія ООН 2006 року. </w:t>
            </w:r>
          </w:p>
          <w:p w14:paraId="6BF1ACDE" w14:textId="002D8825" w:rsidR="00D20C0D" w:rsidRPr="00D20C0D" w:rsidRDefault="00D20C0D" w:rsidP="00F816C7">
            <w:pPr>
              <w:jc w:val="both"/>
              <w:rPr>
                <w:rFonts w:eastAsia="PetersburgC-BoldItalic"/>
                <w:bCs/>
                <w:iCs/>
                <w:color w:val="000000"/>
                <w:lang w:val="uk-UA"/>
              </w:rPr>
            </w:pPr>
            <w:r w:rsidRPr="00D20C0D">
              <w:rPr>
                <w:rFonts w:eastAsia="PetersburgC-BoldItalic"/>
                <w:bCs/>
                <w:iCs/>
                <w:color w:val="000000"/>
                <w:lang w:val="uk-UA"/>
              </w:rPr>
              <w:t xml:space="preserve">Протидія </w:t>
            </w:r>
          </w:p>
          <w:p w14:paraId="3181A50E" w14:textId="77777777" w:rsidR="00D20C0D" w:rsidRPr="00D20C0D" w:rsidRDefault="00D20C0D" w:rsidP="00F816C7">
            <w:pPr>
              <w:jc w:val="both"/>
              <w:rPr>
                <w:rFonts w:eastAsia="PetersburgC-BoldItalic"/>
                <w:bCs/>
                <w:iCs/>
                <w:color w:val="000000"/>
                <w:lang w:val="uk-UA"/>
              </w:rPr>
            </w:pPr>
            <w:r w:rsidRPr="00D20C0D">
              <w:rPr>
                <w:rFonts w:eastAsia="PetersburgC-BoldItalic"/>
                <w:bCs/>
                <w:iCs/>
                <w:color w:val="000000"/>
                <w:lang w:val="uk-UA"/>
              </w:rPr>
              <w:t xml:space="preserve">інформаційному тероризму в рамках </w:t>
            </w:r>
          </w:p>
          <w:p w14:paraId="55A5CCD9" w14:textId="77777777" w:rsidR="00D20C0D" w:rsidRPr="00D20C0D" w:rsidRDefault="00D20C0D" w:rsidP="00F816C7">
            <w:pPr>
              <w:jc w:val="both"/>
              <w:rPr>
                <w:rFonts w:eastAsia="PetersburgC-BoldItalic"/>
                <w:bCs/>
                <w:iCs/>
                <w:color w:val="000000"/>
                <w:lang w:val="uk-UA"/>
              </w:rPr>
            </w:pPr>
            <w:r w:rsidRPr="00D20C0D">
              <w:rPr>
                <w:rFonts w:eastAsia="PetersburgC-BoldItalic"/>
                <w:bCs/>
                <w:iCs/>
                <w:color w:val="000000"/>
                <w:lang w:val="uk-UA"/>
              </w:rPr>
              <w:t xml:space="preserve">НАТО. Роль Інтерполу у протидії </w:t>
            </w:r>
          </w:p>
          <w:p w14:paraId="54B0749A" w14:textId="77777777" w:rsidR="00D20C0D" w:rsidRPr="00D20C0D" w:rsidRDefault="00D20C0D" w:rsidP="00F816C7">
            <w:pPr>
              <w:jc w:val="both"/>
              <w:rPr>
                <w:rFonts w:eastAsia="PetersburgC-BoldItalic"/>
                <w:bCs/>
                <w:iCs/>
                <w:color w:val="000000"/>
                <w:lang w:val="uk-UA"/>
              </w:rPr>
            </w:pPr>
            <w:r w:rsidRPr="00D20C0D">
              <w:rPr>
                <w:rFonts w:eastAsia="PetersburgC-BoldItalic"/>
                <w:bCs/>
                <w:iCs/>
                <w:color w:val="000000"/>
                <w:lang w:val="uk-UA"/>
              </w:rPr>
              <w:t xml:space="preserve">інформаційному тероризму. Угода між </w:t>
            </w:r>
          </w:p>
          <w:p w14:paraId="107614A3" w14:textId="77777777" w:rsidR="00D20C0D" w:rsidRPr="00D20C0D" w:rsidRDefault="00D20C0D" w:rsidP="00F816C7">
            <w:pPr>
              <w:jc w:val="both"/>
              <w:rPr>
                <w:rFonts w:eastAsia="PetersburgC-BoldItalic"/>
                <w:bCs/>
                <w:iCs/>
                <w:color w:val="000000"/>
                <w:lang w:val="uk-UA"/>
              </w:rPr>
            </w:pPr>
            <w:r w:rsidRPr="00D20C0D">
              <w:rPr>
                <w:rFonts w:eastAsia="PetersburgC-BoldItalic"/>
                <w:bCs/>
                <w:iCs/>
                <w:color w:val="000000"/>
                <w:lang w:val="uk-UA"/>
              </w:rPr>
              <w:t xml:space="preserve">урядами держав-членів Шанхайської </w:t>
            </w:r>
          </w:p>
          <w:p w14:paraId="1D0258C8" w14:textId="77777777" w:rsidR="00D20C0D" w:rsidRPr="00D20C0D" w:rsidRDefault="00D20C0D" w:rsidP="00F816C7">
            <w:pPr>
              <w:jc w:val="both"/>
              <w:rPr>
                <w:rFonts w:eastAsia="PetersburgC-BoldItalic"/>
                <w:bCs/>
                <w:iCs/>
                <w:color w:val="000000"/>
                <w:lang w:val="uk-UA"/>
              </w:rPr>
            </w:pPr>
            <w:r w:rsidRPr="00D20C0D">
              <w:rPr>
                <w:rFonts w:eastAsia="PetersburgC-BoldItalic"/>
                <w:bCs/>
                <w:iCs/>
                <w:color w:val="000000"/>
                <w:lang w:val="uk-UA"/>
              </w:rPr>
              <w:t xml:space="preserve">організації співробітництва про </w:t>
            </w:r>
          </w:p>
          <w:p w14:paraId="7E14A088" w14:textId="77777777" w:rsidR="00D20C0D" w:rsidRPr="00D20C0D" w:rsidRDefault="00D20C0D" w:rsidP="00F816C7">
            <w:pPr>
              <w:jc w:val="both"/>
              <w:rPr>
                <w:rFonts w:eastAsia="PetersburgC-BoldItalic"/>
                <w:bCs/>
                <w:iCs/>
                <w:color w:val="000000"/>
                <w:lang w:val="uk-UA"/>
              </w:rPr>
            </w:pPr>
            <w:r w:rsidRPr="00D20C0D">
              <w:rPr>
                <w:rFonts w:eastAsia="PetersburgC-BoldItalic"/>
                <w:bCs/>
                <w:iCs/>
                <w:color w:val="000000"/>
                <w:lang w:val="uk-UA"/>
              </w:rPr>
              <w:t xml:space="preserve">співробітництво у сфері забезпечення </w:t>
            </w:r>
          </w:p>
          <w:p w14:paraId="785F843A" w14:textId="77777777" w:rsidR="00D20C0D" w:rsidRPr="00D20C0D" w:rsidRDefault="00D20C0D" w:rsidP="00F816C7">
            <w:pPr>
              <w:jc w:val="both"/>
              <w:rPr>
                <w:rFonts w:eastAsia="PetersburgC-BoldItalic"/>
                <w:bCs/>
                <w:iCs/>
                <w:color w:val="000000"/>
                <w:lang w:val="uk-UA"/>
              </w:rPr>
            </w:pPr>
            <w:r w:rsidRPr="00D20C0D">
              <w:rPr>
                <w:rFonts w:eastAsia="PetersburgC-BoldItalic"/>
                <w:bCs/>
                <w:iCs/>
                <w:color w:val="000000"/>
                <w:lang w:val="uk-UA"/>
              </w:rPr>
              <w:t xml:space="preserve">міжнародної інформаційної безпеки від </w:t>
            </w:r>
          </w:p>
          <w:p w14:paraId="62C42D48" w14:textId="77777777" w:rsidR="00CE59F7" w:rsidRPr="00CE59F7" w:rsidRDefault="00D20C0D" w:rsidP="00F816C7">
            <w:pPr>
              <w:jc w:val="both"/>
              <w:rPr>
                <w:rFonts w:eastAsia="PetersburgC-BoldItalic"/>
                <w:bCs/>
                <w:iCs/>
                <w:color w:val="000000"/>
                <w:lang w:val="uk-UA"/>
              </w:rPr>
            </w:pPr>
            <w:r w:rsidRPr="00D20C0D">
              <w:rPr>
                <w:rFonts w:eastAsia="PetersburgC-BoldItalic"/>
                <w:bCs/>
                <w:iCs/>
                <w:color w:val="000000"/>
                <w:lang w:val="uk-UA"/>
              </w:rPr>
              <w:lastRenderedPageBreak/>
              <w:t xml:space="preserve">16.06.2009 року. </w:t>
            </w:r>
            <w:r w:rsidR="00CE59F7" w:rsidRPr="00CE59F7">
              <w:rPr>
                <w:rFonts w:eastAsia="PetersburgC-BoldItalic"/>
                <w:bCs/>
                <w:iCs/>
                <w:color w:val="000000"/>
                <w:lang w:val="uk-UA"/>
              </w:rPr>
              <w:t xml:space="preserve">Концептуальні підходи </w:t>
            </w:r>
          </w:p>
          <w:p w14:paraId="1B09FF9F" w14:textId="77777777" w:rsidR="00CE59F7" w:rsidRPr="00CE59F7" w:rsidRDefault="00CE59F7" w:rsidP="00F816C7">
            <w:pPr>
              <w:jc w:val="both"/>
              <w:rPr>
                <w:rFonts w:eastAsia="PetersburgC-BoldItalic"/>
                <w:bCs/>
                <w:iCs/>
                <w:color w:val="000000"/>
                <w:lang w:val="uk-UA"/>
              </w:rPr>
            </w:pPr>
            <w:r w:rsidRPr="00CE59F7">
              <w:rPr>
                <w:rFonts w:eastAsia="PetersburgC-BoldItalic"/>
                <w:bCs/>
                <w:iCs/>
                <w:color w:val="000000"/>
                <w:lang w:val="uk-UA"/>
              </w:rPr>
              <w:t xml:space="preserve">до питання інформаційного тероризму, </w:t>
            </w:r>
          </w:p>
          <w:p w14:paraId="69A02FC8" w14:textId="77777777" w:rsidR="00CE59F7" w:rsidRPr="00CE59F7" w:rsidRDefault="00CE59F7" w:rsidP="00F816C7">
            <w:pPr>
              <w:jc w:val="both"/>
              <w:rPr>
                <w:rFonts w:eastAsia="PetersburgC-BoldItalic"/>
                <w:bCs/>
                <w:iCs/>
                <w:color w:val="000000"/>
                <w:lang w:val="uk-UA"/>
              </w:rPr>
            </w:pPr>
            <w:r w:rsidRPr="00CE59F7">
              <w:rPr>
                <w:rFonts w:eastAsia="PetersburgC-BoldItalic"/>
                <w:bCs/>
                <w:iCs/>
                <w:color w:val="000000"/>
                <w:lang w:val="uk-UA"/>
              </w:rPr>
              <w:t xml:space="preserve">що закріплені в концепції Конвенції про </w:t>
            </w:r>
          </w:p>
          <w:p w14:paraId="4155EE43" w14:textId="77777777" w:rsidR="00CE59F7" w:rsidRPr="00CE59F7" w:rsidRDefault="00CE59F7" w:rsidP="00F816C7">
            <w:pPr>
              <w:jc w:val="both"/>
              <w:rPr>
                <w:rFonts w:eastAsia="PetersburgC-BoldItalic"/>
                <w:bCs/>
                <w:iCs/>
                <w:color w:val="000000"/>
                <w:lang w:val="uk-UA"/>
              </w:rPr>
            </w:pPr>
            <w:r w:rsidRPr="00CE59F7">
              <w:rPr>
                <w:rFonts w:eastAsia="PetersburgC-BoldItalic"/>
                <w:bCs/>
                <w:iCs/>
                <w:color w:val="000000"/>
                <w:lang w:val="uk-UA"/>
              </w:rPr>
              <w:t xml:space="preserve">забезпечення міжнародної інформаційної </w:t>
            </w:r>
          </w:p>
          <w:p w14:paraId="18A25BAE" w14:textId="77777777" w:rsidR="00CE59F7" w:rsidRPr="00CE59F7" w:rsidRDefault="00CE59F7" w:rsidP="00F816C7">
            <w:pPr>
              <w:jc w:val="both"/>
              <w:rPr>
                <w:rFonts w:eastAsia="PetersburgC-BoldItalic"/>
                <w:bCs/>
                <w:iCs/>
                <w:color w:val="000000"/>
                <w:lang w:val="uk-UA"/>
              </w:rPr>
            </w:pPr>
            <w:r w:rsidRPr="00CE59F7">
              <w:rPr>
                <w:rFonts w:eastAsia="PetersburgC-BoldItalic"/>
                <w:bCs/>
                <w:iCs/>
                <w:color w:val="000000"/>
                <w:lang w:val="uk-UA"/>
              </w:rPr>
              <w:t xml:space="preserve">безпеки, представленої у Лондоні у </w:t>
            </w:r>
          </w:p>
          <w:p w14:paraId="27A3E5CC" w14:textId="77777777" w:rsidR="00CE59F7" w:rsidRPr="00CE59F7" w:rsidRDefault="00CE59F7" w:rsidP="00F816C7">
            <w:pPr>
              <w:jc w:val="both"/>
              <w:rPr>
                <w:rFonts w:eastAsia="PetersburgC-BoldItalic"/>
                <w:bCs/>
                <w:iCs/>
                <w:color w:val="000000"/>
                <w:lang w:val="uk-UA"/>
              </w:rPr>
            </w:pPr>
            <w:r w:rsidRPr="00CE59F7">
              <w:rPr>
                <w:rFonts w:eastAsia="PetersburgC-BoldItalic"/>
                <w:bCs/>
                <w:iCs/>
                <w:color w:val="000000"/>
                <w:lang w:val="uk-UA"/>
              </w:rPr>
              <w:t xml:space="preserve">2011 р. На Конференції з питань </w:t>
            </w:r>
          </w:p>
          <w:p w14:paraId="55B396CE" w14:textId="77777777" w:rsidR="00CE59F7" w:rsidRPr="00CE59F7" w:rsidRDefault="00CE59F7" w:rsidP="00F816C7">
            <w:pPr>
              <w:jc w:val="both"/>
              <w:rPr>
                <w:rFonts w:eastAsia="PetersburgC-BoldItalic"/>
                <w:bCs/>
                <w:iCs/>
                <w:color w:val="000000"/>
                <w:lang w:val="uk-UA"/>
              </w:rPr>
            </w:pPr>
            <w:r w:rsidRPr="00CE59F7">
              <w:rPr>
                <w:rFonts w:eastAsia="PetersburgC-BoldItalic"/>
                <w:bCs/>
                <w:iCs/>
                <w:color w:val="000000"/>
                <w:lang w:val="uk-UA"/>
              </w:rPr>
              <w:t xml:space="preserve">кіберпростору, та у проекті «Загального </w:t>
            </w:r>
          </w:p>
          <w:p w14:paraId="65AD328D" w14:textId="77777777" w:rsidR="00CE59F7" w:rsidRPr="00CE59F7" w:rsidRDefault="00CE59F7" w:rsidP="00F816C7">
            <w:pPr>
              <w:jc w:val="both"/>
              <w:rPr>
                <w:rFonts w:eastAsia="PetersburgC-BoldItalic"/>
                <w:bCs/>
                <w:iCs/>
                <w:color w:val="000000"/>
                <w:lang w:val="uk-UA"/>
              </w:rPr>
            </w:pPr>
            <w:r w:rsidRPr="00CE59F7">
              <w:rPr>
                <w:rFonts w:eastAsia="PetersburgC-BoldItalic"/>
                <w:bCs/>
                <w:iCs/>
                <w:color w:val="000000"/>
                <w:lang w:val="uk-UA"/>
              </w:rPr>
              <w:t xml:space="preserve">договору з питань </w:t>
            </w:r>
            <w:proofErr w:type="spellStart"/>
            <w:r w:rsidRPr="00CE59F7">
              <w:rPr>
                <w:rFonts w:eastAsia="PetersburgC-BoldItalic"/>
                <w:bCs/>
                <w:iCs/>
                <w:color w:val="000000"/>
                <w:lang w:val="uk-UA"/>
              </w:rPr>
              <w:t>кібербезпеки</w:t>
            </w:r>
            <w:proofErr w:type="spellEnd"/>
            <w:r w:rsidRPr="00CE59F7">
              <w:rPr>
                <w:rFonts w:eastAsia="PetersburgC-BoldItalic"/>
                <w:bCs/>
                <w:iCs/>
                <w:color w:val="000000"/>
                <w:lang w:val="uk-UA"/>
              </w:rPr>
              <w:t xml:space="preserve"> та </w:t>
            </w:r>
          </w:p>
          <w:p w14:paraId="407943A2" w14:textId="77777777" w:rsidR="00CE59F7" w:rsidRPr="00CE59F7" w:rsidRDefault="00CE59F7" w:rsidP="00F816C7">
            <w:pPr>
              <w:jc w:val="both"/>
              <w:rPr>
                <w:rFonts w:eastAsia="PetersburgC-BoldItalic"/>
                <w:bCs/>
                <w:iCs/>
                <w:color w:val="000000"/>
                <w:lang w:val="uk-UA"/>
              </w:rPr>
            </w:pPr>
            <w:r w:rsidRPr="00CE59F7">
              <w:rPr>
                <w:rFonts w:eastAsia="PetersburgC-BoldItalic"/>
                <w:bCs/>
                <w:iCs/>
                <w:color w:val="000000"/>
                <w:lang w:val="uk-UA"/>
              </w:rPr>
              <w:t xml:space="preserve">кіберзлочинності», так званому Договорі </w:t>
            </w:r>
          </w:p>
          <w:p w14:paraId="072473B9" w14:textId="77777777" w:rsidR="00CE59F7" w:rsidRPr="00CE59F7" w:rsidRDefault="00CE59F7" w:rsidP="00F816C7">
            <w:pPr>
              <w:jc w:val="both"/>
              <w:rPr>
                <w:rFonts w:eastAsia="PetersburgC-BoldItalic"/>
                <w:bCs/>
                <w:iCs/>
                <w:color w:val="000000"/>
                <w:lang w:val="uk-UA"/>
              </w:rPr>
            </w:pPr>
            <w:proofErr w:type="spellStart"/>
            <w:r w:rsidRPr="00CE59F7">
              <w:rPr>
                <w:rFonts w:eastAsia="PetersburgC-BoldItalic"/>
                <w:bCs/>
                <w:iCs/>
                <w:color w:val="000000"/>
                <w:lang w:val="uk-UA"/>
              </w:rPr>
              <w:t>Шольберга</w:t>
            </w:r>
            <w:proofErr w:type="spellEnd"/>
            <w:r w:rsidRPr="00CE59F7">
              <w:rPr>
                <w:rFonts w:eastAsia="PetersburgC-BoldItalic"/>
                <w:bCs/>
                <w:iCs/>
                <w:color w:val="000000"/>
                <w:lang w:val="uk-UA"/>
              </w:rPr>
              <w:t xml:space="preserve">. Періодизація превентивних </w:t>
            </w:r>
          </w:p>
          <w:p w14:paraId="1C7839D4" w14:textId="77777777" w:rsidR="00CE59F7" w:rsidRPr="00CE59F7" w:rsidRDefault="00CE59F7" w:rsidP="00F816C7">
            <w:pPr>
              <w:jc w:val="both"/>
              <w:rPr>
                <w:rFonts w:eastAsia="PetersburgC-BoldItalic"/>
                <w:bCs/>
                <w:iCs/>
                <w:color w:val="000000"/>
                <w:lang w:val="uk-UA"/>
              </w:rPr>
            </w:pPr>
            <w:r w:rsidRPr="00CE59F7">
              <w:rPr>
                <w:rFonts w:eastAsia="PetersburgC-BoldItalic"/>
                <w:bCs/>
                <w:iCs/>
                <w:color w:val="000000"/>
                <w:lang w:val="uk-UA"/>
              </w:rPr>
              <w:t xml:space="preserve">заходів та контрзаходів світової спільноти </w:t>
            </w:r>
          </w:p>
          <w:p w14:paraId="4B4F47A4" w14:textId="77777777" w:rsidR="00CE59F7" w:rsidRPr="00CE59F7" w:rsidRDefault="00CE59F7" w:rsidP="00F816C7">
            <w:pPr>
              <w:jc w:val="both"/>
              <w:rPr>
                <w:rFonts w:eastAsia="PetersburgC-BoldItalic"/>
                <w:bCs/>
                <w:iCs/>
                <w:color w:val="000000"/>
                <w:lang w:val="uk-UA"/>
              </w:rPr>
            </w:pPr>
            <w:r w:rsidRPr="00CE59F7">
              <w:rPr>
                <w:rFonts w:eastAsia="PetersburgC-BoldItalic"/>
                <w:bCs/>
                <w:iCs/>
                <w:color w:val="000000"/>
                <w:lang w:val="uk-UA"/>
              </w:rPr>
              <w:t xml:space="preserve">у сфері протидії інформаційному </w:t>
            </w:r>
          </w:p>
          <w:p w14:paraId="0AC89906" w14:textId="345F84FC" w:rsidR="002234D8" w:rsidRPr="00E73944" w:rsidRDefault="00CE59F7" w:rsidP="00F816C7">
            <w:pPr>
              <w:jc w:val="both"/>
              <w:rPr>
                <w:rFonts w:eastAsia="PetersburgC-BoldItalic"/>
                <w:bCs/>
                <w:iCs/>
                <w:color w:val="000000"/>
              </w:rPr>
            </w:pPr>
            <w:r w:rsidRPr="00CE59F7">
              <w:rPr>
                <w:rFonts w:eastAsia="PetersburgC-BoldItalic"/>
                <w:bCs/>
                <w:iCs/>
                <w:color w:val="000000"/>
                <w:lang w:val="uk-UA"/>
              </w:rPr>
              <w:t>тероризму.</w:t>
            </w:r>
          </w:p>
        </w:tc>
        <w:tc>
          <w:tcPr>
            <w:tcW w:w="1363" w:type="dxa"/>
            <w:gridSpan w:val="2"/>
          </w:tcPr>
          <w:p w14:paraId="33915861" w14:textId="77777777" w:rsidR="00660890" w:rsidRDefault="00660890" w:rsidP="00660890">
            <w:pPr>
              <w:jc w:val="both"/>
              <w:rPr>
                <w:lang w:val="uk-UA"/>
              </w:rPr>
            </w:pPr>
            <w:r w:rsidRPr="00F57E30">
              <w:rPr>
                <w:lang w:val="uk-UA"/>
              </w:rPr>
              <w:lastRenderedPageBreak/>
              <w:t>Лекція</w:t>
            </w:r>
          </w:p>
          <w:p w14:paraId="69F859E0" w14:textId="77777777" w:rsidR="00660890" w:rsidRDefault="00660890" w:rsidP="00660890">
            <w:pPr>
              <w:jc w:val="both"/>
              <w:rPr>
                <w:lang w:val="uk-UA"/>
              </w:rPr>
            </w:pPr>
            <w:r>
              <w:rPr>
                <w:lang w:val="uk-UA"/>
              </w:rPr>
              <w:t>Семінар</w:t>
            </w:r>
          </w:p>
          <w:p w14:paraId="4CA32F54" w14:textId="779CE201" w:rsidR="002234D8" w:rsidRPr="00F57E30" w:rsidRDefault="00660890" w:rsidP="00660890">
            <w:pPr>
              <w:jc w:val="both"/>
              <w:rPr>
                <w:lang w:val="uk-UA"/>
              </w:rPr>
            </w:pPr>
            <w:r>
              <w:rPr>
                <w:lang w:val="uk-UA"/>
              </w:rPr>
              <w:t>Самостійна робота</w:t>
            </w:r>
          </w:p>
        </w:tc>
        <w:tc>
          <w:tcPr>
            <w:tcW w:w="1710" w:type="dxa"/>
            <w:gridSpan w:val="2"/>
          </w:tcPr>
          <w:p w14:paraId="2B5B938A" w14:textId="44BA90F9" w:rsidR="002234D8" w:rsidRPr="00AC76DC" w:rsidRDefault="00F816C7" w:rsidP="002234D8">
            <w:pPr>
              <w:jc w:val="both"/>
              <w:rPr>
                <w:lang w:val="uk-UA"/>
              </w:rPr>
            </w:pPr>
            <w:proofErr w:type="spellStart"/>
            <w:r w:rsidRPr="00490F89">
              <w:t>Згідно</w:t>
            </w:r>
            <w:proofErr w:type="spellEnd"/>
            <w:r w:rsidRPr="00490F89">
              <w:t xml:space="preserve"> списку </w:t>
            </w:r>
            <w:proofErr w:type="spellStart"/>
            <w:r w:rsidRPr="00490F89">
              <w:t>літератури</w:t>
            </w:r>
            <w:proofErr w:type="spellEnd"/>
          </w:p>
        </w:tc>
        <w:tc>
          <w:tcPr>
            <w:tcW w:w="1464" w:type="dxa"/>
            <w:gridSpan w:val="2"/>
          </w:tcPr>
          <w:p w14:paraId="01B1ABCB" w14:textId="77777777" w:rsidR="002234D8" w:rsidRDefault="00660890" w:rsidP="002234D8">
            <w:pPr>
              <w:jc w:val="both"/>
              <w:rPr>
                <w:lang w:val="uk-UA"/>
              </w:rPr>
            </w:pPr>
            <w:r>
              <w:rPr>
                <w:lang w:val="uk-UA"/>
              </w:rPr>
              <w:t>2</w:t>
            </w:r>
          </w:p>
          <w:p w14:paraId="0F44BFE8" w14:textId="77777777" w:rsidR="00660890" w:rsidRDefault="00660890" w:rsidP="002234D8">
            <w:pPr>
              <w:jc w:val="both"/>
              <w:rPr>
                <w:lang w:val="uk-UA"/>
              </w:rPr>
            </w:pPr>
            <w:r>
              <w:rPr>
                <w:lang w:val="uk-UA"/>
              </w:rPr>
              <w:t>2</w:t>
            </w:r>
          </w:p>
          <w:p w14:paraId="7337EFCB" w14:textId="45A06893" w:rsidR="00660890" w:rsidRDefault="00660890" w:rsidP="002234D8">
            <w:pPr>
              <w:jc w:val="both"/>
              <w:rPr>
                <w:lang w:val="uk-UA"/>
              </w:rPr>
            </w:pPr>
            <w:r>
              <w:rPr>
                <w:lang w:val="uk-UA"/>
              </w:rPr>
              <w:t>8</w:t>
            </w:r>
          </w:p>
        </w:tc>
        <w:tc>
          <w:tcPr>
            <w:tcW w:w="1248" w:type="dxa"/>
            <w:gridSpan w:val="2"/>
          </w:tcPr>
          <w:p w14:paraId="0BD63DAE" w14:textId="77777777" w:rsidR="002234D8" w:rsidRDefault="002234D8" w:rsidP="002234D8">
            <w:pPr>
              <w:jc w:val="both"/>
              <w:rPr>
                <w:lang w:val="uk-UA"/>
              </w:rPr>
            </w:pPr>
          </w:p>
          <w:p w14:paraId="43F736B5" w14:textId="7627809D" w:rsidR="00F816C7" w:rsidRDefault="00F816C7" w:rsidP="002234D8">
            <w:pPr>
              <w:jc w:val="both"/>
              <w:rPr>
                <w:lang w:val="uk-UA"/>
              </w:rPr>
            </w:pPr>
            <w:r>
              <w:rPr>
                <w:lang w:val="uk-UA"/>
              </w:rPr>
              <w:t>1-5</w:t>
            </w:r>
          </w:p>
        </w:tc>
        <w:tc>
          <w:tcPr>
            <w:tcW w:w="1471" w:type="dxa"/>
          </w:tcPr>
          <w:p w14:paraId="7DFA903F" w14:textId="30498F2D" w:rsidR="002234D8" w:rsidRPr="00AC76DC" w:rsidRDefault="002234D8" w:rsidP="002234D8">
            <w:pPr>
              <w:jc w:val="both"/>
              <w:rPr>
                <w:lang w:val="uk-UA"/>
              </w:rPr>
            </w:pPr>
          </w:p>
        </w:tc>
      </w:tr>
      <w:tr w:rsidR="004B581E" w:rsidRPr="00C67355" w14:paraId="6DFC8497" w14:textId="77777777" w:rsidTr="003C50F3">
        <w:trPr>
          <w:trHeight w:val="3633"/>
        </w:trPr>
        <w:tc>
          <w:tcPr>
            <w:tcW w:w="2089" w:type="dxa"/>
          </w:tcPr>
          <w:p w14:paraId="0547F614" w14:textId="77777777" w:rsidR="004B581E" w:rsidRPr="00CE59F7" w:rsidRDefault="004B581E" w:rsidP="00F816C7">
            <w:pPr>
              <w:jc w:val="both"/>
              <w:rPr>
                <w:rFonts w:eastAsia="PetersburgC-BoldItalic"/>
                <w:b/>
                <w:iCs/>
                <w:color w:val="000000"/>
                <w:lang w:val="uk-UA"/>
              </w:rPr>
            </w:pPr>
            <w:r w:rsidRPr="00DD3F3F">
              <w:rPr>
                <w:rFonts w:eastAsia="PetersburgC-BoldItalic"/>
                <w:bCs/>
                <w:iCs/>
                <w:color w:val="000000"/>
                <w:lang w:val="uk-UA"/>
              </w:rPr>
              <w:t xml:space="preserve">Тема </w:t>
            </w:r>
            <w:r>
              <w:rPr>
                <w:rFonts w:eastAsia="PetersburgC-BoldItalic"/>
                <w:bCs/>
                <w:iCs/>
                <w:color w:val="000000"/>
                <w:lang w:val="uk-UA"/>
              </w:rPr>
              <w:t>4</w:t>
            </w:r>
            <w:r w:rsidRPr="00CE59F7">
              <w:rPr>
                <w:rFonts w:eastAsia="PetersburgC-BoldItalic"/>
                <w:b/>
                <w:iCs/>
                <w:color w:val="000000"/>
                <w:lang w:val="uk-UA"/>
              </w:rPr>
              <w:t xml:space="preserve">.  Світовий досвід протидії </w:t>
            </w:r>
          </w:p>
          <w:p w14:paraId="34B81FCE" w14:textId="77777777" w:rsidR="004B581E" w:rsidRPr="00CE59F7" w:rsidRDefault="004B581E" w:rsidP="00F816C7">
            <w:pPr>
              <w:jc w:val="both"/>
              <w:rPr>
                <w:rFonts w:eastAsia="PetersburgC-BoldItalic"/>
                <w:b/>
                <w:iCs/>
                <w:color w:val="000000"/>
                <w:lang w:val="uk-UA"/>
              </w:rPr>
            </w:pPr>
            <w:r w:rsidRPr="00CE59F7">
              <w:rPr>
                <w:rFonts w:eastAsia="PetersburgC-BoldItalic"/>
                <w:b/>
                <w:iCs/>
                <w:color w:val="000000"/>
                <w:lang w:val="uk-UA"/>
              </w:rPr>
              <w:t>інформаційному тероризму.</w:t>
            </w:r>
          </w:p>
          <w:p w14:paraId="16A8E0B4" w14:textId="77777777" w:rsidR="004B581E" w:rsidRPr="00D20C0D" w:rsidRDefault="004B581E" w:rsidP="00F816C7">
            <w:pPr>
              <w:jc w:val="both"/>
              <w:rPr>
                <w:rFonts w:eastAsia="PetersburgC-BoldItalic"/>
                <w:bCs/>
                <w:iCs/>
                <w:color w:val="000000"/>
                <w:lang w:val="uk-UA"/>
              </w:rPr>
            </w:pPr>
            <w:r w:rsidRPr="00D20C0D">
              <w:rPr>
                <w:rFonts w:eastAsia="PetersburgC-BoldItalic"/>
                <w:bCs/>
                <w:iCs/>
                <w:color w:val="000000"/>
                <w:lang w:val="uk-UA"/>
              </w:rPr>
              <w:t xml:space="preserve">Механізми протидії </w:t>
            </w:r>
          </w:p>
          <w:p w14:paraId="67C11C13" w14:textId="77777777" w:rsidR="004B581E" w:rsidRPr="00D20C0D" w:rsidRDefault="004B581E" w:rsidP="00F816C7">
            <w:pPr>
              <w:jc w:val="both"/>
              <w:rPr>
                <w:rFonts w:eastAsia="PetersburgC-BoldItalic"/>
                <w:bCs/>
                <w:iCs/>
                <w:color w:val="000000"/>
                <w:lang w:val="uk-UA"/>
              </w:rPr>
            </w:pPr>
            <w:r w:rsidRPr="00D20C0D">
              <w:rPr>
                <w:rFonts w:eastAsia="PetersburgC-BoldItalic"/>
                <w:bCs/>
                <w:iCs/>
                <w:color w:val="000000"/>
                <w:lang w:val="uk-UA"/>
              </w:rPr>
              <w:t xml:space="preserve">інформаційному тероризму в США. </w:t>
            </w:r>
          </w:p>
          <w:p w14:paraId="765EF810" w14:textId="77777777" w:rsidR="004B581E" w:rsidRPr="00D20C0D" w:rsidRDefault="004B581E" w:rsidP="00F816C7">
            <w:pPr>
              <w:jc w:val="both"/>
              <w:rPr>
                <w:rFonts w:eastAsia="PetersburgC-BoldItalic"/>
                <w:bCs/>
                <w:iCs/>
                <w:color w:val="000000"/>
                <w:lang w:val="uk-UA"/>
              </w:rPr>
            </w:pPr>
            <w:r w:rsidRPr="00D20C0D">
              <w:rPr>
                <w:rFonts w:eastAsia="PetersburgC-BoldItalic"/>
                <w:bCs/>
                <w:iCs/>
                <w:color w:val="000000"/>
                <w:lang w:val="uk-UA"/>
              </w:rPr>
              <w:t xml:space="preserve">Механізми протидії інформаційному </w:t>
            </w:r>
          </w:p>
          <w:p w14:paraId="026A7EB1" w14:textId="77777777" w:rsidR="004B581E" w:rsidRPr="009A12FE" w:rsidRDefault="004B581E" w:rsidP="00F816C7">
            <w:pPr>
              <w:jc w:val="both"/>
              <w:rPr>
                <w:rFonts w:eastAsia="PetersburgC-BoldItalic"/>
                <w:bCs/>
                <w:iCs/>
                <w:color w:val="000000"/>
              </w:rPr>
            </w:pPr>
            <w:r w:rsidRPr="00D20C0D">
              <w:rPr>
                <w:rFonts w:eastAsia="PetersburgC-BoldItalic"/>
                <w:bCs/>
                <w:iCs/>
                <w:color w:val="000000"/>
                <w:lang w:val="uk-UA"/>
              </w:rPr>
              <w:t>тероризму в провідних державах Азії.</w:t>
            </w:r>
          </w:p>
        </w:tc>
        <w:tc>
          <w:tcPr>
            <w:tcW w:w="1363" w:type="dxa"/>
            <w:gridSpan w:val="2"/>
          </w:tcPr>
          <w:p w14:paraId="3EA531E9" w14:textId="77777777" w:rsidR="00660890" w:rsidRDefault="00660890" w:rsidP="00660890">
            <w:pPr>
              <w:jc w:val="both"/>
              <w:rPr>
                <w:lang w:val="uk-UA"/>
              </w:rPr>
            </w:pPr>
            <w:r w:rsidRPr="00F57E30">
              <w:rPr>
                <w:lang w:val="uk-UA"/>
              </w:rPr>
              <w:t>Лекція</w:t>
            </w:r>
          </w:p>
          <w:p w14:paraId="62787B01" w14:textId="77777777" w:rsidR="00660890" w:rsidRDefault="00660890" w:rsidP="00660890">
            <w:pPr>
              <w:jc w:val="both"/>
              <w:rPr>
                <w:lang w:val="uk-UA"/>
              </w:rPr>
            </w:pPr>
            <w:r>
              <w:rPr>
                <w:lang w:val="uk-UA"/>
              </w:rPr>
              <w:t>Семінар</w:t>
            </w:r>
          </w:p>
          <w:p w14:paraId="4A8AED45" w14:textId="4313BA84" w:rsidR="004B581E" w:rsidRPr="009A12FE" w:rsidRDefault="00660890" w:rsidP="00660890">
            <w:pPr>
              <w:jc w:val="both"/>
              <w:rPr>
                <w:lang w:val="uk-UA"/>
              </w:rPr>
            </w:pPr>
            <w:r>
              <w:rPr>
                <w:lang w:val="uk-UA"/>
              </w:rPr>
              <w:t>Самостійна робота</w:t>
            </w:r>
          </w:p>
        </w:tc>
        <w:tc>
          <w:tcPr>
            <w:tcW w:w="1710" w:type="dxa"/>
            <w:gridSpan w:val="2"/>
          </w:tcPr>
          <w:p w14:paraId="4EBD46E9" w14:textId="77777777" w:rsidR="004B581E" w:rsidRPr="00490F89" w:rsidRDefault="004B581E" w:rsidP="002234D8">
            <w:pPr>
              <w:jc w:val="both"/>
            </w:pPr>
            <w:proofErr w:type="spellStart"/>
            <w:r w:rsidRPr="00490F89">
              <w:t>Згідно</w:t>
            </w:r>
            <w:proofErr w:type="spellEnd"/>
            <w:r w:rsidRPr="00490F89">
              <w:t xml:space="preserve"> списку </w:t>
            </w:r>
            <w:proofErr w:type="spellStart"/>
            <w:r w:rsidRPr="00490F89">
              <w:t>літератури</w:t>
            </w:r>
            <w:proofErr w:type="spellEnd"/>
          </w:p>
        </w:tc>
        <w:tc>
          <w:tcPr>
            <w:tcW w:w="1464" w:type="dxa"/>
            <w:gridSpan w:val="2"/>
          </w:tcPr>
          <w:p w14:paraId="085A91BC" w14:textId="54ECD52B" w:rsidR="004B581E" w:rsidRDefault="00660890" w:rsidP="004B581E">
            <w:pPr>
              <w:jc w:val="both"/>
              <w:rPr>
                <w:lang w:val="uk-UA"/>
              </w:rPr>
            </w:pPr>
            <w:r>
              <w:rPr>
                <w:lang w:val="uk-UA"/>
              </w:rPr>
              <w:t>2</w:t>
            </w:r>
          </w:p>
          <w:p w14:paraId="668479B3" w14:textId="77777777" w:rsidR="004B581E" w:rsidRDefault="00660890" w:rsidP="004B581E">
            <w:pPr>
              <w:jc w:val="both"/>
              <w:rPr>
                <w:lang w:val="uk-UA"/>
              </w:rPr>
            </w:pPr>
            <w:r>
              <w:rPr>
                <w:lang w:val="uk-UA"/>
              </w:rPr>
              <w:t>2</w:t>
            </w:r>
          </w:p>
          <w:p w14:paraId="4E563721" w14:textId="033DBDAB" w:rsidR="00660890" w:rsidRDefault="00660890" w:rsidP="004B581E">
            <w:pPr>
              <w:jc w:val="both"/>
              <w:rPr>
                <w:lang w:val="uk-UA"/>
              </w:rPr>
            </w:pPr>
            <w:r>
              <w:rPr>
                <w:lang w:val="uk-UA"/>
              </w:rPr>
              <w:t>8</w:t>
            </w:r>
          </w:p>
        </w:tc>
        <w:tc>
          <w:tcPr>
            <w:tcW w:w="1248" w:type="dxa"/>
            <w:gridSpan w:val="2"/>
          </w:tcPr>
          <w:p w14:paraId="6F0BBC74" w14:textId="77777777" w:rsidR="004B581E" w:rsidRDefault="004B581E" w:rsidP="004B581E">
            <w:pPr>
              <w:jc w:val="both"/>
              <w:rPr>
                <w:lang w:val="uk-UA"/>
              </w:rPr>
            </w:pPr>
            <w:r>
              <w:rPr>
                <w:lang w:val="uk-UA"/>
              </w:rPr>
              <w:t>1-5</w:t>
            </w:r>
          </w:p>
          <w:p w14:paraId="5C8DC8B3" w14:textId="77777777" w:rsidR="004B581E" w:rsidRDefault="004B581E" w:rsidP="002234D8">
            <w:pPr>
              <w:jc w:val="both"/>
              <w:rPr>
                <w:lang w:val="uk-UA"/>
              </w:rPr>
            </w:pPr>
          </w:p>
        </w:tc>
        <w:tc>
          <w:tcPr>
            <w:tcW w:w="1471" w:type="dxa"/>
          </w:tcPr>
          <w:p w14:paraId="46596174" w14:textId="77777777" w:rsidR="004B581E" w:rsidRPr="0049780D" w:rsidRDefault="004B581E" w:rsidP="002234D8">
            <w:pPr>
              <w:jc w:val="both"/>
            </w:pPr>
            <w:proofErr w:type="spellStart"/>
            <w:r w:rsidRPr="0049780D">
              <w:t>Згідно</w:t>
            </w:r>
            <w:proofErr w:type="spellEnd"/>
            <w:r w:rsidRPr="0049780D">
              <w:t xml:space="preserve"> </w:t>
            </w:r>
            <w:proofErr w:type="spellStart"/>
            <w:r w:rsidRPr="0049780D">
              <w:t>розкладу</w:t>
            </w:r>
            <w:proofErr w:type="spellEnd"/>
          </w:p>
        </w:tc>
      </w:tr>
      <w:tr w:rsidR="007332CF" w:rsidRPr="00C67355" w14:paraId="2AC69699" w14:textId="77777777" w:rsidTr="003C50F3">
        <w:tc>
          <w:tcPr>
            <w:tcW w:w="2089" w:type="dxa"/>
          </w:tcPr>
          <w:p w14:paraId="32017B6F" w14:textId="77777777" w:rsidR="00CE59F7" w:rsidRPr="00CE59F7" w:rsidRDefault="002234D8" w:rsidP="00F816C7">
            <w:pPr>
              <w:jc w:val="both"/>
              <w:rPr>
                <w:rFonts w:eastAsia="PetersburgC-BoldItalic"/>
                <w:b/>
                <w:bCs/>
              </w:rPr>
            </w:pPr>
            <w:r w:rsidRPr="00020338">
              <w:rPr>
                <w:rFonts w:eastAsia="PetersburgC-BoldItalic"/>
              </w:rPr>
              <w:lastRenderedPageBreak/>
              <w:t xml:space="preserve">Тема </w:t>
            </w:r>
            <w:r w:rsidR="00CE59F7">
              <w:rPr>
                <w:rFonts w:eastAsia="PetersburgC-BoldItalic"/>
                <w:lang w:val="uk-UA"/>
              </w:rPr>
              <w:t>5</w:t>
            </w:r>
            <w:r w:rsidRPr="00020338">
              <w:rPr>
                <w:rFonts w:eastAsia="PetersburgC-BoldItalic"/>
              </w:rPr>
              <w:t xml:space="preserve"> </w:t>
            </w:r>
            <w:proofErr w:type="spellStart"/>
            <w:r w:rsidR="00CE59F7" w:rsidRPr="00CE59F7">
              <w:rPr>
                <w:rFonts w:eastAsia="PetersburgC-BoldItalic"/>
                <w:b/>
                <w:bCs/>
              </w:rPr>
              <w:t>Засоби</w:t>
            </w:r>
            <w:proofErr w:type="spellEnd"/>
            <w:r w:rsidR="00CE59F7" w:rsidRPr="00CE59F7">
              <w:rPr>
                <w:rFonts w:eastAsia="PetersburgC-BoldItalic"/>
                <w:b/>
                <w:bCs/>
              </w:rPr>
              <w:t xml:space="preserve"> </w:t>
            </w:r>
            <w:proofErr w:type="spellStart"/>
            <w:r w:rsidR="00CE59F7" w:rsidRPr="00CE59F7">
              <w:rPr>
                <w:rFonts w:eastAsia="PetersburgC-BoldItalic"/>
                <w:b/>
                <w:bCs/>
              </w:rPr>
              <w:t>протидії</w:t>
            </w:r>
            <w:proofErr w:type="spellEnd"/>
            <w:r w:rsidR="00CE59F7" w:rsidRPr="00CE59F7">
              <w:rPr>
                <w:rFonts w:eastAsia="PetersburgC-BoldItalic"/>
                <w:b/>
                <w:bCs/>
              </w:rPr>
              <w:t xml:space="preserve"> </w:t>
            </w:r>
            <w:proofErr w:type="spellStart"/>
            <w:r w:rsidR="00CE59F7" w:rsidRPr="00CE59F7">
              <w:rPr>
                <w:rFonts w:eastAsia="PetersburgC-BoldItalic"/>
                <w:b/>
                <w:bCs/>
              </w:rPr>
              <w:t>інформаційному</w:t>
            </w:r>
            <w:proofErr w:type="spellEnd"/>
            <w:r w:rsidR="00CE59F7" w:rsidRPr="00CE59F7">
              <w:rPr>
                <w:rFonts w:eastAsia="PetersburgC-BoldItalic"/>
                <w:b/>
                <w:bCs/>
              </w:rPr>
              <w:t xml:space="preserve"> </w:t>
            </w:r>
          </w:p>
          <w:p w14:paraId="7DE91881" w14:textId="77777777" w:rsidR="00CE59F7" w:rsidRPr="00CE59F7" w:rsidRDefault="00CE59F7" w:rsidP="00F816C7">
            <w:pPr>
              <w:jc w:val="both"/>
              <w:rPr>
                <w:rFonts w:eastAsia="PetersburgC-BoldItalic"/>
                <w:b/>
                <w:bCs/>
              </w:rPr>
            </w:pPr>
            <w:proofErr w:type="spellStart"/>
            <w:r w:rsidRPr="00CE59F7">
              <w:rPr>
                <w:rFonts w:eastAsia="PetersburgC-BoldItalic"/>
                <w:b/>
                <w:bCs/>
              </w:rPr>
              <w:t>тероризму</w:t>
            </w:r>
            <w:proofErr w:type="spellEnd"/>
            <w:r w:rsidRPr="00CE59F7">
              <w:rPr>
                <w:rFonts w:eastAsia="PetersburgC-BoldItalic"/>
                <w:b/>
                <w:bCs/>
              </w:rPr>
              <w:t xml:space="preserve"> держав </w:t>
            </w:r>
            <w:proofErr w:type="spellStart"/>
            <w:r w:rsidRPr="00CE59F7">
              <w:rPr>
                <w:rFonts w:eastAsia="PetersburgC-BoldItalic"/>
                <w:b/>
                <w:bCs/>
              </w:rPr>
              <w:t>Європи</w:t>
            </w:r>
            <w:proofErr w:type="spellEnd"/>
            <w:r w:rsidRPr="00CE59F7">
              <w:rPr>
                <w:rFonts w:eastAsia="PetersburgC-BoldItalic"/>
                <w:b/>
                <w:bCs/>
              </w:rPr>
              <w:t xml:space="preserve"> на </w:t>
            </w:r>
          </w:p>
          <w:p w14:paraId="725DFC21" w14:textId="77777777" w:rsidR="00CE59F7" w:rsidRPr="00CE59F7" w:rsidRDefault="00CE59F7" w:rsidP="00F816C7">
            <w:pPr>
              <w:jc w:val="both"/>
              <w:rPr>
                <w:rFonts w:eastAsia="PetersburgC-BoldItalic"/>
              </w:rPr>
            </w:pPr>
            <w:proofErr w:type="spellStart"/>
            <w:r w:rsidRPr="00CE59F7">
              <w:rPr>
                <w:rFonts w:eastAsia="PetersburgC-BoldItalic"/>
                <w:b/>
                <w:bCs/>
              </w:rPr>
              <w:t>регіональному</w:t>
            </w:r>
            <w:proofErr w:type="spellEnd"/>
            <w:r w:rsidRPr="00CE59F7">
              <w:rPr>
                <w:rFonts w:eastAsia="PetersburgC-BoldItalic"/>
                <w:b/>
                <w:bCs/>
              </w:rPr>
              <w:t xml:space="preserve"> </w:t>
            </w:r>
            <w:proofErr w:type="spellStart"/>
            <w:r w:rsidRPr="00CE59F7">
              <w:rPr>
                <w:rFonts w:eastAsia="PetersburgC-BoldItalic"/>
                <w:b/>
                <w:bCs/>
              </w:rPr>
              <w:t>рівні</w:t>
            </w:r>
            <w:proofErr w:type="spellEnd"/>
            <w:r w:rsidRPr="00CE59F7">
              <w:rPr>
                <w:rFonts w:eastAsia="PetersburgC-BoldItalic"/>
              </w:rPr>
              <w:t xml:space="preserve">. </w:t>
            </w:r>
            <w:proofErr w:type="spellStart"/>
            <w:r w:rsidRPr="00CE59F7">
              <w:rPr>
                <w:rFonts w:eastAsia="PetersburgC-BoldItalic"/>
              </w:rPr>
              <w:t>Поняття</w:t>
            </w:r>
            <w:proofErr w:type="spellEnd"/>
            <w:r w:rsidRPr="00CE59F7">
              <w:rPr>
                <w:rFonts w:eastAsia="PetersburgC-BoldItalic"/>
              </w:rPr>
              <w:t xml:space="preserve"> </w:t>
            </w:r>
          </w:p>
          <w:p w14:paraId="1A9E7427" w14:textId="77777777" w:rsidR="00CE59F7" w:rsidRPr="00CE59F7" w:rsidRDefault="00CE59F7" w:rsidP="00F816C7">
            <w:pPr>
              <w:jc w:val="both"/>
              <w:rPr>
                <w:rFonts w:eastAsia="PetersburgC-BoldItalic"/>
              </w:rPr>
            </w:pPr>
            <w:proofErr w:type="spellStart"/>
            <w:r w:rsidRPr="00CE59F7">
              <w:rPr>
                <w:rFonts w:eastAsia="PetersburgC-BoldItalic"/>
              </w:rPr>
              <w:t>регіональної</w:t>
            </w:r>
            <w:proofErr w:type="spellEnd"/>
            <w:r w:rsidRPr="00CE59F7">
              <w:rPr>
                <w:rFonts w:eastAsia="PetersburgC-BoldItalic"/>
              </w:rPr>
              <w:t xml:space="preserve"> </w:t>
            </w:r>
            <w:proofErr w:type="spellStart"/>
            <w:r w:rsidRPr="00CE59F7">
              <w:rPr>
                <w:rFonts w:eastAsia="PetersburgC-BoldItalic"/>
              </w:rPr>
              <w:t>системи</w:t>
            </w:r>
            <w:proofErr w:type="spellEnd"/>
            <w:r w:rsidRPr="00CE59F7">
              <w:rPr>
                <w:rFonts w:eastAsia="PetersburgC-BoldItalic"/>
              </w:rPr>
              <w:t xml:space="preserve"> </w:t>
            </w:r>
            <w:proofErr w:type="spellStart"/>
            <w:r w:rsidRPr="00CE59F7">
              <w:rPr>
                <w:rFonts w:eastAsia="PetersburgC-BoldItalic"/>
              </w:rPr>
              <w:t>безпеки</w:t>
            </w:r>
            <w:proofErr w:type="spellEnd"/>
            <w:r w:rsidRPr="00CE59F7">
              <w:rPr>
                <w:rFonts w:eastAsia="PetersburgC-BoldItalic"/>
              </w:rPr>
              <w:t xml:space="preserve">. </w:t>
            </w:r>
            <w:proofErr w:type="spellStart"/>
            <w:r w:rsidRPr="00CE59F7">
              <w:rPr>
                <w:rFonts w:eastAsia="PetersburgC-BoldItalic"/>
              </w:rPr>
              <w:t>Конвенція</w:t>
            </w:r>
            <w:proofErr w:type="spellEnd"/>
            <w:r w:rsidRPr="00CE59F7">
              <w:rPr>
                <w:rFonts w:eastAsia="PetersburgC-BoldItalic"/>
              </w:rPr>
              <w:t xml:space="preserve"> </w:t>
            </w:r>
          </w:p>
          <w:p w14:paraId="4BDAC0E0" w14:textId="77777777" w:rsidR="00CE59F7" w:rsidRPr="00CE59F7" w:rsidRDefault="00CE59F7" w:rsidP="00F816C7">
            <w:pPr>
              <w:jc w:val="both"/>
              <w:rPr>
                <w:rFonts w:eastAsia="PetersburgC-BoldItalic"/>
              </w:rPr>
            </w:pPr>
            <w:r w:rsidRPr="00CE59F7">
              <w:rPr>
                <w:rFonts w:eastAsia="PetersburgC-BoldItalic"/>
              </w:rPr>
              <w:t xml:space="preserve">Ради </w:t>
            </w:r>
            <w:proofErr w:type="spellStart"/>
            <w:r w:rsidRPr="00CE59F7">
              <w:rPr>
                <w:rFonts w:eastAsia="PetersburgC-BoldItalic"/>
              </w:rPr>
              <w:t>Європи</w:t>
            </w:r>
            <w:proofErr w:type="spellEnd"/>
            <w:r w:rsidRPr="00CE59F7">
              <w:rPr>
                <w:rFonts w:eastAsia="PetersburgC-BoldItalic"/>
              </w:rPr>
              <w:t xml:space="preserve"> про </w:t>
            </w:r>
            <w:proofErr w:type="spellStart"/>
            <w:r w:rsidRPr="00CE59F7">
              <w:rPr>
                <w:rFonts w:eastAsia="PetersburgC-BoldItalic"/>
              </w:rPr>
              <w:t>кіберзлочинність</w:t>
            </w:r>
            <w:proofErr w:type="spellEnd"/>
            <w:r w:rsidRPr="00CE59F7">
              <w:rPr>
                <w:rFonts w:eastAsia="PetersburgC-BoldItalic"/>
              </w:rPr>
              <w:t xml:space="preserve"> </w:t>
            </w:r>
            <w:proofErr w:type="spellStart"/>
            <w:r w:rsidRPr="00CE59F7">
              <w:rPr>
                <w:rFonts w:eastAsia="PetersburgC-BoldItalic"/>
              </w:rPr>
              <w:t>від</w:t>
            </w:r>
            <w:proofErr w:type="spellEnd"/>
            <w:r w:rsidRPr="00CE59F7">
              <w:rPr>
                <w:rFonts w:eastAsia="PetersburgC-BoldItalic"/>
              </w:rPr>
              <w:t xml:space="preserve"> </w:t>
            </w:r>
          </w:p>
          <w:p w14:paraId="222640DF" w14:textId="77777777" w:rsidR="00CE59F7" w:rsidRPr="00CE59F7" w:rsidRDefault="00CE59F7" w:rsidP="00F816C7">
            <w:pPr>
              <w:jc w:val="both"/>
              <w:rPr>
                <w:rFonts w:eastAsia="PetersburgC-BoldItalic"/>
              </w:rPr>
            </w:pPr>
            <w:r w:rsidRPr="00CE59F7">
              <w:rPr>
                <w:rFonts w:eastAsia="PetersburgC-BoldItalic"/>
              </w:rPr>
              <w:t xml:space="preserve">23.11.2001 року. Роль ОБСЄ у </w:t>
            </w:r>
            <w:proofErr w:type="spellStart"/>
            <w:r w:rsidRPr="00CE59F7">
              <w:rPr>
                <w:rFonts w:eastAsia="PetersburgC-BoldItalic"/>
              </w:rPr>
              <w:t>протидії</w:t>
            </w:r>
            <w:proofErr w:type="spellEnd"/>
            <w:r w:rsidRPr="00CE59F7">
              <w:rPr>
                <w:rFonts w:eastAsia="PetersburgC-BoldItalic"/>
              </w:rPr>
              <w:t xml:space="preserve"> </w:t>
            </w:r>
          </w:p>
          <w:p w14:paraId="30936947" w14:textId="77777777" w:rsidR="00CE59F7" w:rsidRPr="00CE59F7" w:rsidRDefault="00CE59F7" w:rsidP="00F816C7">
            <w:pPr>
              <w:jc w:val="both"/>
              <w:rPr>
                <w:rFonts w:eastAsia="PetersburgC-BoldItalic"/>
              </w:rPr>
            </w:pPr>
            <w:proofErr w:type="spellStart"/>
            <w:r w:rsidRPr="00CE59F7">
              <w:rPr>
                <w:rFonts w:eastAsia="PetersburgC-BoldItalic"/>
              </w:rPr>
              <w:t>інформаційному</w:t>
            </w:r>
            <w:proofErr w:type="spellEnd"/>
            <w:r w:rsidRPr="00CE59F7">
              <w:rPr>
                <w:rFonts w:eastAsia="PetersburgC-BoldItalic"/>
              </w:rPr>
              <w:t xml:space="preserve"> </w:t>
            </w:r>
            <w:proofErr w:type="spellStart"/>
            <w:r w:rsidRPr="00CE59F7">
              <w:rPr>
                <w:rFonts w:eastAsia="PetersburgC-BoldItalic"/>
              </w:rPr>
              <w:t>тероризму</w:t>
            </w:r>
            <w:proofErr w:type="spellEnd"/>
            <w:r w:rsidRPr="00CE59F7">
              <w:rPr>
                <w:rFonts w:eastAsia="PetersburgC-BoldItalic"/>
              </w:rPr>
              <w:t xml:space="preserve"> держав </w:t>
            </w:r>
          </w:p>
          <w:p w14:paraId="223AA076" w14:textId="77777777" w:rsidR="00CE59F7" w:rsidRPr="00CE59F7" w:rsidRDefault="00CE59F7" w:rsidP="00F816C7">
            <w:pPr>
              <w:jc w:val="both"/>
              <w:rPr>
                <w:rFonts w:eastAsia="PetersburgC-BoldItalic"/>
              </w:rPr>
            </w:pPr>
            <w:proofErr w:type="spellStart"/>
            <w:r w:rsidRPr="00CE59F7">
              <w:rPr>
                <w:rFonts w:eastAsia="PetersburgC-BoldItalic"/>
              </w:rPr>
              <w:t>Європи</w:t>
            </w:r>
            <w:proofErr w:type="spellEnd"/>
            <w:r w:rsidRPr="00CE59F7">
              <w:rPr>
                <w:rFonts w:eastAsia="PetersburgC-BoldItalic"/>
              </w:rPr>
              <w:t xml:space="preserve">. </w:t>
            </w:r>
            <w:proofErr w:type="spellStart"/>
            <w:r w:rsidRPr="00CE59F7">
              <w:rPr>
                <w:rFonts w:eastAsia="PetersburgC-BoldItalic"/>
              </w:rPr>
              <w:t>Хартія</w:t>
            </w:r>
            <w:proofErr w:type="spellEnd"/>
            <w:r w:rsidRPr="00CE59F7">
              <w:rPr>
                <w:rFonts w:eastAsia="PetersburgC-BoldItalic"/>
              </w:rPr>
              <w:t xml:space="preserve"> </w:t>
            </w:r>
            <w:proofErr w:type="spellStart"/>
            <w:r w:rsidRPr="00CE59F7">
              <w:rPr>
                <w:rFonts w:eastAsia="PetersburgC-BoldItalic"/>
              </w:rPr>
              <w:t>європейської</w:t>
            </w:r>
            <w:proofErr w:type="spellEnd"/>
            <w:r w:rsidRPr="00CE59F7">
              <w:rPr>
                <w:rFonts w:eastAsia="PetersburgC-BoldItalic"/>
              </w:rPr>
              <w:t xml:space="preserve"> </w:t>
            </w:r>
            <w:proofErr w:type="spellStart"/>
            <w:r w:rsidRPr="00CE59F7">
              <w:rPr>
                <w:rFonts w:eastAsia="PetersburgC-BoldItalic"/>
              </w:rPr>
              <w:t>безпеки</w:t>
            </w:r>
            <w:proofErr w:type="spellEnd"/>
            <w:r w:rsidRPr="00CE59F7">
              <w:rPr>
                <w:rFonts w:eastAsia="PetersburgC-BoldItalic"/>
              </w:rPr>
              <w:t xml:space="preserve"> </w:t>
            </w:r>
          </w:p>
          <w:p w14:paraId="3E2A9646" w14:textId="77777777" w:rsidR="00CE59F7" w:rsidRPr="00CE59F7" w:rsidRDefault="00CE59F7" w:rsidP="00F816C7">
            <w:pPr>
              <w:jc w:val="both"/>
              <w:rPr>
                <w:rFonts w:eastAsia="PetersburgC-BoldItalic"/>
              </w:rPr>
            </w:pPr>
            <w:r w:rsidRPr="00CE59F7">
              <w:rPr>
                <w:rFonts w:eastAsia="PetersburgC-BoldItalic"/>
              </w:rPr>
              <w:t xml:space="preserve">1999 року. </w:t>
            </w:r>
            <w:proofErr w:type="spellStart"/>
            <w:proofErr w:type="gramStart"/>
            <w:r w:rsidRPr="00CE59F7">
              <w:rPr>
                <w:rFonts w:eastAsia="PetersburgC-BoldItalic"/>
              </w:rPr>
              <w:t>Рішення</w:t>
            </w:r>
            <w:proofErr w:type="spellEnd"/>
            <w:proofErr w:type="gramEnd"/>
            <w:r w:rsidRPr="00CE59F7">
              <w:rPr>
                <w:rFonts w:eastAsia="PetersburgC-BoldItalic"/>
              </w:rPr>
              <w:t xml:space="preserve"> Ради </w:t>
            </w:r>
            <w:proofErr w:type="spellStart"/>
            <w:r w:rsidRPr="00CE59F7">
              <w:rPr>
                <w:rFonts w:eastAsia="PetersburgC-BoldItalic"/>
              </w:rPr>
              <w:t>Міністрів</w:t>
            </w:r>
            <w:proofErr w:type="spellEnd"/>
            <w:r w:rsidRPr="00CE59F7">
              <w:rPr>
                <w:rFonts w:eastAsia="PetersburgC-BoldItalic"/>
              </w:rPr>
              <w:t xml:space="preserve"> ОБСЄ </w:t>
            </w:r>
          </w:p>
          <w:p w14:paraId="02D3D93E" w14:textId="77777777" w:rsidR="00CE59F7" w:rsidRPr="00CE59F7" w:rsidRDefault="00CE59F7" w:rsidP="00F816C7">
            <w:pPr>
              <w:jc w:val="both"/>
              <w:rPr>
                <w:rFonts w:eastAsia="PetersburgC-BoldItalic"/>
              </w:rPr>
            </w:pPr>
            <w:r w:rsidRPr="00CE59F7">
              <w:rPr>
                <w:rFonts w:eastAsia="PetersburgC-BoldItalic"/>
              </w:rPr>
              <w:t>№ 3/04 «</w:t>
            </w:r>
            <w:proofErr w:type="spellStart"/>
            <w:r w:rsidRPr="00CE59F7">
              <w:rPr>
                <w:rFonts w:eastAsia="PetersburgC-BoldItalic"/>
              </w:rPr>
              <w:t>Боротьба</w:t>
            </w:r>
            <w:proofErr w:type="spellEnd"/>
            <w:r w:rsidRPr="00CE59F7">
              <w:rPr>
                <w:rFonts w:eastAsia="PetersburgC-BoldItalic"/>
              </w:rPr>
              <w:t xml:space="preserve"> з </w:t>
            </w:r>
            <w:proofErr w:type="spellStart"/>
            <w:r w:rsidRPr="00CE59F7">
              <w:rPr>
                <w:rFonts w:eastAsia="PetersburgC-BoldItalic"/>
              </w:rPr>
              <w:t>використанням</w:t>
            </w:r>
            <w:proofErr w:type="spellEnd"/>
            <w:r w:rsidRPr="00CE59F7">
              <w:rPr>
                <w:rFonts w:eastAsia="PetersburgC-BoldItalic"/>
              </w:rPr>
              <w:t xml:space="preserve"> </w:t>
            </w:r>
          </w:p>
          <w:p w14:paraId="1441E2E3" w14:textId="77777777" w:rsidR="00CE59F7" w:rsidRPr="00CE59F7" w:rsidRDefault="00CE59F7" w:rsidP="00F816C7">
            <w:pPr>
              <w:jc w:val="both"/>
              <w:rPr>
                <w:rFonts w:eastAsia="PetersburgC-BoldItalic"/>
              </w:rPr>
            </w:pPr>
            <w:proofErr w:type="spellStart"/>
            <w:r w:rsidRPr="00CE59F7">
              <w:rPr>
                <w:rFonts w:eastAsia="PetersburgC-BoldItalic"/>
              </w:rPr>
              <w:t>Інтернету</w:t>
            </w:r>
            <w:proofErr w:type="spellEnd"/>
            <w:r w:rsidRPr="00CE59F7">
              <w:rPr>
                <w:rFonts w:eastAsia="PetersburgC-BoldItalic"/>
              </w:rPr>
              <w:t xml:space="preserve"> в </w:t>
            </w:r>
            <w:proofErr w:type="spellStart"/>
            <w:r w:rsidRPr="00CE59F7">
              <w:rPr>
                <w:rFonts w:eastAsia="PetersburgC-BoldItalic"/>
              </w:rPr>
              <w:t>терористичних</w:t>
            </w:r>
            <w:proofErr w:type="spellEnd"/>
            <w:r w:rsidRPr="00CE59F7">
              <w:rPr>
                <w:rFonts w:eastAsia="PetersburgC-BoldItalic"/>
              </w:rPr>
              <w:t xml:space="preserve"> </w:t>
            </w:r>
            <w:proofErr w:type="spellStart"/>
            <w:r w:rsidRPr="00CE59F7">
              <w:rPr>
                <w:rFonts w:eastAsia="PetersburgC-BoldItalic"/>
              </w:rPr>
              <w:t>цілях</w:t>
            </w:r>
            <w:proofErr w:type="spellEnd"/>
            <w:r w:rsidRPr="00CE59F7">
              <w:rPr>
                <w:rFonts w:eastAsia="PetersburgC-BoldItalic"/>
              </w:rPr>
              <w:t xml:space="preserve">» 2004 </w:t>
            </w:r>
          </w:p>
          <w:p w14:paraId="3EA9DD42" w14:textId="77777777" w:rsidR="00CE59F7" w:rsidRPr="00CE59F7" w:rsidRDefault="00CE59F7" w:rsidP="00F816C7">
            <w:pPr>
              <w:jc w:val="both"/>
              <w:rPr>
                <w:rFonts w:eastAsia="PetersburgC-BoldItalic"/>
              </w:rPr>
            </w:pPr>
            <w:r w:rsidRPr="00CE59F7">
              <w:rPr>
                <w:rFonts w:eastAsia="PetersburgC-BoldItalic"/>
              </w:rPr>
              <w:t xml:space="preserve">року. </w:t>
            </w:r>
            <w:proofErr w:type="spellStart"/>
            <w:proofErr w:type="gramStart"/>
            <w:r w:rsidRPr="00CE59F7">
              <w:rPr>
                <w:rFonts w:eastAsia="PetersburgC-BoldItalic"/>
              </w:rPr>
              <w:t>Рішення</w:t>
            </w:r>
            <w:proofErr w:type="spellEnd"/>
            <w:proofErr w:type="gramEnd"/>
            <w:r w:rsidRPr="00CE59F7">
              <w:rPr>
                <w:rFonts w:eastAsia="PetersburgC-BoldItalic"/>
              </w:rPr>
              <w:t xml:space="preserve"> Ради </w:t>
            </w:r>
            <w:proofErr w:type="spellStart"/>
            <w:r w:rsidRPr="00CE59F7">
              <w:rPr>
                <w:rFonts w:eastAsia="PetersburgC-BoldItalic"/>
              </w:rPr>
              <w:t>Міністрів</w:t>
            </w:r>
            <w:proofErr w:type="spellEnd"/>
            <w:r w:rsidRPr="00CE59F7">
              <w:rPr>
                <w:rFonts w:eastAsia="PetersburgC-BoldItalic"/>
              </w:rPr>
              <w:t xml:space="preserve"> ОБСЄ Ме </w:t>
            </w:r>
          </w:p>
          <w:p w14:paraId="1599FFB3" w14:textId="77777777" w:rsidR="00CE59F7" w:rsidRPr="00CE59F7" w:rsidRDefault="00CE59F7" w:rsidP="00F816C7">
            <w:pPr>
              <w:jc w:val="both"/>
              <w:rPr>
                <w:rFonts w:eastAsia="PetersburgC-BoldItalic"/>
              </w:rPr>
            </w:pPr>
            <w:r w:rsidRPr="00CE59F7">
              <w:rPr>
                <w:rFonts w:eastAsia="PetersburgC-BoldItalic"/>
              </w:rPr>
              <w:t>7/06 «</w:t>
            </w:r>
            <w:proofErr w:type="spellStart"/>
            <w:r w:rsidRPr="00CE59F7">
              <w:rPr>
                <w:rFonts w:eastAsia="PetersburgC-BoldItalic"/>
              </w:rPr>
              <w:t>Протидія</w:t>
            </w:r>
            <w:proofErr w:type="spellEnd"/>
            <w:r w:rsidRPr="00CE59F7">
              <w:rPr>
                <w:rFonts w:eastAsia="PetersburgC-BoldItalic"/>
              </w:rPr>
              <w:t xml:space="preserve"> </w:t>
            </w:r>
            <w:proofErr w:type="spellStart"/>
            <w:r w:rsidRPr="00CE59F7">
              <w:rPr>
                <w:rFonts w:eastAsia="PetersburgC-BoldItalic"/>
              </w:rPr>
              <w:t>використанню</w:t>
            </w:r>
            <w:proofErr w:type="spellEnd"/>
            <w:r w:rsidRPr="00CE59F7">
              <w:rPr>
                <w:rFonts w:eastAsia="PetersburgC-BoldItalic"/>
              </w:rPr>
              <w:t xml:space="preserve"> </w:t>
            </w:r>
            <w:proofErr w:type="spellStart"/>
            <w:r w:rsidRPr="00CE59F7">
              <w:rPr>
                <w:rFonts w:eastAsia="PetersburgC-BoldItalic"/>
              </w:rPr>
              <w:t>Інтернету</w:t>
            </w:r>
            <w:proofErr w:type="spellEnd"/>
            <w:r w:rsidRPr="00CE59F7">
              <w:rPr>
                <w:rFonts w:eastAsia="PetersburgC-BoldItalic"/>
              </w:rPr>
              <w:t xml:space="preserve"> в </w:t>
            </w:r>
          </w:p>
          <w:p w14:paraId="4FF33DE2" w14:textId="77777777" w:rsidR="00CE59F7" w:rsidRPr="00CE59F7" w:rsidRDefault="00CE59F7" w:rsidP="00F816C7">
            <w:pPr>
              <w:jc w:val="both"/>
              <w:rPr>
                <w:rFonts w:eastAsia="PetersburgC-BoldItalic"/>
              </w:rPr>
            </w:pPr>
            <w:proofErr w:type="spellStart"/>
            <w:r w:rsidRPr="00CE59F7">
              <w:rPr>
                <w:rFonts w:eastAsia="PetersburgC-BoldItalic"/>
              </w:rPr>
              <w:t>терористичних</w:t>
            </w:r>
            <w:proofErr w:type="spellEnd"/>
            <w:r w:rsidRPr="00CE59F7">
              <w:rPr>
                <w:rFonts w:eastAsia="PetersburgC-BoldItalic"/>
              </w:rPr>
              <w:t xml:space="preserve"> </w:t>
            </w:r>
            <w:proofErr w:type="spellStart"/>
            <w:r w:rsidRPr="00CE59F7">
              <w:rPr>
                <w:rFonts w:eastAsia="PetersburgC-BoldItalic"/>
              </w:rPr>
              <w:t>цілях</w:t>
            </w:r>
            <w:proofErr w:type="spellEnd"/>
            <w:r w:rsidRPr="00CE59F7">
              <w:rPr>
                <w:rFonts w:eastAsia="PetersburgC-BoldItalic"/>
              </w:rPr>
              <w:t xml:space="preserve">» 2006 року. </w:t>
            </w:r>
          </w:p>
          <w:p w14:paraId="4199E85C" w14:textId="77777777" w:rsidR="00CE59F7" w:rsidRPr="00CE59F7" w:rsidRDefault="00CE59F7" w:rsidP="00F816C7">
            <w:pPr>
              <w:jc w:val="both"/>
              <w:rPr>
                <w:rFonts w:eastAsia="PetersburgC-BoldItalic"/>
              </w:rPr>
            </w:pPr>
            <w:proofErr w:type="spellStart"/>
            <w:r w:rsidRPr="00CE59F7">
              <w:rPr>
                <w:rFonts w:eastAsia="PetersburgC-BoldItalic"/>
              </w:rPr>
              <w:t>Протидія</w:t>
            </w:r>
            <w:proofErr w:type="spellEnd"/>
            <w:r w:rsidRPr="00CE59F7">
              <w:rPr>
                <w:rFonts w:eastAsia="PetersburgC-BoldItalic"/>
              </w:rPr>
              <w:t xml:space="preserve"> </w:t>
            </w:r>
            <w:proofErr w:type="spellStart"/>
            <w:r w:rsidRPr="00CE59F7">
              <w:rPr>
                <w:rFonts w:eastAsia="PetersburgC-BoldItalic"/>
              </w:rPr>
              <w:t>інформаційному</w:t>
            </w:r>
            <w:proofErr w:type="spellEnd"/>
            <w:r w:rsidRPr="00CE59F7">
              <w:rPr>
                <w:rFonts w:eastAsia="PetersburgC-BoldItalic"/>
              </w:rPr>
              <w:t xml:space="preserve"> </w:t>
            </w:r>
            <w:proofErr w:type="spellStart"/>
            <w:r w:rsidRPr="00CE59F7">
              <w:rPr>
                <w:rFonts w:eastAsia="PetersburgC-BoldItalic"/>
              </w:rPr>
              <w:t>тероризму</w:t>
            </w:r>
            <w:proofErr w:type="spellEnd"/>
            <w:r w:rsidRPr="00CE59F7">
              <w:rPr>
                <w:rFonts w:eastAsia="PetersburgC-BoldItalic"/>
              </w:rPr>
              <w:t xml:space="preserve"> в </w:t>
            </w:r>
          </w:p>
          <w:p w14:paraId="4873E26B" w14:textId="77777777" w:rsidR="00CE59F7" w:rsidRPr="00CE59F7" w:rsidRDefault="00CE59F7" w:rsidP="00F816C7">
            <w:pPr>
              <w:jc w:val="both"/>
              <w:rPr>
                <w:rFonts w:eastAsia="PetersburgC-BoldItalic"/>
              </w:rPr>
            </w:pPr>
            <w:r w:rsidRPr="00CE59F7">
              <w:rPr>
                <w:rFonts w:eastAsia="PetersburgC-BoldItalic"/>
              </w:rPr>
              <w:t xml:space="preserve">рамках ЄС. </w:t>
            </w:r>
            <w:proofErr w:type="spellStart"/>
            <w:r w:rsidRPr="00CE59F7">
              <w:rPr>
                <w:rFonts w:eastAsia="PetersburgC-BoldItalic"/>
              </w:rPr>
              <w:t>Ініціатива</w:t>
            </w:r>
            <w:proofErr w:type="spellEnd"/>
            <w:r w:rsidRPr="00CE59F7">
              <w:rPr>
                <w:rFonts w:eastAsia="PetersburgC-BoldItalic"/>
              </w:rPr>
              <w:t xml:space="preserve"> «</w:t>
            </w:r>
            <w:proofErr w:type="spellStart"/>
            <w:r w:rsidRPr="00CE59F7">
              <w:rPr>
                <w:rFonts w:eastAsia="PetersburgC-BoldItalic"/>
              </w:rPr>
              <w:t>Електронна</w:t>
            </w:r>
            <w:proofErr w:type="spellEnd"/>
            <w:r w:rsidRPr="00CE59F7">
              <w:rPr>
                <w:rFonts w:eastAsia="PetersburgC-BoldItalic"/>
              </w:rPr>
              <w:t xml:space="preserve"> </w:t>
            </w:r>
          </w:p>
          <w:p w14:paraId="20C20A46" w14:textId="77777777" w:rsidR="00CE59F7" w:rsidRPr="00CE59F7" w:rsidRDefault="00CE59F7" w:rsidP="00F816C7">
            <w:pPr>
              <w:jc w:val="both"/>
              <w:rPr>
                <w:rFonts w:eastAsia="PetersburgC-BoldItalic"/>
              </w:rPr>
            </w:pPr>
            <w:proofErr w:type="spellStart"/>
            <w:r w:rsidRPr="00CE59F7">
              <w:rPr>
                <w:rFonts w:eastAsia="PetersburgC-BoldItalic"/>
              </w:rPr>
              <w:t>Європа</w:t>
            </w:r>
            <w:proofErr w:type="spellEnd"/>
            <w:r w:rsidRPr="00CE59F7">
              <w:rPr>
                <w:rFonts w:eastAsia="PetersburgC-BoldItalic"/>
              </w:rPr>
              <w:t xml:space="preserve">». Роль Агентства з мереж </w:t>
            </w:r>
          </w:p>
          <w:p w14:paraId="4F10EC61" w14:textId="77777777" w:rsidR="00CE59F7" w:rsidRPr="00CE59F7" w:rsidRDefault="00CE59F7" w:rsidP="00F816C7">
            <w:pPr>
              <w:jc w:val="both"/>
              <w:rPr>
                <w:rFonts w:eastAsia="PetersburgC-BoldItalic"/>
              </w:rPr>
            </w:pPr>
            <w:proofErr w:type="spellStart"/>
            <w:r w:rsidRPr="00CE59F7">
              <w:rPr>
                <w:rFonts w:eastAsia="PetersburgC-BoldItalic"/>
              </w:rPr>
              <w:t>інформаційної</w:t>
            </w:r>
            <w:proofErr w:type="spellEnd"/>
            <w:r w:rsidRPr="00CE59F7">
              <w:rPr>
                <w:rFonts w:eastAsia="PetersburgC-BoldItalic"/>
              </w:rPr>
              <w:t xml:space="preserve"> </w:t>
            </w:r>
            <w:proofErr w:type="spellStart"/>
            <w:r w:rsidRPr="00CE59F7">
              <w:rPr>
                <w:rFonts w:eastAsia="PetersburgC-BoldItalic"/>
              </w:rPr>
              <w:t>безпеки</w:t>
            </w:r>
            <w:proofErr w:type="spellEnd"/>
            <w:r w:rsidRPr="00CE59F7">
              <w:rPr>
                <w:rFonts w:eastAsia="PetersburgC-BoldItalic"/>
              </w:rPr>
              <w:t xml:space="preserve"> (ЕМІЗА) у </w:t>
            </w:r>
          </w:p>
          <w:p w14:paraId="574933FB" w14:textId="77777777" w:rsidR="00CE59F7" w:rsidRPr="00CE59F7" w:rsidRDefault="00CE59F7" w:rsidP="00F816C7">
            <w:pPr>
              <w:jc w:val="both"/>
              <w:rPr>
                <w:rFonts w:eastAsia="PetersburgC-BoldItalic"/>
              </w:rPr>
            </w:pPr>
            <w:proofErr w:type="spellStart"/>
            <w:r w:rsidRPr="00CE59F7">
              <w:rPr>
                <w:rFonts w:eastAsia="PetersburgC-BoldItalic"/>
              </w:rPr>
              <w:lastRenderedPageBreak/>
              <w:t>боротьбі</w:t>
            </w:r>
            <w:proofErr w:type="spellEnd"/>
            <w:r w:rsidRPr="00CE59F7">
              <w:rPr>
                <w:rFonts w:eastAsia="PetersburgC-BoldItalic"/>
              </w:rPr>
              <w:t xml:space="preserve"> з </w:t>
            </w:r>
            <w:proofErr w:type="spellStart"/>
            <w:r w:rsidRPr="00CE59F7">
              <w:rPr>
                <w:rFonts w:eastAsia="PetersburgC-BoldItalic"/>
              </w:rPr>
              <w:t>інформаційним</w:t>
            </w:r>
            <w:proofErr w:type="spellEnd"/>
            <w:r w:rsidRPr="00CE59F7">
              <w:rPr>
                <w:rFonts w:eastAsia="PetersburgC-BoldItalic"/>
              </w:rPr>
              <w:t xml:space="preserve"> </w:t>
            </w:r>
            <w:proofErr w:type="spellStart"/>
            <w:r w:rsidRPr="00CE59F7">
              <w:rPr>
                <w:rFonts w:eastAsia="PetersburgC-BoldItalic"/>
              </w:rPr>
              <w:t>тероризмом</w:t>
            </w:r>
            <w:proofErr w:type="spellEnd"/>
            <w:r w:rsidRPr="00CE59F7">
              <w:rPr>
                <w:rFonts w:eastAsia="PetersburgC-BoldItalic"/>
              </w:rPr>
              <w:t xml:space="preserve">. </w:t>
            </w:r>
          </w:p>
          <w:p w14:paraId="2E5C0FDB" w14:textId="77777777" w:rsidR="00CE59F7" w:rsidRPr="00CE59F7" w:rsidRDefault="00CE59F7" w:rsidP="00F816C7">
            <w:pPr>
              <w:jc w:val="both"/>
              <w:rPr>
                <w:rFonts w:eastAsia="PetersburgC-BoldItalic"/>
              </w:rPr>
            </w:pPr>
            <w:r w:rsidRPr="00CE59F7">
              <w:rPr>
                <w:rFonts w:eastAsia="PetersburgC-BoldItalic"/>
              </w:rPr>
              <w:t xml:space="preserve">Команда </w:t>
            </w:r>
            <w:proofErr w:type="spellStart"/>
            <w:r w:rsidRPr="00CE59F7">
              <w:rPr>
                <w:rFonts w:eastAsia="PetersburgC-BoldItalic"/>
              </w:rPr>
              <w:t>Реагування</w:t>
            </w:r>
            <w:proofErr w:type="spellEnd"/>
            <w:r w:rsidRPr="00CE59F7">
              <w:rPr>
                <w:rFonts w:eastAsia="PetersburgC-BoldItalic"/>
              </w:rPr>
              <w:t xml:space="preserve"> на </w:t>
            </w:r>
            <w:proofErr w:type="spellStart"/>
            <w:r w:rsidRPr="00CE59F7">
              <w:rPr>
                <w:rFonts w:eastAsia="PetersburgC-BoldItalic"/>
              </w:rPr>
              <w:t>Комп'ютерні</w:t>
            </w:r>
            <w:proofErr w:type="spellEnd"/>
            <w:r w:rsidRPr="00CE59F7">
              <w:rPr>
                <w:rFonts w:eastAsia="PetersburgC-BoldItalic"/>
              </w:rPr>
              <w:t xml:space="preserve"> </w:t>
            </w:r>
          </w:p>
          <w:p w14:paraId="1CD91F13" w14:textId="77777777" w:rsidR="00CE59F7" w:rsidRPr="00CE59F7" w:rsidRDefault="00CE59F7" w:rsidP="00F816C7">
            <w:pPr>
              <w:jc w:val="both"/>
              <w:rPr>
                <w:rFonts w:eastAsia="PetersburgC-BoldItalic"/>
              </w:rPr>
            </w:pPr>
            <w:proofErr w:type="spellStart"/>
            <w:r w:rsidRPr="00CE59F7">
              <w:rPr>
                <w:rFonts w:eastAsia="PetersburgC-BoldItalic"/>
              </w:rPr>
              <w:t>надзвичайні</w:t>
            </w:r>
            <w:proofErr w:type="spellEnd"/>
            <w:r w:rsidRPr="00CE59F7">
              <w:rPr>
                <w:rFonts w:eastAsia="PetersburgC-BoldItalic"/>
              </w:rPr>
              <w:t xml:space="preserve"> </w:t>
            </w:r>
            <w:proofErr w:type="spellStart"/>
            <w:r w:rsidRPr="00CE59F7">
              <w:rPr>
                <w:rFonts w:eastAsia="PetersburgC-BoldItalic"/>
              </w:rPr>
              <w:t>події</w:t>
            </w:r>
            <w:proofErr w:type="spellEnd"/>
            <w:r w:rsidRPr="00CE59F7">
              <w:rPr>
                <w:rFonts w:eastAsia="PetersburgC-BoldItalic"/>
              </w:rPr>
              <w:t xml:space="preserve"> ЄС (СЕКТ ЕП). </w:t>
            </w:r>
          </w:p>
          <w:p w14:paraId="5089DF90" w14:textId="77777777" w:rsidR="00CE59F7" w:rsidRPr="00CE59F7" w:rsidRDefault="00CE59F7" w:rsidP="00F816C7">
            <w:pPr>
              <w:jc w:val="both"/>
              <w:rPr>
                <w:rFonts w:eastAsia="PetersburgC-BoldItalic"/>
              </w:rPr>
            </w:pPr>
            <w:proofErr w:type="spellStart"/>
            <w:r w:rsidRPr="00CE59F7">
              <w:rPr>
                <w:rFonts w:eastAsia="PetersburgC-BoldItalic"/>
              </w:rPr>
              <w:t>Європейський</w:t>
            </w:r>
            <w:proofErr w:type="spellEnd"/>
            <w:r w:rsidRPr="00CE59F7">
              <w:rPr>
                <w:rFonts w:eastAsia="PetersburgC-BoldItalic"/>
              </w:rPr>
              <w:t xml:space="preserve"> центр по </w:t>
            </w:r>
            <w:proofErr w:type="spellStart"/>
            <w:r w:rsidRPr="00CE59F7">
              <w:rPr>
                <w:rFonts w:eastAsia="PetersburgC-BoldItalic"/>
              </w:rPr>
              <w:t>боротьбі</w:t>
            </w:r>
            <w:proofErr w:type="spellEnd"/>
            <w:r w:rsidRPr="00CE59F7">
              <w:rPr>
                <w:rFonts w:eastAsia="PetersburgC-BoldItalic"/>
              </w:rPr>
              <w:t xml:space="preserve"> з </w:t>
            </w:r>
          </w:p>
          <w:p w14:paraId="545271FA" w14:textId="77777777" w:rsidR="00CE59F7" w:rsidRPr="00CE59F7" w:rsidRDefault="00CE59F7" w:rsidP="00F816C7">
            <w:pPr>
              <w:jc w:val="both"/>
              <w:rPr>
                <w:rFonts w:eastAsia="PetersburgC-BoldItalic"/>
              </w:rPr>
            </w:pPr>
            <w:proofErr w:type="spellStart"/>
            <w:r w:rsidRPr="00CE59F7">
              <w:rPr>
                <w:rFonts w:eastAsia="PetersburgC-BoldItalic"/>
              </w:rPr>
              <w:t>кіберзлочинністю</w:t>
            </w:r>
            <w:proofErr w:type="spellEnd"/>
            <w:r w:rsidRPr="00CE59F7">
              <w:rPr>
                <w:rFonts w:eastAsia="PetersburgC-BoldItalic"/>
              </w:rPr>
              <w:t xml:space="preserve"> (ЕС3). </w:t>
            </w:r>
            <w:proofErr w:type="spellStart"/>
            <w:r w:rsidRPr="00CE59F7">
              <w:rPr>
                <w:rFonts w:eastAsia="PetersburgC-BoldItalic"/>
              </w:rPr>
              <w:t>Стратегія</w:t>
            </w:r>
            <w:proofErr w:type="spellEnd"/>
            <w:r w:rsidRPr="00CE59F7">
              <w:rPr>
                <w:rFonts w:eastAsia="PetersburgC-BoldItalic"/>
              </w:rPr>
              <w:t xml:space="preserve"> </w:t>
            </w:r>
          </w:p>
          <w:p w14:paraId="79EB556A" w14:textId="77777777" w:rsidR="00CE59F7" w:rsidRPr="00CE59F7" w:rsidRDefault="00CE59F7" w:rsidP="00F816C7">
            <w:pPr>
              <w:jc w:val="both"/>
              <w:rPr>
                <w:rFonts w:eastAsia="PetersburgC-BoldItalic"/>
              </w:rPr>
            </w:pPr>
            <w:proofErr w:type="spellStart"/>
            <w:r w:rsidRPr="00CE59F7">
              <w:rPr>
                <w:rFonts w:eastAsia="PetersburgC-BoldItalic"/>
              </w:rPr>
              <w:t>кібербезпеки</w:t>
            </w:r>
            <w:proofErr w:type="spellEnd"/>
            <w:r w:rsidRPr="00CE59F7">
              <w:rPr>
                <w:rFonts w:eastAsia="PetersburgC-BoldItalic"/>
              </w:rPr>
              <w:t xml:space="preserve"> ЄС 2013 року. Директива </w:t>
            </w:r>
          </w:p>
          <w:p w14:paraId="5438BC4B" w14:textId="77777777" w:rsidR="00CE59F7" w:rsidRPr="00CE59F7" w:rsidRDefault="00CE59F7" w:rsidP="00F816C7">
            <w:pPr>
              <w:jc w:val="both"/>
              <w:rPr>
                <w:rFonts w:eastAsia="PetersburgC-BoldItalic"/>
              </w:rPr>
            </w:pPr>
            <w:r w:rsidRPr="00CE59F7">
              <w:rPr>
                <w:rFonts w:eastAsia="PetersburgC-BoldItalic"/>
              </w:rPr>
              <w:t xml:space="preserve">2016/1148 про заходи для </w:t>
            </w:r>
            <w:proofErr w:type="spellStart"/>
            <w:r w:rsidRPr="00CE59F7">
              <w:rPr>
                <w:rFonts w:eastAsia="PetersburgC-BoldItalic"/>
              </w:rPr>
              <w:t>забезпечення</w:t>
            </w:r>
            <w:proofErr w:type="spellEnd"/>
            <w:r w:rsidRPr="00CE59F7">
              <w:rPr>
                <w:rFonts w:eastAsia="PetersburgC-BoldItalic"/>
              </w:rPr>
              <w:t xml:space="preserve"> </w:t>
            </w:r>
          </w:p>
          <w:p w14:paraId="1F9C5B98" w14:textId="77777777" w:rsidR="00CE59F7" w:rsidRPr="00CE59F7" w:rsidRDefault="00CE59F7" w:rsidP="00F816C7">
            <w:pPr>
              <w:jc w:val="both"/>
              <w:rPr>
                <w:rFonts w:eastAsia="PetersburgC-BoldItalic"/>
              </w:rPr>
            </w:pPr>
            <w:proofErr w:type="spellStart"/>
            <w:r w:rsidRPr="00CE59F7">
              <w:rPr>
                <w:rFonts w:eastAsia="PetersburgC-BoldItalic"/>
              </w:rPr>
              <w:t>високого</w:t>
            </w:r>
            <w:proofErr w:type="spellEnd"/>
            <w:r w:rsidRPr="00CE59F7">
              <w:rPr>
                <w:rFonts w:eastAsia="PetersburgC-BoldItalic"/>
              </w:rPr>
              <w:t xml:space="preserve"> </w:t>
            </w:r>
            <w:proofErr w:type="spellStart"/>
            <w:r w:rsidRPr="00CE59F7">
              <w:rPr>
                <w:rFonts w:eastAsia="PetersburgC-BoldItalic"/>
              </w:rPr>
              <w:t>рівня</w:t>
            </w:r>
            <w:proofErr w:type="spellEnd"/>
            <w:r w:rsidRPr="00CE59F7">
              <w:rPr>
                <w:rFonts w:eastAsia="PetersburgC-BoldItalic"/>
              </w:rPr>
              <w:t xml:space="preserve"> </w:t>
            </w:r>
            <w:proofErr w:type="spellStart"/>
            <w:r w:rsidRPr="00CE59F7">
              <w:rPr>
                <w:rFonts w:eastAsia="PetersburgC-BoldItalic"/>
              </w:rPr>
              <w:t>безпеки</w:t>
            </w:r>
            <w:proofErr w:type="spellEnd"/>
            <w:r w:rsidRPr="00CE59F7">
              <w:rPr>
                <w:rFonts w:eastAsia="PetersburgC-BoldItalic"/>
              </w:rPr>
              <w:t xml:space="preserve"> </w:t>
            </w:r>
            <w:proofErr w:type="spellStart"/>
            <w:r w:rsidRPr="00CE59F7">
              <w:rPr>
                <w:rFonts w:eastAsia="PetersburgC-BoldItalic"/>
              </w:rPr>
              <w:t>мережевих</w:t>
            </w:r>
            <w:proofErr w:type="spellEnd"/>
            <w:r w:rsidRPr="00CE59F7">
              <w:rPr>
                <w:rFonts w:eastAsia="PetersburgC-BoldItalic"/>
              </w:rPr>
              <w:t xml:space="preserve"> та </w:t>
            </w:r>
          </w:p>
          <w:p w14:paraId="4C72A199" w14:textId="77777777" w:rsidR="00CE59F7" w:rsidRPr="00CE59F7" w:rsidRDefault="00CE59F7" w:rsidP="00F816C7">
            <w:pPr>
              <w:jc w:val="both"/>
              <w:rPr>
                <w:rFonts w:eastAsia="PetersburgC-BoldItalic"/>
              </w:rPr>
            </w:pPr>
            <w:proofErr w:type="spellStart"/>
            <w:r w:rsidRPr="00CE59F7">
              <w:rPr>
                <w:rFonts w:eastAsia="PetersburgC-BoldItalic"/>
              </w:rPr>
              <w:t>інформаційних</w:t>
            </w:r>
            <w:proofErr w:type="spellEnd"/>
            <w:r w:rsidRPr="00CE59F7">
              <w:rPr>
                <w:rFonts w:eastAsia="PetersburgC-BoldItalic"/>
              </w:rPr>
              <w:t xml:space="preserve"> систем у ЄС </w:t>
            </w:r>
            <w:proofErr w:type="spellStart"/>
            <w:r w:rsidRPr="00CE59F7">
              <w:rPr>
                <w:rFonts w:eastAsia="PetersburgC-BoldItalic"/>
              </w:rPr>
              <w:t>від</w:t>
            </w:r>
            <w:proofErr w:type="spellEnd"/>
            <w:r w:rsidRPr="00CE59F7">
              <w:rPr>
                <w:rFonts w:eastAsia="PetersburgC-BoldItalic"/>
              </w:rPr>
              <w:t xml:space="preserve"> </w:t>
            </w:r>
          </w:p>
          <w:p w14:paraId="64AE3A14" w14:textId="77777777" w:rsidR="00CE59F7" w:rsidRPr="00CE59F7" w:rsidRDefault="00CE59F7" w:rsidP="00F816C7">
            <w:pPr>
              <w:jc w:val="both"/>
              <w:rPr>
                <w:rFonts w:eastAsia="PetersburgC-BoldItalic"/>
              </w:rPr>
            </w:pPr>
            <w:r w:rsidRPr="00CE59F7">
              <w:rPr>
                <w:rFonts w:eastAsia="PetersburgC-BoldItalic"/>
              </w:rPr>
              <w:t xml:space="preserve">06.07.2016 року. Роль </w:t>
            </w:r>
            <w:proofErr w:type="spellStart"/>
            <w:r w:rsidRPr="00CE59F7">
              <w:rPr>
                <w:rFonts w:eastAsia="PetersburgC-BoldItalic"/>
              </w:rPr>
              <w:t>Євроюсту</w:t>
            </w:r>
            <w:proofErr w:type="spellEnd"/>
            <w:r w:rsidRPr="00CE59F7">
              <w:rPr>
                <w:rFonts w:eastAsia="PetersburgC-BoldItalic"/>
              </w:rPr>
              <w:t xml:space="preserve"> та </w:t>
            </w:r>
          </w:p>
          <w:p w14:paraId="0AF706C2" w14:textId="77777777" w:rsidR="00CE59F7" w:rsidRPr="00CE59F7" w:rsidRDefault="00CE59F7" w:rsidP="00F816C7">
            <w:pPr>
              <w:jc w:val="both"/>
              <w:rPr>
                <w:rFonts w:eastAsia="PetersburgC-BoldItalic"/>
              </w:rPr>
            </w:pPr>
            <w:proofErr w:type="spellStart"/>
            <w:r w:rsidRPr="00CE59F7">
              <w:rPr>
                <w:rFonts w:eastAsia="PetersburgC-BoldItalic"/>
              </w:rPr>
              <w:t>Європолу</w:t>
            </w:r>
            <w:proofErr w:type="spellEnd"/>
            <w:r w:rsidRPr="00CE59F7">
              <w:rPr>
                <w:rFonts w:eastAsia="PetersburgC-BoldItalic"/>
              </w:rPr>
              <w:t xml:space="preserve"> у </w:t>
            </w:r>
            <w:proofErr w:type="spellStart"/>
            <w:r w:rsidRPr="00CE59F7">
              <w:rPr>
                <w:rFonts w:eastAsia="PetersburgC-BoldItalic"/>
              </w:rPr>
              <w:t>протидії</w:t>
            </w:r>
            <w:proofErr w:type="spellEnd"/>
            <w:r w:rsidRPr="00CE59F7">
              <w:rPr>
                <w:rFonts w:eastAsia="PetersburgC-BoldItalic"/>
              </w:rPr>
              <w:t xml:space="preserve"> </w:t>
            </w:r>
            <w:proofErr w:type="spellStart"/>
            <w:r w:rsidRPr="00CE59F7">
              <w:rPr>
                <w:rFonts w:eastAsia="PetersburgC-BoldItalic"/>
              </w:rPr>
              <w:t>інформаційному</w:t>
            </w:r>
            <w:proofErr w:type="spellEnd"/>
            <w:r w:rsidRPr="00CE59F7">
              <w:rPr>
                <w:rFonts w:eastAsia="PetersburgC-BoldItalic"/>
              </w:rPr>
              <w:t xml:space="preserve"> </w:t>
            </w:r>
          </w:p>
          <w:p w14:paraId="41E4DFC2" w14:textId="41CAECC2" w:rsidR="002234D8" w:rsidRPr="00E73944" w:rsidRDefault="00CE59F7" w:rsidP="00F816C7">
            <w:pPr>
              <w:jc w:val="both"/>
              <w:rPr>
                <w:rFonts w:eastAsia="PetersburgC-BoldItalic"/>
              </w:rPr>
            </w:pPr>
            <w:proofErr w:type="spellStart"/>
            <w:r w:rsidRPr="00CE59F7">
              <w:rPr>
                <w:rFonts w:eastAsia="PetersburgC-BoldItalic"/>
              </w:rPr>
              <w:t>тероризму</w:t>
            </w:r>
            <w:proofErr w:type="spellEnd"/>
            <w:r w:rsidRPr="00CE59F7">
              <w:rPr>
                <w:rFonts w:eastAsia="PetersburgC-BoldItalic"/>
              </w:rPr>
              <w:t xml:space="preserve"> </w:t>
            </w:r>
            <w:proofErr w:type="gramStart"/>
            <w:r w:rsidRPr="00CE59F7">
              <w:rPr>
                <w:rFonts w:eastAsia="PetersburgC-BoldItalic"/>
              </w:rPr>
              <w:t>у державах</w:t>
            </w:r>
            <w:proofErr w:type="gramEnd"/>
            <w:r w:rsidRPr="00CE59F7">
              <w:rPr>
                <w:rFonts w:eastAsia="PetersburgC-BoldItalic"/>
              </w:rPr>
              <w:t xml:space="preserve"> </w:t>
            </w:r>
            <w:proofErr w:type="spellStart"/>
            <w:r w:rsidRPr="00CE59F7">
              <w:rPr>
                <w:rFonts w:eastAsia="PetersburgC-BoldItalic"/>
              </w:rPr>
              <w:t>Європи</w:t>
            </w:r>
            <w:proofErr w:type="spellEnd"/>
            <w:r w:rsidRPr="00CE59F7">
              <w:rPr>
                <w:rFonts w:eastAsia="PetersburgC-BoldItalic"/>
              </w:rPr>
              <w:t>.</w:t>
            </w:r>
          </w:p>
        </w:tc>
        <w:tc>
          <w:tcPr>
            <w:tcW w:w="1363" w:type="dxa"/>
            <w:gridSpan w:val="2"/>
          </w:tcPr>
          <w:p w14:paraId="4B4C4C17" w14:textId="77777777" w:rsidR="002234D8" w:rsidRPr="00F57E30" w:rsidRDefault="002234D8" w:rsidP="002234D8">
            <w:pPr>
              <w:jc w:val="both"/>
              <w:rPr>
                <w:lang w:val="uk-UA"/>
              </w:rPr>
            </w:pPr>
            <w:r w:rsidRPr="00F57E30">
              <w:rPr>
                <w:lang w:val="uk-UA"/>
              </w:rPr>
              <w:lastRenderedPageBreak/>
              <w:t>Лекція</w:t>
            </w:r>
          </w:p>
          <w:p w14:paraId="319FF90B" w14:textId="77777777" w:rsidR="002234D8" w:rsidRDefault="002234D8" w:rsidP="002234D8">
            <w:pPr>
              <w:jc w:val="both"/>
              <w:rPr>
                <w:lang w:val="uk-UA"/>
              </w:rPr>
            </w:pPr>
            <w:r w:rsidRPr="00F57E30">
              <w:rPr>
                <w:lang w:val="uk-UA"/>
              </w:rPr>
              <w:t>Семінар</w:t>
            </w:r>
          </w:p>
          <w:p w14:paraId="0468E607" w14:textId="0B96C213" w:rsidR="002234D8" w:rsidRPr="00AC76DC" w:rsidRDefault="002234D8" w:rsidP="002234D8">
            <w:pPr>
              <w:jc w:val="both"/>
              <w:rPr>
                <w:lang w:val="uk-UA"/>
              </w:rPr>
            </w:pPr>
            <w:r w:rsidRPr="00F57E30">
              <w:rPr>
                <w:lang w:val="uk-UA"/>
              </w:rPr>
              <w:t>Самостійна робота</w:t>
            </w:r>
          </w:p>
        </w:tc>
        <w:tc>
          <w:tcPr>
            <w:tcW w:w="1710" w:type="dxa"/>
            <w:gridSpan w:val="2"/>
          </w:tcPr>
          <w:p w14:paraId="474D5822" w14:textId="2270A1EB" w:rsidR="002234D8" w:rsidRPr="00AC76DC" w:rsidRDefault="002234D8" w:rsidP="002234D8">
            <w:pPr>
              <w:jc w:val="both"/>
              <w:rPr>
                <w:lang w:val="uk-UA"/>
              </w:rPr>
            </w:pPr>
            <w:proofErr w:type="spellStart"/>
            <w:r w:rsidRPr="00490F89">
              <w:t>Згідно</w:t>
            </w:r>
            <w:proofErr w:type="spellEnd"/>
            <w:r w:rsidRPr="00490F89">
              <w:t xml:space="preserve"> списку </w:t>
            </w:r>
            <w:proofErr w:type="spellStart"/>
            <w:r w:rsidRPr="00490F89">
              <w:t>літератури</w:t>
            </w:r>
            <w:proofErr w:type="spellEnd"/>
          </w:p>
        </w:tc>
        <w:tc>
          <w:tcPr>
            <w:tcW w:w="1464" w:type="dxa"/>
            <w:gridSpan w:val="2"/>
          </w:tcPr>
          <w:p w14:paraId="56480C4C" w14:textId="0A386739" w:rsidR="00660890" w:rsidRDefault="00660890" w:rsidP="00660890">
            <w:pPr>
              <w:jc w:val="both"/>
              <w:rPr>
                <w:lang w:val="uk-UA"/>
              </w:rPr>
            </w:pPr>
            <w:r>
              <w:rPr>
                <w:lang w:val="uk-UA"/>
              </w:rPr>
              <w:t>2</w:t>
            </w:r>
          </w:p>
          <w:p w14:paraId="30DCB207" w14:textId="1582E4E1" w:rsidR="00660890" w:rsidRDefault="00660890" w:rsidP="00660890">
            <w:pPr>
              <w:jc w:val="both"/>
              <w:rPr>
                <w:lang w:val="uk-UA"/>
              </w:rPr>
            </w:pPr>
            <w:r>
              <w:rPr>
                <w:lang w:val="uk-UA"/>
              </w:rPr>
              <w:t>2</w:t>
            </w:r>
          </w:p>
          <w:p w14:paraId="59933971" w14:textId="000F9C9D" w:rsidR="00660890" w:rsidRPr="00AC76DC" w:rsidRDefault="00660890" w:rsidP="00660890">
            <w:pPr>
              <w:jc w:val="both"/>
              <w:rPr>
                <w:lang w:val="uk-UA"/>
              </w:rPr>
            </w:pPr>
            <w:r>
              <w:rPr>
                <w:lang w:val="uk-UA"/>
              </w:rPr>
              <w:t>8</w:t>
            </w:r>
          </w:p>
          <w:p w14:paraId="7D3AF607" w14:textId="72A20356" w:rsidR="002234D8" w:rsidRPr="00AC76DC" w:rsidRDefault="002234D8" w:rsidP="002234D8">
            <w:pPr>
              <w:jc w:val="both"/>
              <w:rPr>
                <w:lang w:val="uk-UA"/>
              </w:rPr>
            </w:pPr>
          </w:p>
        </w:tc>
        <w:tc>
          <w:tcPr>
            <w:tcW w:w="1248" w:type="dxa"/>
            <w:gridSpan w:val="2"/>
          </w:tcPr>
          <w:p w14:paraId="2BAF6F43" w14:textId="77777777" w:rsidR="002234D8" w:rsidRDefault="002234D8" w:rsidP="002234D8">
            <w:pPr>
              <w:jc w:val="both"/>
              <w:rPr>
                <w:lang w:val="uk-UA"/>
              </w:rPr>
            </w:pPr>
          </w:p>
          <w:p w14:paraId="59FD570A" w14:textId="72469284" w:rsidR="002234D8" w:rsidRPr="00AC76DC" w:rsidRDefault="002234D8" w:rsidP="002234D8">
            <w:pPr>
              <w:jc w:val="both"/>
              <w:rPr>
                <w:lang w:val="uk-UA"/>
              </w:rPr>
            </w:pPr>
            <w:r>
              <w:rPr>
                <w:lang w:val="uk-UA"/>
              </w:rPr>
              <w:t>1-5</w:t>
            </w:r>
          </w:p>
        </w:tc>
        <w:tc>
          <w:tcPr>
            <w:tcW w:w="1471" w:type="dxa"/>
          </w:tcPr>
          <w:p w14:paraId="6700F512" w14:textId="21555927" w:rsidR="002234D8" w:rsidRPr="00AC76DC" w:rsidRDefault="002234D8" w:rsidP="002234D8">
            <w:pPr>
              <w:jc w:val="both"/>
              <w:rPr>
                <w:lang w:val="uk-UA"/>
              </w:rPr>
            </w:pPr>
            <w:proofErr w:type="spellStart"/>
            <w:r w:rsidRPr="0049780D">
              <w:t>Згідно</w:t>
            </w:r>
            <w:proofErr w:type="spellEnd"/>
            <w:r w:rsidRPr="0049780D">
              <w:t xml:space="preserve"> </w:t>
            </w:r>
            <w:proofErr w:type="spellStart"/>
            <w:r w:rsidRPr="0049780D">
              <w:t>розкладу</w:t>
            </w:r>
            <w:proofErr w:type="spellEnd"/>
          </w:p>
        </w:tc>
      </w:tr>
      <w:tr w:rsidR="007332CF" w:rsidRPr="00C67355" w14:paraId="0984C060" w14:textId="77777777" w:rsidTr="003C50F3">
        <w:tc>
          <w:tcPr>
            <w:tcW w:w="2089" w:type="dxa"/>
          </w:tcPr>
          <w:p w14:paraId="3326564B" w14:textId="6ED033B2" w:rsidR="00CE59F7" w:rsidRPr="00CE59F7" w:rsidRDefault="002234D8" w:rsidP="00F816C7">
            <w:pPr>
              <w:jc w:val="both"/>
              <w:rPr>
                <w:rFonts w:eastAsia="PetersburgC-BoldItalic"/>
                <w:b/>
                <w:bCs/>
                <w:lang w:val="uk-UA"/>
              </w:rPr>
            </w:pPr>
            <w:r w:rsidRPr="00020338">
              <w:rPr>
                <w:rFonts w:eastAsia="PetersburgC-BoldItalic"/>
              </w:rPr>
              <w:t xml:space="preserve">Тема </w:t>
            </w:r>
            <w:r w:rsidR="00CE59F7">
              <w:rPr>
                <w:rFonts w:eastAsia="PetersburgC-BoldItalic"/>
                <w:lang w:val="uk-UA"/>
              </w:rPr>
              <w:t xml:space="preserve">6. </w:t>
            </w:r>
            <w:r w:rsidR="00CE59F7" w:rsidRPr="00CE59F7">
              <w:rPr>
                <w:rFonts w:eastAsia="PetersburgC-BoldItalic"/>
                <w:b/>
                <w:bCs/>
                <w:lang w:val="uk-UA"/>
              </w:rPr>
              <w:t xml:space="preserve">Засоби </w:t>
            </w:r>
          </w:p>
          <w:p w14:paraId="60C94473" w14:textId="77777777" w:rsidR="00CE59F7" w:rsidRPr="00CE59F7" w:rsidRDefault="00CE59F7" w:rsidP="00F816C7">
            <w:pPr>
              <w:jc w:val="both"/>
              <w:rPr>
                <w:rFonts w:eastAsia="PetersburgC-BoldItalic"/>
                <w:b/>
                <w:bCs/>
                <w:lang w:val="uk-UA"/>
              </w:rPr>
            </w:pPr>
            <w:r w:rsidRPr="00CE59F7">
              <w:rPr>
                <w:rFonts w:eastAsia="PetersburgC-BoldItalic"/>
                <w:b/>
                <w:bCs/>
                <w:lang w:val="uk-UA"/>
              </w:rPr>
              <w:t xml:space="preserve">протидії інформаційному тероризму </w:t>
            </w:r>
          </w:p>
          <w:p w14:paraId="2453DB60" w14:textId="77777777" w:rsidR="00CE59F7" w:rsidRPr="00CE59F7" w:rsidRDefault="00CE59F7" w:rsidP="00F816C7">
            <w:pPr>
              <w:jc w:val="both"/>
              <w:rPr>
                <w:rFonts w:eastAsia="PetersburgC-BoldItalic"/>
                <w:b/>
                <w:bCs/>
                <w:lang w:val="uk-UA"/>
              </w:rPr>
            </w:pPr>
            <w:r w:rsidRPr="00CE59F7">
              <w:rPr>
                <w:rFonts w:eastAsia="PetersburgC-BoldItalic"/>
                <w:b/>
                <w:bCs/>
                <w:lang w:val="uk-UA"/>
              </w:rPr>
              <w:t xml:space="preserve">держав Європи на національному рівні. </w:t>
            </w:r>
          </w:p>
          <w:p w14:paraId="4013C56C" w14:textId="77777777" w:rsidR="00CE59F7" w:rsidRPr="00CE59F7" w:rsidRDefault="00CE59F7" w:rsidP="00F816C7">
            <w:pPr>
              <w:jc w:val="both"/>
              <w:rPr>
                <w:rFonts w:eastAsia="PetersburgC-BoldItalic"/>
                <w:lang w:val="uk-UA"/>
              </w:rPr>
            </w:pPr>
            <w:r w:rsidRPr="00CE59F7">
              <w:rPr>
                <w:rFonts w:eastAsia="PetersburgC-BoldItalic"/>
                <w:lang w:val="uk-UA"/>
              </w:rPr>
              <w:t xml:space="preserve">Досвід Естонії та Литви у боротьбі з </w:t>
            </w:r>
          </w:p>
          <w:p w14:paraId="51898804" w14:textId="77777777" w:rsidR="00CE59F7" w:rsidRPr="00CE59F7" w:rsidRDefault="00CE59F7" w:rsidP="00F816C7">
            <w:pPr>
              <w:jc w:val="both"/>
              <w:rPr>
                <w:rFonts w:eastAsia="PetersburgC-BoldItalic"/>
                <w:lang w:val="uk-UA"/>
              </w:rPr>
            </w:pPr>
            <w:r w:rsidRPr="00CE59F7">
              <w:rPr>
                <w:rFonts w:eastAsia="PetersburgC-BoldItalic"/>
                <w:lang w:val="uk-UA"/>
              </w:rPr>
              <w:t xml:space="preserve">інформаційним тероризмом. Особливості </w:t>
            </w:r>
          </w:p>
          <w:p w14:paraId="2433DBBE" w14:textId="77777777" w:rsidR="00CE59F7" w:rsidRPr="00CE59F7" w:rsidRDefault="00CE59F7" w:rsidP="00F816C7">
            <w:pPr>
              <w:jc w:val="both"/>
              <w:rPr>
                <w:rFonts w:eastAsia="PetersburgC-BoldItalic"/>
                <w:lang w:val="uk-UA"/>
              </w:rPr>
            </w:pPr>
            <w:r w:rsidRPr="00CE59F7">
              <w:rPr>
                <w:rFonts w:eastAsia="PetersburgC-BoldItalic"/>
                <w:lang w:val="uk-UA"/>
              </w:rPr>
              <w:t xml:space="preserve">протидії інформаційному тероризму у </w:t>
            </w:r>
          </w:p>
          <w:p w14:paraId="7481DD24" w14:textId="77777777" w:rsidR="00CE59F7" w:rsidRPr="00CE59F7" w:rsidRDefault="00CE59F7" w:rsidP="00F816C7">
            <w:pPr>
              <w:jc w:val="both"/>
              <w:rPr>
                <w:rFonts w:eastAsia="PetersburgC-BoldItalic"/>
                <w:lang w:val="uk-UA"/>
              </w:rPr>
            </w:pPr>
            <w:r w:rsidRPr="00CE59F7">
              <w:rPr>
                <w:rFonts w:eastAsia="PetersburgC-BoldItalic"/>
                <w:lang w:val="uk-UA"/>
              </w:rPr>
              <w:t xml:space="preserve">Великій Британії, Німеччині, Бельгії, </w:t>
            </w:r>
          </w:p>
          <w:p w14:paraId="350D951B" w14:textId="77777777" w:rsidR="00CE59F7" w:rsidRPr="00CE59F7" w:rsidRDefault="00CE59F7" w:rsidP="00F816C7">
            <w:pPr>
              <w:jc w:val="both"/>
              <w:rPr>
                <w:rFonts w:eastAsia="PetersburgC-BoldItalic"/>
                <w:lang w:val="uk-UA"/>
              </w:rPr>
            </w:pPr>
            <w:r w:rsidRPr="00CE59F7">
              <w:rPr>
                <w:rFonts w:eastAsia="PetersburgC-BoldItalic"/>
                <w:lang w:val="uk-UA"/>
              </w:rPr>
              <w:lastRenderedPageBreak/>
              <w:t xml:space="preserve">Франції та Іспанії Досвід протидії </w:t>
            </w:r>
          </w:p>
          <w:p w14:paraId="59274A2E" w14:textId="651DFD5B" w:rsidR="002234D8" w:rsidRPr="00E73944" w:rsidRDefault="00CE59F7" w:rsidP="00F816C7">
            <w:pPr>
              <w:jc w:val="both"/>
              <w:rPr>
                <w:rFonts w:eastAsia="PetersburgC-BoldItalic"/>
              </w:rPr>
            </w:pPr>
            <w:r w:rsidRPr="00CE59F7">
              <w:rPr>
                <w:rFonts w:eastAsia="PetersburgC-BoldItalic"/>
                <w:lang w:val="uk-UA"/>
              </w:rPr>
              <w:t>інформаційному тероризму у Туреччині.</w:t>
            </w:r>
          </w:p>
        </w:tc>
        <w:tc>
          <w:tcPr>
            <w:tcW w:w="1363" w:type="dxa"/>
            <w:gridSpan w:val="2"/>
          </w:tcPr>
          <w:p w14:paraId="4DEBF853" w14:textId="77777777" w:rsidR="00660890" w:rsidRPr="00660890" w:rsidRDefault="00660890" w:rsidP="00660890">
            <w:pPr>
              <w:jc w:val="both"/>
              <w:rPr>
                <w:lang w:val="uk-UA"/>
              </w:rPr>
            </w:pPr>
            <w:r w:rsidRPr="00660890">
              <w:rPr>
                <w:lang w:val="uk-UA"/>
              </w:rPr>
              <w:lastRenderedPageBreak/>
              <w:t>Лекція</w:t>
            </w:r>
          </w:p>
          <w:p w14:paraId="70A2759F" w14:textId="77777777" w:rsidR="00660890" w:rsidRPr="00660890" w:rsidRDefault="00660890" w:rsidP="00660890">
            <w:pPr>
              <w:jc w:val="both"/>
              <w:rPr>
                <w:lang w:val="uk-UA"/>
              </w:rPr>
            </w:pPr>
            <w:r w:rsidRPr="00660890">
              <w:rPr>
                <w:lang w:val="uk-UA"/>
              </w:rPr>
              <w:t>Семінар</w:t>
            </w:r>
          </w:p>
          <w:p w14:paraId="5355A7E4" w14:textId="23873D10" w:rsidR="002234D8" w:rsidRPr="00AC76DC" w:rsidRDefault="00660890" w:rsidP="00660890">
            <w:pPr>
              <w:jc w:val="both"/>
              <w:rPr>
                <w:lang w:val="uk-UA"/>
              </w:rPr>
            </w:pPr>
            <w:r w:rsidRPr="00660890">
              <w:rPr>
                <w:lang w:val="uk-UA"/>
              </w:rPr>
              <w:t>Самостійна робота</w:t>
            </w:r>
          </w:p>
        </w:tc>
        <w:tc>
          <w:tcPr>
            <w:tcW w:w="1710" w:type="dxa"/>
            <w:gridSpan w:val="2"/>
          </w:tcPr>
          <w:p w14:paraId="1816C639" w14:textId="56006692" w:rsidR="002234D8" w:rsidRPr="00AC76DC" w:rsidRDefault="002234D8" w:rsidP="002234D8">
            <w:pPr>
              <w:jc w:val="both"/>
              <w:rPr>
                <w:lang w:val="uk-UA"/>
              </w:rPr>
            </w:pPr>
            <w:proofErr w:type="spellStart"/>
            <w:r w:rsidRPr="00490F89">
              <w:t>Згідно</w:t>
            </w:r>
            <w:proofErr w:type="spellEnd"/>
            <w:r w:rsidRPr="00490F89">
              <w:t xml:space="preserve"> списку </w:t>
            </w:r>
            <w:proofErr w:type="spellStart"/>
            <w:r w:rsidRPr="00490F89">
              <w:t>літератури</w:t>
            </w:r>
            <w:proofErr w:type="spellEnd"/>
          </w:p>
        </w:tc>
        <w:tc>
          <w:tcPr>
            <w:tcW w:w="1464" w:type="dxa"/>
            <w:gridSpan w:val="2"/>
          </w:tcPr>
          <w:p w14:paraId="6A150430" w14:textId="77777777" w:rsidR="002234D8" w:rsidRDefault="00F816C7" w:rsidP="00F816C7">
            <w:pPr>
              <w:jc w:val="both"/>
              <w:rPr>
                <w:lang w:val="uk-UA"/>
              </w:rPr>
            </w:pPr>
            <w:r>
              <w:rPr>
                <w:lang w:val="uk-UA"/>
              </w:rPr>
              <w:t>2</w:t>
            </w:r>
          </w:p>
          <w:p w14:paraId="3A54577B" w14:textId="77777777" w:rsidR="00F816C7" w:rsidRDefault="00F816C7" w:rsidP="00F816C7">
            <w:pPr>
              <w:jc w:val="both"/>
              <w:rPr>
                <w:lang w:val="uk-UA"/>
              </w:rPr>
            </w:pPr>
            <w:r>
              <w:rPr>
                <w:lang w:val="uk-UA"/>
              </w:rPr>
              <w:t>2</w:t>
            </w:r>
          </w:p>
          <w:p w14:paraId="3CBF3DDE" w14:textId="4DB39845" w:rsidR="00F816C7" w:rsidRPr="00AC76DC" w:rsidRDefault="00F816C7" w:rsidP="00F816C7">
            <w:pPr>
              <w:jc w:val="both"/>
              <w:rPr>
                <w:lang w:val="uk-UA"/>
              </w:rPr>
            </w:pPr>
            <w:r>
              <w:rPr>
                <w:lang w:val="uk-UA"/>
              </w:rPr>
              <w:t>8</w:t>
            </w:r>
          </w:p>
        </w:tc>
        <w:tc>
          <w:tcPr>
            <w:tcW w:w="1248" w:type="dxa"/>
            <w:gridSpan w:val="2"/>
          </w:tcPr>
          <w:p w14:paraId="07C67AC2" w14:textId="77777777" w:rsidR="002234D8" w:rsidRDefault="002234D8" w:rsidP="002234D8">
            <w:pPr>
              <w:jc w:val="both"/>
              <w:rPr>
                <w:lang w:val="uk-UA"/>
              </w:rPr>
            </w:pPr>
          </w:p>
          <w:p w14:paraId="0FB53A3A" w14:textId="350026A8" w:rsidR="002234D8" w:rsidRPr="00AC76DC" w:rsidRDefault="002234D8" w:rsidP="002234D8">
            <w:pPr>
              <w:jc w:val="both"/>
              <w:rPr>
                <w:lang w:val="uk-UA"/>
              </w:rPr>
            </w:pPr>
          </w:p>
        </w:tc>
        <w:tc>
          <w:tcPr>
            <w:tcW w:w="1471" w:type="dxa"/>
          </w:tcPr>
          <w:p w14:paraId="36878EF9" w14:textId="6249EE47" w:rsidR="002234D8" w:rsidRPr="00AC76DC" w:rsidRDefault="002234D8" w:rsidP="002234D8">
            <w:pPr>
              <w:jc w:val="both"/>
              <w:rPr>
                <w:lang w:val="uk-UA"/>
              </w:rPr>
            </w:pPr>
            <w:proofErr w:type="spellStart"/>
            <w:r w:rsidRPr="0049780D">
              <w:t>Згідно</w:t>
            </w:r>
            <w:proofErr w:type="spellEnd"/>
            <w:r w:rsidRPr="0049780D">
              <w:t xml:space="preserve"> </w:t>
            </w:r>
            <w:proofErr w:type="spellStart"/>
            <w:r w:rsidRPr="0049780D">
              <w:t>розкладу</w:t>
            </w:r>
            <w:proofErr w:type="spellEnd"/>
          </w:p>
        </w:tc>
      </w:tr>
      <w:tr w:rsidR="007332CF" w:rsidRPr="00C67355" w14:paraId="0C1A453C" w14:textId="77777777" w:rsidTr="003C50F3">
        <w:tc>
          <w:tcPr>
            <w:tcW w:w="2089" w:type="dxa"/>
          </w:tcPr>
          <w:p w14:paraId="0560C6C9" w14:textId="08BC2CC7" w:rsidR="003C50F3" w:rsidRPr="003C50F3" w:rsidRDefault="002234D8" w:rsidP="00F816C7">
            <w:pPr>
              <w:jc w:val="both"/>
              <w:rPr>
                <w:rFonts w:eastAsia="PetersburgC-BoldItalic"/>
                <w:b/>
                <w:bCs/>
              </w:rPr>
            </w:pPr>
            <w:r w:rsidRPr="00020338">
              <w:rPr>
                <w:rFonts w:eastAsia="PetersburgC-BoldItalic"/>
              </w:rPr>
              <w:t xml:space="preserve">Тема </w:t>
            </w:r>
            <w:r w:rsidR="003C50F3">
              <w:rPr>
                <w:rFonts w:eastAsia="PetersburgC-BoldItalic"/>
                <w:lang w:val="uk-UA"/>
              </w:rPr>
              <w:t>7</w:t>
            </w:r>
            <w:r w:rsidRPr="00020338">
              <w:rPr>
                <w:rFonts w:eastAsia="PetersburgC-BoldItalic"/>
              </w:rPr>
              <w:t xml:space="preserve">. </w:t>
            </w:r>
            <w:proofErr w:type="spellStart"/>
            <w:r w:rsidR="003C50F3" w:rsidRPr="003C50F3">
              <w:rPr>
                <w:rFonts w:eastAsia="PetersburgC-BoldItalic"/>
                <w:b/>
                <w:bCs/>
              </w:rPr>
              <w:t>Інформаційний</w:t>
            </w:r>
            <w:proofErr w:type="spellEnd"/>
            <w:r w:rsidR="003C50F3" w:rsidRPr="003C50F3">
              <w:rPr>
                <w:rFonts w:eastAsia="PetersburgC-BoldItalic"/>
                <w:b/>
                <w:bCs/>
              </w:rPr>
              <w:t xml:space="preserve"> </w:t>
            </w:r>
            <w:proofErr w:type="spellStart"/>
            <w:r w:rsidR="003C50F3" w:rsidRPr="003C50F3">
              <w:rPr>
                <w:rFonts w:eastAsia="PetersburgC-BoldItalic"/>
                <w:b/>
                <w:bCs/>
              </w:rPr>
              <w:t>тероризм</w:t>
            </w:r>
            <w:proofErr w:type="spellEnd"/>
            <w:r w:rsidR="003C50F3" w:rsidRPr="003C50F3">
              <w:rPr>
                <w:rFonts w:eastAsia="PetersburgC-BoldItalic"/>
                <w:b/>
                <w:bCs/>
              </w:rPr>
              <w:t xml:space="preserve"> як </w:t>
            </w:r>
          </w:p>
          <w:p w14:paraId="6CB6C07E" w14:textId="77777777" w:rsidR="003C50F3" w:rsidRPr="003C50F3" w:rsidRDefault="003C50F3" w:rsidP="00F816C7">
            <w:pPr>
              <w:jc w:val="both"/>
              <w:rPr>
                <w:rFonts w:eastAsia="PetersburgC-BoldItalic"/>
                <w:b/>
                <w:bCs/>
              </w:rPr>
            </w:pPr>
            <w:proofErr w:type="spellStart"/>
            <w:r w:rsidRPr="003C50F3">
              <w:rPr>
                <w:rFonts w:eastAsia="PetersburgC-BoldItalic"/>
                <w:b/>
                <w:bCs/>
              </w:rPr>
              <w:t>загроза</w:t>
            </w:r>
            <w:proofErr w:type="spellEnd"/>
            <w:r w:rsidRPr="003C50F3">
              <w:rPr>
                <w:rFonts w:eastAsia="PetersburgC-BoldItalic"/>
                <w:b/>
                <w:bCs/>
              </w:rPr>
              <w:t xml:space="preserve"> </w:t>
            </w:r>
            <w:proofErr w:type="spellStart"/>
            <w:r w:rsidRPr="003C50F3">
              <w:rPr>
                <w:rFonts w:eastAsia="PetersburgC-BoldItalic"/>
                <w:b/>
                <w:bCs/>
              </w:rPr>
              <w:t>національній</w:t>
            </w:r>
            <w:proofErr w:type="spellEnd"/>
            <w:r w:rsidRPr="003C50F3">
              <w:rPr>
                <w:rFonts w:eastAsia="PetersburgC-BoldItalic"/>
                <w:b/>
                <w:bCs/>
              </w:rPr>
              <w:t xml:space="preserve"> </w:t>
            </w:r>
            <w:proofErr w:type="spellStart"/>
            <w:r w:rsidRPr="003C50F3">
              <w:rPr>
                <w:rFonts w:eastAsia="PetersburgC-BoldItalic"/>
                <w:b/>
                <w:bCs/>
              </w:rPr>
              <w:t>безпеці</w:t>
            </w:r>
            <w:proofErr w:type="spellEnd"/>
            <w:r w:rsidRPr="003C50F3">
              <w:rPr>
                <w:rFonts w:eastAsia="PetersburgC-BoldItalic"/>
                <w:b/>
                <w:bCs/>
              </w:rPr>
              <w:t>.</w:t>
            </w:r>
          </w:p>
          <w:p w14:paraId="3A0399CF" w14:textId="77777777" w:rsidR="003C50F3" w:rsidRPr="003C50F3" w:rsidRDefault="003C50F3" w:rsidP="00F816C7">
            <w:pPr>
              <w:jc w:val="both"/>
              <w:rPr>
                <w:rFonts w:eastAsia="PetersburgC-BoldItalic"/>
              </w:rPr>
            </w:pPr>
            <w:proofErr w:type="spellStart"/>
            <w:r w:rsidRPr="003C50F3">
              <w:rPr>
                <w:rFonts w:eastAsia="PetersburgC-BoldItalic"/>
              </w:rPr>
              <w:t>Періодизація</w:t>
            </w:r>
            <w:proofErr w:type="spellEnd"/>
            <w:r w:rsidRPr="003C50F3">
              <w:rPr>
                <w:rFonts w:eastAsia="PetersburgC-BoldItalic"/>
              </w:rPr>
              <w:t xml:space="preserve"> та </w:t>
            </w:r>
            <w:proofErr w:type="spellStart"/>
            <w:r w:rsidRPr="003C50F3">
              <w:rPr>
                <w:rFonts w:eastAsia="PetersburgC-BoldItalic"/>
              </w:rPr>
              <w:t>види</w:t>
            </w:r>
            <w:proofErr w:type="spellEnd"/>
            <w:r w:rsidRPr="003C50F3">
              <w:rPr>
                <w:rFonts w:eastAsia="PetersburgC-BoldItalic"/>
              </w:rPr>
              <w:t xml:space="preserve"> </w:t>
            </w:r>
            <w:proofErr w:type="spellStart"/>
            <w:r w:rsidRPr="003C50F3">
              <w:rPr>
                <w:rFonts w:eastAsia="PetersburgC-BoldItalic"/>
              </w:rPr>
              <w:t>терористичних</w:t>
            </w:r>
            <w:proofErr w:type="spellEnd"/>
            <w:r w:rsidRPr="003C50F3">
              <w:rPr>
                <w:rFonts w:eastAsia="PetersburgC-BoldItalic"/>
              </w:rPr>
              <w:t xml:space="preserve"> атак </w:t>
            </w:r>
          </w:p>
          <w:p w14:paraId="373073BD" w14:textId="77777777" w:rsidR="003C50F3" w:rsidRPr="003C50F3" w:rsidRDefault="003C50F3" w:rsidP="00F816C7">
            <w:pPr>
              <w:jc w:val="both"/>
              <w:rPr>
                <w:rFonts w:eastAsia="PetersburgC-BoldItalic"/>
              </w:rPr>
            </w:pPr>
            <w:r w:rsidRPr="003C50F3">
              <w:rPr>
                <w:rFonts w:eastAsia="PetersburgC-BoldItalic"/>
              </w:rPr>
              <w:t xml:space="preserve">на </w:t>
            </w:r>
            <w:proofErr w:type="spellStart"/>
            <w:r w:rsidRPr="003C50F3">
              <w:rPr>
                <w:rFonts w:eastAsia="PetersburgC-BoldItalic"/>
              </w:rPr>
              <w:t>інформаційний</w:t>
            </w:r>
            <w:proofErr w:type="spellEnd"/>
            <w:r w:rsidRPr="003C50F3">
              <w:rPr>
                <w:rFonts w:eastAsia="PetersburgC-BoldItalic"/>
              </w:rPr>
              <w:t xml:space="preserve"> </w:t>
            </w:r>
            <w:proofErr w:type="spellStart"/>
            <w:r w:rsidRPr="003C50F3">
              <w:rPr>
                <w:rFonts w:eastAsia="PetersburgC-BoldItalic"/>
              </w:rPr>
              <w:t>простір</w:t>
            </w:r>
            <w:proofErr w:type="spellEnd"/>
            <w:r w:rsidRPr="003C50F3">
              <w:rPr>
                <w:rFonts w:eastAsia="PetersburgC-BoldItalic"/>
              </w:rPr>
              <w:t xml:space="preserve"> та </w:t>
            </w:r>
            <w:proofErr w:type="spellStart"/>
            <w:r w:rsidRPr="003C50F3">
              <w:rPr>
                <w:rFonts w:eastAsia="PetersburgC-BoldItalic"/>
              </w:rPr>
              <w:t>кіберпростір</w:t>
            </w:r>
            <w:proofErr w:type="spellEnd"/>
            <w:r w:rsidRPr="003C50F3">
              <w:rPr>
                <w:rFonts w:eastAsia="PetersburgC-BoldItalic"/>
              </w:rPr>
              <w:t xml:space="preserve"> </w:t>
            </w:r>
          </w:p>
          <w:p w14:paraId="58D4F5D2" w14:textId="77777777" w:rsidR="003C50F3" w:rsidRPr="003C50F3" w:rsidRDefault="003C50F3" w:rsidP="00F816C7">
            <w:pPr>
              <w:jc w:val="both"/>
              <w:rPr>
                <w:rFonts w:eastAsia="PetersburgC-BoldItalic"/>
              </w:rPr>
            </w:pPr>
            <w:proofErr w:type="spellStart"/>
            <w:r w:rsidRPr="003C50F3">
              <w:rPr>
                <w:rFonts w:eastAsia="PetersburgC-BoldItalic"/>
              </w:rPr>
              <w:t>України</w:t>
            </w:r>
            <w:proofErr w:type="spellEnd"/>
            <w:r w:rsidRPr="003C50F3">
              <w:rPr>
                <w:rFonts w:eastAsia="PetersburgC-BoldItalic"/>
              </w:rPr>
              <w:t xml:space="preserve">. </w:t>
            </w:r>
            <w:proofErr w:type="spellStart"/>
            <w:r w:rsidRPr="003C50F3">
              <w:rPr>
                <w:rFonts w:eastAsia="PetersburgC-BoldItalic"/>
              </w:rPr>
              <w:t>Основні</w:t>
            </w:r>
            <w:proofErr w:type="spellEnd"/>
            <w:r w:rsidRPr="003C50F3">
              <w:rPr>
                <w:rFonts w:eastAsia="PetersburgC-BoldItalic"/>
              </w:rPr>
              <w:t xml:space="preserve"> </w:t>
            </w:r>
            <w:proofErr w:type="spellStart"/>
            <w:r w:rsidRPr="003C50F3">
              <w:rPr>
                <w:rFonts w:eastAsia="PetersburgC-BoldItalic"/>
              </w:rPr>
              <w:t>положення</w:t>
            </w:r>
            <w:proofErr w:type="spellEnd"/>
            <w:r w:rsidRPr="003C50F3">
              <w:rPr>
                <w:rFonts w:eastAsia="PetersburgC-BoldItalic"/>
              </w:rPr>
              <w:t xml:space="preserve"> </w:t>
            </w:r>
            <w:proofErr w:type="spellStart"/>
            <w:r w:rsidRPr="003C50F3">
              <w:rPr>
                <w:rFonts w:eastAsia="PetersburgC-BoldItalic"/>
              </w:rPr>
              <w:t>Законів</w:t>
            </w:r>
            <w:proofErr w:type="spellEnd"/>
            <w:r w:rsidRPr="003C50F3">
              <w:rPr>
                <w:rFonts w:eastAsia="PetersburgC-BoldItalic"/>
              </w:rPr>
              <w:t xml:space="preserve"> </w:t>
            </w:r>
          </w:p>
          <w:p w14:paraId="7CE76329" w14:textId="0DFCC189" w:rsidR="0076353A" w:rsidRPr="003C50F3" w:rsidRDefault="003C50F3" w:rsidP="0076353A">
            <w:pPr>
              <w:jc w:val="both"/>
              <w:rPr>
                <w:rFonts w:eastAsia="PetersburgC-BoldItalic"/>
              </w:rPr>
            </w:pPr>
            <w:proofErr w:type="spellStart"/>
            <w:r w:rsidRPr="003C50F3">
              <w:rPr>
                <w:rFonts w:eastAsia="PetersburgC-BoldItalic"/>
              </w:rPr>
              <w:t>України</w:t>
            </w:r>
            <w:proofErr w:type="spellEnd"/>
            <w:r w:rsidRPr="003C50F3">
              <w:rPr>
                <w:rFonts w:eastAsia="PetersburgC-BoldItalic"/>
              </w:rPr>
              <w:t xml:space="preserve">: «Про </w:t>
            </w:r>
            <w:proofErr w:type="spellStart"/>
            <w:r w:rsidRPr="003C50F3">
              <w:rPr>
                <w:rFonts w:eastAsia="PetersburgC-BoldItalic"/>
              </w:rPr>
              <w:t>інформацію</w:t>
            </w:r>
            <w:proofErr w:type="spellEnd"/>
            <w:r w:rsidRPr="003C50F3">
              <w:rPr>
                <w:rFonts w:eastAsia="PetersburgC-BoldItalic"/>
              </w:rPr>
              <w:t xml:space="preserve">» </w:t>
            </w:r>
          </w:p>
          <w:p w14:paraId="53D40EFC" w14:textId="5DA94E2C" w:rsidR="003C50F3" w:rsidRPr="003C50F3" w:rsidRDefault="003C50F3" w:rsidP="00F816C7">
            <w:pPr>
              <w:jc w:val="both"/>
              <w:rPr>
                <w:rFonts w:eastAsia="PetersburgC-BoldItalic"/>
              </w:rPr>
            </w:pPr>
            <w:r w:rsidRPr="003C50F3">
              <w:rPr>
                <w:rFonts w:eastAsia="PetersburgC-BoldItalic"/>
              </w:rPr>
              <w:t xml:space="preserve">«Про </w:t>
            </w:r>
            <w:proofErr w:type="spellStart"/>
            <w:r w:rsidRPr="003C50F3">
              <w:rPr>
                <w:rFonts w:eastAsia="PetersburgC-BoldItalic"/>
              </w:rPr>
              <w:t>національну</w:t>
            </w:r>
            <w:proofErr w:type="spellEnd"/>
            <w:r w:rsidRPr="003C50F3">
              <w:rPr>
                <w:rFonts w:eastAsia="PetersburgC-BoldItalic"/>
              </w:rPr>
              <w:t xml:space="preserve"> </w:t>
            </w:r>
          </w:p>
          <w:p w14:paraId="094FB364" w14:textId="34995DCA" w:rsidR="003C50F3" w:rsidRPr="003C50F3" w:rsidRDefault="003C50F3" w:rsidP="00F816C7">
            <w:pPr>
              <w:jc w:val="both"/>
              <w:rPr>
                <w:rFonts w:eastAsia="PetersburgC-BoldItalic"/>
              </w:rPr>
            </w:pPr>
            <w:proofErr w:type="spellStart"/>
            <w:r w:rsidRPr="003C50F3">
              <w:rPr>
                <w:rFonts w:eastAsia="PetersburgC-BoldItalic"/>
              </w:rPr>
              <w:t>безпеку</w:t>
            </w:r>
            <w:proofErr w:type="spellEnd"/>
            <w:r w:rsidRPr="003C50F3">
              <w:rPr>
                <w:rFonts w:eastAsia="PetersburgC-BoldItalic"/>
              </w:rPr>
              <w:t xml:space="preserve">» </w:t>
            </w:r>
          </w:p>
          <w:p w14:paraId="51A1AEA3" w14:textId="77777777" w:rsidR="003C50F3" w:rsidRPr="003C50F3" w:rsidRDefault="003C50F3" w:rsidP="00F816C7">
            <w:pPr>
              <w:jc w:val="both"/>
              <w:rPr>
                <w:rFonts w:eastAsia="PetersburgC-BoldItalic"/>
              </w:rPr>
            </w:pPr>
            <w:r w:rsidRPr="003C50F3">
              <w:rPr>
                <w:rFonts w:eastAsia="PetersburgC-BoldItalic"/>
              </w:rPr>
              <w:t xml:space="preserve">року. «Про </w:t>
            </w:r>
            <w:proofErr w:type="spellStart"/>
            <w:r w:rsidRPr="003C50F3">
              <w:rPr>
                <w:rFonts w:eastAsia="PetersburgC-BoldItalic"/>
              </w:rPr>
              <w:t>основні</w:t>
            </w:r>
            <w:proofErr w:type="spellEnd"/>
            <w:r w:rsidRPr="003C50F3">
              <w:rPr>
                <w:rFonts w:eastAsia="PetersburgC-BoldItalic"/>
              </w:rPr>
              <w:t xml:space="preserve"> засади </w:t>
            </w:r>
            <w:proofErr w:type="spellStart"/>
            <w:r w:rsidRPr="003C50F3">
              <w:rPr>
                <w:rFonts w:eastAsia="PetersburgC-BoldItalic"/>
              </w:rPr>
              <w:t>забезпечення</w:t>
            </w:r>
            <w:proofErr w:type="spellEnd"/>
            <w:r w:rsidRPr="003C50F3">
              <w:rPr>
                <w:rFonts w:eastAsia="PetersburgC-BoldItalic"/>
              </w:rPr>
              <w:t xml:space="preserve"> </w:t>
            </w:r>
          </w:p>
          <w:p w14:paraId="071832FD" w14:textId="77777777" w:rsidR="0076353A" w:rsidRDefault="003C50F3" w:rsidP="00F816C7">
            <w:pPr>
              <w:jc w:val="both"/>
              <w:rPr>
                <w:rFonts w:eastAsia="PetersburgC-BoldItalic"/>
              </w:rPr>
            </w:pPr>
            <w:proofErr w:type="spellStart"/>
            <w:r w:rsidRPr="003C50F3">
              <w:rPr>
                <w:rFonts w:eastAsia="PetersburgC-BoldItalic"/>
              </w:rPr>
              <w:t>кібербезпеки</w:t>
            </w:r>
            <w:proofErr w:type="spellEnd"/>
            <w:r w:rsidRPr="003C50F3">
              <w:rPr>
                <w:rFonts w:eastAsia="PetersburgC-BoldItalic"/>
              </w:rPr>
              <w:t xml:space="preserve"> </w:t>
            </w:r>
            <w:proofErr w:type="spellStart"/>
            <w:r w:rsidRPr="003C50F3">
              <w:rPr>
                <w:rFonts w:eastAsia="PetersburgC-BoldItalic"/>
              </w:rPr>
              <w:t>України</w:t>
            </w:r>
            <w:proofErr w:type="spellEnd"/>
            <w:r w:rsidRPr="003C50F3">
              <w:rPr>
                <w:rFonts w:eastAsia="PetersburgC-BoldItalic"/>
              </w:rPr>
              <w:t>»</w:t>
            </w:r>
          </w:p>
          <w:p w14:paraId="477A1489" w14:textId="6C68AF41" w:rsidR="003C50F3" w:rsidRPr="003C50F3" w:rsidRDefault="003C50F3" w:rsidP="00F816C7">
            <w:pPr>
              <w:jc w:val="both"/>
              <w:rPr>
                <w:rFonts w:eastAsia="PetersburgC-BoldItalic"/>
              </w:rPr>
            </w:pPr>
            <w:r w:rsidRPr="003C50F3">
              <w:rPr>
                <w:rFonts w:eastAsia="PetersburgC-BoldItalic"/>
              </w:rPr>
              <w:t xml:space="preserve">«Про </w:t>
            </w:r>
            <w:proofErr w:type="spellStart"/>
            <w:r w:rsidRPr="003C50F3">
              <w:rPr>
                <w:rFonts w:eastAsia="PetersburgC-BoldItalic"/>
              </w:rPr>
              <w:t>захист</w:t>
            </w:r>
            <w:proofErr w:type="spellEnd"/>
            <w:r w:rsidRPr="003C50F3">
              <w:rPr>
                <w:rFonts w:eastAsia="PetersburgC-BoldItalic"/>
              </w:rPr>
              <w:t xml:space="preserve"> </w:t>
            </w:r>
            <w:proofErr w:type="spellStart"/>
            <w:r w:rsidRPr="003C50F3">
              <w:rPr>
                <w:rFonts w:eastAsia="PetersburgC-BoldItalic"/>
              </w:rPr>
              <w:t>інформації</w:t>
            </w:r>
            <w:proofErr w:type="spellEnd"/>
            <w:r w:rsidRPr="003C50F3">
              <w:rPr>
                <w:rFonts w:eastAsia="PetersburgC-BoldItalic"/>
              </w:rPr>
              <w:t xml:space="preserve"> </w:t>
            </w:r>
          </w:p>
          <w:p w14:paraId="31729786" w14:textId="77777777" w:rsidR="003C50F3" w:rsidRPr="003C50F3" w:rsidRDefault="003C50F3" w:rsidP="00F816C7">
            <w:pPr>
              <w:jc w:val="both"/>
              <w:rPr>
                <w:rFonts w:eastAsia="PetersburgC-BoldItalic"/>
              </w:rPr>
            </w:pPr>
            <w:r w:rsidRPr="003C50F3">
              <w:rPr>
                <w:rFonts w:eastAsia="PetersburgC-BoldItalic"/>
              </w:rPr>
              <w:t xml:space="preserve">в </w:t>
            </w:r>
            <w:proofErr w:type="spellStart"/>
            <w:r w:rsidRPr="003C50F3">
              <w:rPr>
                <w:rFonts w:eastAsia="PetersburgC-BoldItalic"/>
              </w:rPr>
              <w:t>інформаційно-телекомунікаційних</w:t>
            </w:r>
            <w:proofErr w:type="spellEnd"/>
            <w:r w:rsidRPr="003C50F3">
              <w:rPr>
                <w:rFonts w:eastAsia="PetersburgC-BoldItalic"/>
              </w:rPr>
              <w:t xml:space="preserve"> </w:t>
            </w:r>
          </w:p>
          <w:p w14:paraId="142BBBA9" w14:textId="317F22AC" w:rsidR="0076353A" w:rsidRPr="0076353A" w:rsidRDefault="003C50F3" w:rsidP="0076353A">
            <w:pPr>
              <w:jc w:val="both"/>
              <w:rPr>
                <w:rFonts w:eastAsia="PetersburgC-BoldItalic"/>
                <w:lang w:val="uk-UA"/>
              </w:rPr>
            </w:pPr>
            <w:r w:rsidRPr="003C50F3">
              <w:rPr>
                <w:rFonts w:eastAsia="PetersburgC-BoldItalic"/>
              </w:rPr>
              <w:t>системах»</w:t>
            </w:r>
            <w:r w:rsidR="0076353A">
              <w:rPr>
                <w:rFonts w:eastAsia="PetersburgC-BoldItalic"/>
                <w:lang w:val="uk-UA"/>
              </w:rPr>
              <w:t>.</w:t>
            </w:r>
          </w:p>
          <w:p w14:paraId="6CCAFCE9" w14:textId="4668CB22" w:rsidR="003C50F3" w:rsidRPr="003C50F3" w:rsidRDefault="003C50F3" w:rsidP="00F816C7">
            <w:pPr>
              <w:jc w:val="both"/>
              <w:rPr>
                <w:rFonts w:eastAsia="PetersburgC-BoldItalic"/>
              </w:rPr>
            </w:pPr>
            <w:r w:rsidRPr="003C50F3">
              <w:rPr>
                <w:rFonts w:eastAsia="PetersburgC-BoldItalic"/>
              </w:rPr>
              <w:t xml:space="preserve"> </w:t>
            </w:r>
            <w:proofErr w:type="spellStart"/>
            <w:r w:rsidRPr="003C50F3">
              <w:rPr>
                <w:rFonts w:eastAsia="PetersburgC-BoldItalic"/>
              </w:rPr>
              <w:t>Основні</w:t>
            </w:r>
            <w:proofErr w:type="spellEnd"/>
            <w:r w:rsidRPr="003C50F3">
              <w:rPr>
                <w:rFonts w:eastAsia="PetersburgC-BoldItalic"/>
              </w:rPr>
              <w:t xml:space="preserve"> </w:t>
            </w:r>
            <w:proofErr w:type="spellStart"/>
            <w:r w:rsidRPr="003C50F3">
              <w:rPr>
                <w:rFonts w:eastAsia="PetersburgC-BoldItalic"/>
              </w:rPr>
              <w:t>положення</w:t>
            </w:r>
            <w:proofErr w:type="spellEnd"/>
            <w:r w:rsidRPr="003C50F3">
              <w:rPr>
                <w:rFonts w:eastAsia="PetersburgC-BoldItalic"/>
              </w:rPr>
              <w:t xml:space="preserve"> Указу </w:t>
            </w:r>
          </w:p>
          <w:p w14:paraId="42557187" w14:textId="77777777" w:rsidR="003C50F3" w:rsidRPr="003C50F3" w:rsidRDefault="003C50F3" w:rsidP="00F816C7">
            <w:pPr>
              <w:jc w:val="both"/>
              <w:rPr>
                <w:rFonts w:eastAsia="PetersburgC-BoldItalic"/>
              </w:rPr>
            </w:pPr>
            <w:r w:rsidRPr="003C50F3">
              <w:rPr>
                <w:rFonts w:eastAsia="PetersburgC-BoldItalic"/>
              </w:rPr>
              <w:t xml:space="preserve">Президента </w:t>
            </w:r>
            <w:proofErr w:type="spellStart"/>
            <w:r w:rsidRPr="003C50F3">
              <w:rPr>
                <w:rFonts w:eastAsia="PetersburgC-BoldItalic"/>
              </w:rPr>
              <w:t>України</w:t>
            </w:r>
            <w:proofErr w:type="spellEnd"/>
            <w:r w:rsidRPr="003C50F3">
              <w:rPr>
                <w:rFonts w:eastAsia="PetersburgC-BoldItalic"/>
              </w:rPr>
              <w:t xml:space="preserve"> </w:t>
            </w:r>
            <w:proofErr w:type="spellStart"/>
            <w:r w:rsidRPr="003C50F3">
              <w:rPr>
                <w:rFonts w:eastAsia="PetersburgC-BoldItalic"/>
              </w:rPr>
              <w:t>від</w:t>
            </w:r>
            <w:proofErr w:type="spellEnd"/>
            <w:r w:rsidRPr="003C50F3">
              <w:rPr>
                <w:rFonts w:eastAsia="PetersburgC-BoldItalic"/>
              </w:rPr>
              <w:t xml:space="preserve"> 25 лютого 2017 </w:t>
            </w:r>
          </w:p>
          <w:p w14:paraId="62F11DAF" w14:textId="77777777" w:rsidR="003C50F3" w:rsidRPr="003C50F3" w:rsidRDefault="003C50F3" w:rsidP="00F816C7">
            <w:pPr>
              <w:jc w:val="both"/>
              <w:rPr>
                <w:rFonts w:eastAsia="PetersburgC-BoldItalic"/>
              </w:rPr>
            </w:pPr>
            <w:r w:rsidRPr="003C50F3">
              <w:rPr>
                <w:rFonts w:eastAsia="PetersburgC-BoldItalic"/>
              </w:rPr>
              <w:t xml:space="preserve">року № 247/2017 «Про </w:t>
            </w:r>
            <w:proofErr w:type="spellStart"/>
            <w:r w:rsidRPr="003C50F3">
              <w:rPr>
                <w:rFonts w:eastAsia="PetersburgC-BoldItalic"/>
              </w:rPr>
              <w:t>рішення</w:t>
            </w:r>
            <w:proofErr w:type="spellEnd"/>
            <w:r w:rsidRPr="003C50F3">
              <w:rPr>
                <w:rFonts w:eastAsia="PetersburgC-BoldItalic"/>
              </w:rPr>
              <w:t xml:space="preserve"> </w:t>
            </w:r>
          </w:p>
          <w:p w14:paraId="570CB404" w14:textId="77777777" w:rsidR="003C50F3" w:rsidRPr="003C50F3" w:rsidRDefault="003C50F3" w:rsidP="00F816C7">
            <w:pPr>
              <w:jc w:val="both"/>
              <w:rPr>
                <w:rFonts w:eastAsia="PetersburgC-BoldItalic"/>
              </w:rPr>
            </w:pPr>
            <w:proofErr w:type="spellStart"/>
            <w:r w:rsidRPr="003C50F3">
              <w:rPr>
                <w:rFonts w:eastAsia="PetersburgC-BoldItalic"/>
              </w:rPr>
              <w:t>Радинаціональної</w:t>
            </w:r>
            <w:proofErr w:type="spellEnd"/>
            <w:r w:rsidRPr="003C50F3">
              <w:rPr>
                <w:rFonts w:eastAsia="PetersburgC-BoldItalic"/>
              </w:rPr>
              <w:t xml:space="preserve"> </w:t>
            </w:r>
            <w:proofErr w:type="spellStart"/>
            <w:r w:rsidRPr="003C50F3">
              <w:rPr>
                <w:rFonts w:eastAsia="PetersburgC-BoldItalic"/>
              </w:rPr>
              <w:t>безпеки</w:t>
            </w:r>
            <w:proofErr w:type="spellEnd"/>
            <w:r w:rsidRPr="003C50F3">
              <w:rPr>
                <w:rFonts w:eastAsia="PetersburgC-BoldItalic"/>
              </w:rPr>
              <w:t xml:space="preserve"> і оборони </w:t>
            </w:r>
          </w:p>
          <w:p w14:paraId="1D62D772" w14:textId="77777777" w:rsidR="003C50F3" w:rsidRPr="003C50F3" w:rsidRDefault="003C50F3" w:rsidP="00F816C7">
            <w:pPr>
              <w:jc w:val="both"/>
              <w:rPr>
                <w:rFonts w:eastAsia="PetersburgC-BoldItalic"/>
              </w:rPr>
            </w:pPr>
            <w:proofErr w:type="spellStart"/>
            <w:r w:rsidRPr="003C50F3">
              <w:rPr>
                <w:rFonts w:eastAsia="PetersburgC-BoldItalic"/>
              </w:rPr>
              <w:t>України</w:t>
            </w:r>
            <w:proofErr w:type="spellEnd"/>
            <w:r w:rsidRPr="003C50F3">
              <w:rPr>
                <w:rFonts w:eastAsia="PetersburgC-BoldItalic"/>
              </w:rPr>
              <w:t xml:space="preserve"> </w:t>
            </w:r>
            <w:proofErr w:type="spellStart"/>
            <w:r w:rsidRPr="003C50F3">
              <w:rPr>
                <w:rFonts w:eastAsia="PetersburgC-BoldItalic"/>
              </w:rPr>
              <w:t>від</w:t>
            </w:r>
            <w:proofErr w:type="spellEnd"/>
            <w:r w:rsidRPr="003C50F3">
              <w:rPr>
                <w:rFonts w:eastAsia="PetersburgC-BoldItalic"/>
              </w:rPr>
              <w:t xml:space="preserve"> 29 </w:t>
            </w:r>
            <w:proofErr w:type="spellStart"/>
            <w:r w:rsidRPr="003C50F3">
              <w:rPr>
                <w:rFonts w:eastAsia="PetersburgC-BoldItalic"/>
              </w:rPr>
              <w:t>грудня</w:t>
            </w:r>
            <w:proofErr w:type="spellEnd"/>
            <w:r w:rsidRPr="003C50F3">
              <w:rPr>
                <w:rFonts w:eastAsia="PetersburgC-BoldItalic"/>
              </w:rPr>
              <w:t xml:space="preserve"> 2016 року «Про </w:t>
            </w:r>
          </w:p>
          <w:p w14:paraId="73EFE9A8" w14:textId="77777777" w:rsidR="003C50F3" w:rsidRPr="003C50F3" w:rsidRDefault="003C50F3" w:rsidP="00F816C7">
            <w:pPr>
              <w:jc w:val="both"/>
              <w:rPr>
                <w:rFonts w:eastAsia="PetersburgC-BoldItalic"/>
              </w:rPr>
            </w:pPr>
            <w:r w:rsidRPr="003C50F3">
              <w:rPr>
                <w:rFonts w:eastAsia="PetersburgC-BoldItalic"/>
              </w:rPr>
              <w:t xml:space="preserve">Доктрину </w:t>
            </w:r>
            <w:proofErr w:type="spellStart"/>
            <w:r w:rsidRPr="003C50F3">
              <w:rPr>
                <w:rFonts w:eastAsia="PetersburgC-BoldItalic"/>
              </w:rPr>
              <w:t>інформаційної</w:t>
            </w:r>
            <w:proofErr w:type="spellEnd"/>
            <w:r w:rsidRPr="003C50F3">
              <w:rPr>
                <w:rFonts w:eastAsia="PetersburgC-BoldItalic"/>
              </w:rPr>
              <w:t xml:space="preserve"> </w:t>
            </w:r>
            <w:proofErr w:type="spellStart"/>
            <w:r w:rsidRPr="003C50F3">
              <w:rPr>
                <w:rFonts w:eastAsia="PetersburgC-BoldItalic"/>
              </w:rPr>
              <w:t>безпеки</w:t>
            </w:r>
            <w:proofErr w:type="spellEnd"/>
            <w:r w:rsidRPr="003C50F3">
              <w:rPr>
                <w:rFonts w:eastAsia="PetersburgC-BoldItalic"/>
              </w:rPr>
              <w:t xml:space="preserve"> </w:t>
            </w:r>
          </w:p>
          <w:p w14:paraId="55E3C98A" w14:textId="77777777" w:rsidR="003C50F3" w:rsidRPr="003C50F3" w:rsidRDefault="003C50F3" w:rsidP="00F816C7">
            <w:pPr>
              <w:jc w:val="both"/>
              <w:rPr>
                <w:rFonts w:eastAsia="PetersburgC-BoldItalic"/>
              </w:rPr>
            </w:pPr>
            <w:proofErr w:type="spellStart"/>
            <w:r w:rsidRPr="003C50F3">
              <w:rPr>
                <w:rFonts w:eastAsia="PetersburgC-BoldItalic"/>
              </w:rPr>
              <w:lastRenderedPageBreak/>
              <w:t>України</w:t>
            </w:r>
            <w:proofErr w:type="spellEnd"/>
            <w:r w:rsidRPr="003C50F3">
              <w:rPr>
                <w:rFonts w:eastAsia="PetersburgC-BoldItalic"/>
              </w:rPr>
              <w:t xml:space="preserve">». </w:t>
            </w:r>
            <w:proofErr w:type="spellStart"/>
            <w:r w:rsidRPr="003C50F3">
              <w:rPr>
                <w:rFonts w:eastAsia="PetersburgC-BoldItalic"/>
              </w:rPr>
              <w:t>Основні</w:t>
            </w:r>
            <w:proofErr w:type="spellEnd"/>
            <w:r w:rsidRPr="003C50F3">
              <w:rPr>
                <w:rFonts w:eastAsia="PetersburgC-BoldItalic"/>
              </w:rPr>
              <w:t xml:space="preserve"> </w:t>
            </w:r>
            <w:proofErr w:type="spellStart"/>
            <w:r w:rsidRPr="003C50F3">
              <w:rPr>
                <w:rFonts w:eastAsia="PetersburgC-BoldItalic"/>
              </w:rPr>
              <w:t>положення</w:t>
            </w:r>
            <w:proofErr w:type="spellEnd"/>
            <w:r w:rsidRPr="003C50F3">
              <w:rPr>
                <w:rFonts w:eastAsia="PetersburgC-BoldItalic"/>
              </w:rPr>
              <w:t xml:space="preserve"> Указу </w:t>
            </w:r>
          </w:p>
          <w:p w14:paraId="1EB7A88C" w14:textId="77777777" w:rsidR="003C50F3" w:rsidRPr="003C50F3" w:rsidRDefault="003C50F3" w:rsidP="00F816C7">
            <w:pPr>
              <w:jc w:val="both"/>
              <w:rPr>
                <w:rFonts w:eastAsia="PetersburgC-BoldItalic"/>
              </w:rPr>
            </w:pPr>
            <w:r w:rsidRPr="003C50F3">
              <w:rPr>
                <w:rFonts w:eastAsia="PetersburgC-BoldItalic"/>
              </w:rPr>
              <w:t xml:space="preserve">Президента </w:t>
            </w:r>
            <w:proofErr w:type="spellStart"/>
            <w:r w:rsidRPr="003C50F3">
              <w:rPr>
                <w:rFonts w:eastAsia="PetersburgC-BoldItalic"/>
              </w:rPr>
              <w:t>України</w:t>
            </w:r>
            <w:proofErr w:type="spellEnd"/>
            <w:r w:rsidRPr="003C50F3">
              <w:rPr>
                <w:rFonts w:eastAsia="PetersburgC-BoldItalic"/>
              </w:rPr>
              <w:t xml:space="preserve"> </w:t>
            </w:r>
            <w:proofErr w:type="spellStart"/>
            <w:r w:rsidRPr="003C50F3">
              <w:rPr>
                <w:rFonts w:eastAsia="PetersburgC-BoldItalic"/>
              </w:rPr>
              <w:t>від</w:t>
            </w:r>
            <w:proofErr w:type="spellEnd"/>
            <w:r w:rsidRPr="003C50F3">
              <w:rPr>
                <w:rFonts w:eastAsia="PetersburgC-BoldItalic"/>
              </w:rPr>
              <w:t xml:space="preserve"> 15 </w:t>
            </w:r>
            <w:proofErr w:type="spellStart"/>
            <w:r w:rsidRPr="003C50F3">
              <w:rPr>
                <w:rFonts w:eastAsia="PetersburgC-BoldItalic"/>
              </w:rPr>
              <w:t>березня</w:t>
            </w:r>
            <w:proofErr w:type="spellEnd"/>
            <w:r w:rsidRPr="003C50F3">
              <w:rPr>
                <w:rFonts w:eastAsia="PetersburgC-BoldItalic"/>
              </w:rPr>
              <w:t xml:space="preserve"> 2016 </w:t>
            </w:r>
          </w:p>
          <w:p w14:paraId="06C9CE8A" w14:textId="77777777" w:rsidR="003C50F3" w:rsidRPr="003C50F3" w:rsidRDefault="003C50F3" w:rsidP="00F816C7">
            <w:pPr>
              <w:jc w:val="both"/>
              <w:rPr>
                <w:rFonts w:eastAsia="PetersburgC-BoldItalic"/>
              </w:rPr>
            </w:pPr>
            <w:r w:rsidRPr="003C50F3">
              <w:rPr>
                <w:rFonts w:eastAsia="PetersburgC-BoldItalic"/>
              </w:rPr>
              <w:t xml:space="preserve">року № 96/2016 «Про </w:t>
            </w:r>
            <w:proofErr w:type="spellStart"/>
            <w:r w:rsidRPr="003C50F3">
              <w:rPr>
                <w:rFonts w:eastAsia="PetersburgC-BoldItalic"/>
              </w:rPr>
              <w:t>рішення</w:t>
            </w:r>
            <w:proofErr w:type="spellEnd"/>
            <w:r w:rsidRPr="003C50F3">
              <w:rPr>
                <w:rFonts w:eastAsia="PetersburgC-BoldItalic"/>
              </w:rPr>
              <w:t xml:space="preserve"> Ради </w:t>
            </w:r>
          </w:p>
          <w:p w14:paraId="110972E5" w14:textId="77777777" w:rsidR="003C50F3" w:rsidRPr="003C50F3" w:rsidRDefault="003C50F3" w:rsidP="00F816C7">
            <w:pPr>
              <w:jc w:val="both"/>
              <w:rPr>
                <w:rFonts w:eastAsia="PetersburgC-BoldItalic"/>
              </w:rPr>
            </w:pPr>
            <w:proofErr w:type="spellStart"/>
            <w:r w:rsidRPr="003C50F3">
              <w:rPr>
                <w:rFonts w:eastAsia="PetersburgC-BoldItalic"/>
              </w:rPr>
              <w:t>національної</w:t>
            </w:r>
            <w:proofErr w:type="spellEnd"/>
            <w:r w:rsidRPr="003C50F3">
              <w:rPr>
                <w:rFonts w:eastAsia="PetersburgC-BoldItalic"/>
              </w:rPr>
              <w:t xml:space="preserve"> </w:t>
            </w:r>
            <w:proofErr w:type="spellStart"/>
            <w:r w:rsidRPr="003C50F3">
              <w:rPr>
                <w:rFonts w:eastAsia="PetersburgC-BoldItalic"/>
              </w:rPr>
              <w:t>безпеки</w:t>
            </w:r>
            <w:proofErr w:type="spellEnd"/>
            <w:r w:rsidRPr="003C50F3">
              <w:rPr>
                <w:rFonts w:eastAsia="PetersburgC-BoldItalic"/>
              </w:rPr>
              <w:t xml:space="preserve"> і оборони </w:t>
            </w:r>
            <w:proofErr w:type="spellStart"/>
            <w:r w:rsidRPr="003C50F3">
              <w:rPr>
                <w:rFonts w:eastAsia="PetersburgC-BoldItalic"/>
              </w:rPr>
              <w:t>Українивід</w:t>
            </w:r>
            <w:proofErr w:type="spellEnd"/>
            <w:r w:rsidRPr="003C50F3">
              <w:rPr>
                <w:rFonts w:eastAsia="PetersburgC-BoldItalic"/>
              </w:rPr>
              <w:t xml:space="preserve"> 27 </w:t>
            </w:r>
            <w:proofErr w:type="spellStart"/>
            <w:r w:rsidRPr="003C50F3">
              <w:rPr>
                <w:rFonts w:eastAsia="PetersburgC-BoldItalic"/>
              </w:rPr>
              <w:t>січня</w:t>
            </w:r>
            <w:proofErr w:type="spellEnd"/>
            <w:r w:rsidRPr="003C50F3">
              <w:rPr>
                <w:rFonts w:eastAsia="PetersburgC-BoldItalic"/>
              </w:rPr>
              <w:t xml:space="preserve"> 2016 року «Про </w:t>
            </w:r>
            <w:proofErr w:type="spellStart"/>
            <w:r w:rsidRPr="003C50F3">
              <w:rPr>
                <w:rFonts w:eastAsia="PetersburgC-BoldItalic"/>
              </w:rPr>
              <w:t>Стратегію</w:t>
            </w:r>
            <w:proofErr w:type="spellEnd"/>
            <w:r w:rsidRPr="003C50F3">
              <w:rPr>
                <w:rFonts w:eastAsia="PetersburgC-BoldItalic"/>
              </w:rPr>
              <w:t xml:space="preserve"> </w:t>
            </w:r>
          </w:p>
          <w:p w14:paraId="32898752" w14:textId="77777777" w:rsidR="003C50F3" w:rsidRPr="003C50F3" w:rsidRDefault="003C50F3" w:rsidP="00F816C7">
            <w:pPr>
              <w:jc w:val="both"/>
              <w:rPr>
                <w:rFonts w:eastAsia="PetersburgC-BoldItalic"/>
              </w:rPr>
            </w:pPr>
            <w:proofErr w:type="spellStart"/>
            <w:r w:rsidRPr="003C50F3">
              <w:rPr>
                <w:rFonts w:eastAsia="PetersburgC-BoldItalic"/>
              </w:rPr>
              <w:t>кібербезпеки</w:t>
            </w:r>
            <w:proofErr w:type="spellEnd"/>
            <w:r w:rsidRPr="003C50F3">
              <w:rPr>
                <w:rFonts w:eastAsia="PetersburgC-BoldItalic"/>
              </w:rPr>
              <w:t xml:space="preserve"> </w:t>
            </w:r>
            <w:proofErr w:type="spellStart"/>
            <w:proofErr w:type="gramStart"/>
            <w:r w:rsidRPr="003C50F3">
              <w:rPr>
                <w:rFonts w:eastAsia="PetersburgC-BoldItalic"/>
              </w:rPr>
              <w:t>України</w:t>
            </w:r>
            <w:proofErr w:type="spellEnd"/>
            <w:r w:rsidRPr="003C50F3">
              <w:rPr>
                <w:rFonts w:eastAsia="PetersburgC-BoldItalic"/>
              </w:rPr>
              <w:t xml:space="preserve"> »</w:t>
            </w:r>
            <w:proofErr w:type="gramEnd"/>
            <w:r w:rsidRPr="003C50F3">
              <w:rPr>
                <w:rFonts w:eastAsia="PetersburgC-BoldItalic"/>
              </w:rPr>
              <w:t xml:space="preserve">. Роль </w:t>
            </w:r>
            <w:proofErr w:type="spellStart"/>
            <w:r w:rsidRPr="003C50F3">
              <w:rPr>
                <w:rFonts w:eastAsia="PetersburgC-BoldItalic"/>
              </w:rPr>
              <w:t>Служби</w:t>
            </w:r>
            <w:proofErr w:type="spellEnd"/>
            <w:r w:rsidRPr="003C50F3">
              <w:rPr>
                <w:rFonts w:eastAsia="PetersburgC-BoldItalic"/>
              </w:rPr>
              <w:t xml:space="preserve"> </w:t>
            </w:r>
          </w:p>
          <w:p w14:paraId="61191D3E" w14:textId="77777777" w:rsidR="003C50F3" w:rsidRPr="003C50F3" w:rsidRDefault="003C50F3" w:rsidP="00F816C7">
            <w:pPr>
              <w:jc w:val="both"/>
              <w:rPr>
                <w:rFonts w:eastAsia="PetersburgC-BoldItalic"/>
              </w:rPr>
            </w:pPr>
            <w:proofErr w:type="spellStart"/>
            <w:r w:rsidRPr="003C50F3">
              <w:rPr>
                <w:rFonts w:eastAsia="PetersburgC-BoldItalic"/>
              </w:rPr>
              <w:t>безпеки</w:t>
            </w:r>
            <w:proofErr w:type="spellEnd"/>
            <w:r w:rsidRPr="003C50F3">
              <w:rPr>
                <w:rFonts w:eastAsia="PetersburgC-BoldItalic"/>
              </w:rPr>
              <w:t xml:space="preserve"> </w:t>
            </w:r>
            <w:proofErr w:type="spellStart"/>
            <w:r w:rsidRPr="003C50F3">
              <w:rPr>
                <w:rFonts w:eastAsia="PetersburgC-BoldItalic"/>
              </w:rPr>
              <w:t>України</w:t>
            </w:r>
            <w:proofErr w:type="spellEnd"/>
            <w:r w:rsidRPr="003C50F3">
              <w:rPr>
                <w:rFonts w:eastAsia="PetersburgC-BoldItalic"/>
              </w:rPr>
              <w:t xml:space="preserve"> та </w:t>
            </w:r>
            <w:proofErr w:type="spellStart"/>
            <w:r w:rsidRPr="003C50F3">
              <w:rPr>
                <w:rFonts w:eastAsia="PetersburgC-BoldItalic"/>
              </w:rPr>
              <w:t>Кіберполіції</w:t>
            </w:r>
            <w:proofErr w:type="spellEnd"/>
            <w:r w:rsidRPr="003C50F3">
              <w:rPr>
                <w:rFonts w:eastAsia="PetersburgC-BoldItalic"/>
              </w:rPr>
              <w:t xml:space="preserve"> </w:t>
            </w:r>
            <w:proofErr w:type="spellStart"/>
            <w:r w:rsidRPr="003C50F3">
              <w:rPr>
                <w:rFonts w:eastAsia="PetersburgC-BoldItalic"/>
              </w:rPr>
              <w:t>України</w:t>
            </w:r>
            <w:proofErr w:type="spellEnd"/>
            <w:r w:rsidRPr="003C50F3">
              <w:rPr>
                <w:rFonts w:eastAsia="PetersburgC-BoldItalic"/>
              </w:rPr>
              <w:t xml:space="preserve"> </w:t>
            </w:r>
          </w:p>
          <w:p w14:paraId="1B83C62B" w14:textId="77777777" w:rsidR="003C50F3" w:rsidRPr="003C50F3" w:rsidRDefault="003C50F3" w:rsidP="00F816C7">
            <w:pPr>
              <w:jc w:val="both"/>
              <w:rPr>
                <w:rFonts w:eastAsia="PetersburgC-BoldItalic"/>
              </w:rPr>
            </w:pPr>
            <w:r w:rsidRPr="003C50F3">
              <w:rPr>
                <w:rFonts w:eastAsia="PetersburgC-BoldItalic"/>
              </w:rPr>
              <w:t xml:space="preserve">у </w:t>
            </w:r>
            <w:proofErr w:type="spellStart"/>
            <w:r w:rsidRPr="003C50F3">
              <w:rPr>
                <w:rFonts w:eastAsia="PetersburgC-BoldItalic"/>
              </w:rPr>
              <w:t>боротьбі</w:t>
            </w:r>
            <w:proofErr w:type="spellEnd"/>
            <w:r w:rsidRPr="003C50F3">
              <w:rPr>
                <w:rFonts w:eastAsia="PetersburgC-BoldItalic"/>
              </w:rPr>
              <w:t xml:space="preserve"> з </w:t>
            </w:r>
            <w:proofErr w:type="spellStart"/>
            <w:r w:rsidRPr="003C50F3">
              <w:rPr>
                <w:rFonts w:eastAsia="PetersburgC-BoldItalic"/>
              </w:rPr>
              <w:t>інформаційним</w:t>
            </w:r>
            <w:proofErr w:type="spellEnd"/>
            <w:r w:rsidRPr="003C50F3">
              <w:rPr>
                <w:rFonts w:eastAsia="PetersburgC-BoldItalic"/>
              </w:rPr>
              <w:t xml:space="preserve"> </w:t>
            </w:r>
            <w:proofErr w:type="spellStart"/>
            <w:r w:rsidRPr="003C50F3">
              <w:rPr>
                <w:rFonts w:eastAsia="PetersburgC-BoldItalic"/>
              </w:rPr>
              <w:t>тероризмом</w:t>
            </w:r>
            <w:proofErr w:type="spellEnd"/>
            <w:r w:rsidRPr="003C50F3">
              <w:rPr>
                <w:rFonts w:eastAsia="PetersburgC-BoldItalic"/>
              </w:rPr>
              <w:t xml:space="preserve">. </w:t>
            </w:r>
          </w:p>
          <w:p w14:paraId="29560FA7" w14:textId="77777777" w:rsidR="003C50F3" w:rsidRPr="003C50F3" w:rsidRDefault="003C50F3" w:rsidP="00F816C7">
            <w:pPr>
              <w:jc w:val="both"/>
              <w:rPr>
                <w:rFonts w:eastAsia="PetersburgC-BoldItalic"/>
              </w:rPr>
            </w:pPr>
            <w:proofErr w:type="spellStart"/>
            <w:r w:rsidRPr="003C50F3">
              <w:rPr>
                <w:rFonts w:eastAsia="PetersburgC-BoldItalic"/>
              </w:rPr>
              <w:t>Діяльність</w:t>
            </w:r>
            <w:proofErr w:type="spellEnd"/>
            <w:r w:rsidRPr="003C50F3">
              <w:rPr>
                <w:rFonts w:eastAsia="PetersburgC-BoldItalic"/>
              </w:rPr>
              <w:t xml:space="preserve"> </w:t>
            </w:r>
            <w:proofErr w:type="spellStart"/>
            <w:r w:rsidRPr="003C50F3">
              <w:rPr>
                <w:rFonts w:eastAsia="PetersburgC-BoldItalic"/>
              </w:rPr>
              <w:t>Команди</w:t>
            </w:r>
            <w:proofErr w:type="spellEnd"/>
            <w:r w:rsidRPr="003C50F3">
              <w:rPr>
                <w:rFonts w:eastAsia="PetersburgC-BoldItalic"/>
              </w:rPr>
              <w:t xml:space="preserve"> </w:t>
            </w:r>
            <w:proofErr w:type="spellStart"/>
            <w:r w:rsidRPr="003C50F3">
              <w:rPr>
                <w:rFonts w:eastAsia="PetersburgC-BoldItalic"/>
              </w:rPr>
              <w:t>реагування</w:t>
            </w:r>
            <w:proofErr w:type="spellEnd"/>
            <w:r w:rsidRPr="003C50F3">
              <w:rPr>
                <w:rFonts w:eastAsia="PetersburgC-BoldItalic"/>
              </w:rPr>
              <w:t xml:space="preserve"> на </w:t>
            </w:r>
          </w:p>
          <w:p w14:paraId="65A33DB3" w14:textId="77777777" w:rsidR="003C50F3" w:rsidRPr="003C50F3" w:rsidRDefault="003C50F3" w:rsidP="00F816C7">
            <w:pPr>
              <w:jc w:val="both"/>
              <w:rPr>
                <w:rFonts w:eastAsia="PetersburgC-BoldItalic"/>
              </w:rPr>
            </w:pPr>
            <w:proofErr w:type="spellStart"/>
            <w:r w:rsidRPr="003C50F3">
              <w:rPr>
                <w:rFonts w:eastAsia="PetersburgC-BoldItalic"/>
              </w:rPr>
              <w:t>комп'ютерні</w:t>
            </w:r>
            <w:proofErr w:type="spellEnd"/>
            <w:r w:rsidRPr="003C50F3">
              <w:rPr>
                <w:rFonts w:eastAsia="PetersburgC-BoldItalic"/>
              </w:rPr>
              <w:t xml:space="preserve"> </w:t>
            </w:r>
            <w:proofErr w:type="spellStart"/>
            <w:r w:rsidRPr="003C50F3">
              <w:rPr>
                <w:rFonts w:eastAsia="PetersburgC-BoldItalic"/>
              </w:rPr>
              <w:t>надзвичайні</w:t>
            </w:r>
            <w:proofErr w:type="spellEnd"/>
            <w:r w:rsidRPr="003C50F3">
              <w:rPr>
                <w:rFonts w:eastAsia="PetersburgC-BoldItalic"/>
              </w:rPr>
              <w:t xml:space="preserve"> </w:t>
            </w:r>
            <w:proofErr w:type="spellStart"/>
            <w:r w:rsidRPr="003C50F3">
              <w:rPr>
                <w:rFonts w:eastAsia="PetersburgC-BoldItalic"/>
              </w:rPr>
              <w:t>події</w:t>
            </w:r>
            <w:proofErr w:type="spellEnd"/>
            <w:r w:rsidRPr="003C50F3">
              <w:rPr>
                <w:rFonts w:eastAsia="PetersburgC-BoldItalic"/>
              </w:rPr>
              <w:t xml:space="preserve"> в </w:t>
            </w:r>
            <w:proofErr w:type="spellStart"/>
            <w:r w:rsidRPr="003C50F3">
              <w:rPr>
                <w:rFonts w:eastAsia="PetersburgC-BoldItalic"/>
              </w:rPr>
              <w:t>Україні</w:t>
            </w:r>
            <w:proofErr w:type="spellEnd"/>
            <w:r w:rsidRPr="003C50F3">
              <w:rPr>
                <w:rFonts w:eastAsia="PetersburgC-BoldItalic"/>
              </w:rPr>
              <w:t xml:space="preserve"> </w:t>
            </w:r>
          </w:p>
          <w:p w14:paraId="4282F988" w14:textId="77777777" w:rsidR="003C50F3" w:rsidRPr="003C50F3" w:rsidRDefault="003C50F3" w:rsidP="00F816C7">
            <w:pPr>
              <w:jc w:val="both"/>
              <w:rPr>
                <w:rFonts w:eastAsia="PetersburgC-BoldItalic"/>
              </w:rPr>
            </w:pPr>
            <w:r w:rsidRPr="003C50F3">
              <w:rPr>
                <w:rFonts w:eastAsia="PetersburgC-BoldItalic"/>
              </w:rPr>
              <w:t xml:space="preserve">(СЕВТ-Ї А) у </w:t>
            </w:r>
            <w:proofErr w:type="spellStart"/>
            <w:r w:rsidRPr="003C50F3">
              <w:rPr>
                <w:rFonts w:eastAsia="PetersburgC-BoldItalic"/>
              </w:rPr>
              <w:t>сфері</w:t>
            </w:r>
            <w:proofErr w:type="spellEnd"/>
            <w:r w:rsidRPr="003C50F3">
              <w:rPr>
                <w:rFonts w:eastAsia="PetersburgC-BoldItalic"/>
              </w:rPr>
              <w:t xml:space="preserve"> </w:t>
            </w:r>
            <w:proofErr w:type="spellStart"/>
            <w:r w:rsidRPr="003C50F3">
              <w:rPr>
                <w:rFonts w:eastAsia="PetersburgC-BoldItalic"/>
              </w:rPr>
              <w:t>протидії</w:t>
            </w:r>
            <w:proofErr w:type="spellEnd"/>
            <w:r w:rsidRPr="003C50F3">
              <w:rPr>
                <w:rFonts w:eastAsia="PetersburgC-BoldItalic"/>
              </w:rPr>
              <w:t xml:space="preserve"> </w:t>
            </w:r>
          </w:p>
          <w:p w14:paraId="35ABB9C3" w14:textId="77777777" w:rsidR="003C50F3" w:rsidRPr="003C50F3" w:rsidRDefault="003C50F3" w:rsidP="00F816C7">
            <w:pPr>
              <w:jc w:val="both"/>
              <w:rPr>
                <w:rFonts w:eastAsia="PetersburgC-BoldItalic"/>
              </w:rPr>
            </w:pPr>
            <w:proofErr w:type="spellStart"/>
            <w:r w:rsidRPr="003C50F3">
              <w:rPr>
                <w:rFonts w:eastAsia="PetersburgC-BoldItalic"/>
              </w:rPr>
              <w:t>інформаційному</w:t>
            </w:r>
            <w:proofErr w:type="spellEnd"/>
            <w:r w:rsidRPr="003C50F3">
              <w:rPr>
                <w:rFonts w:eastAsia="PetersburgC-BoldItalic"/>
              </w:rPr>
              <w:t xml:space="preserve"> </w:t>
            </w:r>
            <w:proofErr w:type="spellStart"/>
            <w:r w:rsidRPr="003C50F3">
              <w:rPr>
                <w:rFonts w:eastAsia="PetersburgC-BoldItalic"/>
              </w:rPr>
              <w:t>тероризму</w:t>
            </w:r>
            <w:proofErr w:type="spellEnd"/>
            <w:r w:rsidRPr="003C50F3">
              <w:rPr>
                <w:rFonts w:eastAsia="PetersburgC-BoldItalic"/>
              </w:rPr>
              <w:t xml:space="preserve">. </w:t>
            </w:r>
            <w:proofErr w:type="spellStart"/>
            <w:r w:rsidRPr="003C50F3">
              <w:rPr>
                <w:rFonts w:eastAsia="PetersburgC-BoldItalic"/>
              </w:rPr>
              <w:t>Діяльність</w:t>
            </w:r>
            <w:proofErr w:type="spellEnd"/>
            <w:r w:rsidRPr="003C50F3">
              <w:rPr>
                <w:rFonts w:eastAsia="PetersburgC-BoldItalic"/>
              </w:rPr>
              <w:t xml:space="preserve"> </w:t>
            </w:r>
          </w:p>
          <w:p w14:paraId="18024223" w14:textId="77777777" w:rsidR="003C50F3" w:rsidRPr="003C50F3" w:rsidRDefault="003C50F3" w:rsidP="00F816C7">
            <w:pPr>
              <w:jc w:val="both"/>
              <w:rPr>
                <w:rFonts w:eastAsia="PetersburgC-BoldItalic"/>
              </w:rPr>
            </w:pPr>
            <w:r w:rsidRPr="003C50F3">
              <w:rPr>
                <w:rFonts w:eastAsia="PetersburgC-BoldItalic"/>
              </w:rPr>
              <w:t xml:space="preserve">Державного центру </w:t>
            </w:r>
            <w:proofErr w:type="spellStart"/>
            <w:r w:rsidRPr="003C50F3">
              <w:rPr>
                <w:rFonts w:eastAsia="PetersburgC-BoldItalic"/>
              </w:rPr>
              <w:t>кіберзахисту</w:t>
            </w:r>
            <w:proofErr w:type="spellEnd"/>
            <w:r w:rsidRPr="003C50F3">
              <w:rPr>
                <w:rFonts w:eastAsia="PetersburgC-BoldItalic"/>
              </w:rPr>
              <w:t xml:space="preserve"> та </w:t>
            </w:r>
          </w:p>
          <w:p w14:paraId="29AFF974" w14:textId="77777777" w:rsidR="003C50F3" w:rsidRPr="003C50F3" w:rsidRDefault="003C50F3" w:rsidP="00F816C7">
            <w:pPr>
              <w:jc w:val="both"/>
              <w:rPr>
                <w:rFonts w:eastAsia="PetersburgC-BoldItalic"/>
              </w:rPr>
            </w:pPr>
            <w:proofErr w:type="spellStart"/>
            <w:r w:rsidRPr="003C50F3">
              <w:rPr>
                <w:rFonts w:eastAsia="PetersburgC-BoldItalic"/>
              </w:rPr>
              <w:t>протидії</w:t>
            </w:r>
            <w:proofErr w:type="spellEnd"/>
            <w:r w:rsidRPr="003C50F3">
              <w:rPr>
                <w:rFonts w:eastAsia="PetersburgC-BoldItalic"/>
              </w:rPr>
              <w:t xml:space="preserve"> </w:t>
            </w:r>
            <w:proofErr w:type="spellStart"/>
            <w:r w:rsidRPr="003C50F3">
              <w:rPr>
                <w:rFonts w:eastAsia="PetersburgC-BoldItalic"/>
              </w:rPr>
              <w:t>кіберзагрозам</w:t>
            </w:r>
            <w:proofErr w:type="spellEnd"/>
            <w:r w:rsidRPr="003C50F3">
              <w:rPr>
                <w:rFonts w:eastAsia="PetersburgC-BoldItalic"/>
              </w:rPr>
              <w:t xml:space="preserve"> (ДЦКЗ) в </w:t>
            </w:r>
            <w:proofErr w:type="spellStart"/>
            <w:r w:rsidRPr="003C50F3">
              <w:rPr>
                <w:rFonts w:eastAsia="PetersburgC-BoldItalic"/>
              </w:rPr>
              <w:t>Україні</w:t>
            </w:r>
            <w:proofErr w:type="spellEnd"/>
            <w:r w:rsidRPr="003C50F3">
              <w:rPr>
                <w:rFonts w:eastAsia="PetersburgC-BoldItalic"/>
              </w:rPr>
              <w:t xml:space="preserve"> </w:t>
            </w:r>
          </w:p>
          <w:p w14:paraId="71CAE240" w14:textId="3CD0C204" w:rsidR="002234D8" w:rsidRPr="003C50F3" w:rsidRDefault="003C50F3" w:rsidP="00F816C7">
            <w:pPr>
              <w:jc w:val="both"/>
              <w:rPr>
                <w:rFonts w:eastAsia="PetersburgC-BoldItalic"/>
                <w:lang w:val="uk-UA"/>
              </w:rPr>
            </w:pPr>
            <w:r w:rsidRPr="003C50F3">
              <w:rPr>
                <w:rFonts w:eastAsia="PetersburgC-BoldItalic"/>
              </w:rPr>
              <w:t xml:space="preserve">у </w:t>
            </w:r>
            <w:proofErr w:type="spellStart"/>
            <w:r w:rsidRPr="003C50F3">
              <w:rPr>
                <w:rFonts w:eastAsia="PetersburgC-BoldItalic"/>
              </w:rPr>
              <w:t>боротьбі</w:t>
            </w:r>
            <w:proofErr w:type="spellEnd"/>
            <w:r w:rsidRPr="003C50F3">
              <w:rPr>
                <w:rFonts w:eastAsia="PetersburgC-BoldItalic"/>
              </w:rPr>
              <w:t xml:space="preserve"> з </w:t>
            </w:r>
            <w:proofErr w:type="spellStart"/>
            <w:r w:rsidRPr="003C50F3">
              <w:rPr>
                <w:rFonts w:eastAsia="PetersburgC-BoldItalic"/>
              </w:rPr>
              <w:t>інформаційним</w:t>
            </w:r>
            <w:proofErr w:type="spellEnd"/>
            <w:r w:rsidRPr="003C50F3">
              <w:rPr>
                <w:rFonts w:eastAsia="PetersburgC-BoldItalic"/>
              </w:rPr>
              <w:t xml:space="preserve"> </w:t>
            </w:r>
            <w:proofErr w:type="spellStart"/>
            <w:r w:rsidRPr="003C50F3">
              <w:rPr>
                <w:rFonts w:eastAsia="PetersburgC-BoldItalic"/>
              </w:rPr>
              <w:t>тероризмом</w:t>
            </w:r>
            <w:proofErr w:type="spellEnd"/>
            <w:r>
              <w:rPr>
                <w:rFonts w:eastAsia="PetersburgC-BoldItalic"/>
                <w:lang w:val="uk-UA"/>
              </w:rPr>
              <w:t>.</w:t>
            </w:r>
          </w:p>
        </w:tc>
        <w:tc>
          <w:tcPr>
            <w:tcW w:w="1363" w:type="dxa"/>
            <w:gridSpan w:val="2"/>
          </w:tcPr>
          <w:p w14:paraId="5974425B" w14:textId="77777777" w:rsidR="00660890" w:rsidRPr="00660890" w:rsidRDefault="00660890" w:rsidP="00660890">
            <w:pPr>
              <w:jc w:val="both"/>
              <w:rPr>
                <w:lang w:val="uk-UA"/>
              </w:rPr>
            </w:pPr>
            <w:r w:rsidRPr="00660890">
              <w:rPr>
                <w:lang w:val="uk-UA"/>
              </w:rPr>
              <w:lastRenderedPageBreak/>
              <w:t>Лекція</w:t>
            </w:r>
          </w:p>
          <w:p w14:paraId="5C228C2D" w14:textId="77777777" w:rsidR="00660890" w:rsidRPr="00660890" w:rsidRDefault="00660890" w:rsidP="00660890">
            <w:pPr>
              <w:jc w:val="both"/>
              <w:rPr>
                <w:lang w:val="uk-UA"/>
              </w:rPr>
            </w:pPr>
            <w:r w:rsidRPr="00660890">
              <w:rPr>
                <w:lang w:val="uk-UA"/>
              </w:rPr>
              <w:t>Семінар</w:t>
            </w:r>
          </w:p>
          <w:p w14:paraId="0F56A445" w14:textId="34688280" w:rsidR="002234D8" w:rsidRPr="00AC76DC" w:rsidRDefault="00660890" w:rsidP="00660890">
            <w:pPr>
              <w:jc w:val="both"/>
              <w:rPr>
                <w:lang w:val="uk-UA"/>
              </w:rPr>
            </w:pPr>
            <w:r w:rsidRPr="00660890">
              <w:rPr>
                <w:lang w:val="uk-UA"/>
              </w:rPr>
              <w:t>Самостійна робота</w:t>
            </w:r>
          </w:p>
        </w:tc>
        <w:tc>
          <w:tcPr>
            <w:tcW w:w="1710" w:type="dxa"/>
            <w:gridSpan w:val="2"/>
          </w:tcPr>
          <w:p w14:paraId="09E897A7" w14:textId="686BE3B3" w:rsidR="002234D8" w:rsidRPr="00AC76DC" w:rsidRDefault="002234D8" w:rsidP="002234D8">
            <w:pPr>
              <w:jc w:val="both"/>
              <w:rPr>
                <w:lang w:val="uk-UA"/>
              </w:rPr>
            </w:pPr>
            <w:proofErr w:type="spellStart"/>
            <w:r w:rsidRPr="00490F89">
              <w:t>Згідно</w:t>
            </w:r>
            <w:proofErr w:type="spellEnd"/>
            <w:r w:rsidRPr="00490F89">
              <w:t xml:space="preserve"> списку </w:t>
            </w:r>
            <w:proofErr w:type="spellStart"/>
            <w:r w:rsidRPr="00490F89">
              <w:t>літератури</w:t>
            </w:r>
            <w:proofErr w:type="spellEnd"/>
          </w:p>
        </w:tc>
        <w:tc>
          <w:tcPr>
            <w:tcW w:w="1464" w:type="dxa"/>
            <w:gridSpan w:val="2"/>
          </w:tcPr>
          <w:p w14:paraId="389527A6" w14:textId="46FDD61D" w:rsidR="002234D8" w:rsidRDefault="00F816C7" w:rsidP="002234D8">
            <w:pPr>
              <w:jc w:val="both"/>
              <w:rPr>
                <w:lang w:val="uk-UA"/>
              </w:rPr>
            </w:pPr>
            <w:r>
              <w:rPr>
                <w:lang w:val="uk-UA"/>
              </w:rPr>
              <w:t>2</w:t>
            </w:r>
          </w:p>
          <w:p w14:paraId="130BF399" w14:textId="581EF18C" w:rsidR="00F816C7" w:rsidRDefault="00F816C7" w:rsidP="002234D8">
            <w:pPr>
              <w:jc w:val="both"/>
              <w:rPr>
                <w:lang w:val="uk-UA"/>
              </w:rPr>
            </w:pPr>
            <w:r>
              <w:rPr>
                <w:lang w:val="uk-UA"/>
              </w:rPr>
              <w:t>2</w:t>
            </w:r>
          </w:p>
          <w:p w14:paraId="36256632" w14:textId="53CE59F0" w:rsidR="00F816C7" w:rsidRDefault="00F816C7" w:rsidP="002234D8">
            <w:pPr>
              <w:jc w:val="both"/>
              <w:rPr>
                <w:lang w:val="uk-UA"/>
              </w:rPr>
            </w:pPr>
            <w:r>
              <w:rPr>
                <w:lang w:val="uk-UA"/>
              </w:rPr>
              <w:t>8</w:t>
            </w:r>
          </w:p>
          <w:p w14:paraId="3B0E9811" w14:textId="40BCE282" w:rsidR="002234D8" w:rsidRPr="00AC76DC" w:rsidRDefault="002234D8" w:rsidP="002234D8">
            <w:pPr>
              <w:jc w:val="both"/>
              <w:rPr>
                <w:lang w:val="uk-UA"/>
              </w:rPr>
            </w:pPr>
          </w:p>
        </w:tc>
        <w:tc>
          <w:tcPr>
            <w:tcW w:w="1248" w:type="dxa"/>
            <w:gridSpan w:val="2"/>
          </w:tcPr>
          <w:p w14:paraId="05E32CF6" w14:textId="647E0CEE" w:rsidR="002234D8" w:rsidRDefault="002234D8" w:rsidP="002234D8">
            <w:pPr>
              <w:jc w:val="both"/>
              <w:rPr>
                <w:lang w:val="uk-UA"/>
              </w:rPr>
            </w:pPr>
          </w:p>
          <w:p w14:paraId="52C2F714" w14:textId="13439BDA" w:rsidR="00F816C7" w:rsidRDefault="00F816C7" w:rsidP="002234D8">
            <w:pPr>
              <w:jc w:val="both"/>
              <w:rPr>
                <w:lang w:val="uk-UA"/>
              </w:rPr>
            </w:pPr>
            <w:r>
              <w:rPr>
                <w:lang w:val="uk-UA"/>
              </w:rPr>
              <w:t>1-5</w:t>
            </w:r>
          </w:p>
          <w:p w14:paraId="39EC9912" w14:textId="61D7C8E1" w:rsidR="002234D8" w:rsidRPr="00AC76DC" w:rsidRDefault="002234D8" w:rsidP="002234D8">
            <w:pPr>
              <w:jc w:val="both"/>
              <w:rPr>
                <w:lang w:val="uk-UA"/>
              </w:rPr>
            </w:pPr>
          </w:p>
        </w:tc>
        <w:tc>
          <w:tcPr>
            <w:tcW w:w="1471" w:type="dxa"/>
          </w:tcPr>
          <w:p w14:paraId="44B919A9" w14:textId="49471413" w:rsidR="002234D8" w:rsidRPr="00AC76DC" w:rsidRDefault="002234D8" w:rsidP="002234D8">
            <w:pPr>
              <w:jc w:val="both"/>
              <w:rPr>
                <w:lang w:val="uk-UA"/>
              </w:rPr>
            </w:pPr>
            <w:proofErr w:type="spellStart"/>
            <w:r w:rsidRPr="0049780D">
              <w:t>Згідно</w:t>
            </w:r>
            <w:proofErr w:type="spellEnd"/>
            <w:r w:rsidRPr="0049780D">
              <w:t xml:space="preserve"> </w:t>
            </w:r>
            <w:proofErr w:type="spellStart"/>
            <w:r w:rsidRPr="0049780D">
              <w:t>розкладу</w:t>
            </w:r>
            <w:proofErr w:type="spellEnd"/>
          </w:p>
        </w:tc>
      </w:tr>
      <w:tr w:rsidR="007332CF" w:rsidRPr="00C67355" w14:paraId="5A13413C" w14:textId="77777777" w:rsidTr="003C50F3">
        <w:tc>
          <w:tcPr>
            <w:tcW w:w="2089" w:type="dxa"/>
          </w:tcPr>
          <w:p w14:paraId="6A6D9D8C" w14:textId="18C9EA59" w:rsidR="002234D8" w:rsidRPr="00E73944" w:rsidRDefault="002234D8" w:rsidP="00F816C7">
            <w:pPr>
              <w:jc w:val="both"/>
              <w:rPr>
                <w:rFonts w:eastAsia="PetersburgC-BoldItalic"/>
              </w:rPr>
            </w:pPr>
            <w:r w:rsidRPr="00020338">
              <w:rPr>
                <w:rFonts w:eastAsia="PetersburgC-BoldItalic"/>
              </w:rPr>
              <w:t xml:space="preserve">Тема </w:t>
            </w:r>
            <w:r w:rsidR="003C50F3">
              <w:rPr>
                <w:rFonts w:eastAsia="PetersburgC-BoldItalic"/>
                <w:lang w:val="uk-UA"/>
              </w:rPr>
              <w:t>8</w:t>
            </w:r>
            <w:r w:rsidRPr="00020338">
              <w:rPr>
                <w:rFonts w:eastAsia="PetersburgC-BoldItalic"/>
              </w:rPr>
              <w:t xml:space="preserve">. </w:t>
            </w:r>
            <w:proofErr w:type="spellStart"/>
            <w:r w:rsidR="003C50F3" w:rsidRPr="00660890">
              <w:rPr>
                <w:b/>
                <w:bCs/>
              </w:rPr>
              <w:t>Співробітництво</w:t>
            </w:r>
            <w:proofErr w:type="spellEnd"/>
            <w:r w:rsidR="003C50F3" w:rsidRPr="00660890">
              <w:rPr>
                <w:b/>
                <w:bCs/>
              </w:rPr>
              <w:t xml:space="preserve"> </w:t>
            </w:r>
            <w:proofErr w:type="spellStart"/>
            <w:r w:rsidR="003C50F3" w:rsidRPr="00660890">
              <w:rPr>
                <w:b/>
                <w:bCs/>
              </w:rPr>
              <w:t>України</w:t>
            </w:r>
            <w:proofErr w:type="spellEnd"/>
            <w:r w:rsidR="003C50F3" w:rsidRPr="00660890">
              <w:rPr>
                <w:b/>
                <w:bCs/>
              </w:rPr>
              <w:t xml:space="preserve"> з </w:t>
            </w:r>
            <w:proofErr w:type="spellStart"/>
            <w:r w:rsidR="003C50F3" w:rsidRPr="00660890">
              <w:rPr>
                <w:b/>
                <w:bCs/>
              </w:rPr>
              <w:t>міжнародними</w:t>
            </w:r>
            <w:proofErr w:type="spellEnd"/>
            <w:r w:rsidR="003C50F3" w:rsidRPr="00660890">
              <w:rPr>
                <w:b/>
                <w:bCs/>
              </w:rPr>
              <w:t xml:space="preserve"> </w:t>
            </w:r>
            <w:proofErr w:type="spellStart"/>
            <w:r w:rsidR="003C50F3" w:rsidRPr="00660890">
              <w:rPr>
                <w:b/>
                <w:bCs/>
              </w:rPr>
              <w:t>організаціями</w:t>
            </w:r>
            <w:proofErr w:type="spellEnd"/>
            <w:r w:rsidR="003C50F3" w:rsidRPr="00660890">
              <w:rPr>
                <w:b/>
                <w:bCs/>
              </w:rPr>
              <w:t xml:space="preserve"> у </w:t>
            </w:r>
            <w:proofErr w:type="spellStart"/>
            <w:r w:rsidR="003C50F3" w:rsidRPr="00660890">
              <w:rPr>
                <w:b/>
                <w:bCs/>
              </w:rPr>
              <w:t>сфері</w:t>
            </w:r>
            <w:proofErr w:type="spellEnd"/>
            <w:r w:rsidR="003C50F3" w:rsidRPr="00660890">
              <w:rPr>
                <w:b/>
                <w:bCs/>
              </w:rPr>
              <w:t xml:space="preserve"> </w:t>
            </w:r>
            <w:proofErr w:type="spellStart"/>
            <w:r w:rsidR="003C50F3" w:rsidRPr="00660890">
              <w:rPr>
                <w:b/>
                <w:bCs/>
              </w:rPr>
              <w:t>протидії</w:t>
            </w:r>
            <w:proofErr w:type="spellEnd"/>
            <w:r w:rsidR="003C50F3" w:rsidRPr="00660890">
              <w:rPr>
                <w:b/>
                <w:bCs/>
              </w:rPr>
              <w:t xml:space="preserve"> </w:t>
            </w:r>
            <w:proofErr w:type="spellStart"/>
            <w:r w:rsidR="003C50F3" w:rsidRPr="00660890">
              <w:rPr>
                <w:b/>
                <w:bCs/>
              </w:rPr>
              <w:t>інформаційному</w:t>
            </w:r>
            <w:proofErr w:type="spellEnd"/>
            <w:r w:rsidR="003C50F3" w:rsidRPr="00660890">
              <w:rPr>
                <w:b/>
                <w:bCs/>
              </w:rPr>
              <w:t xml:space="preserve"> </w:t>
            </w:r>
            <w:proofErr w:type="spellStart"/>
            <w:r w:rsidR="003C50F3" w:rsidRPr="00660890">
              <w:rPr>
                <w:b/>
                <w:bCs/>
              </w:rPr>
              <w:t>тероризму</w:t>
            </w:r>
            <w:proofErr w:type="spellEnd"/>
            <w:r w:rsidR="003C50F3" w:rsidRPr="00660890">
              <w:rPr>
                <w:b/>
                <w:bCs/>
              </w:rPr>
              <w:t>.</w:t>
            </w:r>
          </w:p>
        </w:tc>
        <w:tc>
          <w:tcPr>
            <w:tcW w:w="1363" w:type="dxa"/>
            <w:gridSpan w:val="2"/>
          </w:tcPr>
          <w:p w14:paraId="6DF444CC" w14:textId="1CA15223" w:rsidR="002234D8" w:rsidRPr="00F57E30" w:rsidRDefault="00660890" w:rsidP="002234D8">
            <w:pPr>
              <w:jc w:val="both"/>
              <w:rPr>
                <w:lang w:val="uk-UA"/>
              </w:rPr>
            </w:pPr>
            <w:r>
              <w:rPr>
                <w:lang w:val="uk-UA"/>
              </w:rPr>
              <w:t>Лекція</w:t>
            </w:r>
          </w:p>
          <w:p w14:paraId="0A41F082" w14:textId="4F0031EE" w:rsidR="002234D8" w:rsidRPr="00AC76DC" w:rsidRDefault="002234D8" w:rsidP="002234D8">
            <w:pPr>
              <w:jc w:val="both"/>
              <w:rPr>
                <w:lang w:val="uk-UA"/>
              </w:rPr>
            </w:pPr>
            <w:r w:rsidRPr="00F57E30">
              <w:rPr>
                <w:lang w:val="uk-UA"/>
              </w:rPr>
              <w:t>Самостійна робота</w:t>
            </w:r>
          </w:p>
        </w:tc>
        <w:tc>
          <w:tcPr>
            <w:tcW w:w="1710" w:type="dxa"/>
            <w:gridSpan w:val="2"/>
          </w:tcPr>
          <w:p w14:paraId="1EB46D3E" w14:textId="0E0B431D" w:rsidR="002234D8" w:rsidRPr="00AC76DC" w:rsidRDefault="002234D8" w:rsidP="002234D8">
            <w:pPr>
              <w:jc w:val="both"/>
              <w:rPr>
                <w:lang w:val="uk-UA"/>
              </w:rPr>
            </w:pPr>
            <w:proofErr w:type="spellStart"/>
            <w:r w:rsidRPr="00490F89">
              <w:t>Згідно</w:t>
            </w:r>
            <w:proofErr w:type="spellEnd"/>
            <w:r w:rsidRPr="00490F89">
              <w:t xml:space="preserve"> списку </w:t>
            </w:r>
            <w:proofErr w:type="spellStart"/>
            <w:r w:rsidRPr="00490F89">
              <w:t>літератури</w:t>
            </w:r>
            <w:proofErr w:type="spellEnd"/>
          </w:p>
        </w:tc>
        <w:tc>
          <w:tcPr>
            <w:tcW w:w="1464" w:type="dxa"/>
            <w:gridSpan w:val="2"/>
          </w:tcPr>
          <w:p w14:paraId="68F68B71" w14:textId="60FFA433" w:rsidR="002234D8" w:rsidRDefault="00660890" w:rsidP="002234D8">
            <w:pPr>
              <w:jc w:val="both"/>
              <w:rPr>
                <w:lang w:val="uk-UA"/>
              </w:rPr>
            </w:pPr>
            <w:r>
              <w:rPr>
                <w:lang w:val="uk-UA"/>
              </w:rPr>
              <w:t>2</w:t>
            </w:r>
          </w:p>
          <w:p w14:paraId="0ACF97FA" w14:textId="65020DEC" w:rsidR="002234D8" w:rsidRPr="00AC76DC" w:rsidRDefault="00660890" w:rsidP="002234D8">
            <w:pPr>
              <w:jc w:val="both"/>
              <w:rPr>
                <w:lang w:val="uk-UA"/>
              </w:rPr>
            </w:pPr>
            <w:r>
              <w:rPr>
                <w:lang w:val="uk-UA"/>
              </w:rPr>
              <w:t>4</w:t>
            </w:r>
          </w:p>
        </w:tc>
        <w:tc>
          <w:tcPr>
            <w:tcW w:w="1248" w:type="dxa"/>
            <w:gridSpan w:val="2"/>
          </w:tcPr>
          <w:p w14:paraId="59060AFD" w14:textId="4182385E" w:rsidR="002234D8" w:rsidRPr="00AC76DC" w:rsidRDefault="002234D8" w:rsidP="002234D8">
            <w:pPr>
              <w:jc w:val="both"/>
              <w:rPr>
                <w:lang w:val="uk-UA"/>
              </w:rPr>
            </w:pPr>
          </w:p>
        </w:tc>
        <w:tc>
          <w:tcPr>
            <w:tcW w:w="1471" w:type="dxa"/>
          </w:tcPr>
          <w:p w14:paraId="57E07C74" w14:textId="46DA0786" w:rsidR="002234D8" w:rsidRPr="00AC76DC" w:rsidRDefault="002234D8" w:rsidP="002234D8">
            <w:pPr>
              <w:jc w:val="both"/>
              <w:rPr>
                <w:lang w:val="uk-UA"/>
              </w:rPr>
            </w:pPr>
            <w:proofErr w:type="spellStart"/>
            <w:r w:rsidRPr="0049780D">
              <w:t>Згідно</w:t>
            </w:r>
            <w:proofErr w:type="spellEnd"/>
            <w:r w:rsidRPr="0049780D">
              <w:t xml:space="preserve"> </w:t>
            </w:r>
            <w:proofErr w:type="spellStart"/>
            <w:r w:rsidRPr="0049780D">
              <w:t>розкладу</w:t>
            </w:r>
            <w:proofErr w:type="spellEnd"/>
          </w:p>
        </w:tc>
      </w:tr>
      <w:tr w:rsidR="00EE733C" w:rsidRPr="00C67355" w14:paraId="628392CA" w14:textId="77777777" w:rsidTr="00EE733C">
        <w:tc>
          <w:tcPr>
            <w:tcW w:w="9345" w:type="dxa"/>
            <w:gridSpan w:val="10"/>
          </w:tcPr>
          <w:p w14:paraId="239D3EEB" w14:textId="77777777" w:rsidR="00EE733C" w:rsidRPr="00151BC4" w:rsidRDefault="00EE733C" w:rsidP="00EE733C">
            <w:pPr>
              <w:jc w:val="center"/>
              <w:rPr>
                <w:b/>
                <w:lang w:val="uk-UA"/>
              </w:rPr>
            </w:pPr>
            <w:r>
              <w:rPr>
                <w:b/>
                <w:lang w:val="uk-UA"/>
              </w:rPr>
              <w:t>7</w:t>
            </w:r>
            <w:r w:rsidRPr="00151BC4">
              <w:rPr>
                <w:b/>
                <w:lang w:val="uk-UA"/>
              </w:rPr>
              <w:t>. Система оцінювання курсу</w:t>
            </w:r>
          </w:p>
        </w:tc>
      </w:tr>
      <w:tr w:rsidR="00EE733C" w:rsidRPr="00C67355" w14:paraId="77CCE3D7" w14:textId="77777777" w:rsidTr="003C50F3">
        <w:tc>
          <w:tcPr>
            <w:tcW w:w="3452" w:type="dxa"/>
            <w:gridSpan w:val="3"/>
          </w:tcPr>
          <w:p w14:paraId="6CA32BEB" w14:textId="77777777" w:rsidR="00EE733C" w:rsidRPr="00151BC4" w:rsidRDefault="00EE733C" w:rsidP="00EE733C">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Загальна система оцінювання курсу</w:t>
            </w:r>
          </w:p>
        </w:tc>
        <w:tc>
          <w:tcPr>
            <w:tcW w:w="5893" w:type="dxa"/>
            <w:gridSpan w:val="7"/>
          </w:tcPr>
          <w:p w14:paraId="2779BF57" w14:textId="77777777" w:rsidR="007332CF" w:rsidRPr="007332CF" w:rsidRDefault="007332CF" w:rsidP="007332CF">
            <w:pPr>
              <w:jc w:val="both"/>
              <w:rPr>
                <w:lang w:val="uk-UA"/>
              </w:rPr>
            </w:pPr>
            <w:r w:rsidRPr="007332CF">
              <w:rPr>
                <w:lang w:val="uk-UA"/>
              </w:rPr>
              <w:t xml:space="preserve">Поточний контроль – це оцінювання знань студента під час семінарських та практичних занять, якості виконання домашніх завдань, самостійної роботи та активності студента на занятті. </w:t>
            </w:r>
          </w:p>
          <w:p w14:paraId="04AE3B22" w14:textId="00E5597C" w:rsidR="007332CF" w:rsidRPr="007332CF" w:rsidRDefault="007332CF" w:rsidP="007332CF">
            <w:pPr>
              <w:jc w:val="both"/>
              <w:rPr>
                <w:lang w:val="uk-UA"/>
              </w:rPr>
            </w:pPr>
            <w:r w:rsidRPr="007332CF">
              <w:rPr>
                <w:lang w:val="uk-UA"/>
              </w:rPr>
              <w:t>Поточний контроль рівня засвоєння навчального матеріалу дисципліни оцінюється за п’ятибальною шкалою. За семестр студент набирає до 50 балів.</w:t>
            </w:r>
          </w:p>
          <w:p w14:paraId="2B1F489E" w14:textId="4CC6C0E9" w:rsidR="007332CF" w:rsidRPr="007332CF" w:rsidRDefault="007332CF" w:rsidP="007332CF">
            <w:pPr>
              <w:jc w:val="both"/>
              <w:rPr>
                <w:lang w:val="uk-UA"/>
              </w:rPr>
            </w:pPr>
            <w:r w:rsidRPr="007332CF">
              <w:rPr>
                <w:lang w:val="uk-UA"/>
              </w:rPr>
              <w:t>Якщо студент жодного разу не відповідав на семінарських заняттях, матиме за відповідний поточний контроль 0 балів.</w:t>
            </w:r>
          </w:p>
          <w:p w14:paraId="6A3190E4" w14:textId="77777777" w:rsidR="007332CF" w:rsidRPr="007332CF" w:rsidRDefault="007332CF" w:rsidP="007332CF">
            <w:pPr>
              <w:jc w:val="both"/>
              <w:rPr>
                <w:lang w:val="uk-UA"/>
              </w:rPr>
            </w:pPr>
            <w:r w:rsidRPr="007332CF">
              <w:rPr>
                <w:lang w:val="uk-UA"/>
              </w:rPr>
              <w:t>Форми участі студентів у навчальному процесі, які підлягають поточному контролю:</w:t>
            </w:r>
          </w:p>
          <w:p w14:paraId="0A905D36" w14:textId="77777777" w:rsidR="007332CF" w:rsidRPr="007332CF" w:rsidRDefault="007332CF" w:rsidP="007332CF">
            <w:pPr>
              <w:jc w:val="both"/>
              <w:rPr>
                <w:lang w:val="uk-UA"/>
              </w:rPr>
            </w:pPr>
            <w:r w:rsidRPr="007332CF">
              <w:rPr>
                <w:lang w:val="uk-UA"/>
              </w:rPr>
              <w:t>- Виступ з основного питання.</w:t>
            </w:r>
          </w:p>
          <w:p w14:paraId="5F54A70C" w14:textId="77777777" w:rsidR="007332CF" w:rsidRPr="007332CF" w:rsidRDefault="007332CF" w:rsidP="007332CF">
            <w:pPr>
              <w:jc w:val="both"/>
              <w:rPr>
                <w:lang w:val="uk-UA"/>
              </w:rPr>
            </w:pPr>
            <w:r w:rsidRPr="007332CF">
              <w:rPr>
                <w:lang w:val="uk-UA"/>
              </w:rPr>
              <w:t>- Усна наукова доповідь.</w:t>
            </w:r>
          </w:p>
          <w:p w14:paraId="4D996DAC" w14:textId="77777777" w:rsidR="007332CF" w:rsidRPr="007332CF" w:rsidRDefault="007332CF" w:rsidP="007332CF">
            <w:pPr>
              <w:jc w:val="both"/>
              <w:rPr>
                <w:lang w:val="uk-UA"/>
              </w:rPr>
            </w:pPr>
            <w:r w:rsidRPr="007332CF">
              <w:rPr>
                <w:lang w:val="uk-UA"/>
              </w:rPr>
              <w:t>- Доповнення, запитання до виступаючого, рецензія на виступ.</w:t>
            </w:r>
          </w:p>
          <w:p w14:paraId="1211320F" w14:textId="77777777" w:rsidR="007332CF" w:rsidRPr="007332CF" w:rsidRDefault="007332CF" w:rsidP="007332CF">
            <w:pPr>
              <w:jc w:val="both"/>
              <w:rPr>
                <w:lang w:val="uk-UA"/>
              </w:rPr>
            </w:pPr>
            <w:r w:rsidRPr="007332CF">
              <w:rPr>
                <w:lang w:val="uk-UA"/>
              </w:rPr>
              <w:t>- Участь у дискусіях, інтерактивних формах організації заняття.</w:t>
            </w:r>
          </w:p>
          <w:p w14:paraId="38BA235F" w14:textId="77777777" w:rsidR="007332CF" w:rsidRPr="007332CF" w:rsidRDefault="007332CF" w:rsidP="007332CF">
            <w:pPr>
              <w:jc w:val="both"/>
              <w:rPr>
                <w:lang w:val="uk-UA"/>
              </w:rPr>
            </w:pPr>
            <w:r w:rsidRPr="007332CF">
              <w:rPr>
                <w:lang w:val="uk-UA"/>
              </w:rPr>
              <w:t>- Аналіз джерельної і монографічної літератури.</w:t>
            </w:r>
          </w:p>
          <w:p w14:paraId="57EBB6A5" w14:textId="77777777" w:rsidR="007332CF" w:rsidRPr="007332CF" w:rsidRDefault="007332CF" w:rsidP="007332CF">
            <w:pPr>
              <w:jc w:val="both"/>
              <w:rPr>
                <w:lang w:val="uk-UA"/>
              </w:rPr>
            </w:pPr>
            <w:r w:rsidRPr="007332CF">
              <w:rPr>
                <w:lang w:val="uk-UA"/>
              </w:rPr>
              <w:t>- Письмові завдання (тестові, контрольні, творчі роботи тощо).</w:t>
            </w:r>
          </w:p>
          <w:p w14:paraId="08CACE8E" w14:textId="77777777" w:rsidR="007332CF" w:rsidRPr="007332CF" w:rsidRDefault="007332CF" w:rsidP="007332CF">
            <w:pPr>
              <w:jc w:val="both"/>
              <w:rPr>
                <w:lang w:val="uk-UA"/>
              </w:rPr>
            </w:pPr>
            <w:r w:rsidRPr="007332CF">
              <w:rPr>
                <w:lang w:val="uk-UA"/>
              </w:rPr>
              <w:t>- Реферат, есе (письмові роботи, оформлені відповідно до вимог).</w:t>
            </w:r>
          </w:p>
          <w:p w14:paraId="6762E5AA" w14:textId="1C4DC6F9" w:rsidR="007332CF" w:rsidRPr="007332CF" w:rsidRDefault="007332CF" w:rsidP="007332CF">
            <w:pPr>
              <w:jc w:val="both"/>
              <w:rPr>
                <w:lang w:val="uk-UA"/>
              </w:rPr>
            </w:pPr>
            <w:r w:rsidRPr="007332CF">
              <w:rPr>
                <w:lang w:val="uk-UA"/>
              </w:rPr>
              <w:t>Результати поточного контролю заносяться до журналу обліку роботи академічної групи.</w:t>
            </w:r>
          </w:p>
          <w:p w14:paraId="5811A0EB" w14:textId="52A28F1B" w:rsidR="007332CF" w:rsidRPr="007332CF" w:rsidRDefault="007332CF" w:rsidP="007332CF">
            <w:pPr>
              <w:jc w:val="both"/>
              <w:rPr>
                <w:lang w:val="uk-UA"/>
              </w:rPr>
            </w:pPr>
            <w:r w:rsidRPr="007332CF">
              <w:rPr>
                <w:lang w:val="uk-UA"/>
              </w:rPr>
              <w:t>Модульний контроль проводиться під час семінарських занять в академічній групі відповідно до розкладу занять. До контрольного заходу відповідного модульного контролю студент допускається незалежно від результатів поточного контролю. На консультаціях студент може відпрацювати пропущені семінарські заняття, захистити індивідуальні завдання, реферати, а також ліквідувати заборгованості з інших видів навчальної роботи. У разі відсутності студента на тестовому заході модульного контролю або при одержаній незадовільній оцінці за результатами модульного контролю йому надається право на повторне складання в індивідуальному порядку.</w:t>
            </w:r>
          </w:p>
          <w:p w14:paraId="3757425F" w14:textId="118B110A" w:rsidR="007332CF" w:rsidRPr="007332CF" w:rsidRDefault="007332CF" w:rsidP="007332CF">
            <w:pPr>
              <w:jc w:val="both"/>
              <w:rPr>
                <w:lang w:val="uk-UA"/>
              </w:rPr>
            </w:pPr>
            <w:r w:rsidRPr="007332CF">
              <w:rPr>
                <w:lang w:val="uk-UA"/>
              </w:rPr>
              <w:t xml:space="preserve">Контрольна робота оцінюється максимум </w:t>
            </w:r>
            <w:r>
              <w:rPr>
                <w:lang w:val="uk-UA"/>
              </w:rPr>
              <w:t>50</w:t>
            </w:r>
            <w:r w:rsidRPr="007332CF">
              <w:rPr>
                <w:lang w:val="uk-UA"/>
              </w:rPr>
              <w:t xml:space="preserve"> балів.</w:t>
            </w:r>
          </w:p>
          <w:p w14:paraId="2999F8AD" w14:textId="7DEF20A0" w:rsidR="007332CF" w:rsidRPr="007332CF" w:rsidRDefault="007332CF" w:rsidP="007332CF">
            <w:pPr>
              <w:jc w:val="both"/>
              <w:rPr>
                <w:lang w:val="uk-UA"/>
              </w:rPr>
            </w:pPr>
            <w:r w:rsidRPr="007332CF">
              <w:rPr>
                <w:lang w:val="uk-UA"/>
              </w:rPr>
              <w:t xml:space="preserve">При контролі виконання завдань для самостійного опрацювання оцінці можуть підлягати: </w:t>
            </w:r>
            <w:r w:rsidR="0000121C">
              <w:rPr>
                <w:lang w:val="uk-UA"/>
              </w:rPr>
              <w:t xml:space="preserve">всі теми курсу; </w:t>
            </w:r>
            <w:r w:rsidRPr="007332CF">
              <w:rPr>
                <w:lang w:val="uk-UA"/>
              </w:rPr>
              <w:t>самостійне опрацювання тем загалом чи окремих питань; написання та публічний захист рефератів, есе; підготовка конспектів навчальних чи наукових текстів</w:t>
            </w:r>
            <w:r w:rsidR="0000121C">
              <w:rPr>
                <w:lang w:val="uk-UA"/>
              </w:rPr>
              <w:t xml:space="preserve"> </w:t>
            </w:r>
            <w:r w:rsidRPr="007332CF">
              <w:rPr>
                <w:lang w:val="uk-UA"/>
              </w:rPr>
              <w:t xml:space="preserve">тощо. </w:t>
            </w:r>
          </w:p>
          <w:tbl>
            <w:tblPr>
              <w:tblStyle w:val="a6"/>
              <w:tblW w:w="0" w:type="auto"/>
              <w:tblLook w:val="04A0" w:firstRow="1" w:lastRow="0" w:firstColumn="1" w:lastColumn="0" w:noHBand="0" w:noVBand="1"/>
            </w:tblPr>
            <w:tblGrid>
              <w:gridCol w:w="1065"/>
              <w:gridCol w:w="1419"/>
              <w:gridCol w:w="1189"/>
              <w:gridCol w:w="1194"/>
              <w:gridCol w:w="808"/>
            </w:tblGrid>
            <w:tr w:rsidR="007332CF" w:rsidRPr="007332CF" w14:paraId="0F0FC232" w14:textId="77777777" w:rsidTr="007332CF">
              <w:tc>
                <w:tcPr>
                  <w:tcW w:w="1563" w:type="dxa"/>
                  <w:tcBorders>
                    <w:top w:val="single" w:sz="4" w:space="0" w:color="auto"/>
                    <w:left w:val="single" w:sz="4" w:space="0" w:color="auto"/>
                    <w:bottom w:val="single" w:sz="4" w:space="0" w:color="auto"/>
                    <w:right w:val="single" w:sz="4" w:space="0" w:color="auto"/>
                  </w:tcBorders>
                  <w:vAlign w:val="center"/>
                  <w:hideMark/>
                </w:tcPr>
                <w:p w14:paraId="4C2BAF44" w14:textId="77777777" w:rsidR="007332CF" w:rsidRPr="007332CF" w:rsidRDefault="007332CF" w:rsidP="007332CF">
                  <w:pPr>
                    <w:rPr>
                      <w:sz w:val="20"/>
                      <w:szCs w:val="20"/>
                    </w:rPr>
                  </w:pPr>
                  <w:proofErr w:type="spellStart"/>
                  <w:r w:rsidRPr="007332CF">
                    <w:rPr>
                      <w:sz w:val="20"/>
                      <w:szCs w:val="20"/>
                    </w:rPr>
                    <w:t>Поточний</w:t>
                  </w:r>
                  <w:proofErr w:type="spellEnd"/>
                  <w:r w:rsidRPr="007332CF">
                    <w:rPr>
                      <w:sz w:val="20"/>
                      <w:szCs w:val="20"/>
                      <w:lang w:val="uk-UA"/>
                    </w:rPr>
                    <w:t xml:space="preserve"> </w:t>
                  </w:r>
                  <w:r w:rsidRPr="007332CF">
                    <w:rPr>
                      <w:sz w:val="20"/>
                      <w:szCs w:val="20"/>
                    </w:rPr>
                    <w:t>контроль</w:t>
                  </w:r>
                </w:p>
              </w:tc>
              <w:tc>
                <w:tcPr>
                  <w:tcW w:w="1563" w:type="dxa"/>
                  <w:tcBorders>
                    <w:top w:val="single" w:sz="4" w:space="0" w:color="auto"/>
                    <w:left w:val="single" w:sz="4" w:space="0" w:color="auto"/>
                    <w:bottom w:val="single" w:sz="4" w:space="0" w:color="auto"/>
                    <w:right w:val="single" w:sz="4" w:space="0" w:color="auto"/>
                  </w:tcBorders>
                  <w:vAlign w:val="center"/>
                  <w:hideMark/>
                </w:tcPr>
                <w:p w14:paraId="42EFAB8E" w14:textId="77777777" w:rsidR="007332CF" w:rsidRPr="007332CF" w:rsidRDefault="007332CF" w:rsidP="007332CF">
                  <w:pPr>
                    <w:rPr>
                      <w:sz w:val="20"/>
                      <w:szCs w:val="20"/>
                      <w:lang w:val="uk-UA"/>
                    </w:rPr>
                  </w:pPr>
                  <w:r w:rsidRPr="007332CF">
                    <w:rPr>
                      <w:sz w:val="20"/>
                      <w:szCs w:val="20"/>
                      <w:lang w:val="uk-UA"/>
                    </w:rPr>
                    <w:t>Індивідуальна письмова робота</w:t>
                  </w:r>
                </w:p>
              </w:tc>
              <w:tc>
                <w:tcPr>
                  <w:tcW w:w="1563" w:type="dxa"/>
                  <w:tcBorders>
                    <w:top w:val="single" w:sz="4" w:space="0" w:color="auto"/>
                    <w:left w:val="single" w:sz="4" w:space="0" w:color="auto"/>
                    <w:bottom w:val="single" w:sz="4" w:space="0" w:color="auto"/>
                    <w:right w:val="single" w:sz="4" w:space="0" w:color="auto"/>
                  </w:tcBorders>
                  <w:vAlign w:val="center"/>
                  <w:hideMark/>
                </w:tcPr>
                <w:p w14:paraId="7F9536FB" w14:textId="0E8EE61B" w:rsidR="007332CF" w:rsidRPr="007332CF" w:rsidRDefault="007332CF" w:rsidP="007332CF">
                  <w:pPr>
                    <w:rPr>
                      <w:sz w:val="20"/>
                      <w:szCs w:val="20"/>
                      <w:lang w:val="uk-UA"/>
                    </w:rPr>
                  </w:pPr>
                  <w:r w:rsidRPr="007332CF">
                    <w:rPr>
                      <w:sz w:val="20"/>
                      <w:szCs w:val="20"/>
                      <w:lang w:val="uk-UA"/>
                    </w:rPr>
                    <w:t>Залікова к</w:t>
                  </w:r>
                  <w:proofErr w:type="spellStart"/>
                  <w:r w:rsidRPr="007332CF">
                    <w:rPr>
                      <w:sz w:val="20"/>
                      <w:szCs w:val="20"/>
                    </w:rPr>
                    <w:t>онтрольн</w:t>
                  </w:r>
                  <w:proofErr w:type="spellEnd"/>
                  <w:r w:rsidRPr="007332CF">
                    <w:rPr>
                      <w:sz w:val="20"/>
                      <w:szCs w:val="20"/>
                      <w:lang w:val="uk-UA"/>
                    </w:rPr>
                    <w:t>а</w:t>
                  </w:r>
                </w:p>
                <w:p w14:paraId="1A6B3791" w14:textId="77777777" w:rsidR="007332CF" w:rsidRPr="007332CF" w:rsidRDefault="007332CF" w:rsidP="007332CF">
                  <w:pPr>
                    <w:rPr>
                      <w:sz w:val="20"/>
                      <w:szCs w:val="20"/>
                      <w:lang w:val="uk-UA"/>
                    </w:rPr>
                  </w:pPr>
                  <w:r w:rsidRPr="007332CF">
                    <w:rPr>
                      <w:sz w:val="20"/>
                      <w:szCs w:val="20"/>
                    </w:rPr>
                    <w:t>робот</w:t>
                  </w:r>
                  <w:r w:rsidRPr="007332CF">
                    <w:rPr>
                      <w:sz w:val="20"/>
                      <w:szCs w:val="20"/>
                      <w:lang w:val="uk-UA"/>
                    </w:rPr>
                    <w:t>а</w:t>
                  </w:r>
                </w:p>
              </w:tc>
              <w:tc>
                <w:tcPr>
                  <w:tcW w:w="1563" w:type="dxa"/>
                  <w:tcBorders>
                    <w:top w:val="single" w:sz="4" w:space="0" w:color="auto"/>
                    <w:left w:val="single" w:sz="4" w:space="0" w:color="auto"/>
                    <w:bottom w:val="single" w:sz="4" w:space="0" w:color="auto"/>
                    <w:right w:val="single" w:sz="4" w:space="0" w:color="auto"/>
                  </w:tcBorders>
                  <w:vAlign w:val="center"/>
                  <w:hideMark/>
                </w:tcPr>
                <w:p w14:paraId="1E3F7D3C" w14:textId="77777777" w:rsidR="007332CF" w:rsidRPr="007332CF" w:rsidRDefault="007332CF" w:rsidP="007332CF">
                  <w:pPr>
                    <w:rPr>
                      <w:sz w:val="20"/>
                      <w:szCs w:val="20"/>
                      <w:lang w:val="uk-UA"/>
                    </w:rPr>
                  </w:pPr>
                  <w:r w:rsidRPr="007332CF">
                    <w:rPr>
                      <w:sz w:val="20"/>
                      <w:szCs w:val="20"/>
                      <w:lang w:val="uk-UA"/>
                    </w:rPr>
                    <w:t>Самостійна робота</w:t>
                  </w:r>
                </w:p>
              </w:tc>
              <w:tc>
                <w:tcPr>
                  <w:tcW w:w="1564" w:type="dxa"/>
                  <w:tcBorders>
                    <w:top w:val="single" w:sz="4" w:space="0" w:color="auto"/>
                    <w:left w:val="single" w:sz="4" w:space="0" w:color="auto"/>
                    <w:bottom w:val="single" w:sz="4" w:space="0" w:color="auto"/>
                    <w:right w:val="single" w:sz="4" w:space="0" w:color="auto"/>
                  </w:tcBorders>
                  <w:vAlign w:val="center"/>
                  <w:hideMark/>
                </w:tcPr>
                <w:p w14:paraId="04B42C2F" w14:textId="18835F82" w:rsidR="007332CF" w:rsidRPr="007332CF" w:rsidRDefault="007332CF" w:rsidP="007332CF">
                  <w:pPr>
                    <w:jc w:val="center"/>
                    <w:rPr>
                      <w:sz w:val="20"/>
                      <w:szCs w:val="20"/>
                      <w:lang w:val="uk-UA"/>
                    </w:rPr>
                  </w:pPr>
                  <w:r w:rsidRPr="007332CF">
                    <w:rPr>
                      <w:sz w:val="20"/>
                      <w:szCs w:val="20"/>
                      <w:lang w:val="uk-UA"/>
                    </w:rPr>
                    <w:t>Всього</w:t>
                  </w:r>
                </w:p>
              </w:tc>
            </w:tr>
            <w:tr w:rsidR="007332CF" w:rsidRPr="007332CF" w14:paraId="3D745FC5" w14:textId="77777777" w:rsidTr="007332CF">
              <w:tc>
                <w:tcPr>
                  <w:tcW w:w="1563" w:type="dxa"/>
                  <w:tcBorders>
                    <w:top w:val="single" w:sz="4" w:space="0" w:color="auto"/>
                    <w:left w:val="single" w:sz="4" w:space="0" w:color="auto"/>
                    <w:bottom w:val="single" w:sz="4" w:space="0" w:color="auto"/>
                    <w:right w:val="single" w:sz="4" w:space="0" w:color="auto"/>
                  </w:tcBorders>
                  <w:hideMark/>
                </w:tcPr>
                <w:p w14:paraId="6A15BB61" w14:textId="1BB144B4" w:rsidR="007332CF" w:rsidRPr="007332CF" w:rsidRDefault="00DA69CE" w:rsidP="007332CF">
                  <w:pPr>
                    <w:jc w:val="both"/>
                    <w:rPr>
                      <w:sz w:val="20"/>
                      <w:szCs w:val="20"/>
                      <w:lang w:val="uk-UA"/>
                    </w:rPr>
                  </w:pPr>
                  <w:r>
                    <w:rPr>
                      <w:sz w:val="20"/>
                      <w:szCs w:val="20"/>
                      <w:lang w:val="uk-UA"/>
                    </w:rPr>
                    <w:t>20</w:t>
                  </w:r>
                </w:p>
                <w:p w14:paraId="6A99B7B3" w14:textId="7890E7B3" w:rsidR="007332CF" w:rsidRPr="007332CF" w:rsidRDefault="007332CF" w:rsidP="007332CF">
                  <w:pPr>
                    <w:jc w:val="both"/>
                    <w:rPr>
                      <w:sz w:val="20"/>
                      <w:szCs w:val="20"/>
                      <w:lang w:val="uk-UA"/>
                    </w:rPr>
                  </w:pPr>
                  <w:r w:rsidRPr="007332CF">
                    <w:rPr>
                      <w:sz w:val="20"/>
                      <w:szCs w:val="20"/>
                      <w:lang w:val="uk-UA"/>
                    </w:rPr>
                    <w:t xml:space="preserve"> балів</w:t>
                  </w:r>
                </w:p>
              </w:tc>
              <w:tc>
                <w:tcPr>
                  <w:tcW w:w="1563" w:type="dxa"/>
                  <w:tcBorders>
                    <w:top w:val="single" w:sz="4" w:space="0" w:color="auto"/>
                    <w:left w:val="single" w:sz="4" w:space="0" w:color="auto"/>
                    <w:bottom w:val="single" w:sz="4" w:space="0" w:color="auto"/>
                    <w:right w:val="single" w:sz="4" w:space="0" w:color="auto"/>
                  </w:tcBorders>
                  <w:hideMark/>
                </w:tcPr>
                <w:p w14:paraId="1637DFC9" w14:textId="36C8CB1D" w:rsidR="007332CF" w:rsidRPr="007332CF" w:rsidRDefault="00DA69CE" w:rsidP="007332CF">
                  <w:pPr>
                    <w:jc w:val="both"/>
                    <w:rPr>
                      <w:sz w:val="20"/>
                      <w:szCs w:val="20"/>
                      <w:lang w:val="uk-UA"/>
                    </w:rPr>
                  </w:pPr>
                  <w:r>
                    <w:rPr>
                      <w:sz w:val="20"/>
                      <w:szCs w:val="20"/>
                      <w:lang w:val="uk-UA"/>
                    </w:rPr>
                    <w:t>20</w:t>
                  </w:r>
                </w:p>
                <w:p w14:paraId="26294F6E" w14:textId="39CA053E" w:rsidR="007332CF" w:rsidRPr="007332CF" w:rsidRDefault="007332CF" w:rsidP="007332CF">
                  <w:pPr>
                    <w:jc w:val="both"/>
                    <w:rPr>
                      <w:sz w:val="20"/>
                      <w:szCs w:val="20"/>
                      <w:lang w:val="uk-UA"/>
                    </w:rPr>
                  </w:pPr>
                  <w:r w:rsidRPr="007332CF">
                    <w:rPr>
                      <w:sz w:val="20"/>
                      <w:szCs w:val="20"/>
                      <w:lang w:val="uk-UA"/>
                    </w:rPr>
                    <w:t>балів</w:t>
                  </w:r>
                </w:p>
              </w:tc>
              <w:tc>
                <w:tcPr>
                  <w:tcW w:w="1563" w:type="dxa"/>
                  <w:tcBorders>
                    <w:top w:val="single" w:sz="4" w:space="0" w:color="auto"/>
                    <w:left w:val="single" w:sz="4" w:space="0" w:color="auto"/>
                    <w:bottom w:val="single" w:sz="4" w:space="0" w:color="auto"/>
                    <w:right w:val="single" w:sz="4" w:space="0" w:color="auto"/>
                  </w:tcBorders>
                  <w:hideMark/>
                </w:tcPr>
                <w:p w14:paraId="2DB5FD7A" w14:textId="77777777" w:rsidR="007332CF" w:rsidRPr="007332CF" w:rsidRDefault="007332CF" w:rsidP="007332CF">
                  <w:pPr>
                    <w:jc w:val="both"/>
                    <w:rPr>
                      <w:sz w:val="20"/>
                      <w:szCs w:val="20"/>
                      <w:lang w:val="uk-UA"/>
                    </w:rPr>
                  </w:pPr>
                  <w:r w:rsidRPr="007332CF">
                    <w:rPr>
                      <w:sz w:val="20"/>
                      <w:szCs w:val="20"/>
                      <w:lang w:val="uk-UA"/>
                    </w:rPr>
                    <w:t xml:space="preserve">50 </w:t>
                  </w:r>
                </w:p>
                <w:p w14:paraId="19D8FD0A" w14:textId="29D00E01" w:rsidR="007332CF" w:rsidRPr="007332CF" w:rsidRDefault="007332CF" w:rsidP="007332CF">
                  <w:pPr>
                    <w:jc w:val="both"/>
                    <w:rPr>
                      <w:sz w:val="20"/>
                      <w:szCs w:val="20"/>
                      <w:lang w:val="uk-UA"/>
                    </w:rPr>
                  </w:pPr>
                  <w:r w:rsidRPr="007332CF">
                    <w:rPr>
                      <w:sz w:val="20"/>
                      <w:szCs w:val="20"/>
                      <w:lang w:val="uk-UA"/>
                    </w:rPr>
                    <w:t>балів</w:t>
                  </w:r>
                </w:p>
              </w:tc>
              <w:tc>
                <w:tcPr>
                  <w:tcW w:w="1563" w:type="dxa"/>
                  <w:tcBorders>
                    <w:top w:val="single" w:sz="4" w:space="0" w:color="auto"/>
                    <w:left w:val="single" w:sz="4" w:space="0" w:color="auto"/>
                    <w:bottom w:val="single" w:sz="4" w:space="0" w:color="auto"/>
                    <w:right w:val="single" w:sz="4" w:space="0" w:color="auto"/>
                  </w:tcBorders>
                  <w:hideMark/>
                </w:tcPr>
                <w:p w14:paraId="408E2FE4" w14:textId="77777777" w:rsidR="007332CF" w:rsidRPr="007332CF" w:rsidRDefault="007332CF" w:rsidP="007332CF">
                  <w:pPr>
                    <w:jc w:val="both"/>
                    <w:rPr>
                      <w:sz w:val="20"/>
                      <w:szCs w:val="20"/>
                      <w:lang w:val="uk-UA"/>
                    </w:rPr>
                  </w:pPr>
                  <w:r w:rsidRPr="007332CF">
                    <w:rPr>
                      <w:sz w:val="20"/>
                      <w:szCs w:val="20"/>
                      <w:lang w:val="uk-UA"/>
                    </w:rPr>
                    <w:t>10</w:t>
                  </w:r>
                </w:p>
                <w:p w14:paraId="34702673" w14:textId="2536C0C6" w:rsidR="007332CF" w:rsidRPr="007332CF" w:rsidRDefault="007332CF" w:rsidP="007332CF">
                  <w:pPr>
                    <w:jc w:val="both"/>
                    <w:rPr>
                      <w:sz w:val="20"/>
                      <w:szCs w:val="20"/>
                      <w:lang w:val="uk-UA"/>
                    </w:rPr>
                  </w:pPr>
                  <w:r w:rsidRPr="007332CF">
                    <w:rPr>
                      <w:sz w:val="20"/>
                      <w:szCs w:val="20"/>
                      <w:lang w:val="uk-UA"/>
                    </w:rPr>
                    <w:t xml:space="preserve"> балів</w:t>
                  </w:r>
                </w:p>
              </w:tc>
              <w:tc>
                <w:tcPr>
                  <w:tcW w:w="1564" w:type="dxa"/>
                  <w:tcBorders>
                    <w:top w:val="single" w:sz="4" w:space="0" w:color="auto"/>
                    <w:left w:val="single" w:sz="4" w:space="0" w:color="auto"/>
                    <w:bottom w:val="single" w:sz="4" w:space="0" w:color="auto"/>
                    <w:right w:val="single" w:sz="4" w:space="0" w:color="auto"/>
                  </w:tcBorders>
                  <w:hideMark/>
                </w:tcPr>
                <w:p w14:paraId="7AF8476C" w14:textId="77777777" w:rsidR="007332CF" w:rsidRPr="007332CF" w:rsidRDefault="007332CF" w:rsidP="007332CF">
                  <w:pPr>
                    <w:jc w:val="both"/>
                    <w:rPr>
                      <w:sz w:val="20"/>
                      <w:szCs w:val="20"/>
                      <w:lang w:val="uk-UA"/>
                    </w:rPr>
                  </w:pPr>
                  <w:r w:rsidRPr="007332CF">
                    <w:rPr>
                      <w:sz w:val="20"/>
                      <w:szCs w:val="20"/>
                      <w:lang w:val="uk-UA"/>
                    </w:rPr>
                    <w:t>100</w:t>
                  </w:r>
                </w:p>
                <w:p w14:paraId="4D7FDDFF" w14:textId="21D8F592" w:rsidR="007332CF" w:rsidRPr="007332CF" w:rsidRDefault="007332CF" w:rsidP="007332CF">
                  <w:pPr>
                    <w:jc w:val="both"/>
                    <w:rPr>
                      <w:sz w:val="20"/>
                      <w:szCs w:val="20"/>
                      <w:lang w:val="uk-UA"/>
                    </w:rPr>
                  </w:pPr>
                  <w:r w:rsidRPr="007332CF">
                    <w:rPr>
                      <w:sz w:val="20"/>
                      <w:szCs w:val="20"/>
                      <w:lang w:val="uk-UA"/>
                    </w:rPr>
                    <w:t>балів</w:t>
                  </w:r>
                </w:p>
              </w:tc>
            </w:tr>
          </w:tbl>
          <w:p w14:paraId="4AD8BCB9" w14:textId="77777777" w:rsidR="00EE733C" w:rsidRPr="00C67355" w:rsidRDefault="00EE733C" w:rsidP="007332CF">
            <w:pPr>
              <w:jc w:val="both"/>
              <w:rPr>
                <w:lang w:val="uk-UA"/>
              </w:rPr>
            </w:pPr>
          </w:p>
        </w:tc>
      </w:tr>
      <w:tr w:rsidR="00EE733C" w:rsidRPr="00C67355" w14:paraId="756CC38D" w14:textId="77777777" w:rsidTr="003C50F3">
        <w:tc>
          <w:tcPr>
            <w:tcW w:w="3452" w:type="dxa"/>
            <w:gridSpan w:val="3"/>
          </w:tcPr>
          <w:p w14:paraId="0A4D98C2" w14:textId="77777777" w:rsidR="00EE733C" w:rsidRPr="00151BC4" w:rsidRDefault="00EE733C" w:rsidP="00EE733C">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Вимоги до письмової роботи</w:t>
            </w:r>
          </w:p>
        </w:tc>
        <w:tc>
          <w:tcPr>
            <w:tcW w:w="5893" w:type="dxa"/>
            <w:gridSpan w:val="7"/>
          </w:tcPr>
          <w:p w14:paraId="6EEF9F7B" w14:textId="77777777" w:rsidR="007332CF" w:rsidRPr="007332CF" w:rsidRDefault="007332CF" w:rsidP="007332CF">
            <w:pPr>
              <w:jc w:val="both"/>
              <w:rPr>
                <w:lang w:val="uk-UA"/>
              </w:rPr>
            </w:pPr>
            <w:r w:rsidRPr="007332CF">
              <w:rPr>
                <w:lang w:val="uk-UA"/>
              </w:rPr>
              <w:t xml:space="preserve">Доповіді та індивідуальні завдання за відповідними темами семінарських занять виконуються самостійно </w:t>
            </w:r>
            <w:r w:rsidRPr="007332CF">
              <w:rPr>
                <w:lang w:val="uk-UA"/>
              </w:rPr>
              <w:lastRenderedPageBreak/>
              <w:t>при консультуванні викладачем протягом вивчення навчальної дисципліни у відповідності до графіку навчального процесу. Даний вид роботи виконується з метою закріплення, поглиблення і узагальнення знань, одержаних студентами за час навчання та набуття практичних навичок їх застосування при вирішенні проблем публічного адміністрування. Доповіді та індивідуальні завдання допускають наявність наступних елементів наукового дослідження: практичної значущості; комплексного системного підходу до вирішення завдань дослідження; теоретичного використання передової сучасної методології і наукових розробок; наявність елементів творчості.</w:t>
            </w:r>
          </w:p>
          <w:p w14:paraId="79C62751" w14:textId="77777777" w:rsidR="007332CF" w:rsidRPr="007332CF" w:rsidRDefault="007332CF" w:rsidP="007332CF">
            <w:pPr>
              <w:jc w:val="both"/>
              <w:rPr>
                <w:lang w:val="uk-UA"/>
              </w:rPr>
            </w:pPr>
            <w:r w:rsidRPr="007332CF">
              <w:rPr>
                <w:lang w:val="uk-UA"/>
              </w:rPr>
              <w:t>Практична значущість докладів і індивідуальних завдань полягає в обґрунтуванні реальності їх результатів для потреб теорії та практики публічного адміністрування. Реальною вважається робота, яка виконана на основі аналізу результатів досліджень провідних фахівців в галузі публічного адміністрування, теоретичної бази щодо актуальних питань та запропонованої теоретико-методичної і методологічної баз щодо шляхів вирішення проблем, які існують в публічному адмініструванні.</w:t>
            </w:r>
          </w:p>
          <w:p w14:paraId="41DF5586" w14:textId="77777777" w:rsidR="007332CF" w:rsidRPr="007332CF" w:rsidRDefault="007332CF" w:rsidP="007332CF">
            <w:pPr>
              <w:jc w:val="both"/>
              <w:rPr>
                <w:lang w:val="uk-UA"/>
              </w:rPr>
            </w:pPr>
            <w:r w:rsidRPr="007332CF">
              <w:rPr>
                <w:lang w:val="uk-UA"/>
              </w:rPr>
              <w:t xml:space="preserve">Комплексний системний підхід до розкриття теми доповідей і індивідуальних завдань полягає в тому, що предмет дослідження розглядається під різними точками зору – з позицій теоретичної бази і практичних напрацювань його реалізації в суспільній діяльності, в тісній взаємодії та єдиній </w:t>
            </w:r>
            <w:proofErr w:type="spellStart"/>
            <w:r w:rsidRPr="007332CF">
              <w:rPr>
                <w:lang w:val="uk-UA"/>
              </w:rPr>
              <w:t>логіці</w:t>
            </w:r>
            <w:proofErr w:type="spellEnd"/>
            <w:r w:rsidRPr="007332CF">
              <w:rPr>
                <w:lang w:val="uk-UA"/>
              </w:rPr>
              <w:t xml:space="preserve"> викладення.</w:t>
            </w:r>
          </w:p>
          <w:p w14:paraId="2FE0BC57" w14:textId="77777777" w:rsidR="007332CF" w:rsidRPr="007332CF" w:rsidRDefault="007332CF" w:rsidP="007332CF">
            <w:pPr>
              <w:jc w:val="both"/>
              <w:rPr>
                <w:lang w:val="uk-UA"/>
              </w:rPr>
            </w:pPr>
            <w:r w:rsidRPr="007332CF">
              <w:rPr>
                <w:lang w:val="uk-UA"/>
              </w:rPr>
              <w:t>Застосування сучасної методології дослідження полягає в тому, що при підготовці докладів індивідуальних завдань студент повинен використовувати існуючу теоретичну базу й апарат наукових методів дослідження. В процесі підготовки доповідей і індивідуальних завдань разом з теоретичними знаннями і практичними навиками за фахом, студент повинен продемонструвати здібності до науково-дослідної роботи і уміння творчо мислити, навчитися вирішувати науково-прикладні актуальні завдання.</w:t>
            </w:r>
          </w:p>
          <w:p w14:paraId="5BA61418" w14:textId="7B72A5D0" w:rsidR="007332CF" w:rsidRPr="007332CF" w:rsidRDefault="007332CF" w:rsidP="007332CF">
            <w:pPr>
              <w:jc w:val="both"/>
              <w:rPr>
                <w:lang w:val="uk-UA"/>
              </w:rPr>
            </w:pPr>
            <w:r w:rsidRPr="007332CF">
              <w:rPr>
                <w:lang w:val="uk-UA"/>
              </w:rPr>
              <w:t xml:space="preserve">Написання ІНДЗ на одну із запропонованих викладачем тем згідно наступних вимог: обсяг – 15-20 сторінок, 14 шрифт, 1,5 інтервал, поля: зліва, зверху, знизу – 20 мм, справа – 15 мм. Список літератури подавати наприкінці тексту. Посилання в тексті в квадратних дужках  позиції у списку літератури, а друга – номер сторінки. </w:t>
            </w:r>
          </w:p>
          <w:p w14:paraId="0D5DC94B" w14:textId="77777777" w:rsidR="007332CF" w:rsidRPr="007332CF" w:rsidRDefault="007332CF" w:rsidP="007332CF">
            <w:pPr>
              <w:jc w:val="both"/>
              <w:rPr>
                <w:lang w:val="uk-UA"/>
              </w:rPr>
            </w:pPr>
            <w:r w:rsidRPr="007332CF">
              <w:rPr>
                <w:lang w:val="uk-UA"/>
              </w:rPr>
              <w:t xml:space="preserve">Індивідуальне навчально-дослідне завдання передбачає: систематизацію, закріплення, розширення теоретичних і практичних знань із дисципліни і застосування їх при вирішенні конкретних виробничих завдань; розвиток навичок самостійної роботи з </w:t>
            </w:r>
            <w:r w:rsidRPr="007332CF">
              <w:rPr>
                <w:lang w:val="uk-UA"/>
              </w:rPr>
              <w:lastRenderedPageBreak/>
              <w:t>літературними джерелами і звітністю підприємства. Виконане ІНДЗ студент надає наприкінці семестру, але не пізніше терміну проведення підсумкового модульного контролю. Оцінка за виконання ІНДЗ враховується при виставленні загальної оцінки з дисципліни.</w:t>
            </w:r>
          </w:p>
          <w:p w14:paraId="5DEA0272" w14:textId="77777777" w:rsidR="00EE733C" w:rsidRPr="00C67355" w:rsidRDefault="00EE733C" w:rsidP="00EE733C">
            <w:pPr>
              <w:jc w:val="both"/>
              <w:rPr>
                <w:lang w:val="uk-UA"/>
              </w:rPr>
            </w:pPr>
          </w:p>
        </w:tc>
      </w:tr>
      <w:tr w:rsidR="00EE733C" w:rsidRPr="00C67355" w14:paraId="17BF28EA" w14:textId="77777777" w:rsidTr="003C50F3">
        <w:tc>
          <w:tcPr>
            <w:tcW w:w="3452" w:type="dxa"/>
            <w:gridSpan w:val="3"/>
          </w:tcPr>
          <w:p w14:paraId="6896E6E4" w14:textId="77777777" w:rsidR="00EE733C" w:rsidRPr="00151BC4" w:rsidRDefault="00EE733C" w:rsidP="00EE733C">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Семінарські заняття</w:t>
            </w:r>
          </w:p>
        </w:tc>
        <w:tc>
          <w:tcPr>
            <w:tcW w:w="5893" w:type="dxa"/>
            <w:gridSpan w:val="7"/>
          </w:tcPr>
          <w:p w14:paraId="20A2CCEE" w14:textId="77777777" w:rsidR="007332CF" w:rsidRPr="007332CF" w:rsidRDefault="007332CF" w:rsidP="007332CF">
            <w:pPr>
              <w:jc w:val="both"/>
              <w:rPr>
                <w:lang w:val="uk-UA"/>
              </w:rPr>
            </w:pPr>
            <w:r w:rsidRPr="007332CF">
              <w:rPr>
                <w:lang w:val="uk-UA"/>
              </w:rPr>
              <w:t>На семінарських заняттях оцінці підлягають: рівень знань, продемонстрований у виступах, активність при обговоренні питань, відповіді на питання експрес-контролю тощо. Критеріями оцінки при усних відповідях можуть бути: повнота розкриття питання; логіка викладення; впевненість та переконливість, культура мови; використання основної та додаткової літератури (монографій, навчальних посібників, журналів, інших періодичних видань тощо); аналітичність міркування, вміння робити порівняння, висновки.</w:t>
            </w:r>
          </w:p>
          <w:p w14:paraId="00249D9C" w14:textId="14FFCA9C" w:rsidR="00EE733C" w:rsidRPr="00C67355" w:rsidRDefault="007332CF" w:rsidP="007332CF">
            <w:pPr>
              <w:jc w:val="both"/>
              <w:rPr>
                <w:lang w:val="uk-UA"/>
              </w:rPr>
            </w:pPr>
            <w:r w:rsidRPr="007332CF">
              <w:rPr>
                <w:lang w:val="uk-UA"/>
              </w:rPr>
              <w:t xml:space="preserve">Робота на семінарських заняттях оцінюється в діапазоні від </w:t>
            </w:r>
            <w:r>
              <w:rPr>
                <w:lang w:val="uk-UA"/>
              </w:rPr>
              <w:t>1</w:t>
            </w:r>
            <w:r w:rsidRPr="007332CF">
              <w:rPr>
                <w:lang w:val="uk-UA"/>
              </w:rPr>
              <w:t xml:space="preserve"> до 5 балів. При переведенні в бали сукупно можна набрати 30 балів.</w:t>
            </w:r>
          </w:p>
        </w:tc>
      </w:tr>
      <w:tr w:rsidR="00EE733C" w:rsidRPr="00C67355" w14:paraId="71F4DC65" w14:textId="77777777" w:rsidTr="003C50F3">
        <w:tc>
          <w:tcPr>
            <w:tcW w:w="3452" w:type="dxa"/>
            <w:gridSpan w:val="3"/>
          </w:tcPr>
          <w:p w14:paraId="1B91582D" w14:textId="77777777" w:rsidR="00EE733C" w:rsidRPr="00151BC4" w:rsidRDefault="00EE733C" w:rsidP="00EE733C">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5893" w:type="dxa"/>
            <w:gridSpan w:val="7"/>
          </w:tcPr>
          <w:p w14:paraId="0BEDD213" w14:textId="77777777" w:rsidR="00807F29" w:rsidRPr="00807F29" w:rsidRDefault="00807F29" w:rsidP="00807F29">
            <w:pPr>
              <w:jc w:val="both"/>
              <w:rPr>
                <w:lang w:val="uk-UA"/>
              </w:rPr>
            </w:pPr>
            <w:r w:rsidRPr="00807F29">
              <w:rPr>
                <w:lang w:val="uk-UA"/>
              </w:rPr>
              <w:t>Належне виконання:</w:t>
            </w:r>
          </w:p>
          <w:p w14:paraId="3DA0E8A9" w14:textId="134C61DB" w:rsidR="00807F29" w:rsidRPr="00807F29" w:rsidRDefault="00807F29" w:rsidP="00807F29">
            <w:pPr>
              <w:jc w:val="both"/>
              <w:rPr>
                <w:lang w:val="uk-UA"/>
              </w:rPr>
            </w:pPr>
            <w:r w:rsidRPr="00807F29">
              <w:rPr>
                <w:lang w:val="uk-UA"/>
              </w:rPr>
              <w:t>1) змісту питань планів семінарських занять</w:t>
            </w:r>
            <w:r>
              <w:rPr>
                <w:lang w:val="uk-UA"/>
              </w:rPr>
              <w:t>.</w:t>
            </w:r>
            <w:r w:rsidRPr="00807F29">
              <w:rPr>
                <w:lang w:val="uk-UA"/>
              </w:rPr>
              <w:t xml:space="preserve"> Для цього необхідно готувати конспекти семінарських занять. Вітається якісна підготовка </w:t>
            </w:r>
            <w:proofErr w:type="spellStart"/>
            <w:r w:rsidRPr="00807F29">
              <w:rPr>
                <w:lang w:val="uk-UA"/>
              </w:rPr>
              <w:t>візуалізованих</w:t>
            </w:r>
            <w:proofErr w:type="spellEnd"/>
            <w:r w:rsidRPr="00807F29">
              <w:rPr>
                <w:lang w:val="uk-UA"/>
              </w:rPr>
              <w:t xml:space="preserve"> презентацій для відповідей на семінарські питання. </w:t>
            </w:r>
            <w:proofErr w:type="spellStart"/>
            <w:r w:rsidRPr="00807F29">
              <w:rPr>
                <w:lang w:val="uk-UA"/>
              </w:rPr>
              <w:t>Візуалізувана</w:t>
            </w:r>
            <w:proofErr w:type="spellEnd"/>
            <w:r w:rsidRPr="00807F29">
              <w:rPr>
                <w:lang w:val="uk-UA"/>
              </w:rPr>
              <w:t xml:space="preserve"> презентація на семінарське питання не повинна перевищувати 20 слайдів. Однак слід пам’ятати, що </w:t>
            </w:r>
            <w:proofErr w:type="spellStart"/>
            <w:r w:rsidRPr="00807F29">
              <w:rPr>
                <w:lang w:val="uk-UA"/>
              </w:rPr>
              <w:t>візуалізована</w:t>
            </w:r>
            <w:proofErr w:type="spellEnd"/>
            <w:r w:rsidRPr="00807F29">
              <w:rPr>
                <w:lang w:val="uk-UA"/>
              </w:rPr>
              <w:t xml:space="preserve"> презентація тільки доповнює підготовлену основну відповідь студента (-</w:t>
            </w:r>
            <w:proofErr w:type="spellStart"/>
            <w:r w:rsidRPr="00807F29">
              <w:rPr>
                <w:lang w:val="uk-UA"/>
              </w:rPr>
              <w:t>ки</w:t>
            </w:r>
            <w:proofErr w:type="spellEnd"/>
            <w:r w:rsidRPr="00807F29">
              <w:rPr>
                <w:lang w:val="uk-UA"/>
              </w:rPr>
              <w:t>).</w:t>
            </w:r>
          </w:p>
          <w:p w14:paraId="31F07CEA" w14:textId="12E5A919" w:rsidR="00EE733C" w:rsidRPr="00C67355" w:rsidRDefault="00807F29" w:rsidP="00807F29">
            <w:pPr>
              <w:jc w:val="both"/>
              <w:rPr>
                <w:lang w:val="uk-UA"/>
              </w:rPr>
            </w:pPr>
            <w:r w:rsidRPr="00807F29">
              <w:rPr>
                <w:lang w:val="uk-UA"/>
              </w:rPr>
              <w:t>2)  індивідуальної роботи</w:t>
            </w:r>
            <w:r>
              <w:rPr>
                <w:lang w:val="uk-UA"/>
              </w:rPr>
              <w:t>.</w:t>
            </w:r>
          </w:p>
        </w:tc>
      </w:tr>
      <w:tr w:rsidR="00EE733C" w:rsidRPr="00C67355" w14:paraId="03378EED" w14:textId="77777777" w:rsidTr="00EE733C">
        <w:tc>
          <w:tcPr>
            <w:tcW w:w="9345" w:type="dxa"/>
            <w:gridSpan w:val="10"/>
          </w:tcPr>
          <w:p w14:paraId="59B80228" w14:textId="77777777" w:rsidR="00EE733C" w:rsidRPr="00483A45" w:rsidRDefault="00EE733C" w:rsidP="00EE733C">
            <w:pPr>
              <w:jc w:val="center"/>
              <w:rPr>
                <w:lang w:val="uk-UA"/>
              </w:rPr>
            </w:pPr>
            <w:r>
              <w:rPr>
                <w:b/>
                <w:lang w:val="uk-UA"/>
              </w:rPr>
              <w:t>8</w:t>
            </w:r>
            <w:r w:rsidRPr="00483A45">
              <w:rPr>
                <w:b/>
                <w:lang w:val="uk-UA"/>
              </w:rPr>
              <w:t>. Політика курсу</w:t>
            </w:r>
          </w:p>
        </w:tc>
      </w:tr>
      <w:tr w:rsidR="00EE733C" w:rsidRPr="00193D3C" w14:paraId="22C0957F" w14:textId="77777777" w:rsidTr="00EE733C">
        <w:tc>
          <w:tcPr>
            <w:tcW w:w="9345" w:type="dxa"/>
            <w:gridSpan w:val="10"/>
          </w:tcPr>
          <w:p w14:paraId="19AE1701" w14:textId="01CE80E9" w:rsidR="00807F29" w:rsidRPr="00807F29" w:rsidRDefault="00807F29" w:rsidP="00807F29">
            <w:pPr>
              <w:jc w:val="both"/>
              <w:rPr>
                <w:lang w:val="uk-UA"/>
              </w:rPr>
            </w:pPr>
            <w:r w:rsidRPr="00807F29">
              <w:rPr>
                <w:lang w:val="uk-UA"/>
              </w:rPr>
              <w:t xml:space="preserve">Політика щодо дедлайнів та перескладання: Роботи, які здаються із порушенням термінів без поважних причин, оцінюються на нижчу оцінку. Перескладання модулів відбувається із дозволу деканату за наявності поважних причин (наприклад, лікарняний). </w:t>
            </w:r>
          </w:p>
          <w:p w14:paraId="46B53B5C" w14:textId="30E1D60A" w:rsidR="00807F29" w:rsidRPr="00807F29" w:rsidRDefault="00807F29" w:rsidP="00807F29">
            <w:pPr>
              <w:jc w:val="both"/>
              <w:rPr>
                <w:lang w:val="uk-UA"/>
              </w:rPr>
            </w:pPr>
            <w:r w:rsidRPr="00807F29">
              <w:rPr>
                <w:lang w:val="uk-UA"/>
              </w:rPr>
              <w:t xml:space="preserve">Політика щодо академічної доброчесності: Усі письмові роботи перевіряються на наявність плагіату і допускаються до захисту із коректними текстовими запозиченнями не більше 20%. Списування під час контрольних робіт та екзаменів заборонені (в </w:t>
            </w:r>
            <w:proofErr w:type="spellStart"/>
            <w:r w:rsidRPr="00807F29">
              <w:rPr>
                <w:lang w:val="uk-UA"/>
              </w:rPr>
              <w:t>т.ч</w:t>
            </w:r>
            <w:proofErr w:type="spellEnd"/>
            <w:r w:rsidRPr="00807F29">
              <w:rPr>
                <w:lang w:val="uk-UA"/>
              </w:rPr>
              <w:t xml:space="preserve">. із використанням мобільних пристроїв). </w:t>
            </w:r>
          </w:p>
          <w:p w14:paraId="31B30287" w14:textId="449ABF64" w:rsidR="00807F29" w:rsidRPr="00807F29" w:rsidRDefault="00807F29" w:rsidP="00807F29">
            <w:pPr>
              <w:jc w:val="both"/>
              <w:rPr>
                <w:lang w:val="uk-UA"/>
              </w:rPr>
            </w:pPr>
            <w:r w:rsidRPr="00807F29">
              <w:rPr>
                <w:lang w:val="uk-UA"/>
              </w:rPr>
              <w:t>Політика щодо відвідування: Відвідування занять є обов’язковим компонентом оцінювання, за яке нараховуються бали. За об’єктивних причин (наприклад, хвороба, міжнародне стажування) навчання може відбуватись в он-лайн формі за погодженням із керівником курсу.</w:t>
            </w:r>
          </w:p>
          <w:p w14:paraId="3B74C12C" w14:textId="77777777" w:rsidR="00807F29" w:rsidRPr="00807F29" w:rsidRDefault="00807F29" w:rsidP="00807F29">
            <w:pPr>
              <w:jc w:val="both"/>
              <w:rPr>
                <w:lang w:val="uk-UA"/>
              </w:rPr>
            </w:pPr>
            <w:r w:rsidRPr="00807F29">
              <w:rPr>
                <w:lang w:val="uk-UA"/>
              </w:rPr>
              <w:t>Курс передбачає роботу в колективі. Середовище в аудиторії є дружнім, творчим, відкритим до конструктивної критики. Усі завдання, передбачені програмою, мають бути виконані у встановлений термін. Під час роботи над завданнями не допустимо порушення академічної доброчесності. Презентації та доповіді мають бути авторськими оригінальними.</w:t>
            </w:r>
          </w:p>
          <w:p w14:paraId="0572DE23" w14:textId="62DD0BC8" w:rsidR="00EE733C" w:rsidRPr="00483A45" w:rsidRDefault="00807F29" w:rsidP="00807F29">
            <w:pPr>
              <w:jc w:val="both"/>
              <w:rPr>
                <w:lang w:val="uk-UA"/>
              </w:rPr>
            </w:pPr>
            <w:r w:rsidRPr="00807F29">
              <w:rPr>
                <w:lang w:val="uk-UA"/>
              </w:rPr>
              <w:t>Можливе зарахування результатів неформальної освіти у відповідності з про порядок зарахування результатів неформальної освіти у ДВНЗ «Прикарпатський національний університет імені Василя Стефаника».</w:t>
            </w:r>
          </w:p>
        </w:tc>
      </w:tr>
      <w:tr w:rsidR="00EE733C" w:rsidRPr="00C67355" w14:paraId="5282709B" w14:textId="77777777" w:rsidTr="00EE733C">
        <w:tc>
          <w:tcPr>
            <w:tcW w:w="9345" w:type="dxa"/>
            <w:gridSpan w:val="10"/>
          </w:tcPr>
          <w:p w14:paraId="5133FD1F" w14:textId="77777777" w:rsidR="00EE733C" w:rsidRPr="00151BC4" w:rsidRDefault="00EE733C" w:rsidP="00EE733C">
            <w:pPr>
              <w:jc w:val="center"/>
              <w:rPr>
                <w:b/>
                <w:lang w:val="uk-UA"/>
              </w:rPr>
            </w:pPr>
            <w:r>
              <w:rPr>
                <w:b/>
                <w:lang w:val="uk-UA"/>
              </w:rPr>
              <w:t xml:space="preserve">9. </w:t>
            </w:r>
            <w:r w:rsidRPr="00151BC4">
              <w:rPr>
                <w:b/>
                <w:lang w:val="uk-UA"/>
              </w:rPr>
              <w:t>Рекомендована література</w:t>
            </w:r>
          </w:p>
        </w:tc>
      </w:tr>
      <w:tr w:rsidR="00296D03" w:rsidRPr="00296D03" w14:paraId="76B2DDCF" w14:textId="77777777" w:rsidTr="00EE733C">
        <w:tc>
          <w:tcPr>
            <w:tcW w:w="9345" w:type="dxa"/>
            <w:gridSpan w:val="10"/>
          </w:tcPr>
          <w:p w14:paraId="083C2CC4" w14:textId="77777777" w:rsidR="009C1989" w:rsidRDefault="009C7F68" w:rsidP="00296D03">
            <w:pPr>
              <w:jc w:val="both"/>
            </w:pPr>
            <w:r>
              <w:lastRenderedPageBreak/>
              <w:t xml:space="preserve">1. Банк Р. О. </w:t>
            </w:r>
            <w:proofErr w:type="spellStart"/>
            <w:r>
              <w:t>Інформаційний</w:t>
            </w:r>
            <w:proofErr w:type="spellEnd"/>
            <w:r>
              <w:t xml:space="preserve"> </w:t>
            </w:r>
            <w:proofErr w:type="spellStart"/>
            <w:r>
              <w:t>тероризм</w:t>
            </w:r>
            <w:proofErr w:type="spellEnd"/>
            <w:r>
              <w:t xml:space="preserve"> як </w:t>
            </w:r>
            <w:proofErr w:type="spellStart"/>
            <w:r>
              <w:t>загроза</w:t>
            </w:r>
            <w:proofErr w:type="spellEnd"/>
            <w:r>
              <w:t xml:space="preserve"> </w:t>
            </w:r>
            <w:proofErr w:type="spellStart"/>
            <w:r>
              <w:t>національній</w:t>
            </w:r>
            <w:proofErr w:type="spellEnd"/>
            <w:r>
              <w:t xml:space="preserve"> </w:t>
            </w:r>
            <w:proofErr w:type="spellStart"/>
            <w:r>
              <w:t>безпеці</w:t>
            </w:r>
            <w:proofErr w:type="spellEnd"/>
            <w:r>
              <w:t xml:space="preserve"> </w:t>
            </w:r>
            <w:proofErr w:type="spellStart"/>
            <w:r>
              <w:t>України</w:t>
            </w:r>
            <w:proofErr w:type="spellEnd"/>
            <w:r>
              <w:t xml:space="preserve">: </w:t>
            </w:r>
            <w:proofErr w:type="spellStart"/>
            <w:r>
              <w:t>теоретико</w:t>
            </w:r>
            <w:proofErr w:type="spellEnd"/>
            <w:r>
              <w:rPr>
                <w:lang w:val="uk-UA"/>
              </w:rPr>
              <w:t xml:space="preserve"> </w:t>
            </w:r>
            <w:proofErr w:type="spellStart"/>
            <w:r>
              <w:t>правовий</w:t>
            </w:r>
            <w:proofErr w:type="spellEnd"/>
            <w:r>
              <w:t xml:space="preserve"> аспект / Р. О. Банк. // </w:t>
            </w:r>
            <w:proofErr w:type="spellStart"/>
            <w:r>
              <w:t>Інформація</w:t>
            </w:r>
            <w:proofErr w:type="spellEnd"/>
            <w:r>
              <w:t xml:space="preserve"> і право. - 2016. – №1. - С. 110-116.</w:t>
            </w:r>
          </w:p>
          <w:p w14:paraId="637531B1" w14:textId="77777777" w:rsidR="009C1989" w:rsidRDefault="009C7F68" w:rsidP="00296D03">
            <w:pPr>
              <w:jc w:val="both"/>
            </w:pPr>
            <w:r>
              <w:t xml:space="preserve"> 2. </w:t>
            </w:r>
            <w:proofErr w:type="spellStart"/>
            <w:r>
              <w:t>Інформаційна</w:t>
            </w:r>
            <w:proofErr w:type="spellEnd"/>
            <w:r>
              <w:t xml:space="preserve"> та </w:t>
            </w:r>
            <w:proofErr w:type="spellStart"/>
            <w:r>
              <w:t>кібербезпека</w:t>
            </w:r>
            <w:proofErr w:type="spellEnd"/>
            <w:r>
              <w:t xml:space="preserve">: </w:t>
            </w:r>
            <w:proofErr w:type="spellStart"/>
            <w:r>
              <w:t>соціотехнічний</w:t>
            </w:r>
            <w:proofErr w:type="spellEnd"/>
            <w:r>
              <w:t xml:space="preserve"> аспект: </w:t>
            </w:r>
            <w:proofErr w:type="spellStart"/>
            <w:r>
              <w:t>підручник</w:t>
            </w:r>
            <w:proofErr w:type="spellEnd"/>
            <w:r>
              <w:t xml:space="preserve"> / В. Л. Бурячок. В. Б. Толубко, В. О. Хорошко, В. О. </w:t>
            </w:r>
            <w:proofErr w:type="spellStart"/>
            <w:r>
              <w:t>Толюпа</w:t>
            </w:r>
            <w:proofErr w:type="spellEnd"/>
            <w:r>
              <w:t xml:space="preserve">., 2015. - 288 с. 3. </w:t>
            </w:r>
            <w:proofErr w:type="spellStart"/>
            <w:r>
              <w:t>Валюшко</w:t>
            </w:r>
            <w:proofErr w:type="spellEnd"/>
            <w:r>
              <w:t xml:space="preserve"> І. О. </w:t>
            </w:r>
            <w:proofErr w:type="spellStart"/>
            <w:r>
              <w:t>Інформаційна</w:t>
            </w:r>
            <w:proofErr w:type="spellEnd"/>
            <w:r>
              <w:t xml:space="preserve"> </w:t>
            </w:r>
            <w:proofErr w:type="spellStart"/>
            <w:r>
              <w:t>безпека</w:t>
            </w:r>
            <w:proofErr w:type="spellEnd"/>
            <w:r>
              <w:t xml:space="preserve"> </w:t>
            </w:r>
            <w:proofErr w:type="spellStart"/>
            <w:r>
              <w:t>України</w:t>
            </w:r>
            <w:proofErr w:type="spellEnd"/>
            <w:r>
              <w:t xml:space="preserve"> в </w:t>
            </w:r>
            <w:proofErr w:type="spellStart"/>
            <w:r>
              <w:t>контексті</w:t>
            </w:r>
            <w:proofErr w:type="spellEnd"/>
            <w:r>
              <w:t xml:space="preserve"> </w:t>
            </w:r>
            <w:proofErr w:type="spellStart"/>
            <w:r>
              <w:t>російсько-українського</w:t>
            </w:r>
            <w:proofErr w:type="spellEnd"/>
            <w:r>
              <w:t xml:space="preserve"> </w:t>
            </w:r>
            <w:proofErr w:type="spellStart"/>
            <w:proofErr w:type="gramStart"/>
            <w:r>
              <w:t>конфлікту</w:t>
            </w:r>
            <w:proofErr w:type="spellEnd"/>
            <w:r>
              <w:t xml:space="preserve"> :</w:t>
            </w:r>
            <w:proofErr w:type="gramEnd"/>
            <w:r>
              <w:t xml:space="preserve"> </w:t>
            </w:r>
            <w:proofErr w:type="spellStart"/>
            <w:r>
              <w:t>автореф</w:t>
            </w:r>
            <w:proofErr w:type="spellEnd"/>
            <w:r>
              <w:t xml:space="preserve">. </w:t>
            </w:r>
            <w:proofErr w:type="spellStart"/>
            <w:r>
              <w:t>дис</w:t>
            </w:r>
            <w:proofErr w:type="spellEnd"/>
            <w:r>
              <w:t xml:space="preserve">. на </w:t>
            </w:r>
            <w:proofErr w:type="spellStart"/>
            <w:r>
              <w:t>здобуття</w:t>
            </w:r>
            <w:proofErr w:type="spellEnd"/>
            <w:r>
              <w:t xml:space="preserve"> наук. </w:t>
            </w:r>
            <w:proofErr w:type="spellStart"/>
            <w:r>
              <w:t>ступеня</w:t>
            </w:r>
            <w:proofErr w:type="spellEnd"/>
            <w:r>
              <w:t xml:space="preserve"> канд. </w:t>
            </w:r>
            <w:proofErr w:type="spellStart"/>
            <w:r>
              <w:t>політ</w:t>
            </w:r>
            <w:proofErr w:type="spellEnd"/>
            <w:r>
              <w:t xml:space="preserve">. наук : спец. 23.00.04 "Дипломатична </w:t>
            </w:r>
            <w:proofErr w:type="spellStart"/>
            <w:r>
              <w:t>академія</w:t>
            </w:r>
            <w:proofErr w:type="spellEnd"/>
            <w:r>
              <w:t xml:space="preserve"> </w:t>
            </w:r>
            <w:proofErr w:type="spellStart"/>
            <w:r>
              <w:t>України</w:t>
            </w:r>
            <w:proofErr w:type="spellEnd"/>
            <w:r>
              <w:t xml:space="preserve"> при МЗС </w:t>
            </w:r>
            <w:proofErr w:type="spellStart"/>
            <w:r>
              <w:t>України</w:t>
            </w:r>
            <w:proofErr w:type="spellEnd"/>
            <w:r>
              <w:t xml:space="preserve">" / </w:t>
            </w:r>
            <w:proofErr w:type="spellStart"/>
            <w:r>
              <w:t>Валюшко</w:t>
            </w:r>
            <w:proofErr w:type="spellEnd"/>
            <w:r>
              <w:t xml:space="preserve"> І. О. - К., 2018. - 210 с. </w:t>
            </w:r>
          </w:p>
          <w:p w14:paraId="1C26799C" w14:textId="77777777" w:rsidR="009C1989" w:rsidRDefault="009C7F68" w:rsidP="00296D03">
            <w:pPr>
              <w:jc w:val="both"/>
            </w:pPr>
            <w:r>
              <w:t xml:space="preserve">4. Глазов О. В. </w:t>
            </w:r>
            <w:proofErr w:type="spellStart"/>
            <w:r>
              <w:t>Міжнародний</w:t>
            </w:r>
            <w:proofErr w:type="spellEnd"/>
            <w:r>
              <w:t xml:space="preserve"> </w:t>
            </w:r>
            <w:proofErr w:type="spellStart"/>
            <w:r>
              <w:t>інформаційний</w:t>
            </w:r>
            <w:proofErr w:type="spellEnd"/>
            <w:r>
              <w:t xml:space="preserve"> </w:t>
            </w:r>
            <w:proofErr w:type="spellStart"/>
            <w:r>
              <w:t>тероризм</w:t>
            </w:r>
            <w:proofErr w:type="spellEnd"/>
            <w:r>
              <w:t xml:space="preserve"> в </w:t>
            </w:r>
            <w:proofErr w:type="spellStart"/>
            <w:r>
              <w:t>контексті</w:t>
            </w:r>
            <w:proofErr w:type="spellEnd"/>
            <w:r>
              <w:t xml:space="preserve"> </w:t>
            </w:r>
            <w:proofErr w:type="spellStart"/>
            <w:r>
              <w:t>загроз</w:t>
            </w:r>
            <w:proofErr w:type="spellEnd"/>
            <w:r>
              <w:t xml:space="preserve"> </w:t>
            </w:r>
            <w:proofErr w:type="spellStart"/>
            <w:r>
              <w:t>національній</w:t>
            </w:r>
            <w:proofErr w:type="spellEnd"/>
            <w:r>
              <w:t xml:space="preserve"> </w:t>
            </w:r>
            <w:proofErr w:type="spellStart"/>
            <w:r>
              <w:t>безпеці</w:t>
            </w:r>
            <w:proofErr w:type="spellEnd"/>
            <w:r>
              <w:t xml:space="preserve"> </w:t>
            </w:r>
            <w:proofErr w:type="spellStart"/>
            <w:r>
              <w:t>України</w:t>
            </w:r>
            <w:proofErr w:type="spellEnd"/>
            <w:r>
              <w:t xml:space="preserve"> |</w:t>
            </w:r>
            <w:proofErr w:type="spellStart"/>
            <w:r>
              <w:t>Електронний</w:t>
            </w:r>
            <w:proofErr w:type="spellEnd"/>
            <w:r>
              <w:t xml:space="preserve"> ресурс) / 0. В. Глазов // </w:t>
            </w:r>
            <w:proofErr w:type="spellStart"/>
            <w:r>
              <w:t>Наукові</w:t>
            </w:r>
            <w:proofErr w:type="spellEnd"/>
            <w:r>
              <w:t xml:space="preserve"> </w:t>
            </w:r>
            <w:proofErr w:type="spellStart"/>
            <w:r>
              <w:t>праці</w:t>
            </w:r>
            <w:proofErr w:type="spellEnd"/>
            <w:r>
              <w:t xml:space="preserve">. </w:t>
            </w:r>
            <w:proofErr w:type="spellStart"/>
            <w:r>
              <w:t>Політологія</w:t>
            </w:r>
            <w:proofErr w:type="spellEnd"/>
            <w:r>
              <w:t xml:space="preserve">. – 2012. – Режим доступу до ресурсу: http://lib.chdu.edu.ua/pdf/naukpraci/politics/2012/197-185-15.pdf. </w:t>
            </w:r>
          </w:p>
          <w:p w14:paraId="1D89F604" w14:textId="77777777" w:rsidR="009C1989" w:rsidRDefault="009C7F68" w:rsidP="00296D03">
            <w:pPr>
              <w:jc w:val="both"/>
            </w:pPr>
            <w:r>
              <w:t xml:space="preserve">5. Гнатюк С. </w:t>
            </w:r>
            <w:proofErr w:type="spellStart"/>
            <w:r>
              <w:t>Кібертероризм</w:t>
            </w:r>
            <w:proofErr w:type="spellEnd"/>
            <w:r>
              <w:t xml:space="preserve">: </w:t>
            </w:r>
            <w:proofErr w:type="spellStart"/>
            <w:r>
              <w:t>історія</w:t>
            </w:r>
            <w:proofErr w:type="spellEnd"/>
            <w:r>
              <w:t xml:space="preserve"> </w:t>
            </w:r>
            <w:proofErr w:type="spellStart"/>
            <w:r>
              <w:t>розвитку</w:t>
            </w:r>
            <w:proofErr w:type="spellEnd"/>
            <w:r>
              <w:t xml:space="preserve">, </w:t>
            </w:r>
            <w:proofErr w:type="spellStart"/>
            <w:r>
              <w:t>сучасні</w:t>
            </w:r>
            <w:proofErr w:type="spellEnd"/>
            <w:r>
              <w:t xml:space="preserve"> </w:t>
            </w:r>
            <w:proofErr w:type="spellStart"/>
            <w:r>
              <w:t>тенденції</w:t>
            </w:r>
            <w:proofErr w:type="spellEnd"/>
            <w:r>
              <w:t xml:space="preserve"> та </w:t>
            </w:r>
            <w:proofErr w:type="spellStart"/>
            <w:r>
              <w:t>контрзаходи</w:t>
            </w:r>
            <w:proofErr w:type="spellEnd"/>
            <w:r>
              <w:t xml:space="preserve"> / С. Гнатюк. // </w:t>
            </w:r>
            <w:proofErr w:type="spellStart"/>
            <w:r>
              <w:t>UkrainianScientificJournalofInformationSecurity</w:t>
            </w:r>
            <w:proofErr w:type="spellEnd"/>
            <w:r>
              <w:t xml:space="preserve">. — 2013. — № 2.— C. 118-129. 6. </w:t>
            </w:r>
            <w:proofErr w:type="spellStart"/>
            <w:r>
              <w:t>Грицун</w:t>
            </w:r>
            <w:proofErr w:type="spellEnd"/>
            <w:r>
              <w:t xml:space="preserve"> О. О. </w:t>
            </w:r>
            <w:proofErr w:type="spellStart"/>
            <w:r>
              <w:t>Питання</w:t>
            </w:r>
            <w:proofErr w:type="spellEnd"/>
            <w:r>
              <w:t xml:space="preserve"> </w:t>
            </w:r>
            <w:proofErr w:type="spellStart"/>
            <w:r>
              <w:t>міжнародно</w:t>
            </w:r>
            <w:proofErr w:type="spellEnd"/>
            <w:r>
              <w:t xml:space="preserve">-правового </w:t>
            </w:r>
            <w:proofErr w:type="spellStart"/>
            <w:r>
              <w:t>регулювання</w:t>
            </w:r>
            <w:proofErr w:type="spellEnd"/>
            <w:r>
              <w:t xml:space="preserve"> </w:t>
            </w:r>
            <w:proofErr w:type="spellStart"/>
            <w:r>
              <w:t>інформаційного</w:t>
            </w:r>
            <w:proofErr w:type="spellEnd"/>
            <w:r>
              <w:t xml:space="preserve"> </w:t>
            </w:r>
            <w:proofErr w:type="spellStart"/>
            <w:r>
              <w:t>тероризму</w:t>
            </w:r>
            <w:proofErr w:type="spellEnd"/>
            <w:r>
              <w:t xml:space="preserve">. / О.О. </w:t>
            </w:r>
            <w:proofErr w:type="spellStart"/>
            <w:r>
              <w:t>Грицун</w:t>
            </w:r>
            <w:proofErr w:type="spellEnd"/>
            <w:r>
              <w:t xml:space="preserve"> // </w:t>
            </w:r>
            <w:proofErr w:type="spellStart"/>
            <w:r>
              <w:t>Часопис</w:t>
            </w:r>
            <w:proofErr w:type="spellEnd"/>
            <w:r>
              <w:t xml:space="preserve"> </w:t>
            </w:r>
            <w:proofErr w:type="spellStart"/>
            <w:r>
              <w:t>Київського</w:t>
            </w:r>
            <w:proofErr w:type="spellEnd"/>
            <w:r>
              <w:t xml:space="preserve"> </w:t>
            </w:r>
            <w:proofErr w:type="spellStart"/>
            <w:r>
              <w:t>університету</w:t>
            </w:r>
            <w:proofErr w:type="spellEnd"/>
            <w:r>
              <w:t xml:space="preserve"> права. 2014. № 4. С. 312 - 317.</w:t>
            </w:r>
          </w:p>
          <w:p w14:paraId="068FDE06" w14:textId="77777777" w:rsidR="009C1989" w:rsidRDefault="009C7F68" w:rsidP="00296D03">
            <w:pPr>
              <w:jc w:val="both"/>
            </w:pPr>
            <w:r>
              <w:t xml:space="preserve">7. </w:t>
            </w:r>
            <w:proofErr w:type="spellStart"/>
            <w:r>
              <w:t>Гуцалюк</w:t>
            </w:r>
            <w:proofErr w:type="spellEnd"/>
            <w:r>
              <w:t xml:space="preserve"> М. </w:t>
            </w:r>
            <w:proofErr w:type="spellStart"/>
            <w:r>
              <w:t>Кібертероризм</w:t>
            </w:r>
            <w:proofErr w:type="spellEnd"/>
            <w:r>
              <w:t xml:space="preserve"> та заходи </w:t>
            </w:r>
            <w:proofErr w:type="spellStart"/>
            <w:r>
              <w:t>протидії</w:t>
            </w:r>
            <w:proofErr w:type="spellEnd"/>
            <w:r>
              <w:t xml:space="preserve"> / М. </w:t>
            </w:r>
            <w:proofErr w:type="spellStart"/>
            <w:r>
              <w:t>Гуцалюк</w:t>
            </w:r>
            <w:proofErr w:type="spellEnd"/>
            <w:r>
              <w:t xml:space="preserve">. // </w:t>
            </w:r>
            <w:proofErr w:type="spellStart"/>
            <w:r>
              <w:t>Протидія</w:t>
            </w:r>
            <w:proofErr w:type="spellEnd"/>
            <w:r>
              <w:t xml:space="preserve"> </w:t>
            </w:r>
            <w:proofErr w:type="spellStart"/>
            <w:r>
              <w:t>терористичній</w:t>
            </w:r>
            <w:proofErr w:type="spellEnd"/>
            <w:r>
              <w:t xml:space="preserve"> </w:t>
            </w:r>
            <w:proofErr w:type="spellStart"/>
            <w:r>
              <w:t>діяльності</w:t>
            </w:r>
            <w:proofErr w:type="spellEnd"/>
            <w:r>
              <w:t xml:space="preserve">: </w:t>
            </w:r>
            <w:proofErr w:type="spellStart"/>
            <w:r>
              <w:t>міжнародний</w:t>
            </w:r>
            <w:proofErr w:type="spellEnd"/>
            <w:r>
              <w:t xml:space="preserve"> </w:t>
            </w:r>
            <w:proofErr w:type="spellStart"/>
            <w:r>
              <w:t>досвід</w:t>
            </w:r>
            <w:proofErr w:type="spellEnd"/>
            <w:r>
              <w:t xml:space="preserve"> і </w:t>
            </w:r>
            <w:proofErr w:type="spellStart"/>
            <w:r>
              <w:t>його</w:t>
            </w:r>
            <w:proofErr w:type="spellEnd"/>
            <w:r>
              <w:t xml:space="preserve"> </w:t>
            </w:r>
            <w:proofErr w:type="spellStart"/>
            <w:r>
              <w:t>актуальність</w:t>
            </w:r>
            <w:proofErr w:type="spellEnd"/>
            <w:r>
              <w:t xml:space="preserve"> для </w:t>
            </w:r>
            <w:proofErr w:type="spellStart"/>
            <w:r>
              <w:t>України</w:t>
            </w:r>
            <w:proofErr w:type="spellEnd"/>
            <w:r>
              <w:t xml:space="preserve">: </w:t>
            </w:r>
            <w:proofErr w:type="spellStart"/>
            <w:r>
              <w:t>матеріали</w:t>
            </w:r>
            <w:proofErr w:type="spellEnd"/>
            <w:r>
              <w:t xml:space="preserve"> </w:t>
            </w:r>
            <w:proofErr w:type="spellStart"/>
            <w:r>
              <w:t>міжнародної</w:t>
            </w:r>
            <w:proofErr w:type="spellEnd"/>
            <w:r>
              <w:t xml:space="preserve"> </w:t>
            </w:r>
            <w:proofErr w:type="spellStart"/>
            <w:r>
              <w:t>науково-практичної</w:t>
            </w:r>
            <w:proofErr w:type="spellEnd"/>
            <w:r>
              <w:t xml:space="preserve"> </w:t>
            </w:r>
            <w:proofErr w:type="spellStart"/>
            <w:r>
              <w:t>конференції</w:t>
            </w:r>
            <w:proofErr w:type="spellEnd"/>
            <w:r>
              <w:t xml:space="preserve">. (30 вересня 2016 року, м. </w:t>
            </w:r>
            <w:proofErr w:type="spellStart"/>
            <w:r>
              <w:t>Київ</w:t>
            </w:r>
            <w:proofErr w:type="spellEnd"/>
            <w:r>
              <w:t xml:space="preserve">). К.: </w:t>
            </w:r>
            <w:proofErr w:type="spellStart"/>
            <w:r>
              <w:t>Національна</w:t>
            </w:r>
            <w:proofErr w:type="spellEnd"/>
            <w:r>
              <w:t xml:space="preserve"> </w:t>
            </w:r>
            <w:proofErr w:type="spellStart"/>
            <w:r>
              <w:t>академія</w:t>
            </w:r>
            <w:proofErr w:type="spellEnd"/>
            <w:r>
              <w:t xml:space="preserve"> </w:t>
            </w:r>
            <w:proofErr w:type="spellStart"/>
            <w:r>
              <w:t>прокуратури</w:t>
            </w:r>
            <w:proofErr w:type="spellEnd"/>
            <w:r>
              <w:t xml:space="preserve"> </w:t>
            </w:r>
            <w:proofErr w:type="spellStart"/>
            <w:r>
              <w:t>України</w:t>
            </w:r>
            <w:proofErr w:type="spellEnd"/>
            <w:r>
              <w:t xml:space="preserve">. - 2016. - С. 86-88. 8. Давиденко М. О. </w:t>
            </w:r>
            <w:proofErr w:type="spellStart"/>
            <w:r>
              <w:t>Протидія</w:t>
            </w:r>
            <w:proofErr w:type="spellEnd"/>
            <w:r>
              <w:t xml:space="preserve"> СБ </w:t>
            </w:r>
            <w:proofErr w:type="spellStart"/>
            <w:r>
              <w:t>України</w:t>
            </w:r>
            <w:proofErr w:type="spellEnd"/>
            <w:r>
              <w:t xml:space="preserve"> </w:t>
            </w:r>
            <w:proofErr w:type="spellStart"/>
            <w:r>
              <w:t>терористичній</w:t>
            </w:r>
            <w:proofErr w:type="spellEnd"/>
            <w:r>
              <w:t xml:space="preserve"> </w:t>
            </w:r>
            <w:proofErr w:type="spellStart"/>
            <w:r>
              <w:t>пропаганді</w:t>
            </w:r>
            <w:proofErr w:type="spellEnd"/>
            <w:r>
              <w:t xml:space="preserve"> у </w:t>
            </w:r>
            <w:proofErr w:type="spellStart"/>
            <w:r>
              <w:t>інформаційному</w:t>
            </w:r>
            <w:proofErr w:type="spellEnd"/>
            <w:r>
              <w:t xml:space="preserve"> </w:t>
            </w:r>
            <w:proofErr w:type="spellStart"/>
            <w:r>
              <w:t>середовищі</w:t>
            </w:r>
            <w:proofErr w:type="spellEnd"/>
            <w:r>
              <w:t xml:space="preserve"> </w:t>
            </w:r>
            <w:proofErr w:type="spellStart"/>
            <w:r>
              <w:t>України</w:t>
            </w:r>
            <w:proofErr w:type="spellEnd"/>
            <w:r>
              <w:t xml:space="preserve"> / М. О. Давиденко. // </w:t>
            </w:r>
            <w:proofErr w:type="spellStart"/>
            <w:r>
              <w:t>Актуальні</w:t>
            </w:r>
            <w:proofErr w:type="spellEnd"/>
            <w:r>
              <w:t xml:space="preserve"> </w:t>
            </w:r>
            <w:proofErr w:type="spellStart"/>
            <w:r>
              <w:t>проблеми</w:t>
            </w:r>
            <w:proofErr w:type="spellEnd"/>
            <w:r>
              <w:t xml:space="preserve"> </w:t>
            </w:r>
            <w:proofErr w:type="spellStart"/>
            <w:r>
              <w:t>управління</w:t>
            </w:r>
            <w:proofErr w:type="spellEnd"/>
            <w:r>
              <w:t xml:space="preserve"> </w:t>
            </w:r>
            <w:proofErr w:type="spellStart"/>
            <w:r>
              <w:t>інформаційною</w:t>
            </w:r>
            <w:proofErr w:type="spellEnd"/>
            <w:r>
              <w:t xml:space="preserve"> </w:t>
            </w:r>
            <w:proofErr w:type="spellStart"/>
            <w:r>
              <w:t>безпекою</w:t>
            </w:r>
            <w:proofErr w:type="spellEnd"/>
            <w:r>
              <w:t xml:space="preserve"> </w:t>
            </w:r>
            <w:proofErr w:type="spellStart"/>
            <w:r>
              <w:t>держави</w:t>
            </w:r>
            <w:proofErr w:type="spellEnd"/>
            <w:r>
              <w:t xml:space="preserve">: </w:t>
            </w:r>
            <w:proofErr w:type="spellStart"/>
            <w:r>
              <w:t>збірник</w:t>
            </w:r>
            <w:proofErr w:type="spellEnd"/>
            <w:r>
              <w:t xml:space="preserve"> тез наук. доп. наук.-</w:t>
            </w:r>
            <w:proofErr w:type="spellStart"/>
            <w:r>
              <w:t>практ</w:t>
            </w:r>
            <w:proofErr w:type="spellEnd"/>
            <w:r>
              <w:t xml:space="preserve">. </w:t>
            </w:r>
            <w:proofErr w:type="spellStart"/>
            <w:r>
              <w:t>конф</w:t>
            </w:r>
            <w:proofErr w:type="spellEnd"/>
            <w:r>
              <w:t>. (</w:t>
            </w:r>
            <w:proofErr w:type="spellStart"/>
            <w:r>
              <w:t>Київ</w:t>
            </w:r>
            <w:proofErr w:type="spellEnd"/>
            <w:r>
              <w:t xml:space="preserve">, 4 </w:t>
            </w:r>
            <w:proofErr w:type="spellStart"/>
            <w:r>
              <w:t>квітня</w:t>
            </w:r>
            <w:proofErr w:type="spellEnd"/>
            <w:r>
              <w:t xml:space="preserve"> 2019 р.). </w:t>
            </w:r>
            <w:proofErr w:type="spellStart"/>
            <w:r>
              <w:t>Київ</w:t>
            </w:r>
            <w:proofErr w:type="spellEnd"/>
            <w:r>
              <w:t xml:space="preserve">: Нац. Акад. </w:t>
            </w:r>
            <w:proofErr w:type="gramStart"/>
            <w:r>
              <w:t>СБУ,.</w:t>
            </w:r>
            <w:proofErr w:type="gramEnd"/>
            <w:r>
              <w:t xml:space="preserve"> - 2019. - С. 35-36. Режим доступу до ресурсу: http://academy.ssu.gov.ua/upload/file/konf_04_04_2019.pdf </w:t>
            </w:r>
          </w:p>
          <w:p w14:paraId="49971DBF" w14:textId="0E077A94" w:rsidR="009C1989" w:rsidRDefault="009C7F68" w:rsidP="00296D03">
            <w:pPr>
              <w:jc w:val="both"/>
            </w:pPr>
            <w:r>
              <w:t xml:space="preserve"> 9. </w:t>
            </w:r>
            <w:proofErr w:type="spellStart"/>
            <w:r>
              <w:t>Ільницька</w:t>
            </w:r>
            <w:proofErr w:type="spellEnd"/>
            <w:r>
              <w:t xml:space="preserve"> У. </w:t>
            </w:r>
            <w:proofErr w:type="spellStart"/>
            <w:r>
              <w:t>Інформаційна</w:t>
            </w:r>
            <w:proofErr w:type="spellEnd"/>
            <w:r>
              <w:t xml:space="preserve"> </w:t>
            </w:r>
            <w:proofErr w:type="spellStart"/>
            <w:r>
              <w:t>безпека</w:t>
            </w:r>
            <w:proofErr w:type="spellEnd"/>
            <w:r>
              <w:t xml:space="preserve"> </w:t>
            </w:r>
            <w:proofErr w:type="spellStart"/>
            <w:r>
              <w:t>України</w:t>
            </w:r>
            <w:proofErr w:type="spellEnd"/>
            <w:r>
              <w:t xml:space="preserve">: </w:t>
            </w:r>
            <w:proofErr w:type="spellStart"/>
            <w:r>
              <w:t>сучасні</w:t>
            </w:r>
            <w:proofErr w:type="spellEnd"/>
            <w:r>
              <w:t xml:space="preserve"> </w:t>
            </w:r>
            <w:proofErr w:type="spellStart"/>
            <w:r>
              <w:t>виклики</w:t>
            </w:r>
            <w:proofErr w:type="spellEnd"/>
            <w:r>
              <w:t xml:space="preserve">, </w:t>
            </w:r>
            <w:proofErr w:type="spellStart"/>
            <w:r>
              <w:t>загрози</w:t>
            </w:r>
            <w:proofErr w:type="spellEnd"/>
            <w:r>
              <w:t xml:space="preserve"> та </w:t>
            </w:r>
            <w:proofErr w:type="spellStart"/>
            <w:r>
              <w:t>механізми</w:t>
            </w:r>
            <w:proofErr w:type="spellEnd"/>
            <w:r>
              <w:t xml:space="preserve"> </w:t>
            </w:r>
            <w:proofErr w:type="spellStart"/>
            <w:r>
              <w:t>протидії</w:t>
            </w:r>
            <w:proofErr w:type="spellEnd"/>
            <w:r>
              <w:t xml:space="preserve"> </w:t>
            </w:r>
            <w:proofErr w:type="spellStart"/>
            <w:r>
              <w:t>негативним</w:t>
            </w:r>
            <w:proofErr w:type="spellEnd"/>
            <w:r>
              <w:t xml:space="preserve"> </w:t>
            </w:r>
            <w:proofErr w:type="spellStart"/>
            <w:r>
              <w:t>інформаційно-психологічним</w:t>
            </w:r>
            <w:proofErr w:type="spellEnd"/>
            <w:r>
              <w:t xml:space="preserve"> </w:t>
            </w:r>
            <w:proofErr w:type="spellStart"/>
            <w:r>
              <w:t>впливам</w:t>
            </w:r>
            <w:proofErr w:type="spellEnd"/>
            <w:r>
              <w:t xml:space="preserve"> / У. </w:t>
            </w:r>
            <w:proofErr w:type="spellStart"/>
            <w:r>
              <w:t>Ільницька</w:t>
            </w:r>
            <w:proofErr w:type="spellEnd"/>
            <w:r>
              <w:t>. //</w:t>
            </w:r>
            <w:proofErr w:type="spellStart"/>
            <w:r>
              <w:t>LvivPolytechnicNationalUniversityInstitutionalRepository</w:t>
            </w:r>
            <w:proofErr w:type="spellEnd"/>
            <w:r>
              <w:t xml:space="preserve">. — 2016. — № l. — C. 27-32. Режим доступу до ресурсу: </w:t>
            </w:r>
            <w:hyperlink r:id="rId6" w:history="1">
              <w:r w:rsidR="009C1989" w:rsidRPr="003A009A">
                <w:rPr>
                  <w:rStyle w:val="a8"/>
                </w:rPr>
                <w:t>http://ena.lp.edu.ua/bitstream/ntb/37314/1/7_31-36.pdf</w:t>
              </w:r>
            </w:hyperlink>
          </w:p>
          <w:p w14:paraId="50AF6B27" w14:textId="4F67F991" w:rsidR="009C1989" w:rsidRDefault="009C7F68" w:rsidP="00296D03">
            <w:pPr>
              <w:jc w:val="both"/>
            </w:pPr>
            <w:r>
              <w:t xml:space="preserve"> 10. </w:t>
            </w:r>
            <w:proofErr w:type="spellStart"/>
            <w:r>
              <w:t>Конвенція</w:t>
            </w:r>
            <w:proofErr w:type="spellEnd"/>
            <w:r>
              <w:t xml:space="preserve"> про </w:t>
            </w:r>
            <w:proofErr w:type="spellStart"/>
            <w:r>
              <w:t>кіберзлочинність</w:t>
            </w:r>
            <w:proofErr w:type="spellEnd"/>
            <w:r>
              <w:t xml:space="preserve">: </w:t>
            </w:r>
            <w:proofErr w:type="spellStart"/>
            <w:r>
              <w:t>Міжнародний</w:t>
            </w:r>
            <w:proofErr w:type="spellEnd"/>
            <w:r>
              <w:t xml:space="preserve"> </w:t>
            </w:r>
            <w:proofErr w:type="gramStart"/>
            <w:r>
              <w:t>документ</w:t>
            </w:r>
            <w:proofErr w:type="gramEnd"/>
            <w:r>
              <w:t xml:space="preserve"> Ради </w:t>
            </w:r>
            <w:proofErr w:type="spellStart"/>
            <w:r>
              <w:t>Європи</w:t>
            </w:r>
            <w:proofErr w:type="spellEnd"/>
            <w:r>
              <w:t xml:space="preserve"> </w:t>
            </w:r>
            <w:proofErr w:type="spellStart"/>
            <w:r>
              <w:t>від</w:t>
            </w:r>
            <w:proofErr w:type="spellEnd"/>
            <w:r>
              <w:t xml:space="preserve"> 23 листопада |</w:t>
            </w:r>
            <w:proofErr w:type="spellStart"/>
            <w:r>
              <w:t>Електронний</w:t>
            </w:r>
            <w:proofErr w:type="spellEnd"/>
            <w:r>
              <w:t xml:space="preserve"> ресурс]. - 2001. – Режим доступу до ресурсу: </w:t>
            </w:r>
            <w:hyperlink r:id="rId7" w:history="1">
              <w:r w:rsidR="009C1989" w:rsidRPr="003A009A">
                <w:rPr>
                  <w:rStyle w:val="a8"/>
                </w:rPr>
                <w:t>https://zakon.rada.gov.ua/laws/show/994_575</w:t>
              </w:r>
            </w:hyperlink>
            <w:r>
              <w:t xml:space="preserve"> </w:t>
            </w:r>
          </w:p>
          <w:p w14:paraId="01234CD7" w14:textId="112233C5" w:rsidR="009C1989" w:rsidRDefault="009C7F68" w:rsidP="00296D03">
            <w:pPr>
              <w:jc w:val="both"/>
            </w:pPr>
            <w:r>
              <w:t>11. Крупнейшие кибератаки против Украины: с 2014 года. Инфографика. [</w:t>
            </w:r>
            <w:proofErr w:type="spellStart"/>
            <w:r>
              <w:t>Електронний</w:t>
            </w:r>
            <w:proofErr w:type="spellEnd"/>
            <w:r>
              <w:t xml:space="preserve"> ресурс] // Новое время. – 2017. – Режим доступу до ресурсу: https://nv.ua/ukraine/events/krupnejshie-kiberataki-protiv-ukrainy-s-2014-godainfografika1438924. </w:t>
            </w:r>
            <w:proofErr w:type="spellStart"/>
            <w:r>
              <w:t>html</w:t>
            </w:r>
            <w:proofErr w:type="spellEnd"/>
            <w:r>
              <w:t xml:space="preserve">. </w:t>
            </w:r>
          </w:p>
          <w:p w14:paraId="2190C1E4" w14:textId="77777777" w:rsidR="009C1989" w:rsidRDefault="009C7F68" w:rsidP="00296D03">
            <w:pPr>
              <w:jc w:val="both"/>
            </w:pPr>
            <w:r>
              <w:t>1</w:t>
            </w:r>
            <w:r w:rsidR="009C1989">
              <w:rPr>
                <w:lang w:val="uk-UA"/>
              </w:rPr>
              <w:t>2</w:t>
            </w:r>
            <w:r>
              <w:t xml:space="preserve">. Малик Я. </w:t>
            </w:r>
            <w:proofErr w:type="spellStart"/>
            <w:r>
              <w:t>Інформаційна</w:t>
            </w:r>
            <w:proofErr w:type="spellEnd"/>
            <w:r>
              <w:t xml:space="preserve"> </w:t>
            </w:r>
            <w:proofErr w:type="spellStart"/>
            <w:r>
              <w:t>безпека</w:t>
            </w:r>
            <w:proofErr w:type="spellEnd"/>
            <w:r>
              <w:t xml:space="preserve"> </w:t>
            </w:r>
            <w:proofErr w:type="spellStart"/>
            <w:r>
              <w:t>України</w:t>
            </w:r>
            <w:proofErr w:type="spellEnd"/>
            <w:r>
              <w:t xml:space="preserve">: стан та </w:t>
            </w:r>
            <w:proofErr w:type="spellStart"/>
            <w:r>
              <w:t>перспективи</w:t>
            </w:r>
            <w:proofErr w:type="spellEnd"/>
            <w:r>
              <w:t xml:space="preserve"> </w:t>
            </w:r>
            <w:proofErr w:type="spellStart"/>
            <w:r>
              <w:t>розвитку</w:t>
            </w:r>
            <w:proofErr w:type="spellEnd"/>
            <w:r>
              <w:t>. / Я. Малик [</w:t>
            </w:r>
            <w:proofErr w:type="spellStart"/>
            <w:r>
              <w:t>Електронний</w:t>
            </w:r>
            <w:proofErr w:type="spellEnd"/>
            <w:r>
              <w:t xml:space="preserve"> ресурс] // </w:t>
            </w:r>
            <w:proofErr w:type="spellStart"/>
            <w:r>
              <w:t>Ефективність</w:t>
            </w:r>
            <w:proofErr w:type="spellEnd"/>
            <w:r>
              <w:t xml:space="preserve"> державного </w:t>
            </w:r>
            <w:proofErr w:type="spellStart"/>
            <w:r>
              <w:t>управління</w:t>
            </w:r>
            <w:proofErr w:type="spellEnd"/>
            <w:r>
              <w:t>. 2015. Вип. 44. С. 13- 20. Режим доступу до ресурсу: http://www. lvivacademy.com/vidavnitstvo_1/edu_44/</w:t>
            </w:r>
            <w:proofErr w:type="spellStart"/>
            <w:r>
              <w:t>fail</w:t>
            </w:r>
            <w:proofErr w:type="spellEnd"/>
            <w:r>
              <w:t xml:space="preserve">/ch_1/3.pdf </w:t>
            </w:r>
          </w:p>
          <w:p w14:paraId="33356C7A" w14:textId="77777777" w:rsidR="009C1989" w:rsidRDefault="009C1989" w:rsidP="00296D03">
            <w:pPr>
              <w:jc w:val="both"/>
            </w:pPr>
            <w:r>
              <w:rPr>
                <w:lang w:val="uk-UA"/>
              </w:rPr>
              <w:t>13</w:t>
            </w:r>
            <w:r w:rsidR="009C7F68">
              <w:t xml:space="preserve">. Мануйлов Є. М. Роль і </w:t>
            </w:r>
            <w:proofErr w:type="spellStart"/>
            <w:r w:rsidR="009C7F68">
              <w:t>місце</w:t>
            </w:r>
            <w:proofErr w:type="spellEnd"/>
            <w:r w:rsidR="009C7F68">
              <w:t xml:space="preserve"> </w:t>
            </w:r>
            <w:proofErr w:type="spellStart"/>
            <w:r w:rsidR="009C7F68">
              <w:t>інформаційної</w:t>
            </w:r>
            <w:proofErr w:type="spellEnd"/>
            <w:r w:rsidR="009C7F68">
              <w:t xml:space="preserve"> </w:t>
            </w:r>
            <w:proofErr w:type="spellStart"/>
            <w:r w:rsidR="009C7F68">
              <w:t>безпеки</w:t>
            </w:r>
            <w:proofErr w:type="spellEnd"/>
            <w:r w:rsidR="009C7F68">
              <w:t xml:space="preserve"> </w:t>
            </w:r>
            <w:proofErr w:type="spellStart"/>
            <w:r w:rsidR="009C7F68">
              <w:t>держави</w:t>
            </w:r>
            <w:proofErr w:type="spellEnd"/>
            <w:r w:rsidR="009C7F68">
              <w:t xml:space="preserve"> у </w:t>
            </w:r>
            <w:proofErr w:type="spellStart"/>
            <w:r w:rsidR="009C7F68">
              <w:t>розбудові</w:t>
            </w:r>
            <w:proofErr w:type="spellEnd"/>
            <w:r w:rsidR="009C7F68">
              <w:t xml:space="preserve"> </w:t>
            </w:r>
            <w:proofErr w:type="spellStart"/>
            <w:r w:rsidR="009C7F68">
              <w:t>сучасної</w:t>
            </w:r>
            <w:proofErr w:type="spellEnd"/>
            <w:r w:rsidR="009C7F68">
              <w:t xml:space="preserve"> </w:t>
            </w:r>
            <w:proofErr w:type="spellStart"/>
            <w:r w:rsidR="009C7F68">
              <w:t>української</w:t>
            </w:r>
            <w:proofErr w:type="spellEnd"/>
            <w:r w:rsidR="009C7F68">
              <w:t xml:space="preserve"> </w:t>
            </w:r>
            <w:proofErr w:type="spellStart"/>
            <w:r w:rsidR="009C7F68">
              <w:t>держави</w:t>
            </w:r>
            <w:proofErr w:type="spellEnd"/>
            <w:r w:rsidR="009C7F68">
              <w:t xml:space="preserve"> / Є. М. Мануйлов, Ю. Ю. </w:t>
            </w:r>
            <w:proofErr w:type="spellStart"/>
            <w:r w:rsidR="009C7F68">
              <w:t>Калиновський</w:t>
            </w:r>
            <w:proofErr w:type="spellEnd"/>
            <w:r w:rsidR="009C7F68">
              <w:t xml:space="preserve">. // </w:t>
            </w:r>
            <w:proofErr w:type="spellStart"/>
            <w:r w:rsidR="009C7F68">
              <w:t>Вісник</w:t>
            </w:r>
            <w:proofErr w:type="spellEnd"/>
            <w:r w:rsidR="009C7F68">
              <w:t xml:space="preserve"> </w:t>
            </w:r>
            <w:proofErr w:type="spellStart"/>
            <w:r w:rsidR="009C7F68">
              <w:t>Національного</w:t>
            </w:r>
            <w:proofErr w:type="spellEnd"/>
            <w:r w:rsidR="009C7F68">
              <w:t xml:space="preserve"> </w:t>
            </w:r>
            <w:proofErr w:type="spellStart"/>
            <w:r w:rsidR="009C7F68">
              <w:t>університету</w:t>
            </w:r>
            <w:proofErr w:type="spellEnd"/>
            <w:r w:rsidR="009C7F68">
              <w:t xml:space="preserve"> «</w:t>
            </w:r>
            <w:proofErr w:type="spellStart"/>
            <w:r w:rsidR="009C7F68">
              <w:t>Юридична</w:t>
            </w:r>
            <w:proofErr w:type="spellEnd"/>
            <w:r w:rsidR="009C7F68">
              <w:t xml:space="preserve"> </w:t>
            </w:r>
            <w:proofErr w:type="spellStart"/>
            <w:r w:rsidR="009C7F68">
              <w:t>академія</w:t>
            </w:r>
            <w:proofErr w:type="spellEnd"/>
            <w:r w:rsidR="009C7F68">
              <w:t xml:space="preserve"> </w:t>
            </w:r>
            <w:proofErr w:type="spellStart"/>
            <w:r w:rsidR="009C7F68">
              <w:t>України</w:t>
            </w:r>
            <w:proofErr w:type="spellEnd"/>
            <w:r w:rsidR="009C7F68">
              <w:t xml:space="preserve"> </w:t>
            </w:r>
            <w:proofErr w:type="spellStart"/>
            <w:r w:rsidR="009C7F68">
              <w:t>імені</w:t>
            </w:r>
            <w:proofErr w:type="spellEnd"/>
            <w:r w:rsidR="009C7F68">
              <w:t xml:space="preserve"> Ярослава Мудрого». - 2016. - № 2. - С. 144-153. </w:t>
            </w:r>
          </w:p>
          <w:p w14:paraId="1EB14240" w14:textId="5AEC472B" w:rsidR="009C1989" w:rsidRDefault="009C7F68" w:rsidP="00296D03">
            <w:pPr>
              <w:jc w:val="both"/>
            </w:pPr>
            <w:r>
              <w:t>1</w:t>
            </w:r>
            <w:r w:rsidR="009C1989">
              <w:rPr>
                <w:lang w:val="uk-UA"/>
              </w:rPr>
              <w:t>4</w:t>
            </w:r>
            <w:r>
              <w:t xml:space="preserve">. </w:t>
            </w:r>
            <w:proofErr w:type="spellStart"/>
            <w:r>
              <w:t>Матула</w:t>
            </w:r>
            <w:proofErr w:type="spellEnd"/>
            <w:r>
              <w:t xml:space="preserve"> М. Феномен </w:t>
            </w:r>
            <w:proofErr w:type="spellStart"/>
            <w:r>
              <w:t>інформаційного</w:t>
            </w:r>
            <w:proofErr w:type="spellEnd"/>
            <w:r>
              <w:t xml:space="preserve"> </w:t>
            </w:r>
            <w:proofErr w:type="spellStart"/>
            <w:r>
              <w:t>тероризму</w:t>
            </w:r>
            <w:proofErr w:type="spellEnd"/>
            <w:r>
              <w:t xml:space="preserve"> як </w:t>
            </w:r>
            <w:proofErr w:type="spellStart"/>
            <w:r>
              <w:t>загрози</w:t>
            </w:r>
            <w:proofErr w:type="spellEnd"/>
            <w:r>
              <w:t xml:space="preserve"> </w:t>
            </w:r>
            <w:proofErr w:type="spellStart"/>
            <w:r>
              <w:t>національній</w:t>
            </w:r>
            <w:proofErr w:type="spellEnd"/>
            <w:r>
              <w:t xml:space="preserve"> та </w:t>
            </w:r>
            <w:proofErr w:type="spellStart"/>
            <w:r>
              <w:t>міжнародній</w:t>
            </w:r>
            <w:proofErr w:type="spellEnd"/>
            <w:r>
              <w:t xml:space="preserve"> </w:t>
            </w:r>
            <w:proofErr w:type="spellStart"/>
            <w:r>
              <w:t>безпеці</w:t>
            </w:r>
            <w:proofErr w:type="spellEnd"/>
            <w:r>
              <w:t xml:space="preserve"> [</w:t>
            </w:r>
            <w:proofErr w:type="spellStart"/>
            <w:r>
              <w:t>Електронний</w:t>
            </w:r>
            <w:proofErr w:type="spellEnd"/>
            <w:r>
              <w:t xml:space="preserve"> ресурс] / М. </w:t>
            </w:r>
            <w:proofErr w:type="spellStart"/>
            <w:r>
              <w:t>Матула</w:t>
            </w:r>
            <w:proofErr w:type="spellEnd"/>
            <w:r>
              <w:t xml:space="preserve"> // </w:t>
            </w:r>
            <w:proofErr w:type="spellStart"/>
            <w:r>
              <w:t>Науковий</w:t>
            </w:r>
            <w:proofErr w:type="spellEnd"/>
            <w:r>
              <w:t xml:space="preserve"> блог. </w:t>
            </w:r>
            <w:proofErr w:type="spellStart"/>
            <w:r>
              <w:t>Національний</w:t>
            </w:r>
            <w:proofErr w:type="spellEnd"/>
            <w:r>
              <w:t xml:space="preserve"> </w:t>
            </w:r>
            <w:proofErr w:type="spellStart"/>
            <w:r>
              <w:t>університет</w:t>
            </w:r>
            <w:proofErr w:type="spellEnd"/>
            <w:r>
              <w:t xml:space="preserve"> «</w:t>
            </w:r>
            <w:proofErr w:type="spellStart"/>
            <w:r>
              <w:t>Острозька</w:t>
            </w:r>
            <w:proofErr w:type="spellEnd"/>
            <w:r>
              <w:t xml:space="preserve"> з </w:t>
            </w:r>
            <w:proofErr w:type="spellStart"/>
            <w:r>
              <w:t>академія</w:t>
            </w:r>
            <w:proofErr w:type="spellEnd"/>
            <w:r>
              <w:t xml:space="preserve">». - 2014. – Режим доступу до ресурсу: </w:t>
            </w:r>
            <w:hyperlink r:id="rId8" w:history="1">
              <w:r w:rsidR="009C1989" w:rsidRPr="003A009A">
                <w:rPr>
                  <w:rStyle w:val="a8"/>
                </w:rPr>
                <w:t>https://naub.oa.edu.ua/2014/fenomen-informatsijnoho-teroryzmu-yak-zahrozy-natsionalnij-ta</w:t>
              </w:r>
            </w:hyperlink>
            <w:r w:rsidR="009C1989">
              <w:rPr>
                <w:lang w:val="uk-UA"/>
              </w:rPr>
              <w:t xml:space="preserve"> </w:t>
            </w:r>
            <w:proofErr w:type="spellStart"/>
            <w:r>
              <w:t>mizhnarodnij-bezpetsi</w:t>
            </w:r>
            <w:proofErr w:type="spellEnd"/>
            <w:r>
              <w:t xml:space="preserve">/ </w:t>
            </w:r>
          </w:p>
          <w:p w14:paraId="284E6AFE" w14:textId="77777777" w:rsidR="009C1989" w:rsidRDefault="009C7F68" w:rsidP="00296D03">
            <w:pPr>
              <w:jc w:val="both"/>
            </w:pPr>
            <w:r>
              <w:t>1</w:t>
            </w:r>
            <w:r w:rsidR="009C1989">
              <w:rPr>
                <w:lang w:val="uk-UA"/>
              </w:rPr>
              <w:t>5</w:t>
            </w:r>
            <w:r>
              <w:t xml:space="preserve">. </w:t>
            </w:r>
            <w:proofErr w:type="spellStart"/>
            <w:r>
              <w:t>Мітін</w:t>
            </w:r>
            <w:proofErr w:type="spellEnd"/>
            <w:r>
              <w:t xml:space="preserve"> В. І. </w:t>
            </w:r>
            <w:proofErr w:type="spellStart"/>
            <w:r>
              <w:t>Інформаційний</w:t>
            </w:r>
            <w:proofErr w:type="spellEnd"/>
            <w:r>
              <w:t xml:space="preserve"> </w:t>
            </w:r>
            <w:proofErr w:type="spellStart"/>
            <w:r>
              <w:t>тероризм</w:t>
            </w:r>
            <w:proofErr w:type="spellEnd"/>
            <w:r>
              <w:t xml:space="preserve"> на </w:t>
            </w:r>
            <w:proofErr w:type="spellStart"/>
            <w:r>
              <w:t>сучасній</w:t>
            </w:r>
            <w:proofErr w:type="spellEnd"/>
            <w:r>
              <w:t xml:space="preserve"> </w:t>
            </w:r>
            <w:proofErr w:type="spellStart"/>
            <w:r>
              <w:t>міжнародній</w:t>
            </w:r>
            <w:proofErr w:type="spellEnd"/>
            <w:r>
              <w:t xml:space="preserve"> </w:t>
            </w:r>
            <w:proofErr w:type="spellStart"/>
            <w:r>
              <w:t>арені</w:t>
            </w:r>
            <w:proofErr w:type="spellEnd"/>
            <w:r>
              <w:t xml:space="preserve"> / В.І. </w:t>
            </w:r>
            <w:proofErr w:type="spellStart"/>
            <w:r>
              <w:t>Мітін</w:t>
            </w:r>
            <w:proofErr w:type="spellEnd"/>
            <w:r>
              <w:t xml:space="preserve"> // Международный </w:t>
            </w:r>
            <w:proofErr w:type="spellStart"/>
            <w:r>
              <w:t>научньй</w:t>
            </w:r>
            <w:proofErr w:type="spellEnd"/>
            <w:r>
              <w:t xml:space="preserve"> журнал «</w:t>
            </w:r>
            <w:proofErr w:type="spellStart"/>
            <w:r>
              <w:t>Интернаука</w:t>
            </w:r>
            <w:proofErr w:type="spellEnd"/>
            <w:r>
              <w:t xml:space="preserve">». 2017. № 2 (24). 1 т. С. 65-68. </w:t>
            </w:r>
          </w:p>
          <w:p w14:paraId="4EC00514" w14:textId="2A506F85" w:rsidR="009C1989" w:rsidRDefault="009C7F68" w:rsidP="00296D03">
            <w:pPr>
              <w:jc w:val="both"/>
            </w:pPr>
            <w:r>
              <w:lastRenderedPageBreak/>
              <w:t>1</w:t>
            </w:r>
            <w:r w:rsidR="009C1989">
              <w:rPr>
                <w:lang w:val="uk-UA"/>
              </w:rPr>
              <w:t>6</w:t>
            </w:r>
            <w:r>
              <w:t xml:space="preserve">. Про </w:t>
            </w:r>
            <w:proofErr w:type="spellStart"/>
            <w:r>
              <w:t>боротьбу</w:t>
            </w:r>
            <w:proofErr w:type="spellEnd"/>
            <w:r>
              <w:t xml:space="preserve"> з </w:t>
            </w:r>
            <w:proofErr w:type="spellStart"/>
            <w:r>
              <w:t>тероризмом</w:t>
            </w:r>
            <w:proofErr w:type="spellEnd"/>
            <w:r>
              <w:t xml:space="preserve">: Закон </w:t>
            </w:r>
            <w:proofErr w:type="spellStart"/>
            <w:r>
              <w:t>України</w:t>
            </w:r>
            <w:proofErr w:type="spellEnd"/>
            <w:r>
              <w:t xml:space="preserve"> </w:t>
            </w:r>
            <w:proofErr w:type="spellStart"/>
            <w:r>
              <w:t>від</w:t>
            </w:r>
            <w:proofErr w:type="spellEnd"/>
            <w:r>
              <w:t xml:space="preserve"> 20.03.2003 № 638-</w:t>
            </w:r>
            <w:proofErr w:type="gramStart"/>
            <w:r>
              <w:t>VI[</w:t>
            </w:r>
            <w:proofErr w:type="spellStart"/>
            <w:proofErr w:type="gramEnd"/>
            <w:r>
              <w:t>Електронний</w:t>
            </w:r>
            <w:proofErr w:type="spellEnd"/>
            <w:r>
              <w:t xml:space="preserve"> ресурс] // </w:t>
            </w:r>
            <w:proofErr w:type="spellStart"/>
            <w:r>
              <w:t>Верховна</w:t>
            </w:r>
            <w:proofErr w:type="spellEnd"/>
            <w:r>
              <w:t xml:space="preserve"> Рада – Режим доступу до ресурсу: </w:t>
            </w:r>
            <w:hyperlink r:id="rId9" w:history="1">
              <w:r w:rsidR="009C1989" w:rsidRPr="003A009A">
                <w:rPr>
                  <w:rStyle w:val="a8"/>
                </w:rPr>
                <w:t>https://zakon.rada.gov.ua/laws/show/638-15</w:t>
              </w:r>
            </w:hyperlink>
            <w:r>
              <w:t xml:space="preserve"> </w:t>
            </w:r>
          </w:p>
          <w:p w14:paraId="47278697" w14:textId="77777777" w:rsidR="009C1989" w:rsidRDefault="009C7F68" w:rsidP="00296D03">
            <w:pPr>
              <w:jc w:val="both"/>
            </w:pPr>
            <w:r>
              <w:t>1</w:t>
            </w:r>
            <w:r w:rsidR="009C1989">
              <w:rPr>
                <w:lang w:val="uk-UA"/>
              </w:rPr>
              <w:t>7</w:t>
            </w:r>
            <w:r>
              <w:t xml:space="preserve">. Про </w:t>
            </w:r>
            <w:proofErr w:type="spellStart"/>
            <w:r>
              <w:t>інформацію</w:t>
            </w:r>
            <w:proofErr w:type="spellEnd"/>
            <w:r>
              <w:t xml:space="preserve">: Закон </w:t>
            </w:r>
            <w:proofErr w:type="spellStart"/>
            <w:r>
              <w:t>України</w:t>
            </w:r>
            <w:proofErr w:type="spellEnd"/>
            <w:r>
              <w:t xml:space="preserve"> </w:t>
            </w:r>
            <w:proofErr w:type="spellStart"/>
            <w:r>
              <w:t>від</w:t>
            </w:r>
            <w:proofErr w:type="spellEnd"/>
            <w:r>
              <w:t xml:space="preserve"> 02 </w:t>
            </w:r>
            <w:proofErr w:type="spellStart"/>
            <w:r>
              <w:t>жовтня</w:t>
            </w:r>
            <w:proofErr w:type="spellEnd"/>
            <w:r>
              <w:t xml:space="preserve"> 1992 № 2657-ХІІ [</w:t>
            </w:r>
            <w:proofErr w:type="spellStart"/>
            <w:r>
              <w:t>Електронний</w:t>
            </w:r>
            <w:proofErr w:type="spellEnd"/>
            <w:r>
              <w:t xml:space="preserve"> </w:t>
            </w:r>
            <w:proofErr w:type="spellStart"/>
            <w:r>
              <w:t>ресуре</w:t>
            </w:r>
            <w:proofErr w:type="spellEnd"/>
            <w:r>
              <w:t xml:space="preserve">] // </w:t>
            </w:r>
            <w:proofErr w:type="spellStart"/>
            <w:r>
              <w:t>Верховна</w:t>
            </w:r>
            <w:proofErr w:type="spellEnd"/>
            <w:r>
              <w:t xml:space="preserve"> | Рада </w:t>
            </w:r>
            <w:proofErr w:type="spellStart"/>
            <w:r>
              <w:t>України</w:t>
            </w:r>
            <w:proofErr w:type="spellEnd"/>
            <w:r>
              <w:t xml:space="preserve"> - Режим доступу до ресурсу: https://zakon.rada.gov.ua/laws/show/2657-12#n18 (Дата </w:t>
            </w:r>
            <w:proofErr w:type="spellStart"/>
            <w:r>
              <w:t>звернення</w:t>
            </w:r>
            <w:proofErr w:type="spellEnd"/>
            <w:r>
              <w:t xml:space="preserve">: 20.08.2019). </w:t>
            </w:r>
          </w:p>
          <w:p w14:paraId="74ED88CF" w14:textId="09C58EB3" w:rsidR="009C1989" w:rsidRDefault="009C7F68" w:rsidP="00296D03">
            <w:pPr>
              <w:jc w:val="both"/>
            </w:pPr>
            <w:r>
              <w:t>1</w:t>
            </w:r>
            <w:r w:rsidR="009C1989">
              <w:rPr>
                <w:lang w:val="uk-UA"/>
              </w:rPr>
              <w:t>8</w:t>
            </w:r>
            <w:r>
              <w:t xml:space="preserve">. Про </w:t>
            </w:r>
            <w:proofErr w:type="spellStart"/>
            <w:r>
              <w:t>Концепцію</w:t>
            </w:r>
            <w:proofErr w:type="spellEnd"/>
            <w:r>
              <w:t xml:space="preserve"> </w:t>
            </w:r>
            <w:proofErr w:type="spellStart"/>
            <w:r>
              <w:t>боротьби</w:t>
            </w:r>
            <w:proofErr w:type="spellEnd"/>
            <w:r>
              <w:t xml:space="preserve"> з </w:t>
            </w:r>
            <w:proofErr w:type="spellStart"/>
            <w:r>
              <w:t>тероризмом</w:t>
            </w:r>
            <w:proofErr w:type="spellEnd"/>
            <w:r>
              <w:t xml:space="preserve"> в </w:t>
            </w:r>
            <w:proofErr w:type="spellStart"/>
            <w:r>
              <w:t>Україні</w:t>
            </w:r>
            <w:proofErr w:type="spellEnd"/>
            <w:r>
              <w:t xml:space="preserve">: Указ Президента </w:t>
            </w:r>
            <w:proofErr w:type="spellStart"/>
            <w:r>
              <w:t>України</w:t>
            </w:r>
            <w:proofErr w:type="spellEnd"/>
            <w:r>
              <w:t xml:space="preserve"> </w:t>
            </w:r>
            <w:proofErr w:type="spellStart"/>
            <w:r>
              <w:t>від</w:t>
            </w:r>
            <w:proofErr w:type="spellEnd"/>
            <w:r>
              <w:t xml:space="preserve"> 05 </w:t>
            </w:r>
            <w:proofErr w:type="spellStart"/>
            <w:r>
              <w:t>березня</w:t>
            </w:r>
            <w:proofErr w:type="spellEnd"/>
            <w:r>
              <w:t xml:space="preserve"> 2019 року № 53/2019. [</w:t>
            </w:r>
            <w:proofErr w:type="spellStart"/>
            <w:r>
              <w:t>Електронний</w:t>
            </w:r>
            <w:proofErr w:type="spellEnd"/>
            <w:r>
              <w:t xml:space="preserve"> </w:t>
            </w:r>
            <w:proofErr w:type="spellStart"/>
            <w:r>
              <w:t>ресуре</w:t>
            </w:r>
            <w:proofErr w:type="spellEnd"/>
            <w:r>
              <w:t xml:space="preserve">] // </w:t>
            </w:r>
            <w:proofErr w:type="spellStart"/>
            <w:r>
              <w:t>Верховна</w:t>
            </w:r>
            <w:proofErr w:type="spellEnd"/>
            <w:r>
              <w:t xml:space="preserve"> Рада </w:t>
            </w:r>
            <w:proofErr w:type="spellStart"/>
            <w:r>
              <w:t>України</w:t>
            </w:r>
            <w:proofErr w:type="spellEnd"/>
            <w:r>
              <w:t xml:space="preserve"> – Режим доступу до ресурсу: </w:t>
            </w:r>
            <w:hyperlink r:id="rId10" w:history="1">
              <w:r w:rsidR="009C1989" w:rsidRPr="003A009A">
                <w:rPr>
                  <w:rStyle w:val="a8"/>
                </w:rPr>
                <w:t>https://zakon.rada.gov.ua/laws/show/53/2019?lang=ru</w:t>
              </w:r>
            </w:hyperlink>
            <w:r>
              <w:t xml:space="preserve"> </w:t>
            </w:r>
          </w:p>
          <w:p w14:paraId="3178D4CA" w14:textId="77777777" w:rsidR="009C1989" w:rsidRDefault="009C1989" w:rsidP="00296D03">
            <w:pPr>
              <w:jc w:val="both"/>
            </w:pPr>
            <w:r>
              <w:rPr>
                <w:lang w:val="uk-UA"/>
              </w:rPr>
              <w:t>19</w:t>
            </w:r>
            <w:r w:rsidR="009C7F68">
              <w:t xml:space="preserve">. Про </w:t>
            </w:r>
            <w:proofErr w:type="spellStart"/>
            <w:r w:rsidR="009C7F68">
              <w:t>національну</w:t>
            </w:r>
            <w:proofErr w:type="spellEnd"/>
            <w:r w:rsidR="009C7F68">
              <w:t xml:space="preserve"> </w:t>
            </w:r>
            <w:proofErr w:type="spellStart"/>
            <w:r w:rsidR="009C7F68">
              <w:t>безпеку</w:t>
            </w:r>
            <w:proofErr w:type="spellEnd"/>
            <w:r w:rsidR="009C7F68">
              <w:t xml:space="preserve"> </w:t>
            </w:r>
            <w:proofErr w:type="spellStart"/>
            <w:r w:rsidR="009C7F68">
              <w:t>України</w:t>
            </w:r>
            <w:proofErr w:type="spellEnd"/>
            <w:r w:rsidR="009C7F68">
              <w:t xml:space="preserve">: Закон </w:t>
            </w:r>
            <w:proofErr w:type="spellStart"/>
            <w:r w:rsidR="009C7F68">
              <w:t>України</w:t>
            </w:r>
            <w:proofErr w:type="spellEnd"/>
            <w:r w:rsidR="009C7F68">
              <w:t xml:space="preserve"> </w:t>
            </w:r>
            <w:proofErr w:type="spellStart"/>
            <w:r w:rsidR="009C7F68">
              <w:t>від</w:t>
            </w:r>
            <w:proofErr w:type="spellEnd"/>
            <w:r w:rsidR="009C7F68">
              <w:t xml:space="preserve"> 21 червня 2018 року № 2469-VIII [</w:t>
            </w:r>
            <w:proofErr w:type="spellStart"/>
            <w:r w:rsidR="009C7F68">
              <w:t>Електронний</w:t>
            </w:r>
            <w:proofErr w:type="spellEnd"/>
            <w:r w:rsidR="009C7F68">
              <w:t xml:space="preserve"> </w:t>
            </w:r>
            <w:proofErr w:type="spellStart"/>
            <w:r w:rsidR="009C7F68">
              <w:t>ресурсі</w:t>
            </w:r>
            <w:proofErr w:type="spellEnd"/>
            <w:r w:rsidR="009C7F68">
              <w:t xml:space="preserve">] // </w:t>
            </w:r>
            <w:proofErr w:type="spellStart"/>
            <w:r w:rsidR="009C7F68">
              <w:t>Верховна</w:t>
            </w:r>
            <w:proofErr w:type="spellEnd"/>
            <w:r w:rsidR="009C7F68">
              <w:t xml:space="preserve"> Рада </w:t>
            </w:r>
            <w:proofErr w:type="spellStart"/>
            <w:r w:rsidR="009C7F68">
              <w:t>України</w:t>
            </w:r>
            <w:proofErr w:type="spellEnd"/>
            <w:r w:rsidR="009C7F68">
              <w:t xml:space="preserve"> – Режим доступу до ресурсу: https://zakon.rada.gov.ua/laws/show/2469-19 </w:t>
            </w:r>
          </w:p>
          <w:p w14:paraId="3D309565" w14:textId="77777777" w:rsidR="002570DD" w:rsidRDefault="009C7F68" w:rsidP="00296D03">
            <w:pPr>
              <w:jc w:val="both"/>
            </w:pPr>
            <w:r>
              <w:t>2</w:t>
            </w:r>
            <w:r w:rsidR="009C1989">
              <w:rPr>
                <w:lang w:val="uk-UA"/>
              </w:rPr>
              <w:t>0.</w:t>
            </w:r>
            <w:r>
              <w:t xml:space="preserve"> Про </w:t>
            </w:r>
            <w:proofErr w:type="spellStart"/>
            <w:r>
              <w:t>основні</w:t>
            </w:r>
            <w:proofErr w:type="spellEnd"/>
            <w:r>
              <w:t xml:space="preserve"> засади </w:t>
            </w:r>
            <w:proofErr w:type="spellStart"/>
            <w:r>
              <w:t>забезпечення</w:t>
            </w:r>
            <w:proofErr w:type="spellEnd"/>
            <w:r>
              <w:t xml:space="preserve"> </w:t>
            </w:r>
            <w:proofErr w:type="spellStart"/>
            <w:r>
              <w:t>кібербезпеки</w:t>
            </w:r>
            <w:proofErr w:type="spellEnd"/>
            <w:r>
              <w:t xml:space="preserve"> </w:t>
            </w:r>
            <w:proofErr w:type="spellStart"/>
            <w:r>
              <w:t>України</w:t>
            </w:r>
            <w:proofErr w:type="spellEnd"/>
            <w:r>
              <w:t xml:space="preserve">: Закон </w:t>
            </w:r>
            <w:proofErr w:type="spellStart"/>
            <w:r>
              <w:t>України</w:t>
            </w:r>
            <w:proofErr w:type="spellEnd"/>
            <w:r>
              <w:t xml:space="preserve"> </w:t>
            </w:r>
            <w:proofErr w:type="spellStart"/>
            <w:r>
              <w:t>від</w:t>
            </w:r>
            <w:proofErr w:type="spellEnd"/>
            <w:r>
              <w:t xml:space="preserve"> 05 </w:t>
            </w:r>
            <w:proofErr w:type="spellStart"/>
            <w:r>
              <w:t>жовтня</w:t>
            </w:r>
            <w:proofErr w:type="spellEnd"/>
            <w:r>
              <w:t xml:space="preserve"> 2017 року № 2163-VIII. [</w:t>
            </w:r>
            <w:proofErr w:type="spellStart"/>
            <w:r>
              <w:t>Електронний</w:t>
            </w:r>
            <w:proofErr w:type="spellEnd"/>
            <w:r>
              <w:t xml:space="preserve"> </w:t>
            </w:r>
            <w:proofErr w:type="spellStart"/>
            <w:r>
              <w:t>ресурсі</w:t>
            </w:r>
            <w:proofErr w:type="spellEnd"/>
            <w:r>
              <w:t xml:space="preserve">] // </w:t>
            </w:r>
            <w:proofErr w:type="spellStart"/>
            <w:r>
              <w:t>Верховна</w:t>
            </w:r>
            <w:proofErr w:type="spellEnd"/>
            <w:r>
              <w:t xml:space="preserve"> Рада </w:t>
            </w:r>
            <w:proofErr w:type="spellStart"/>
            <w:r>
              <w:t>України</w:t>
            </w:r>
            <w:proofErr w:type="spellEnd"/>
            <w:r>
              <w:t xml:space="preserve"> – Режим доступу до ресурсу: https://zakon.rada.gov.ua/laws/show/2163-19 </w:t>
            </w:r>
          </w:p>
          <w:p w14:paraId="6CC5B10F" w14:textId="16A63CF0" w:rsidR="002570DD" w:rsidRDefault="009C7F68" w:rsidP="00296D03">
            <w:pPr>
              <w:jc w:val="both"/>
            </w:pPr>
            <w:r>
              <w:t>2</w:t>
            </w:r>
            <w:r w:rsidR="002570DD">
              <w:rPr>
                <w:lang w:val="uk-UA"/>
              </w:rPr>
              <w:t>1</w:t>
            </w:r>
            <w:r>
              <w:t xml:space="preserve">. Про </w:t>
            </w:r>
            <w:proofErr w:type="spellStart"/>
            <w:r>
              <w:t>рішення</w:t>
            </w:r>
            <w:proofErr w:type="spellEnd"/>
            <w:r>
              <w:t xml:space="preserve"> Ради </w:t>
            </w:r>
            <w:proofErr w:type="spellStart"/>
            <w:r>
              <w:t>національної</w:t>
            </w:r>
            <w:proofErr w:type="spellEnd"/>
            <w:r>
              <w:t xml:space="preserve"> </w:t>
            </w:r>
            <w:proofErr w:type="spellStart"/>
            <w:r>
              <w:t>безпеки</w:t>
            </w:r>
            <w:proofErr w:type="spellEnd"/>
            <w:r>
              <w:t xml:space="preserve"> і оборони </w:t>
            </w:r>
            <w:proofErr w:type="spellStart"/>
            <w:r>
              <w:t>України</w:t>
            </w:r>
            <w:proofErr w:type="spellEnd"/>
            <w:r>
              <w:t xml:space="preserve"> </w:t>
            </w:r>
            <w:proofErr w:type="spellStart"/>
            <w:r>
              <w:t>від</w:t>
            </w:r>
            <w:proofErr w:type="spellEnd"/>
            <w:r>
              <w:t xml:space="preserve"> 06 </w:t>
            </w:r>
            <w:proofErr w:type="spellStart"/>
            <w:r>
              <w:t>травня</w:t>
            </w:r>
            <w:proofErr w:type="spellEnd"/>
            <w:r>
              <w:t xml:space="preserve"> 2015 року «Про </w:t>
            </w:r>
            <w:proofErr w:type="spellStart"/>
            <w:r>
              <w:t>Стратегію</w:t>
            </w:r>
            <w:proofErr w:type="spellEnd"/>
            <w:r>
              <w:t xml:space="preserve"> </w:t>
            </w:r>
            <w:proofErr w:type="spellStart"/>
            <w:r>
              <w:t>національної</w:t>
            </w:r>
            <w:proofErr w:type="spellEnd"/>
            <w:r>
              <w:t xml:space="preserve"> </w:t>
            </w:r>
            <w:proofErr w:type="spellStart"/>
            <w:r>
              <w:t>безпеки</w:t>
            </w:r>
            <w:proofErr w:type="spellEnd"/>
            <w:r>
              <w:t xml:space="preserve"> </w:t>
            </w:r>
            <w:proofErr w:type="spellStart"/>
            <w:r>
              <w:t>України</w:t>
            </w:r>
            <w:proofErr w:type="spellEnd"/>
            <w:r>
              <w:t xml:space="preserve">»: Указ Президента </w:t>
            </w:r>
            <w:proofErr w:type="spellStart"/>
            <w:r>
              <w:t>України</w:t>
            </w:r>
            <w:proofErr w:type="spellEnd"/>
            <w:r>
              <w:t xml:space="preserve"> </w:t>
            </w:r>
            <w:proofErr w:type="spellStart"/>
            <w:r>
              <w:t>від</w:t>
            </w:r>
            <w:proofErr w:type="spellEnd"/>
            <w:r>
              <w:t xml:space="preserve"> 26 </w:t>
            </w:r>
            <w:proofErr w:type="spellStart"/>
            <w:r>
              <w:t>травня</w:t>
            </w:r>
            <w:proofErr w:type="spellEnd"/>
            <w:r>
              <w:t xml:space="preserve"> 2015 року № 287/2015 [</w:t>
            </w:r>
            <w:proofErr w:type="spellStart"/>
            <w:r>
              <w:t>Електронний</w:t>
            </w:r>
            <w:proofErr w:type="spellEnd"/>
            <w:r>
              <w:t xml:space="preserve"> </w:t>
            </w:r>
            <w:proofErr w:type="spellStart"/>
            <w:r>
              <w:t>ресурсі</w:t>
            </w:r>
            <w:proofErr w:type="spellEnd"/>
            <w:r>
              <w:t xml:space="preserve">] // </w:t>
            </w:r>
            <w:proofErr w:type="spellStart"/>
            <w:r>
              <w:t>Верховна</w:t>
            </w:r>
            <w:proofErr w:type="spellEnd"/>
            <w:r>
              <w:t xml:space="preserve"> Рада </w:t>
            </w:r>
            <w:proofErr w:type="spellStart"/>
            <w:r>
              <w:t>України</w:t>
            </w:r>
            <w:proofErr w:type="spellEnd"/>
            <w:r>
              <w:t xml:space="preserve"> – Режим доступу до ресурсу: </w:t>
            </w:r>
            <w:hyperlink r:id="rId11" w:history="1">
              <w:r w:rsidR="002570DD" w:rsidRPr="003A009A">
                <w:rPr>
                  <w:rStyle w:val="a8"/>
                </w:rPr>
                <w:t>https://zakon.rada.gov.ua/laws/show/287/2015</w:t>
              </w:r>
            </w:hyperlink>
            <w:r>
              <w:t xml:space="preserve"> </w:t>
            </w:r>
          </w:p>
          <w:p w14:paraId="5A87B0DD" w14:textId="2298F623" w:rsidR="002570DD" w:rsidRDefault="002570DD" w:rsidP="00296D03">
            <w:pPr>
              <w:jc w:val="both"/>
            </w:pPr>
            <w:r>
              <w:rPr>
                <w:lang w:val="uk-UA"/>
              </w:rPr>
              <w:t>22</w:t>
            </w:r>
            <w:r w:rsidR="009C7F68">
              <w:t xml:space="preserve">. Про </w:t>
            </w:r>
            <w:proofErr w:type="spellStart"/>
            <w:r w:rsidR="009C7F68">
              <w:t>рішення</w:t>
            </w:r>
            <w:proofErr w:type="spellEnd"/>
            <w:r w:rsidR="009C7F68">
              <w:t xml:space="preserve"> Ради </w:t>
            </w:r>
            <w:proofErr w:type="spellStart"/>
            <w:r w:rsidR="009C7F68">
              <w:t>національної</w:t>
            </w:r>
            <w:proofErr w:type="spellEnd"/>
            <w:r w:rsidR="009C7F68">
              <w:t xml:space="preserve"> </w:t>
            </w:r>
            <w:proofErr w:type="spellStart"/>
            <w:r w:rsidR="009C7F68">
              <w:t>безпеки</w:t>
            </w:r>
            <w:proofErr w:type="spellEnd"/>
            <w:r w:rsidR="009C7F68">
              <w:t xml:space="preserve"> і оборони </w:t>
            </w:r>
            <w:proofErr w:type="spellStart"/>
            <w:r w:rsidR="009C7F68">
              <w:t>України</w:t>
            </w:r>
            <w:proofErr w:type="spellEnd"/>
            <w:r w:rsidR="009C7F68">
              <w:t xml:space="preserve"> </w:t>
            </w:r>
            <w:proofErr w:type="spellStart"/>
            <w:r w:rsidR="009C7F68">
              <w:t>від</w:t>
            </w:r>
            <w:proofErr w:type="spellEnd"/>
            <w:r w:rsidR="009C7F68">
              <w:t xml:space="preserve"> 27 </w:t>
            </w:r>
            <w:proofErr w:type="spellStart"/>
            <w:r w:rsidR="009C7F68">
              <w:t>січня</w:t>
            </w:r>
            <w:proofErr w:type="spellEnd"/>
            <w:r w:rsidR="009C7F68">
              <w:t xml:space="preserve"> 2016 року «Про </w:t>
            </w:r>
            <w:proofErr w:type="spellStart"/>
            <w:r w:rsidR="009C7F68">
              <w:t>Стратегію</w:t>
            </w:r>
            <w:proofErr w:type="spellEnd"/>
            <w:r w:rsidR="009C7F68">
              <w:t xml:space="preserve"> </w:t>
            </w:r>
            <w:proofErr w:type="spellStart"/>
            <w:r w:rsidR="009C7F68">
              <w:t>кібербезпеки</w:t>
            </w:r>
            <w:proofErr w:type="spellEnd"/>
            <w:r w:rsidR="009C7F68">
              <w:t xml:space="preserve"> </w:t>
            </w:r>
            <w:proofErr w:type="spellStart"/>
            <w:r w:rsidR="009C7F68">
              <w:t>України</w:t>
            </w:r>
            <w:proofErr w:type="spellEnd"/>
            <w:r w:rsidR="009C7F68">
              <w:t xml:space="preserve">: Указ Президента </w:t>
            </w:r>
            <w:proofErr w:type="spellStart"/>
            <w:r w:rsidR="009C7F68">
              <w:t>України</w:t>
            </w:r>
            <w:proofErr w:type="spellEnd"/>
            <w:r w:rsidR="009C7F68">
              <w:t xml:space="preserve"> </w:t>
            </w:r>
            <w:proofErr w:type="spellStart"/>
            <w:r w:rsidR="009C7F68">
              <w:t>від</w:t>
            </w:r>
            <w:proofErr w:type="spellEnd"/>
            <w:r w:rsidR="009C7F68">
              <w:t xml:space="preserve"> 15 </w:t>
            </w:r>
            <w:proofErr w:type="spellStart"/>
            <w:r w:rsidR="009C7F68">
              <w:t>березня</w:t>
            </w:r>
            <w:proofErr w:type="spellEnd"/>
            <w:r w:rsidR="009C7F68">
              <w:t xml:space="preserve"> 2016 року № 96/2016#n2 [</w:t>
            </w:r>
            <w:proofErr w:type="spellStart"/>
            <w:r w:rsidR="009C7F68">
              <w:t>Електронний</w:t>
            </w:r>
            <w:proofErr w:type="spellEnd"/>
            <w:r w:rsidR="009C7F68">
              <w:t xml:space="preserve"> </w:t>
            </w:r>
            <w:proofErr w:type="spellStart"/>
            <w:r w:rsidR="009C7F68">
              <w:t>ресуре</w:t>
            </w:r>
            <w:proofErr w:type="spellEnd"/>
            <w:r w:rsidR="009C7F68">
              <w:t xml:space="preserve">] // </w:t>
            </w:r>
            <w:proofErr w:type="spellStart"/>
            <w:r w:rsidR="009C7F68">
              <w:t>Верховна</w:t>
            </w:r>
            <w:proofErr w:type="spellEnd"/>
            <w:r w:rsidR="009C7F68">
              <w:t xml:space="preserve"> Рада </w:t>
            </w:r>
            <w:proofErr w:type="spellStart"/>
            <w:r w:rsidR="009C7F68">
              <w:t>України</w:t>
            </w:r>
            <w:proofErr w:type="spellEnd"/>
            <w:r w:rsidR="009C7F68">
              <w:t xml:space="preserve"> - Режим доступу до ресурсу: :</w:t>
            </w:r>
            <w:proofErr w:type="spellStart"/>
            <w:r w:rsidR="009C7F68">
              <w:t>https</w:t>
            </w:r>
            <w:proofErr w:type="spellEnd"/>
            <w:r w:rsidR="009C7F68">
              <w:t>://zakon.rada.gov.ua/</w:t>
            </w:r>
            <w:proofErr w:type="spellStart"/>
            <w:r w:rsidR="009C7F68">
              <w:t>laws</w:t>
            </w:r>
            <w:proofErr w:type="spellEnd"/>
            <w:r w:rsidR="009C7F68">
              <w:t>/</w:t>
            </w:r>
            <w:proofErr w:type="spellStart"/>
            <w:r w:rsidR="009C7F68">
              <w:t>show</w:t>
            </w:r>
            <w:proofErr w:type="spellEnd"/>
            <w:r w:rsidR="009C7F68">
              <w:t xml:space="preserve">/96/201 6#n2 </w:t>
            </w:r>
          </w:p>
          <w:p w14:paraId="500C02D3" w14:textId="649068A6" w:rsidR="002570DD" w:rsidRDefault="009C7F68" w:rsidP="002570DD">
            <w:pPr>
              <w:jc w:val="both"/>
            </w:pPr>
            <w:r>
              <w:t>2</w:t>
            </w:r>
            <w:r w:rsidR="002570DD">
              <w:rPr>
                <w:lang w:val="uk-UA"/>
              </w:rPr>
              <w:t>3</w:t>
            </w:r>
            <w:r>
              <w:t xml:space="preserve">. Про </w:t>
            </w:r>
            <w:proofErr w:type="spellStart"/>
            <w:proofErr w:type="gramStart"/>
            <w:r>
              <w:t>рішення</w:t>
            </w:r>
            <w:proofErr w:type="spellEnd"/>
            <w:proofErr w:type="gramEnd"/>
            <w:r>
              <w:t xml:space="preserve"> Ради </w:t>
            </w:r>
            <w:proofErr w:type="spellStart"/>
            <w:r>
              <w:t>національної</w:t>
            </w:r>
            <w:proofErr w:type="spellEnd"/>
            <w:r>
              <w:t xml:space="preserve"> </w:t>
            </w:r>
            <w:proofErr w:type="spellStart"/>
            <w:r>
              <w:t>безпеки</w:t>
            </w:r>
            <w:proofErr w:type="spellEnd"/>
            <w:r>
              <w:t xml:space="preserve"> і оборони </w:t>
            </w:r>
            <w:proofErr w:type="spellStart"/>
            <w:r>
              <w:t>України</w:t>
            </w:r>
            <w:proofErr w:type="spellEnd"/>
            <w:r>
              <w:t xml:space="preserve"> </w:t>
            </w:r>
            <w:proofErr w:type="spellStart"/>
            <w:r>
              <w:t>від</w:t>
            </w:r>
            <w:proofErr w:type="spellEnd"/>
            <w:r>
              <w:t xml:space="preserve"> 29 </w:t>
            </w:r>
            <w:proofErr w:type="spellStart"/>
            <w:r>
              <w:t>грудня</w:t>
            </w:r>
            <w:proofErr w:type="spellEnd"/>
            <w:r>
              <w:t xml:space="preserve"> 2016 року «Про Доктрину </w:t>
            </w:r>
            <w:proofErr w:type="spellStart"/>
            <w:r>
              <w:t>інформаційної</w:t>
            </w:r>
            <w:proofErr w:type="spellEnd"/>
            <w:r>
              <w:t xml:space="preserve"> </w:t>
            </w:r>
            <w:proofErr w:type="spellStart"/>
            <w:r>
              <w:t>безпеки</w:t>
            </w:r>
            <w:proofErr w:type="spellEnd"/>
            <w:r>
              <w:t xml:space="preserve"> </w:t>
            </w:r>
            <w:proofErr w:type="spellStart"/>
            <w:r>
              <w:t>України</w:t>
            </w:r>
            <w:proofErr w:type="spellEnd"/>
            <w:r>
              <w:t xml:space="preserve">»: Указ Президента </w:t>
            </w:r>
            <w:proofErr w:type="spellStart"/>
            <w:r>
              <w:t>України</w:t>
            </w:r>
            <w:proofErr w:type="spellEnd"/>
            <w:r>
              <w:t xml:space="preserve"> </w:t>
            </w:r>
            <w:proofErr w:type="spellStart"/>
            <w:r>
              <w:t>від</w:t>
            </w:r>
            <w:proofErr w:type="spellEnd"/>
            <w:r>
              <w:t xml:space="preserve"> 25 лютого 2017 року 247/2017. № 247/2017[</w:t>
            </w:r>
            <w:proofErr w:type="spellStart"/>
            <w:r>
              <w:t>Електронний</w:t>
            </w:r>
            <w:proofErr w:type="spellEnd"/>
            <w:r>
              <w:t xml:space="preserve"> ресурс] // </w:t>
            </w:r>
            <w:proofErr w:type="spellStart"/>
            <w:r>
              <w:t>Верховна</w:t>
            </w:r>
            <w:proofErr w:type="spellEnd"/>
            <w:r>
              <w:t xml:space="preserve"> Рада </w:t>
            </w:r>
            <w:proofErr w:type="spellStart"/>
            <w:r>
              <w:t>України</w:t>
            </w:r>
            <w:proofErr w:type="spellEnd"/>
            <w:r>
              <w:t xml:space="preserve"> – Режим доступу до ресурсу</w:t>
            </w:r>
            <w:proofErr w:type="gramStart"/>
            <w:r>
              <w:t>: :</w:t>
            </w:r>
            <w:proofErr w:type="spellStart"/>
            <w:proofErr w:type="gramEnd"/>
            <w:r>
              <w:t>https</w:t>
            </w:r>
            <w:proofErr w:type="spellEnd"/>
            <w:r>
              <w:t>://zakon.rada.gov.ua/</w:t>
            </w:r>
            <w:proofErr w:type="spellStart"/>
            <w:r>
              <w:t>laws</w:t>
            </w:r>
            <w:proofErr w:type="spellEnd"/>
            <w:r>
              <w:t>/</w:t>
            </w:r>
            <w:proofErr w:type="spellStart"/>
            <w:r>
              <w:t>show</w:t>
            </w:r>
            <w:proofErr w:type="spellEnd"/>
            <w:r>
              <w:t>/47/2017</w:t>
            </w:r>
          </w:p>
          <w:p w14:paraId="4E4119E6" w14:textId="77777777" w:rsidR="002570DD" w:rsidRDefault="002570DD" w:rsidP="00296D03">
            <w:pPr>
              <w:jc w:val="both"/>
            </w:pPr>
            <w:r>
              <w:rPr>
                <w:lang w:val="uk-UA"/>
              </w:rPr>
              <w:t>24</w:t>
            </w:r>
            <w:r w:rsidR="009C7F68">
              <w:t xml:space="preserve">. Ткачук Т. </w:t>
            </w:r>
            <w:proofErr w:type="spellStart"/>
            <w:r w:rsidR="009C7F68">
              <w:t>Інформаційна</w:t>
            </w:r>
            <w:proofErr w:type="spellEnd"/>
            <w:r w:rsidR="009C7F68">
              <w:t xml:space="preserve"> </w:t>
            </w:r>
            <w:proofErr w:type="spellStart"/>
            <w:r w:rsidR="009C7F68">
              <w:t>безпека</w:t>
            </w:r>
            <w:proofErr w:type="spellEnd"/>
            <w:r w:rsidR="009C7F68">
              <w:t xml:space="preserve"> </w:t>
            </w:r>
            <w:proofErr w:type="spellStart"/>
            <w:r w:rsidR="009C7F68">
              <w:t>держави</w:t>
            </w:r>
            <w:proofErr w:type="spellEnd"/>
            <w:r w:rsidR="009C7F68">
              <w:t xml:space="preserve"> в </w:t>
            </w:r>
            <w:proofErr w:type="spellStart"/>
            <w:r w:rsidR="009C7F68">
              <w:t>національному</w:t>
            </w:r>
            <w:proofErr w:type="spellEnd"/>
            <w:r w:rsidR="009C7F68">
              <w:t xml:space="preserve"> </w:t>
            </w:r>
            <w:proofErr w:type="spellStart"/>
            <w:r w:rsidR="009C7F68">
              <w:t>законодавстві</w:t>
            </w:r>
            <w:proofErr w:type="spellEnd"/>
            <w:r w:rsidR="009C7F68">
              <w:t xml:space="preserve"> </w:t>
            </w:r>
            <w:proofErr w:type="spellStart"/>
            <w:r w:rsidR="009C7F68">
              <w:t>європейських</w:t>
            </w:r>
            <w:proofErr w:type="spellEnd"/>
            <w:r w:rsidR="009C7F68">
              <w:t xml:space="preserve"> </w:t>
            </w:r>
            <w:proofErr w:type="spellStart"/>
            <w:r w:rsidR="009C7F68">
              <w:t>країн</w:t>
            </w:r>
            <w:proofErr w:type="spellEnd"/>
            <w:r w:rsidR="009C7F68">
              <w:t xml:space="preserve"> / Т. Ткачук [</w:t>
            </w:r>
            <w:proofErr w:type="spellStart"/>
            <w:r w:rsidR="009C7F68">
              <w:t>Електронний</w:t>
            </w:r>
            <w:proofErr w:type="spellEnd"/>
            <w:r w:rsidR="009C7F68">
              <w:t xml:space="preserve"> ресурс] // </w:t>
            </w:r>
            <w:proofErr w:type="spellStart"/>
            <w:r w:rsidR="009C7F68">
              <w:t>VisegradJournalonHumanRights</w:t>
            </w:r>
            <w:proofErr w:type="spellEnd"/>
            <w:r w:rsidR="009C7F68">
              <w:t xml:space="preserve">. — 2018 - №1. - C 145-150. — Режим доступу до ресурсу: http://vjhr.sk/archive/2018_1/part 2/24.pdf </w:t>
            </w:r>
          </w:p>
          <w:p w14:paraId="7A266582" w14:textId="77777777" w:rsidR="002570DD" w:rsidRDefault="009C7F68" w:rsidP="00296D03">
            <w:pPr>
              <w:jc w:val="both"/>
            </w:pPr>
            <w:r>
              <w:t>2</w:t>
            </w:r>
            <w:r w:rsidR="002570DD">
              <w:rPr>
                <w:lang w:val="uk-UA"/>
              </w:rPr>
              <w:t>5</w:t>
            </w:r>
            <w:r>
              <w:t xml:space="preserve">. Ткачук Т. </w:t>
            </w:r>
            <w:proofErr w:type="spellStart"/>
            <w:r>
              <w:t>Сучасні</w:t>
            </w:r>
            <w:proofErr w:type="spellEnd"/>
            <w:r>
              <w:t xml:space="preserve"> </w:t>
            </w:r>
            <w:proofErr w:type="spellStart"/>
            <w:r>
              <w:t>загрози</w:t>
            </w:r>
            <w:proofErr w:type="spellEnd"/>
            <w:r>
              <w:t xml:space="preserve"> </w:t>
            </w:r>
            <w:proofErr w:type="spellStart"/>
            <w:r>
              <w:t>інформаційній</w:t>
            </w:r>
            <w:proofErr w:type="spellEnd"/>
            <w:r>
              <w:t xml:space="preserve"> </w:t>
            </w:r>
            <w:proofErr w:type="spellStart"/>
            <w:r>
              <w:t>безпеці</w:t>
            </w:r>
            <w:proofErr w:type="spellEnd"/>
            <w:r>
              <w:t xml:space="preserve"> </w:t>
            </w:r>
            <w:proofErr w:type="spellStart"/>
            <w:r>
              <w:t>держави</w:t>
            </w:r>
            <w:proofErr w:type="spellEnd"/>
            <w:r>
              <w:t xml:space="preserve">: </w:t>
            </w:r>
            <w:proofErr w:type="spellStart"/>
            <w:r>
              <w:t>теоретико</w:t>
            </w:r>
            <w:proofErr w:type="spellEnd"/>
            <w:r>
              <w:t xml:space="preserve"> </w:t>
            </w:r>
            <w:proofErr w:type="spellStart"/>
            <w:r>
              <w:t>правовий</w:t>
            </w:r>
            <w:proofErr w:type="spellEnd"/>
            <w:r>
              <w:t xml:space="preserve"> </w:t>
            </w:r>
            <w:proofErr w:type="spellStart"/>
            <w:r>
              <w:t>аналіз</w:t>
            </w:r>
            <w:proofErr w:type="spellEnd"/>
            <w:r>
              <w:t xml:space="preserve"> / Т. Ткачук [</w:t>
            </w:r>
            <w:proofErr w:type="spellStart"/>
            <w:r>
              <w:t>Електронний</w:t>
            </w:r>
            <w:proofErr w:type="spellEnd"/>
            <w:r>
              <w:t xml:space="preserve"> </w:t>
            </w:r>
            <w:proofErr w:type="spellStart"/>
            <w:r>
              <w:t>ресурсі</w:t>
            </w:r>
            <w:proofErr w:type="spellEnd"/>
            <w:r>
              <w:t xml:space="preserve">] // </w:t>
            </w:r>
            <w:proofErr w:type="spellStart"/>
            <w:r>
              <w:t>Підприємництво</w:t>
            </w:r>
            <w:proofErr w:type="spellEnd"/>
            <w:r>
              <w:t xml:space="preserve">, </w:t>
            </w:r>
            <w:proofErr w:type="spellStart"/>
            <w:r>
              <w:t>господарство</w:t>
            </w:r>
            <w:proofErr w:type="spellEnd"/>
            <w:r>
              <w:t xml:space="preserve"> і право. - 2017. - №10 - С. 182-186. – Режим доступу до ресурсу</w:t>
            </w:r>
            <w:proofErr w:type="gramStart"/>
            <w:r>
              <w:t>: :</w:t>
            </w:r>
            <w:proofErr w:type="spellStart"/>
            <w:proofErr w:type="gramEnd"/>
            <w:r>
              <w:t>http</w:t>
            </w:r>
            <w:proofErr w:type="spellEnd"/>
            <w:r>
              <w:t>://</w:t>
            </w:r>
            <w:proofErr w:type="spellStart"/>
            <w:r>
              <w:t>pgp-journal</w:t>
            </w:r>
            <w:proofErr w:type="spellEnd"/>
            <w:r>
              <w:t>. kiev.ua/</w:t>
            </w:r>
            <w:proofErr w:type="spellStart"/>
            <w:r>
              <w:t>archive</w:t>
            </w:r>
            <w:proofErr w:type="spellEnd"/>
            <w:r>
              <w:t>/2017/10/38.</w:t>
            </w:r>
          </w:p>
          <w:p w14:paraId="5E8A292D" w14:textId="77777777" w:rsidR="002570DD" w:rsidRDefault="002570DD" w:rsidP="00296D03">
            <w:pPr>
              <w:jc w:val="both"/>
            </w:pPr>
            <w:r>
              <w:rPr>
                <w:lang w:val="uk-UA"/>
              </w:rPr>
              <w:t>26</w:t>
            </w:r>
            <w:r w:rsidR="009C7F68">
              <w:t xml:space="preserve">. Форос А. В. </w:t>
            </w:r>
            <w:proofErr w:type="spellStart"/>
            <w:r w:rsidR="009C7F68">
              <w:t>Інформаційний</w:t>
            </w:r>
            <w:proofErr w:type="spellEnd"/>
            <w:r w:rsidR="009C7F68">
              <w:t xml:space="preserve"> </w:t>
            </w:r>
            <w:proofErr w:type="spellStart"/>
            <w:r w:rsidR="009C7F68">
              <w:t>тероризм</w:t>
            </w:r>
            <w:proofErr w:type="spellEnd"/>
            <w:r w:rsidR="009C7F68">
              <w:t xml:space="preserve"> як </w:t>
            </w:r>
            <w:proofErr w:type="spellStart"/>
            <w:r w:rsidR="009C7F68">
              <w:t>загроза</w:t>
            </w:r>
            <w:proofErr w:type="spellEnd"/>
            <w:r w:rsidR="009C7F68">
              <w:t xml:space="preserve"> </w:t>
            </w:r>
            <w:proofErr w:type="spellStart"/>
            <w:r w:rsidR="009C7F68">
              <w:t>національній</w:t>
            </w:r>
            <w:proofErr w:type="spellEnd"/>
            <w:r w:rsidR="009C7F68">
              <w:t xml:space="preserve"> </w:t>
            </w:r>
            <w:proofErr w:type="spellStart"/>
            <w:r w:rsidR="009C7F68">
              <w:t>безпеці</w:t>
            </w:r>
            <w:proofErr w:type="spellEnd"/>
            <w:r w:rsidR="009C7F68">
              <w:t xml:space="preserve"> </w:t>
            </w:r>
            <w:proofErr w:type="spellStart"/>
            <w:r w:rsidR="009C7F68">
              <w:t>України</w:t>
            </w:r>
            <w:proofErr w:type="spellEnd"/>
            <w:r w:rsidR="009C7F68">
              <w:t xml:space="preserve">. /АВ. Форос // </w:t>
            </w:r>
            <w:proofErr w:type="spellStart"/>
            <w:r w:rsidR="009C7F68">
              <w:t>Правова</w:t>
            </w:r>
            <w:proofErr w:type="spellEnd"/>
            <w:r w:rsidR="009C7F68">
              <w:t xml:space="preserve"> держава. 2010. № 12. С. 256-261 </w:t>
            </w:r>
          </w:p>
          <w:p w14:paraId="4A9DEB6F" w14:textId="3037245C" w:rsidR="002570DD" w:rsidRDefault="002570DD" w:rsidP="00296D03">
            <w:pPr>
              <w:jc w:val="both"/>
            </w:pPr>
            <w:r>
              <w:rPr>
                <w:lang w:val="uk-UA"/>
              </w:rPr>
              <w:t>27</w:t>
            </w:r>
            <w:r w:rsidR="009C7F68">
              <w:t xml:space="preserve">. Фролова 0. М. Роль ООН в </w:t>
            </w:r>
            <w:proofErr w:type="spellStart"/>
            <w:r w:rsidR="009C7F68">
              <w:t>системі</w:t>
            </w:r>
            <w:proofErr w:type="spellEnd"/>
            <w:r w:rsidR="009C7F68">
              <w:t xml:space="preserve"> </w:t>
            </w:r>
            <w:proofErr w:type="spellStart"/>
            <w:r w:rsidR="009C7F68">
              <w:t>міжнародної</w:t>
            </w:r>
            <w:proofErr w:type="spellEnd"/>
            <w:r w:rsidR="009C7F68">
              <w:t xml:space="preserve"> </w:t>
            </w:r>
            <w:proofErr w:type="spellStart"/>
            <w:r w:rsidR="009C7F68">
              <w:t>інформаційної</w:t>
            </w:r>
            <w:proofErr w:type="spellEnd"/>
            <w:r w:rsidR="009C7F68">
              <w:t xml:space="preserve"> </w:t>
            </w:r>
            <w:proofErr w:type="spellStart"/>
            <w:r w:rsidR="009C7F68">
              <w:t>безпеки</w:t>
            </w:r>
            <w:proofErr w:type="spellEnd"/>
            <w:r w:rsidR="009C7F68">
              <w:t xml:space="preserve">. </w:t>
            </w:r>
            <w:proofErr w:type="spellStart"/>
            <w:r w:rsidR="009C7F68">
              <w:t>Міжнародні</w:t>
            </w:r>
            <w:proofErr w:type="spellEnd"/>
            <w:r w:rsidR="009C7F68">
              <w:t xml:space="preserve"> </w:t>
            </w:r>
            <w:proofErr w:type="spellStart"/>
            <w:r w:rsidR="009C7F68">
              <w:t>віносини</w:t>
            </w:r>
            <w:proofErr w:type="spellEnd"/>
            <w:r w:rsidR="009C7F68">
              <w:t xml:space="preserve"> [</w:t>
            </w:r>
            <w:proofErr w:type="spellStart"/>
            <w:r w:rsidR="009C7F68">
              <w:t>Електронний</w:t>
            </w:r>
            <w:proofErr w:type="spellEnd"/>
            <w:r w:rsidR="009C7F68">
              <w:t xml:space="preserve"> ресурс] / О. М. Фролова // </w:t>
            </w:r>
            <w:proofErr w:type="spellStart"/>
            <w:r w:rsidR="009C7F68">
              <w:t>Міжнародні</w:t>
            </w:r>
            <w:proofErr w:type="spellEnd"/>
            <w:r w:rsidR="009C7F68">
              <w:t xml:space="preserve"> </w:t>
            </w:r>
            <w:proofErr w:type="spellStart"/>
            <w:r w:rsidR="009C7F68">
              <w:t>віносини</w:t>
            </w:r>
            <w:proofErr w:type="spellEnd"/>
            <w:r w:rsidR="009C7F68">
              <w:t xml:space="preserve">. </w:t>
            </w:r>
            <w:proofErr w:type="spellStart"/>
            <w:r w:rsidR="009C7F68">
              <w:t>Серія</w:t>
            </w:r>
            <w:proofErr w:type="spellEnd"/>
            <w:r w:rsidR="009C7F68">
              <w:t xml:space="preserve"> «</w:t>
            </w:r>
            <w:proofErr w:type="spellStart"/>
            <w:r w:rsidR="009C7F68">
              <w:t>Політичні</w:t>
            </w:r>
            <w:proofErr w:type="spellEnd"/>
            <w:r w:rsidR="009C7F68">
              <w:t xml:space="preserve"> науки». - 2018. - № 18-19. Режим доступу до ресурсу: </w:t>
            </w:r>
            <w:hyperlink r:id="rId12" w:history="1">
              <w:r w:rsidRPr="003A009A">
                <w:rPr>
                  <w:rStyle w:val="a8"/>
                </w:rPr>
                <w:t>http://journals.iir.kiev.ua/index.php/pol_n/article/view/3468</w:t>
              </w:r>
            </w:hyperlink>
            <w:r w:rsidR="009C7F68">
              <w:t xml:space="preserve"> </w:t>
            </w:r>
          </w:p>
          <w:p w14:paraId="02091A49" w14:textId="0D98A62A" w:rsidR="002570DD" w:rsidRDefault="002570DD" w:rsidP="00296D03">
            <w:pPr>
              <w:jc w:val="both"/>
            </w:pPr>
            <w:r>
              <w:rPr>
                <w:lang w:val="uk-UA"/>
              </w:rPr>
              <w:t>28</w:t>
            </w:r>
            <w:r w:rsidR="009C7F68">
              <w:t xml:space="preserve">. </w:t>
            </w:r>
            <w:proofErr w:type="spellStart"/>
            <w:r w:rsidR="009C7F68">
              <w:t>Основні</w:t>
            </w:r>
            <w:proofErr w:type="spellEnd"/>
            <w:r w:rsidR="009C7F68">
              <w:t xml:space="preserve"> </w:t>
            </w:r>
            <w:proofErr w:type="spellStart"/>
            <w:r w:rsidR="009C7F68">
              <w:t>засоби</w:t>
            </w:r>
            <w:proofErr w:type="spellEnd"/>
            <w:r w:rsidR="009C7F68">
              <w:t xml:space="preserve"> </w:t>
            </w:r>
            <w:proofErr w:type="spellStart"/>
            <w:r w:rsidR="009C7F68">
              <w:t>інформаційного</w:t>
            </w:r>
            <w:proofErr w:type="spellEnd"/>
            <w:r w:rsidR="009C7F68">
              <w:t xml:space="preserve"> </w:t>
            </w:r>
            <w:proofErr w:type="spellStart"/>
            <w:r w:rsidR="009C7F68">
              <w:t>протиборства</w:t>
            </w:r>
            <w:proofErr w:type="spellEnd"/>
            <w:r w:rsidR="009C7F68">
              <w:t xml:space="preserve"> та </w:t>
            </w:r>
            <w:proofErr w:type="spellStart"/>
            <w:r w:rsidR="009C7F68">
              <w:t>інформаційної</w:t>
            </w:r>
            <w:proofErr w:type="spellEnd"/>
            <w:r w:rsidR="009C7F68">
              <w:t xml:space="preserve"> </w:t>
            </w:r>
            <w:proofErr w:type="spellStart"/>
            <w:r w:rsidR="009C7F68">
              <w:t>війни</w:t>
            </w:r>
            <w:proofErr w:type="spellEnd"/>
            <w:r w:rsidR="009C7F68">
              <w:t xml:space="preserve"> як </w:t>
            </w:r>
            <w:proofErr w:type="spellStart"/>
            <w:r w:rsidR="009C7F68">
              <w:t>явища</w:t>
            </w:r>
            <w:proofErr w:type="spellEnd"/>
            <w:r w:rsidR="009C7F68">
              <w:t xml:space="preserve"> </w:t>
            </w:r>
            <w:proofErr w:type="spellStart"/>
            <w:r w:rsidR="009C7F68">
              <w:t>сучасного</w:t>
            </w:r>
            <w:proofErr w:type="spellEnd"/>
            <w:r w:rsidR="009C7F68">
              <w:t xml:space="preserve"> </w:t>
            </w:r>
            <w:proofErr w:type="spellStart"/>
            <w:r w:rsidR="009C7F68">
              <w:t>міжнародного</w:t>
            </w:r>
            <w:proofErr w:type="spellEnd"/>
            <w:r w:rsidR="009C7F68">
              <w:t xml:space="preserve"> </w:t>
            </w:r>
            <w:proofErr w:type="spellStart"/>
            <w:r w:rsidR="009C7F68">
              <w:t>політичного</w:t>
            </w:r>
            <w:proofErr w:type="spellEnd"/>
            <w:r w:rsidR="009C7F68">
              <w:t xml:space="preserve"> </w:t>
            </w:r>
            <w:proofErr w:type="spellStart"/>
            <w:r w:rsidR="009C7F68">
              <w:t>процесу</w:t>
            </w:r>
            <w:proofErr w:type="spellEnd"/>
            <w:r w:rsidR="009C7F68">
              <w:t xml:space="preserve"> / І. М. Харченко, С. О. Сапогов, В. М. </w:t>
            </w:r>
            <w:proofErr w:type="spellStart"/>
            <w:r w:rsidR="009C7F68">
              <w:t>Шамраєва</w:t>
            </w:r>
            <w:proofErr w:type="spellEnd"/>
            <w:r w:rsidR="009C7F68">
              <w:t xml:space="preserve">, Л. В. </w:t>
            </w:r>
            <w:proofErr w:type="spellStart"/>
            <w:r w:rsidR="009C7F68">
              <w:t>Новікова</w:t>
            </w:r>
            <w:proofErr w:type="spellEnd"/>
            <w:r w:rsidR="009C7F68">
              <w:t xml:space="preserve"> / </w:t>
            </w:r>
            <w:proofErr w:type="spellStart"/>
            <w:r w:rsidR="009C7F68">
              <w:t>Вісник</w:t>
            </w:r>
            <w:proofErr w:type="spellEnd"/>
            <w:r w:rsidR="009C7F68">
              <w:t xml:space="preserve"> </w:t>
            </w:r>
            <w:proofErr w:type="spellStart"/>
            <w:r w:rsidR="009C7F68">
              <w:t>Харківського</w:t>
            </w:r>
            <w:proofErr w:type="spellEnd"/>
            <w:r w:rsidR="009C7F68">
              <w:t xml:space="preserve"> </w:t>
            </w:r>
            <w:proofErr w:type="spellStart"/>
            <w:r w:rsidR="009C7F68">
              <w:t>національного</w:t>
            </w:r>
            <w:proofErr w:type="spellEnd"/>
            <w:r w:rsidR="009C7F68">
              <w:t xml:space="preserve"> </w:t>
            </w:r>
            <w:proofErr w:type="spellStart"/>
            <w:r w:rsidR="009C7F68">
              <w:t>університету</w:t>
            </w:r>
            <w:proofErr w:type="spellEnd"/>
            <w:r w:rsidR="009C7F68">
              <w:t xml:space="preserve"> </w:t>
            </w:r>
            <w:proofErr w:type="spellStart"/>
            <w:r w:rsidR="009C7F68">
              <w:t>імені</w:t>
            </w:r>
            <w:proofErr w:type="spellEnd"/>
            <w:r w:rsidR="009C7F68">
              <w:t xml:space="preserve"> В. Н. </w:t>
            </w:r>
            <w:proofErr w:type="spellStart"/>
            <w:r w:rsidR="009C7F68">
              <w:t>Кразіна</w:t>
            </w:r>
            <w:proofErr w:type="spellEnd"/>
            <w:r w:rsidR="009C7F68">
              <w:t xml:space="preserve">. </w:t>
            </w:r>
            <w:proofErr w:type="spellStart"/>
            <w:r w:rsidR="009C7F68">
              <w:t>Серія</w:t>
            </w:r>
            <w:proofErr w:type="spellEnd"/>
            <w:r w:rsidR="009C7F68">
              <w:t xml:space="preserve"> «</w:t>
            </w:r>
            <w:proofErr w:type="spellStart"/>
            <w:r w:rsidR="009C7F68">
              <w:t>Міжнародні</w:t>
            </w:r>
            <w:proofErr w:type="spellEnd"/>
            <w:r w:rsidR="009C7F68">
              <w:t xml:space="preserve"> </w:t>
            </w:r>
            <w:proofErr w:type="spellStart"/>
            <w:r w:rsidR="009C7F68">
              <w:t>відносини</w:t>
            </w:r>
            <w:proofErr w:type="spellEnd"/>
            <w:r w:rsidR="009C7F68">
              <w:t xml:space="preserve">. </w:t>
            </w:r>
            <w:proofErr w:type="spellStart"/>
            <w:r w:rsidR="009C7F68">
              <w:t>Економіка</w:t>
            </w:r>
            <w:proofErr w:type="spellEnd"/>
            <w:r w:rsidR="009C7F68">
              <w:t xml:space="preserve">. </w:t>
            </w:r>
            <w:proofErr w:type="spellStart"/>
            <w:r w:rsidR="009C7F68">
              <w:t>Країнознавство</w:t>
            </w:r>
            <w:proofErr w:type="spellEnd"/>
            <w:r w:rsidR="009C7F68">
              <w:t xml:space="preserve">. Туризм. - 2017. - №б. - С. 77-81. Режим доступу ресурсу: </w:t>
            </w:r>
            <w:hyperlink r:id="rId13" w:history="1">
              <w:r w:rsidRPr="003A009A">
                <w:rPr>
                  <w:rStyle w:val="a8"/>
                </w:rPr>
                <w:t>http://internationalrelationstourism.karazin.ua/themes/irtb/resources/2c5d772b29c5a9e2139a9f6aa96834d0.pdt</w:t>
              </w:r>
            </w:hyperlink>
            <w:r w:rsidR="009C7F68">
              <w:t>.</w:t>
            </w:r>
          </w:p>
          <w:p w14:paraId="1FDC7F48" w14:textId="77777777" w:rsidR="002570DD" w:rsidRDefault="002570DD" w:rsidP="00296D03">
            <w:pPr>
              <w:jc w:val="both"/>
            </w:pPr>
            <w:r>
              <w:rPr>
                <w:lang w:val="uk-UA"/>
              </w:rPr>
              <w:t>29</w:t>
            </w:r>
            <w:r w:rsidR="009C7F68">
              <w:t xml:space="preserve"> </w:t>
            </w:r>
            <w:proofErr w:type="spellStart"/>
            <w:r w:rsidR="009C7F68">
              <w:t>Яцик</w:t>
            </w:r>
            <w:proofErr w:type="spellEnd"/>
            <w:r w:rsidR="009C7F68">
              <w:t xml:space="preserve"> Т. П. </w:t>
            </w:r>
            <w:proofErr w:type="spellStart"/>
            <w:r w:rsidR="009C7F68">
              <w:t>Особливості</w:t>
            </w:r>
            <w:proofErr w:type="spellEnd"/>
            <w:r w:rsidR="009C7F68">
              <w:t xml:space="preserve"> </w:t>
            </w:r>
            <w:proofErr w:type="spellStart"/>
            <w:r w:rsidR="009C7F68">
              <w:t>інформаційного</w:t>
            </w:r>
            <w:proofErr w:type="spellEnd"/>
            <w:r w:rsidR="009C7F68">
              <w:t xml:space="preserve"> </w:t>
            </w:r>
            <w:proofErr w:type="spellStart"/>
            <w:r w:rsidR="009C7F68">
              <w:t>тероризму</w:t>
            </w:r>
            <w:proofErr w:type="spellEnd"/>
            <w:r w:rsidR="009C7F68">
              <w:t xml:space="preserve"> як Одного </w:t>
            </w:r>
            <w:proofErr w:type="spellStart"/>
            <w:r w:rsidR="009C7F68">
              <w:t>із</w:t>
            </w:r>
            <w:proofErr w:type="spellEnd"/>
            <w:r w:rsidR="009C7F68">
              <w:t xml:space="preserve"> </w:t>
            </w:r>
            <w:proofErr w:type="spellStart"/>
            <w:r w:rsidR="009C7F68">
              <w:t>способів</w:t>
            </w:r>
            <w:proofErr w:type="spellEnd"/>
            <w:r w:rsidR="009C7F68">
              <w:t xml:space="preserve"> </w:t>
            </w:r>
            <w:proofErr w:type="spellStart"/>
            <w:r w:rsidR="009C7F68">
              <w:t>інформаційної</w:t>
            </w:r>
            <w:proofErr w:type="spellEnd"/>
            <w:r w:rsidR="009C7F68">
              <w:t xml:space="preserve"> </w:t>
            </w:r>
            <w:proofErr w:type="spellStart"/>
            <w:r w:rsidR="009C7F68">
              <w:t>війни</w:t>
            </w:r>
            <w:proofErr w:type="spellEnd"/>
            <w:r w:rsidR="009C7F68">
              <w:t xml:space="preserve">. / Т. П. </w:t>
            </w:r>
            <w:proofErr w:type="spellStart"/>
            <w:r w:rsidR="009C7F68">
              <w:t>Яцик</w:t>
            </w:r>
            <w:proofErr w:type="spellEnd"/>
            <w:r w:rsidR="009C7F68">
              <w:t xml:space="preserve"> // </w:t>
            </w:r>
            <w:proofErr w:type="spellStart"/>
            <w:r w:rsidR="009C7F68">
              <w:t>Науковий</w:t>
            </w:r>
            <w:proofErr w:type="spellEnd"/>
            <w:r w:rsidR="009C7F68">
              <w:t xml:space="preserve"> </w:t>
            </w:r>
            <w:proofErr w:type="spellStart"/>
            <w:r w:rsidR="009C7F68">
              <w:t>вісник</w:t>
            </w:r>
            <w:proofErr w:type="spellEnd"/>
            <w:r w:rsidR="009C7F68">
              <w:t xml:space="preserve"> </w:t>
            </w:r>
            <w:proofErr w:type="spellStart"/>
            <w:r w:rsidR="009C7F68">
              <w:t>Національного</w:t>
            </w:r>
            <w:proofErr w:type="spellEnd"/>
            <w:r w:rsidR="009C7F68">
              <w:t xml:space="preserve"> </w:t>
            </w:r>
            <w:proofErr w:type="spellStart"/>
            <w:r w:rsidR="009C7F68">
              <w:t>університету</w:t>
            </w:r>
            <w:proofErr w:type="spellEnd"/>
            <w:r w:rsidR="009C7F68">
              <w:t xml:space="preserve"> ДПС </w:t>
            </w:r>
            <w:proofErr w:type="spellStart"/>
            <w:r w:rsidR="009C7F68">
              <w:t>України</w:t>
            </w:r>
            <w:proofErr w:type="spellEnd"/>
            <w:r w:rsidR="009C7F68">
              <w:t xml:space="preserve"> (</w:t>
            </w:r>
            <w:proofErr w:type="spellStart"/>
            <w:r w:rsidR="009C7F68">
              <w:t>економіка</w:t>
            </w:r>
            <w:proofErr w:type="spellEnd"/>
            <w:r w:rsidR="009C7F68">
              <w:t xml:space="preserve">, право). 2014. № 2(65). С. 55-60. </w:t>
            </w:r>
          </w:p>
          <w:p w14:paraId="7126C079" w14:textId="23A1A85F" w:rsidR="00296D03" w:rsidRPr="009C1989" w:rsidRDefault="009C7F68" w:rsidP="00296D03">
            <w:pPr>
              <w:jc w:val="both"/>
            </w:pPr>
            <w:r>
              <w:lastRenderedPageBreak/>
              <w:t>3</w:t>
            </w:r>
            <w:r w:rsidR="002570DD">
              <w:rPr>
                <w:lang w:val="uk-UA"/>
              </w:rPr>
              <w:t>0</w:t>
            </w:r>
            <w:r>
              <w:t xml:space="preserve">. </w:t>
            </w:r>
            <w:proofErr w:type="spellStart"/>
            <w:r>
              <w:t>Яцик</w:t>
            </w:r>
            <w:proofErr w:type="spellEnd"/>
            <w:r>
              <w:t xml:space="preserve"> Т. П. </w:t>
            </w:r>
            <w:proofErr w:type="spellStart"/>
            <w:r>
              <w:t>Розслідування</w:t>
            </w:r>
            <w:proofErr w:type="spellEnd"/>
            <w:r>
              <w:t xml:space="preserve"> </w:t>
            </w:r>
            <w:proofErr w:type="spellStart"/>
            <w:r>
              <w:t>інформаційного</w:t>
            </w:r>
            <w:proofErr w:type="spellEnd"/>
            <w:r>
              <w:t xml:space="preserve"> </w:t>
            </w:r>
            <w:proofErr w:type="spellStart"/>
            <w:r>
              <w:t>тероризму</w:t>
            </w:r>
            <w:proofErr w:type="spellEnd"/>
            <w:r>
              <w:t xml:space="preserve"> та </w:t>
            </w:r>
            <w:proofErr w:type="spellStart"/>
            <w:r>
              <w:t>кіберзлочинності</w:t>
            </w:r>
            <w:proofErr w:type="spellEnd"/>
            <w:r>
              <w:t xml:space="preserve"> (</w:t>
            </w:r>
            <w:proofErr w:type="spellStart"/>
            <w:r>
              <w:t>міжнародно</w:t>
            </w:r>
            <w:proofErr w:type="spellEnd"/>
            <w:r w:rsidR="002570DD">
              <w:rPr>
                <w:lang w:val="uk-UA"/>
              </w:rPr>
              <w:t>-</w:t>
            </w:r>
            <w:proofErr w:type="spellStart"/>
            <w:r>
              <w:t>правовий</w:t>
            </w:r>
            <w:proofErr w:type="spellEnd"/>
            <w:r>
              <w:t xml:space="preserve"> аспект) / Т. П. </w:t>
            </w:r>
            <w:proofErr w:type="spellStart"/>
            <w:r>
              <w:t>Яцик</w:t>
            </w:r>
            <w:proofErr w:type="spellEnd"/>
            <w:r>
              <w:t xml:space="preserve"> // </w:t>
            </w:r>
            <w:proofErr w:type="spellStart"/>
            <w:r>
              <w:t>Міжнародний</w:t>
            </w:r>
            <w:proofErr w:type="spellEnd"/>
            <w:r>
              <w:t xml:space="preserve"> </w:t>
            </w:r>
            <w:proofErr w:type="spellStart"/>
            <w:r>
              <w:t>юридичний</w:t>
            </w:r>
            <w:proofErr w:type="spellEnd"/>
            <w:r>
              <w:t xml:space="preserve"> </w:t>
            </w:r>
            <w:proofErr w:type="spellStart"/>
            <w:r>
              <w:t>вісник</w:t>
            </w:r>
            <w:proofErr w:type="spellEnd"/>
            <w:r>
              <w:t xml:space="preserve">: </w:t>
            </w:r>
            <w:proofErr w:type="spellStart"/>
            <w:r>
              <w:t>актуальні</w:t>
            </w:r>
            <w:proofErr w:type="spellEnd"/>
            <w:r>
              <w:t xml:space="preserve"> </w:t>
            </w:r>
            <w:proofErr w:type="spellStart"/>
            <w:r>
              <w:t>проблеми</w:t>
            </w:r>
            <w:proofErr w:type="spellEnd"/>
            <w:r>
              <w:t xml:space="preserve"> </w:t>
            </w:r>
            <w:proofErr w:type="spellStart"/>
            <w:r>
              <w:t>сучасності</w:t>
            </w:r>
            <w:proofErr w:type="spellEnd"/>
            <w:r>
              <w:t xml:space="preserve"> (</w:t>
            </w:r>
            <w:proofErr w:type="spellStart"/>
            <w:r>
              <w:t>теорія</w:t>
            </w:r>
            <w:proofErr w:type="spellEnd"/>
            <w:r>
              <w:t xml:space="preserve"> і практика). 2017. Вип. 1 (5). С. 111-115</w:t>
            </w:r>
          </w:p>
        </w:tc>
      </w:tr>
    </w:tbl>
    <w:p w14:paraId="46F45824" w14:textId="77777777" w:rsidR="00395013" w:rsidRPr="00C67355" w:rsidRDefault="00395013" w:rsidP="00395013">
      <w:pPr>
        <w:jc w:val="both"/>
        <w:rPr>
          <w:lang w:val="uk-UA"/>
        </w:rPr>
      </w:pPr>
    </w:p>
    <w:p w14:paraId="26E6465B" w14:textId="77777777" w:rsidR="00395013" w:rsidRDefault="00395013" w:rsidP="00395013">
      <w:pPr>
        <w:jc w:val="both"/>
        <w:rPr>
          <w:sz w:val="28"/>
          <w:szCs w:val="28"/>
          <w:lang w:val="uk-UA"/>
        </w:rPr>
      </w:pPr>
    </w:p>
    <w:p w14:paraId="241F5FDD" w14:textId="77777777" w:rsidR="00395013" w:rsidRDefault="00395013" w:rsidP="00395013">
      <w:pPr>
        <w:jc w:val="both"/>
        <w:rPr>
          <w:sz w:val="28"/>
          <w:szCs w:val="28"/>
          <w:lang w:val="uk-UA"/>
        </w:rPr>
      </w:pPr>
    </w:p>
    <w:p w14:paraId="62AD7008" w14:textId="1806BE84" w:rsidR="00335A19" w:rsidRPr="00784AB3" w:rsidRDefault="00D74B80" w:rsidP="0084333C">
      <w:pPr>
        <w:jc w:val="center"/>
        <w:rPr>
          <w:b/>
          <w:sz w:val="28"/>
          <w:szCs w:val="28"/>
          <w:lang w:val="uk-UA"/>
        </w:rPr>
      </w:pPr>
      <w:r>
        <w:rPr>
          <w:b/>
          <w:sz w:val="28"/>
          <w:szCs w:val="28"/>
          <w:lang w:val="uk-UA"/>
        </w:rPr>
        <w:t>В</w:t>
      </w:r>
      <w:r w:rsidR="00335A19">
        <w:rPr>
          <w:b/>
          <w:sz w:val="28"/>
          <w:szCs w:val="28"/>
          <w:lang w:val="uk-UA"/>
        </w:rPr>
        <w:t xml:space="preserve">икладач </w:t>
      </w:r>
      <w:r w:rsidR="00807F29">
        <w:rPr>
          <w:b/>
          <w:sz w:val="28"/>
          <w:szCs w:val="28"/>
          <w:lang w:val="uk-UA"/>
        </w:rPr>
        <w:t>Струтинська Т.З.</w:t>
      </w:r>
    </w:p>
    <w:sectPr w:rsidR="00335A19" w:rsidRPr="00784AB3"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etersburgC-BoldItalic">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013"/>
    <w:rsid w:val="0000121C"/>
    <w:rsid w:val="00020338"/>
    <w:rsid w:val="00071F79"/>
    <w:rsid w:val="00072283"/>
    <w:rsid w:val="00074013"/>
    <w:rsid w:val="000A3FCF"/>
    <w:rsid w:val="000C46E3"/>
    <w:rsid w:val="001039A3"/>
    <w:rsid w:val="00110F6F"/>
    <w:rsid w:val="00151BC4"/>
    <w:rsid w:val="00161EC1"/>
    <w:rsid w:val="00193CEB"/>
    <w:rsid w:val="00193D3C"/>
    <w:rsid w:val="002234D8"/>
    <w:rsid w:val="002453EC"/>
    <w:rsid w:val="00254871"/>
    <w:rsid w:val="002570DD"/>
    <w:rsid w:val="00284C31"/>
    <w:rsid w:val="00296D03"/>
    <w:rsid w:val="002A549E"/>
    <w:rsid w:val="002B6F5C"/>
    <w:rsid w:val="002C2330"/>
    <w:rsid w:val="00335A19"/>
    <w:rsid w:val="00335C22"/>
    <w:rsid w:val="00373614"/>
    <w:rsid w:val="00395013"/>
    <w:rsid w:val="003C50F3"/>
    <w:rsid w:val="003D50F3"/>
    <w:rsid w:val="00432712"/>
    <w:rsid w:val="00467D66"/>
    <w:rsid w:val="00483A45"/>
    <w:rsid w:val="004A04EE"/>
    <w:rsid w:val="004B581E"/>
    <w:rsid w:val="004F136D"/>
    <w:rsid w:val="004F7AFF"/>
    <w:rsid w:val="00527984"/>
    <w:rsid w:val="00550879"/>
    <w:rsid w:val="00573555"/>
    <w:rsid w:val="006549B9"/>
    <w:rsid w:val="00654CF9"/>
    <w:rsid w:val="00660890"/>
    <w:rsid w:val="00690A18"/>
    <w:rsid w:val="006A14B2"/>
    <w:rsid w:val="006A6C0F"/>
    <w:rsid w:val="007332CF"/>
    <w:rsid w:val="0076353A"/>
    <w:rsid w:val="007655FD"/>
    <w:rsid w:val="00777431"/>
    <w:rsid w:val="00784AB3"/>
    <w:rsid w:val="00803534"/>
    <w:rsid w:val="00807F29"/>
    <w:rsid w:val="0084333C"/>
    <w:rsid w:val="00851C6D"/>
    <w:rsid w:val="008A1B87"/>
    <w:rsid w:val="009506C9"/>
    <w:rsid w:val="0095499A"/>
    <w:rsid w:val="009801C4"/>
    <w:rsid w:val="009A12FE"/>
    <w:rsid w:val="009A2779"/>
    <w:rsid w:val="009C1989"/>
    <w:rsid w:val="009C7F68"/>
    <w:rsid w:val="00A402FD"/>
    <w:rsid w:val="00A47E9A"/>
    <w:rsid w:val="00A93CEA"/>
    <w:rsid w:val="00AB324B"/>
    <w:rsid w:val="00AC76DC"/>
    <w:rsid w:val="00B10A22"/>
    <w:rsid w:val="00B47271"/>
    <w:rsid w:val="00B85CC7"/>
    <w:rsid w:val="00B93336"/>
    <w:rsid w:val="00BC32A7"/>
    <w:rsid w:val="00C67355"/>
    <w:rsid w:val="00C81B4F"/>
    <w:rsid w:val="00CA1BE2"/>
    <w:rsid w:val="00CE59F7"/>
    <w:rsid w:val="00D20C0D"/>
    <w:rsid w:val="00D74B80"/>
    <w:rsid w:val="00DA69CE"/>
    <w:rsid w:val="00DB0F89"/>
    <w:rsid w:val="00DD3F3F"/>
    <w:rsid w:val="00E71471"/>
    <w:rsid w:val="00E85713"/>
    <w:rsid w:val="00EE1819"/>
    <w:rsid w:val="00EE4289"/>
    <w:rsid w:val="00EE733C"/>
    <w:rsid w:val="00F57E30"/>
    <w:rsid w:val="00F71319"/>
    <w:rsid w:val="00F816C7"/>
    <w:rsid w:val="00F8620B"/>
    <w:rsid w:val="00F9137E"/>
    <w:rsid w:val="00FA0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A12F"/>
  <w15:docId w15:val="{1972492A-B0C4-4366-9216-08F6AF502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ий текст з від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9C1989"/>
    <w:rPr>
      <w:color w:val="0000FF" w:themeColor="hyperlink"/>
      <w:u w:val="single"/>
    </w:rPr>
  </w:style>
  <w:style w:type="character" w:styleId="a9">
    <w:name w:val="Unresolved Mention"/>
    <w:basedOn w:val="a0"/>
    <w:uiPriority w:val="99"/>
    <w:semiHidden/>
    <w:unhideWhenUsed/>
    <w:rsid w:val="009C1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351178">
      <w:bodyDiv w:val="1"/>
      <w:marLeft w:val="0"/>
      <w:marRight w:val="0"/>
      <w:marTop w:val="0"/>
      <w:marBottom w:val="0"/>
      <w:divBdr>
        <w:top w:val="none" w:sz="0" w:space="0" w:color="auto"/>
        <w:left w:val="none" w:sz="0" w:space="0" w:color="auto"/>
        <w:bottom w:val="none" w:sz="0" w:space="0" w:color="auto"/>
        <w:right w:val="none" w:sz="0" w:space="0" w:color="auto"/>
      </w:divBdr>
    </w:div>
    <w:div w:id="1832673462">
      <w:bodyDiv w:val="1"/>
      <w:marLeft w:val="0"/>
      <w:marRight w:val="0"/>
      <w:marTop w:val="0"/>
      <w:marBottom w:val="0"/>
      <w:divBdr>
        <w:top w:val="none" w:sz="0" w:space="0" w:color="auto"/>
        <w:left w:val="none" w:sz="0" w:space="0" w:color="auto"/>
        <w:bottom w:val="none" w:sz="0" w:space="0" w:color="auto"/>
        <w:right w:val="none" w:sz="0" w:space="0" w:color="auto"/>
      </w:divBdr>
    </w:div>
    <w:div w:id="193740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ub.oa.edu.ua/2014/fenomen-informatsijnoho-teroryzmu-yak-zahrozy-natsionalnij-ta" TargetMode="External"/><Relationship Id="rId13" Type="http://schemas.openxmlformats.org/officeDocument/2006/relationships/hyperlink" Target="http://internationalrelationstourism.karazin.ua/themes/irtb/resources/2c5d772b29c5a9e2139a9f6aa96834d0.pdt" TargetMode="External"/><Relationship Id="rId3" Type="http://schemas.openxmlformats.org/officeDocument/2006/relationships/styles" Target="styles.xml"/><Relationship Id="rId7" Type="http://schemas.openxmlformats.org/officeDocument/2006/relationships/hyperlink" Target="https://zakon.rada.gov.ua/laws/show/994_575" TargetMode="External"/><Relationship Id="rId12" Type="http://schemas.openxmlformats.org/officeDocument/2006/relationships/hyperlink" Target="http://journals.iir.kiev.ua/index.php/pol_n/article/view/346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na.lp.edu.ua/bitstream/ntb/37314/1/7_31-36.pdf" TargetMode="External"/><Relationship Id="rId11" Type="http://schemas.openxmlformats.org/officeDocument/2006/relationships/hyperlink" Target="https://zakon.rada.gov.ua/laws/show/287/201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53/2019?lang=ru" TargetMode="External"/><Relationship Id="rId4" Type="http://schemas.openxmlformats.org/officeDocument/2006/relationships/settings" Target="settings.xml"/><Relationship Id="rId9" Type="http://schemas.openxmlformats.org/officeDocument/2006/relationships/hyperlink" Target="https://zakon.rada.gov.ua/laws/show/638-1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3152CB-3B15-4FF5-B5A7-01D1A54A0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16751</Words>
  <Characters>9549</Characters>
  <Application>Microsoft Office Word</Application>
  <DocSecurity>0</DocSecurity>
  <Lines>79</Lines>
  <Paragraphs>52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Orest Boichuk</cp:lastModifiedBy>
  <cp:revision>2</cp:revision>
  <cp:lastPrinted>2020-10-13T06:35:00Z</cp:lastPrinted>
  <dcterms:created xsi:type="dcterms:W3CDTF">2022-03-29T19:28:00Z</dcterms:created>
  <dcterms:modified xsi:type="dcterms:W3CDTF">2022-03-29T19:28:00Z</dcterms:modified>
</cp:coreProperties>
</file>