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F337D" w14:textId="77777777" w:rsidR="00321733" w:rsidRPr="00321733" w:rsidRDefault="00321733" w:rsidP="00321733">
      <w:pPr>
        <w:spacing w:after="360" w:line="240" w:lineRule="auto"/>
        <w:ind w:firstLine="0"/>
        <w:rPr>
          <w:rFonts w:eastAsia="Times New Roman" w:cs="Times New Roman"/>
          <w:b/>
          <w:bCs/>
          <w:color w:val="262626"/>
          <w:sz w:val="24"/>
          <w:szCs w:val="24"/>
          <w:lang w:eastAsia="uk-UA"/>
        </w:rPr>
      </w:pPr>
    </w:p>
    <w:p w14:paraId="0B473B03" w14:textId="72462785" w:rsidR="00321733" w:rsidRPr="00321733" w:rsidRDefault="00321733" w:rsidP="00321733">
      <w:pPr>
        <w:jc w:val="center"/>
        <w:rPr>
          <w:rFonts w:cs="Times New Roman"/>
          <w:sz w:val="24"/>
          <w:szCs w:val="24"/>
        </w:rPr>
      </w:pPr>
      <w:r w:rsidRPr="00321733">
        <w:rPr>
          <w:rFonts w:cs="Times New Roman"/>
          <w:sz w:val="24"/>
          <w:szCs w:val="24"/>
        </w:rPr>
        <w:t>Тематика курсових робіт на 20</w:t>
      </w:r>
      <w:r w:rsidRPr="00321733">
        <w:rPr>
          <w:rFonts w:cs="Times New Roman"/>
          <w:sz w:val="24"/>
          <w:szCs w:val="24"/>
        </w:rPr>
        <w:t>20</w:t>
      </w:r>
      <w:r w:rsidRPr="00321733">
        <w:rPr>
          <w:rFonts w:cs="Times New Roman"/>
          <w:sz w:val="24"/>
          <w:szCs w:val="24"/>
        </w:rPr>
        <w:t>-202</w:t>
      </w:r>
      <w:r w:rsidRPr="00321733">
        <w:rPr>
          <w:rFonts w:cs="Times New Roman"/>
          <w:sz w:val="24"/>
          <w:szCs w:val="24"/>
        </w:rPr>
        <w:t>1</w:t>
      </w:r>
      <w:r w:rsidRPr="00321733">
        <w:rPr>
          <w:rFonts w:cs="Times New Roman"/>
          <w:sz w:val="24"/>
          <w:szCs w:val="24"/>
        </w:rPr>
        <w:t xml:space="preserve"> навчальний рік з дисципліни</w:t>
      </w:r>
    </w:p>
    <w:p w14:paraId="46AF8767" w14:textId="77777777" w:rsidR="00321733" w:rsidRPr="00321733" w:rsidRDefault="00321733" w:rsidP="00321733">
      <w:pPr>
        <w:jc w:val="center"/>
        <w:rPr>
          <w:rFonts w:cs="Times New Roman"/>
          <w:sz w:val="24"/>
          <w:szCs w:val="24"/>
        </w:rPr>
      </w:pPr>
      <w:r w:rsidRPr="00321733">
        <w:rPr>
          <w:rFonts w:cs="Times New Roman"/>
          <w:sz w:val="24"/>
          <w:szCs w:val="24"/>
        </w:rPr>
        <w:t>«Теорія міжнародних відносин»</w:t>
      </w:r>
    </w:p>
    <w:p w14:paraId="28D70566" w14:textId="77777777" w:rsidR="00321733" w:rsidRPr="00321733" w:rsidRDefault="00321733" w:rsidP="00321733">
      <w:pPr>
        <w:spacing w:line="240" w:lineRule="auto"/>
        <w:ind w:firstLine="0"/>
        <w:jc w:val="center"/>
        <w:rPr>
          <w:rFonts w:eastAsia="Times New Roman" w:cs="Times New Roman"/>
          <w:b/>
          <w:bCs/>
          <w:color w:val="262626"/>
          <w:sz w:val="24"/>
          <w:szCs w:val="24"/>
          <w:lang w:eastAsia="uk-UA"/>
        </w:rPr>
      </w:pP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9399"/>
      </w:tblGrid>
      <w:tr w:rsidR="00321733" w:rsidRPr="00321733" w14:paraId="775FDF05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2D28A" w14:textId="77777777" w:rsidR="00321733" w:rsidRPr="00321733" w:rsidRDefault="00321733" w:rsidP="00321733">
            <w:pPr>
              <w:spacing w:after="360"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b/>
                <w:bCs/>
                <w:color w:val="262626"/>
                <w:sz w:val="24"/>
                <w:szCs w:val="24"/>
                <w:lang w:eastAsia="uk-UA"/>
              </w:rPr>
              <w:t>№</w:t>
            </w:r>
          </w:p>
          <w:p w14:paraId="3453BE57" w14:textId="77777777" w:rsidR="00321733" w:rsidRPr="00321733" w:rsidRDefault="00321733" w:rsidP="00321733">
            <w:pPr>
              <w:spacing w:after="225"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b/>
                <w:bCs/>
                <w:color w:val="262626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9F104" w14:textId="77777777" w:rsidR="00321733" w:rsidRPr="00321733" w:rsidRDefault="00321733" w:rsidP="00321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b/>
                <w:bCs/>
                <w:color w:val="262626"/>
                <w:sz w:val="24"/>
                <w:szCs w:val="24"/>
                <w:lang w:eastAsia="uk-UA"/>
              </w:rPr>
              <w:t>ТЕМА</w:t>
            </w:r>
          </w:p>
        </w:tc>
      </w:tr>
      <w:tr w:rsidR="00321733" w:rsidRPr="00321733" w14:paraId="34C37AC7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BC857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17F74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Основні етапи розвитку політичного реалізму. Концепції </w:t>
            </w: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Н.Макіавеллі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Т.Гоббса</w:t>
            </w:r>
            <w:proofErr w:type="spellEnd"/>
          </w:p>
        </w:tc>
      </w:tr>
      <w:tr w:rsidR="00321733" w:rsidRPr="00321733" w14:paraId="54AB69BA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A04E0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9E463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Й.Гальтунг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 та його бачення ТМВ</w:t>
            </w:r>
          </w:p>
        </w:tc>
      </w:tr>
      <w:tr w:rsidR="00321733" w:rsidRPr="00321733" w14:paraId="4B8CB80F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3F483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82DAA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Концепція сили у міжнародних відносинах</w:t>
            </w:r>
          </w:p>
        </w:tc>
      </w:tr>
      <w:tr w:rsidR="00321733" w:rsidRPr="00321733" w14:paraId="1D7B11C4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E0777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14F47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Фемінізм Джин </w:t>
            </w: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Бетке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Ельштайн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Сінтія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Енлоу</w:t>
            </w:r>
            <w:proofErr w:type="spellEnd"/>
          </w:p>
        </w:tc>
      </w:tr>
      <w:tr w:rsidR="00321733" w:rsidRPr="00321733" w14:paraId="0648AB3A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53DCF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0EB1D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Віденська система міжнародних відносин</w:t>
            </w:r>
          </w:p>
        </w:tc>
      </w:tr>
      <w:tr w:rsidR="00321733" w:rsidRPr="00321733" w14:paraId="6B23286D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D94EE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74587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Класична школа теорії міжнародних відносин (ідеалізм)</w:t>
            </w:r>
          </w:p>
        </w:tc>
      </w:tr>
      <w:tr w:rsidR="00321733" w:rsidRPr="00321733" w14:paraId="24DE2FE9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2DC60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D359A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Неореалізм та неолібералізм</w:t>
            </w:r>
          </w:p>
        </w:tc>
      </w:tr>
      <w:tr w:rsidR="00321733" w:rsidRPr="00321733" w14:paraId="5034E091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0C4C0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8E20D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Сучасний стан та особливості співробітництва України з НАТО у контексті Російсько-Українського конфлікту</w:t>
            </w:r>
          </w:p>
        </w:tc>
      </w:tr>
      <w:tr w:rsidR="00321733" w:rsidRPr="00321733" w14:paraId="7C2D2C30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7FE55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4CCAF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ЄВРОПОЛ – загальна характеристика.</w:t>
            </w:r>
          </w:p>
        </w:tc>
      </w:tr>
      <w:tr w:rsidR="00321733" w:rsidRPr="00321733" w14:paraId="0EA95FE7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52CBD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23FE1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Установчі договори Європейського Союзу.</w:t>
            </w:r>
          </w:p>
        </w:tc>
      </w:tr>
      <w:tr w:rsidR="00321733" w:rsidRPr="00321733" w14:paraId="7A45AA86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0C722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42F40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Брекзит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 – причини політики виходу Великої Британії з ЄС.</w:t>
            </w:r>
          </w:p>
        </w:tc>
      </w:tr>
      <w:tr w:rsidR="00321733" w:rsidRPr="00321733" w14:paraId="179F5FF1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BD5AF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16FEB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Брекзит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настідки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 для Великої Британії та Європи.</w:t>
            </w:r>
          </w:p>
        </w:tc>
      </w:tr>
      <w:tr w:rsidR="00321733" w:rsidRPr="00321733" w14:paraId="37188519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064A9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28581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Хартія основних прав ЄС: загальна характеристика.</w:t>
            </w:r>
          </w:p>
        </w:tc>
      </w:tr>
      <w:tr w:rsidR="00321733" w:rsidRPr="00321733" w14:paraId="2C3EE8B7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6E4C0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27D54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Юнеско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 та Україна – етапи співпраці.</w:t>
            </w:r>
          </w:p>
        </w:tc>
      </w:tr>
      <w:tr w:rsidR="00321733" w:rsidRPr="00321733" w14:paraId="5B53CBF1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28F39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D2FE9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Діяльність ВООЗ на сучасному етапі.</w:t>
            </w:r>
          </w:p>
        </w:tc>
      </w:tr>
      <w:tr w:rsidR="00321733" w:rsidRPr="00321733" w14:paraId="0E7511CD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3D5A3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79612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Європейська конвенція з прав людини: загальна характеристика.</w:t>
            </w:r>
          </w:p>
        </w:tc>
      </w:tr>
      <w:tr w:rsidR="00321733" w:rsidRPr="00321733" w14:paraId="6F083B91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8901B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17.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D4335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Гібридні загрози міжнародній безпеці та шляхи протидії.</w:t>
            </w:r>
          </w:p>
        </w:tc>
      </w:tr>
      <w:tr w:rsidR="00321733" w:rsidRPr="00321733" w14:paraId="7720EABF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2186C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18.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FACB1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Єдиний Європейський Акт – загальна характеристика.</w:t>
            </w:r>
          </w:p>
        </w:tc>
      </w:tr>
      <w:tr w:rsidR="00321733" w:rsidRPr="00321733" w14:paraId="7A9D9FB6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AA988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19.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6A1E6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Стратегія НАТО щодо протидії гібридним загрозам</w:t>
            </w:r>
          </w:p>
        </w:tc>
      </w:tr>
      <w:tr w:rsidR="00321733" w:rsidRPr="00321733" w14:paraId="570BDD1E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4FAF0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20.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B795E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ООН та Україна – основні напрямки співпраці.</w:t>
            </w:r>
          </w:p>
        </w:tc>
      </w:tr>
      <w:tr w:rsidR="00321733" w:rsidRPr="00321733" w14:paraId="12887741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EBD28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21.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BB201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Європейський суд з прав людини: підстави та порядок звернення.</w:t>
            </w:r>
          </w:p>
        </w:tc>
      </w:tr>
      <w:tr w:rsidR="00321733" w:rsidRPr="00321733" w14:paraId="6DF824BB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3B682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22.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D4E0D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Провідні міжнародні економічні організації.</w:t>
            </w:r>
          </w:p>
        </w:tc>
      </w:tr>
      <w:tr w:rsidR="00321733" w:rsidRPr="00321733" w14:paraId="735E5E29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61C3B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23.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5FED6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ООН як провідна міжнародна організація із захисту прав та свобод людини.</w:t>
            </w:r>
          </w:p>
        </w:tc>
      </w:tr>
      <w:tr w:rsidR="00321733" w:rsidRPr="00321733" w14:paraId="0E7DB7D0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F4601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24.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D58A0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Провідні міжнародні природоохоронні організації</w:t>
            </w:r>
          </w:p>
        </w:tc>
      </w:tr>
      <w:tr w:rsidR="00321733" w:rsidRPr="00321733" w14:paraId="1F5FE8E2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15732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25.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AC838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Поняття акторів в сучасних теорія міжнародних відносин</w:t>
            </w:r>
          </w:p>
        </w:tc>
      </w:tr>
      <w:tr w:rsidR="00321733" w:rsidRPr="00321733" w14:paraId="4259B9D1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5E617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26.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8DED6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Постпозитивіські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 теорії в сучасній теорії міжнародних відносин</w:t>
            </w:r>
          </w:p>
        </w:tc>
      </w:tr>
      <w:tr w:rsidR="00321733" w:rsidRPr="00321733" w14:paraId="008CB866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A6D5B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27.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1FB25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Структуралізм </w:t>
            </w: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Кенета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Волтца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: нове бачення міжнародних процесів в парадигмі реалізму</w:t>
            </w:r>
          </w:p>
        </w:tc>
      </w:tr>
      <w:tr w:rsidR="00321733" w:rsidRPr="00321733" w14:paraId="79CB6E3D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AE17F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lastRenderedPageBreak/>
              <w:t>28.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980B5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Формування нового світового порядку після Другої Світової війни: боротьба між реалізмом та ідеалізмом</w:t>
            </w:r>
          </w:p>
        </w:tc>
      </w:tr>
      <w:tr w:rsidR="00321733" w:rsidRPr="00321733" w14:paraId="1BA0AFE8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11173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29.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722D9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Тероризм як одна із загроз міжнародних відносин</w:t>
            </w:r>
          </w:p>
        </w:tc>
      </w:tr>
      <w:tr w:rsidR="00321733" w:rsidRPr="00321733" w14:paraId="347A8F3D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91F49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30.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222B6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Геополітичні концепції 3. </w:t>
            </w: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Бжезинського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 –</w:t>
            </w:r>
          </w:p>
        </w:tc>
      </w:tr>
      <w:tr w:rsidR="00321733" w:rsidRPr="00321733" w14:paraId="23B768DD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5D905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31.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3880F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Конструктивізм в теорії міжнародних відносин як міст між реалізмом та ліберальною парадигмою</w:t>
            </w:r>
          </w:p>
        </w:tc>
      </w:tr>
      <w:tr w:rsidR="00321733" w:rsidRPr="00321733" w14:paraId="3A946FF2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EAFB7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32.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7D99E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Системний вимір міжнародної політики</w:t>
            </w:r>
          </w:p>
        </w:tc>
      </w:tr>
      <w:tr w:rsidR="00321733" w:rsidRPr="00321733" w14:paraId="28D0161F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75FD1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33.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3CB04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Англійська школа міжнародних відносин</w:t>
            </w:r>
          </w:p>
        </w:tc>
      </w:tr>
      <w:tr w:rsidR="00321733" w:rsidRPr="00321733" w14:paraId="694402D3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D698B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34.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6E1E0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Неомарксизм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 в теорії міжнародних відносин</w:t>
            </w:r>
          </w:p>
        </w:tc>
      </w:tr>
      <w:tr w:rsidR="00321733" w:rsidRPr="00321733" w14:paraId="6F81A7A4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D382F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35.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1539D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Фемінізм в теорії міжнародних відносин: основні течії та підходи до розуміння явищ</w:t>
            </w:r>
          </w:p>
        </w:tc>
      </w:tr>
      <w:tr w:rsidR="00321733" w:rsidRPr="00321733" w14:paraId="182A02B6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93749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36.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ADD55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Роль ТНК в сучасних теоретичних підходах до розуміння міжнародних відносин</w:t>
            </w:r>
          </w:p>
        </w:tc>
      </w:tr>
      <w:tr w:rsidR="00321733" w:rsidRPr="00321733" w14:paraId="0EA4A8E4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6CB1F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37.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B3748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 Інтереси та цілі в міжнародних відносинах</w:t>
            </w:r>
          </w:p>
        </w:tc>
      </w:tr>
      <w:tr w:rsidR="00321733" w:rsidRPr="00321733" w14:paraId="6F21E958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FDD3C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38.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73FA8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Критика ідеалізму у праці Едварда </w:t>
            </w: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Карра</w:t>
            </w:r>
            <w:proofErr w:type="spellEnd"/>
          </w:p>
        </w:tc>
      </w:tr>
      <w:tr w:rsidR="00321733" w:rsidRPr="00321733" w14:paraId="2046B369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1C298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39.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2EACD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Реалістичне розуміння міжнародних відносин у працях Дж. Кенана</w:t>
            </w:r>
          </w:p>
        </w:tc>
      </w:tr>
      <w:tr w:rsidR="00321733" w:rsidRPr="00321733" w14:paraId="1ECA0BA3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D9424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40.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9107B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Транснаціоналізм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Кохейна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Ная</w:t>
            </w:r>
            <w:proofErr w:type="spellEnd"/>
          </w:p>
        </w:tc>
      </w:tr>
      <w:tr w:rsidR="00321733" w:rsidRPr="00321733" w14:paraId="1A748358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D3498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41.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796E5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Неоідеалізм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: основні теорії трактування міжнародних відносин</w:t>
            </w:r>
          </w:p>
        </w:tc>
      </w:tr>
      <w:tr w:rsidR="00321733" w:rsidRPr="00321733" w14:paraId="352932C5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F8AA2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42.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61D27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 Дебати в теорії міжнародних відносинах: причини перебіг та результат</w:t>
            </w:r>
          </w:p>
        </w:tc>
      </w:tr>
      <w:tr w:rsidR="00321733" w:rsidRPr="00321733" w14:paraId="246178C5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D72A2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43.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353C5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Теорії ігор як емпіричний спосіб трактування міжнародних відносин</w:t>
            </w:r>
          </w:p>
        </w:tc>
      </w:tr>
      <w:tr w:rsidR="00321733" w:rsidRPr="00321733" w14:paraId="0C8D16BB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2ECFD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44.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A946E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Історія становлення науки про міжнародні відносини</w:t>
            </w:r>
          </w:p>
        </w:tc>
      </w:tr>
      <w:tr w:rsidR="00321733" w:rsidRPr="00321733" w14:paraId="29D50C4B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DC473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45.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63250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Реалістичний підхід у працях С. </w:t>
            </w: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Хантінгтона</w:t>
            </w:r>
            <w:proofErr w:type="spellEnd"/>
          </w:p>
        </w:tc>
      </w:tr>
      <w:tr w:rsidR="00321733" w:rsidRPr="00321733" w14:paraId="0605C0FA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55C01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46.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78C80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 Роль права у теорії міжнародних відносин.</w:t>
            </w:r>
          </w:p>
        </w:tc>
      </w:tr>
      <w:tr w:rsidR="00321733" w:rsidRPr="00321733" w14:paraId="41AFC998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8EC52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47.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ED3CB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 Постмодернізм у працях </w:t>
            </w: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Дердеріана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Фолкота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Ешлі</w:t>
            </w:r>
            <w:proofErr w:type="spellEnd"/>
          </w:p>
        </w:tc>
      </w:tr>
      <w:tr w:rsidR="00321733" w:rsidRPr="00321733" w14:paraId="12DDBBD7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5A490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48.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6E1B6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Лібералізм у працях К. В. </w:t>
            </w: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Дойча</w:t>
            </w:r>
            <w:proofErr w:type="spellEnd"/>
          </w:p>
        </w:tc>
      </w:tr>
      <w:tr w:rsidR="00321733" w:rsidRPr="00321733" w14:paraId="714E7AC3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BEDD6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49.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01691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 Французька школа теорії міжнародних відносин на прикладі Р. </w:t>
            </w: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Арона</w:t>
            </w:r>
            <w:proofErr w:type="spellEnd"/>
          </w:p>
        </w:tc>
      </w:tr>
      <w:tr w:rsidR="00321733" w:rsidRPr="00321733" w14:paraId="4C7CC7D9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86C9E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50.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BEB40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 Методологічні проблеми в теорії міжнародних відносин</w:t>
            </w:r>
          </w:p>
        </w:tc>
      </w:tr>
      <w:tr w:rsidR="00321733" w:rsidRPr="00321733" w14:paraId="0359CDC0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BA240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51.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C69F5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Європейські теорії міжнародних відносин</w:t>
            </w:r>
          </w:p>
        </w:tc>
      </w:tr>
      <w:tr w:rsidR="00321733" w:rsidRPr="00321733" w14:paraId="1A1E7981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6E7E3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52.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ABE98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Нормативно-ціннісні основи ідеалізму.</w:t>
            </w:r>
          </w:p>
        </w:tc>
      </w:tr>
      <w:tr w:rsidR="00321733" w:rsidRPr="00321733" w14:paraId="5D21F7C2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80AC1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53.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158A2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Теорія мирної трансформації конфліктів </w:t>
            </w: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Й.Галтунга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.</w:t>
            </w:r>
          </w:p>
        </w:tc>
      </w:tr>
      <w:tr w:rsidR="00321733" w:rsidRPr="00321733" w14:paraId="093A8A2B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AB8CF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54.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0DD67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Неолібералізм в працях </w:t>
            </w: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Ф.Фукуями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.</w:t>
            </w:r>
          </w:p>
        </w:tc>
      </w:tr>
      <w:tr w:rsidR="00321733" w:rsidRPr="00321733" w14:paraId="06C9D0FF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34D9E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55.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57081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Глобалізаційні школи в теорії міжнародних відносин: </w:t>
            </w: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гіперглобалісти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трансформалісти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, глобалізаційні скептики.</w:t>
            </w:r>
          </w:p>
        </w:tc>
      </w:tr>
      <w:tr w:rsidR="00321733" w:rsidRPr="00321733" w14:paraId="50E9E002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368BC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56.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59A37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Соціалконструктивізм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 у теорії міжнародних відносин: А. </w:t>
            </w: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Вендт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.</w:t>
            </w:r>
          </w:p>
        </w:tc>
      </w:tr>
      <w:tr w:rsidR="00321733" w:rsidRPr="00321733" w14:paraId="022AAB90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39720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57.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97DC4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Неофункціональна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 модель інтеграційних процесів </w:t>
            </w: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Е.Хааса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.</w:t>
            </w:r>
          </w:p>
        </w:tc>
      </w:tr>
      <w:tr w:rsidR="00321733" w:rsidRPr="00321733" w14:paraId="6587DE91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4613F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58.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36EA0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Теорія </w:t>
            </w: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гегемоністичної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 стабільності (</w:t>
            </w: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Р.Кохейн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Р.Гілпін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)</w:t>
            </w:r>
          </w:p>
        </w:tc>
      </w:tr>
      <w:tr w:rsidR="00321733" w:rsidRPr="00321733" w14:paraId="7D2C4D2F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256D7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59.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A3ABD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Концепція сили в міжнародних відносинах (Н. Макіавеллі, </w:t>
            </w: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Р.Арон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)</w:t>
            </w:r>
          </w:p>
        </w:tc>
      </w:tr>
      <w:tr w:rsidR="00321733" w:rsidRPr="00321733" w14:paraId="62D19B95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9ECD3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lastRenderedPageBreak/>
              <w:t>60.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F3218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Теорія залежності </w:t>
            </w: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Р.Пребіш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Г.Сінгер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, А. Франк.</w:t>
            </w:r>
          </w:p>
        </w:tc>
      </w:tr>
      <w:tr w:rsidR="00321733" w:rsidRPr="00321733" w14:paraId="1991EFC3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A8D4E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61.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BAB93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Моделі міжнародних систем </w:t>
            </w: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Мортона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 Каплана.</w:t>
            </w:r>
          </w:p>
        </w:tc>
      </w:tr>
      <w:tr w:rsidR="00321733" w:rsidRPr="00321733" w14:paraId="2BBCC034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7B8A6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62.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3839B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Факторна теорія </w:t>
            </w: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К.Райта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: співвідношення географічного та аналітичного полів.</w:t>
            </w:r>
          </w:p>
        </w:tc>
      </w:tr>
      <w:tr w:rsidR="00321733" w:rsidRPr="00321733" w14:paraId="0DA84C53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65E24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63.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636FC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Геополітична схема світу у концепції Х. </w:t>
            </w: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Маккіндера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.</w:t>
            </w:r>
          </w:p>
        </w:tc>
      </w:tr>
      <w:tr w:rsidR="00321733" w:rsidRPr="00321733" w14:paraId="474486CB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4D06A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64.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C3831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Расова теорія </w:t>
            </w: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Ж.Гобіно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.</w:t>
            </w:r>
          </w:p>
        </w:tc>
      </w:tr>
      <w:tr w:rsidR="00321733" w:rsidRPr="00321733" w14:paraId="6AE42419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3EF2A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65.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AFACB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Розвиток і теоретичне обґрунтування геополітики Ф. </w:t>
            </w: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Ратцеля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 та Р. </w:t>
            </w: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Челлена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.</w:t>
            </w:r>
          </w:p>
        </w:tc>
      </w:tr>
      <w:tr w:rsidR="00321733" w:rsidRPr="00321733" w14:paraId="1B08E70C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9B1B7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66.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3A335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Біхевіористична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 (модерністська) революція в теорії міжнародних відносин.</w:t>
            </w:r>
          </w:p>
        </w:tc>
      </w:tr>
      <w:tr w:rsidR="00321733" w:rsidRPr="00321733" w14:paraId="1A27ECDF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47314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67.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F9730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Теорія ідеалізму Нормана </w:t>
            </w: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Енджелла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.</w:t>
            </w:r>
          </w:p>
        </w:tc>
      </w:tr>
      <w:tr w:rsidR="00321733" w:rsidRPr="00321733" w14:paraId="479CC4D5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6F816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68.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82BFF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Концепція міжнародного суспільства </w:t>
            </w: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Дж.Шварценберга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.</w:t>
            </w:r>
          </w:p>
        </w:tc>
      </w:tr>
      <w:tr w:rsidR="00321733" w:rsidRPr="00321733" w14:paraId="2AD742C6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7E822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69.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14880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Теорія «дилеми безпеки» </w:t>
            </w: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Д.Герца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.</w:t>
            </w:r>
          </w:p>
        </w:tc>
      </w:tr>
      <w:tr w:rsidR="00321733" w:rsidRPr="00321733" w14:paraId="612F372E" w14:textId="77777777" w:rsidTr="00321733"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96B77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70.</w:t>
            </w:r>
          </w:p>
        </w:tc>
        <w:tc>
          <w:tcPr>
            <w:tcW w:w="9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C7D4A" w14:textId="77777777" w:rsidR="00321733" w:rsidRPr="00321733" w:rsidRDefault="00321733" w:rsidP="00321733">
            <w:pPr>
              <w:spacing w:line="240" w:lineRule="auto"/>
              <w:ind w:firstLine="0"/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</w:pPr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 xml:space="preserve">Концепція «морської сили» </w:t>
            </w:r>
            <w:proofErr w:type="spellStart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А.Мехена</w:t>
            </w:r>
            <w:proofErr w:type="spellEnd"/>
            <w:r w:rsidRPr="00321733">
              <w:rPr>
                <w:rFonts w:eastAsia="Times New Roman" w:cs="Times New Roman"/>
                <w:color w:val="262626"/>
                <w:sz w:val="24"/>
                <w:szCs w:val="24"/>
                <w:lang w:eastAsia="uk-UA"/>
              </w:rPr>
              <w:t>.</w:t>
            </w:r>
          </w:p>
        </w:tc>
      </w:tr>
    </w:tbl>
    <w:p w14:paraId="1A1D11B9" w14:textId="77777777" w:rsidR="0068304C" w:rsidRPr="00321733" w:rsidRDefault="0068304C">
      <w:pPr>
        <w:rPr>
          <w:rFonts w:cs="Times New Roman"/>
          <w:sz w:val="24"/>
          <w:szCs w:val="24"/>
        </w:rPr>
      </w:pPr>
    </w:p>
    <w:sectPr w:rsidR="0068304C" w:rsidRPr="003217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114DD"/>
    <w:multiLevelType w:val="hybridMultilevel"/>
    <w:tmpl w:val="081A25E4"/>
    <w:lvl w:ilvl="0" w:tplc="41C8FCDC">
      <w:start w:val="1"/>
      <w:numFmt w:val="decimal"/>
      <w:pStyle w:val="2"/>
      <w:lvlText w:val="%1.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33"/>
    <w:rsid w:val="000D1AC2"/>
    <w:rsid w:val="00235F9C"/>
    <w:rsid w:val="00321733"/>
    <w:rsid w:val="0068304C"/>
    <w:rsid w:val="008C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FE0C13"/>
  <w15:chartTrackingRefBased/>
  <w15:docId w15:val="{53BD0CDA-0E34-40DB-A9B2-9F8F51E4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Академічний"/>
    <w:qFormat/>
    <w:rsid w:val="000D1AC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aliases w:val="Заголовок на Академічний стиль"/>
    <w:basedOn w:val="a"/>
    <w:next w:val="a"/>
    <w:link w:val="10"/>
    <w:autoRedefine/>
    <w:uiPriority w:val="9"/>
    <w:qFormat/>
    <w:rsid w:val="008C73B5"/>
    <w:pPr>
      <w:keepNext/>
      <w:keepLines/>
      <w:outlineLvl w:val="0"/>
    </w:pPr>
    <w:rPr>
      <w:rFonts w:eastAsiaTheme="majorEastAsia" w:cstheme="majorBidi"/>
      <w:caps/>
      <w:szCs w:val="32"/>
    </w:rPr>
  </w:style>
  <w:style w:type="paragraph" w:styleId="2">
    <w:name w:val="heading 2"/>
    <w:aliases w:val="Підрозділ"/>
    <w:basedOn w:val="a"/>
    <w:next w:val="a"/>
    <w:link w:val="20"/>
    <w:autoRedefine/>
    <w:uiPriority w:val="9"/>
    <w:semiHidden/>
    <w:unhideWhenUsed/>
    <w:qFormat/>
    <w:rsid w:val="008C73B5"/>
    <w:pPr>
      <w:keepNext/>
      <w:keepLines/>
      <w:numPr>
        <w:numId w:val="1"/>
      </w:numPr>
      <w:spacing w:before="60" w:after="60"/>
      <w:outlineLvl w:val="1"/>
    </w:pPr>
    <w:rPr>
      <w:rFonts w:eastAsiaTheme="majorEastAsia" w:cstheme="majorBidi"/>
      <w:color w:val="2F5496" w:themeColor="accent1" w:themeShade="BF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на Академічний стиль Знак"/>
    <w:basedOn w:val="a0"/>
    <w:link w:val="1"/>
    <w:uiPriority w:val="9"/>
    <w:rsid w:val="008C73B5"/>
    <w:rPr>
      <w:rFonts w:ascii="Times New Roman" w:eastAsiaTheme="majorEastAsia" w:hAnsi="Times New Roman" w:cstheme="majorBidi"/>
      <w:caps/>
      <w:sz w:val="28"/>
      <w:szCs w:val="32"/>
    </w:rPr>
  </w:style>
  <w:style w:type="character" w:customStyle="1" w:styleId="20">
    <w:name w:val="Заголовок 2 Знак"/>
    <w:aliases w:val="Підрозділ Знак"/>
    <w:basedOn w:val="a0"/>
    <w:link w:val="2"/>
    <w:uiPriority w:val="9"/>
    <w:semiHidden/>
    <w:rsid w:val="008C73B5"/>
    <w:rPr>
      <w:rFonts w:ascii="Times New Roman" w:eastAsiaTheme="majorEastAsia" w:hAnsi="Times New Roman" w:cstheme="majorBidi"/>
      <w:color w:val="2F5496" w:themeColor="accent1" w:themeShade="BF"/>
      <w:sz w:val="28"/>
      <w:szCs w:val="26"/>
    </w:rPr>
  </w:style>
  <w:style w:type="character" w:styleId="a3">
    <w:name w:val="Strong"/>
    <w:basedOn w:val="a0"/>
    <w:uiPriority w:val="22"/>
    <w:qFormat/>
    <w:rsid w:val="00321733"/>
    <w:rPr>
      <w:b/>
      <w:bCs/>
    </w:rPr>
  </w:style>
  <w:style w:type="paragraph" w:styleId="a4">
    <w:name w:val="Normal (Web)"/>
    <w:basedOn w:val="a"/>
    <w:uiPriority w:val="99"/>
    <w:semiHidden/>
    <w:unhideWhenUsed/>
    <w:rsid w:val="00321733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2681</Words>
  <Characters>1529</Characters>
  <Application>Microsoft Office Word</Application>
  <DocSecurity>0</DocSecurity>
  <Lines>12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 Boichuk</dc:creator>
  <cp:keywords/>
  <dc:description/>
  <cp:lastModifiedBy>Orest Boichuk</cp:lastModifiedBy>
  <cp:revision>1</cp:revision>
  <dcterms:created xsi:type="dcterms:W3CDTF">2021-02-22T18:45:00Z</dcterms:created>
  <dcterms:modified xsi:type="dcterms:W3CDTF">2021-02-22T19:09:00Z</dcterms:modified>
</cp:coreProperties>
</file>