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0D" w:rsidRPr="0096288B" w:rsidRDefault="00BC300D" w:rsidP="0096288B">
      <w:pPr>
        <w:pStyle w:val="1"/>
        <w:ind w:right="527"/>
      </w:pPr>
      <w:r>
        <w:t>Зразок</w:t>
      </w:r>
      <w:r>
        <w:rPr>
          <w:spacing w:val="-4"/>
        </w:rPr>
        <w:t xml:space="preserve"> </w:t>
      </w:r>
      <w:r>
        <w:t>анкети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опитувань</w:t>
      </w:r>
      <w:r>
        <w:rPr>
          <w:spacing w:val="-2"/>
        </w:rPr>
        <w:t xml:space="preserve"> </w:t>
      </w:r>
      <w:r>
        <w:t>роботодавців</w:t>
      </w:r>
      <w:r>
        <w:rPr>
          <w:spacing w:val="-1"/>
        </w:rPr>
        <w:t xml:space="preserve"> </w:t>
      </w:r>
      <w:r w:rsidR="0096288B">
        <w:rPr>
          <w:spacing w:val="-1"/>
        </w:rPr>
        <w:t xml:space="preserve">здобувачів </w:t>
      </w:r>
      <w:r>
        <w:t>наукового</w:t>
      </w:r>
      <w:r>
        <w:rPr>
          <w:spacing w:val="-2"/>
        </w:rPr>
        <w:t xml:space="preserve"> </w:t>
      </w:r>
      <w:r>
        <w:t>ступеня</w:t>
      </w:r>
      <w:r>
        <w:rPr>
          <w:spacing w:val="-3"/>
        </w:rPr>
        <w:t xml:space="preserve"> </w:t>
      </w:r>
      <w:proofErr w:type="spellStart"/>
      <w:r>
        <w:t>PhD</w:t>
      </w:r>
      <w:bookmarkStart w:id="0" w:name="_GoBack"/>
      <w:bookmarkEnd w:id="0"/>
      <w:proofErr w:type="spellEnd"/>
    </w:p>
    <w:p w:rsidR="00BC300D" w:rsidRDefault="00BC300D" w:rsidP="00BC300D">
      <w:pPr>
        <w:spacing w:before="201"/>
        <w:ind w:left="318" w:right="249" w:hanging="3"/>
        <w:jc w:val="both"/>
        <w:rPr>
          <w:sz w:val="24"/>
        </w:rPr>
      </w:pPr>
      <w:r>
        <w:rPr>
          <w:sz w:val="24"/>
        </w:rPr>
        <w:t>Опитування є анонімним. Результати опитувань будуть використані з метою покращення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освіти та освітньої діяльності ДВНЗ «Прикарпатський національний університет імені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Василя Стефаника». У першій частині анкети виберіть одну з п’яти відповідей на кожне 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другій частині анкети</w:t>
      </w:r>
      <w:r>
        <w:rPr>
          <w:spacing w:val="-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розгорнуту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питання.</w:t>
      </w:r>
    </w:p>
    <w:p w:rsidR="00BC300D" w:rsidRDefault="00BC300D" w:rsidP="00BC300D">
      <w:pPr>
        <w:pStyle w:val="a3"/>
        <w:rPr>
          <w:sz w:val="24"/>
        </w:rPr>
      </w:pPr>
    </w:p>
    <w:p w:rsidR="00BC300D" w:rsidRDefault="00BC300D" w:rsidP="00BC300D">
      <w:pPr>
        <w:tabs>
          <w:tab w:val="left" w:pos="9819"/>
        </w:tabs>
        <w:ind w:left="316"/>
        <w:jc w:val="both"/>
        <w:rPr>
          <w:sz w:val="24"/>
        </w:rPr>
      </w:pPr>
      <w:r>
        <w:rPr>
          <w:sz w:val="24"/>
        </w:rPr>
        <w:t>Освітня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програма: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BC300D" w:rsidRDefault="00BC300D" w:rsidP="00BC300D">
      <w:pPr>
        <w:pStyle w:val="a3"/>
        <w:spacing w:before="8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1438"/>
        <w:gridCol w:w="1039"/>
        <w:gridCol w:w="1416"/>
        <w:gridCol w:w="1041"/>
        <w:gridCol w:w="1125"/>
      </w:tblGrid>
      <w:tr w:rsidR="00BC300D" w:rsidTr="00FD052D">
        <w:trPr>
          <w:trHeight w:val="760"/>
        </w:trPr>
        <w:tc>
          <w:tcPr>
            <w:tcW w:w="3596" w:type="dxa"/>
          </w:tcPr>
          <w:p w:rsidR="00BC300D" w:rsidRDefault="00BC300D" w:rsidP="00FD052D">
            <w:pPr>
              <w:pStyle w:val="TableParagraph"/>
              <w:spacing w:line="249" w:lineRule="exact"/>
              <w:ind w:left="1204" w:right="1197"/>
              <w:jc w:val="center"/>
            </w:pPr>
            <w:proofErr w:type="spellStart"/>
            <w:r>
              <w:t>Твердження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  <w:spacing w:line="252" w:lineRule="exact"/>
              <w:ind w:left="133" w:right="126" w:hanging="5"/>
              <w:jc w:val="center"/>
            </w:pPr>
            <w:proofErr w:type="spellStart"/>
            <w:r>
              <w:t>Повністю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погоджуюсь</w:t>
            </w:r>
            <w:proofErr w:type="spellEnd"/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  <w:spacing w:line="252" w:lineRule="exact"/>
              <w:ind w:left="131" w:right="98" w:hanging="29"/>
              <w:jc w:val="both"/>
            </w:pPr>
            <w:proofErr w:type="spellStart"/>
            <w:r>
              <w:t>Швидше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пого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джуюсь</w:t>
            </w:r>
            <w:proofErr w:type="spellEnd"/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  <w:ind w:left="215" w:right="189" w:firstLine="182"/>
            </w:pPr>
            <w:proofErr w:type="spellStart"/>
            <w:r>
              <w:t>Важко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відповісти</w:t>
            </w:r>
            <w:proofErr w:type="spellEnd"/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  <w:ind w:left="269" w:right="97" w:hanging="164"/>
            </w:pPr>
            <w:proofErr w:type="spellStart"/>
            <w:r>
              <w:t>Швидше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пого</w:t>
            </w:r>
            <w:proofErr w:type="spellEnd"/>
            <w:r>
              <w:t>-</w:t>
            </w:r>
          </w:p>
          <w:p w:rsidR="00BC300D" w:rsidRDefault="00BC300D" w:rsidP="00FD052D">
            <w:pPr>
              <w:pStyle w:val="TableParagraph"/>
              <w:spacing w:line="238" w:lineRule="exact"/>
              <w:ind w:left="151"/>
            </w:pPr>
            <w:proofErr w:type="spellStart"/>
            <w:r>
              <w:t>джуюсь</w:t>
            </w:r>
            <w:proofErr w:type="spellEnd"/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  <w:ind w:left="312" w:right="95" w:hanging="207"/>
            </w:pPr>
            <w:proofErr w:type="spellStart"/>
            <w:r>
              <w:t>Повністю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пого</w:t>
            </w:r>
            <w:proofErr w:type="spellEnd"/>
            <w:r>
              <w:t>-</w:t>
            </w:r>
          </w:p>
          <w:p w:rsidR="00BC300D" w:rsidRDefault="00BC300D" w:rsidP="00FD052D">
            <w:pPr>
              <w:pStyle w:val="TableParagraph"/>
              <w:spacing w:line="238" w:lineRule="exact"/>
              <w:ind w:left="195"/>
            </w:pPr>
            <w:proofErr w:type="spellStart"/>
            <w:r>
              <w:t>джуюсь</w:t>
            </w:r>
            <w:proofErr w:type="spellEnd"/>
          </w:p>
        </w:tc>
      </w:tr>
      <w:tr w:rsidR="00BC300D" w:rsidTr="00FD052D">
        <w:trPr>
          <w:trHeight w:val="505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tabs>
                <w:tab w:val="left" w:pos="815"/>
              </w:tabs>
              <w:spacing w:line="246" w:lineRule="exact"/>
              <w:ind w:left="105"/>
              <w:rPr>
                <w:lang w:val="uk-UA"/>
              </w:rPr>
            </w:pPr>
            <w:r w:rsidRPr="00BC300D">
              <w:rPr>
                <w:lang w:val="uk-UA"/>
              </w:rPr>
              <w:t>1.1.</w:t>
            </w:r>
            <w:r w:rsidRPr="00BC300D">
              <w:rPr>
                <w:lang w:val="uk-UA"/>
              </w:rPr>
              <w:tab/>
              <w:t>На</w:t>
            </w:r>
            <w:r w:rsidRPr="00BC300D">
              <w:rPr>
                <w:spacing w:val="-2"/>
                <w:lang w:val="uk-UA"/>
              </w:rPr>
              <w:t xml:space="preserve"> </w:t>
            </w:r>
            <w:r w:rsidRPr="00BC300D">
              <w:rPr>
                <w:lang w:val="uk-UA"/>
              </w:rPr>
              <w:t>цій</w:t>
            </w:r>
            <w:r w:rsidRPr="00BC300D">
              <w:rPr>
                <w:spacing w:val="-1"/>
                <w:lang w:val="uk-UA"/>
              </w:rPr>
              <w:t xml:space="preserve"> </w:t>
            </w:r>
            <w:r w:rsidRPr="00BC300D">
              <w:rPr>
                <w:lang w:val="uk-UA"/>
              </w:rPr>
              <w:t>освітній</w:t>
            </w:r>
            <w:r w:rsidRPr="00BC300D">
              <w:rPr>
                <w:spacing w:val="-1"/>
                <w:lang w:val="uk-UA"/>
              </w:rPr>
              <w:t xml:space="preserve"> </w:t>
            </w:r>
            <w:r w:rsidRPr="00BC300D">
              <w:rPr>
                <w:lang w:val="uk-UA"/>
              </w:rPr>
              <w:t>програмі</w:t>
            </w:r>
          </w:p>
          <w:p w:rsidR="00BC300D" w:rsidRPr="00BC300D" w:rsidRDefault="00BC300D" w:rsidP="00FD052D">
            <w:pPr>
              <w:pStyle w:val="TableParagraph"/>
              <w:spacing w:line="240" w:lineRule="exact"/>
              <w:ind w:left="107"/>
              <w:rPr>
                <w:lang w:val="uk-UA"/>
              </w:rPr>
            </w:pPr>
            <w:r w:rsidRPr="00BC300D">
              <w:rPr>
                <w:lang w:val="uk-UA"/>
              </w:rPr>
              <w:t>визнається</w:t>
            </w:r>
            <w:r w:rsidRPr="00BC300D">
              <w:rPr>
                <w:spacing w:val="-4"/>
                <w:lang w:val="uk-UA"/>
              </w:rPr>
              <w:t xml:space="preserve"> </w:t>
            </w:r>
            <w:r w:rsidRPr="00BC300D">
              <w:rPr>
                <w:lang w:val="uk-UA"/>
              </w:rPr>
              <w:t>цінність</w:t>
            </w:r>
            <w:r w:rsidRPr="00BC300D">
              <w:rPr>
                <w:spacing w:val="-2"/>
                <w:lang w:val="uk-UA"/>
              </w:rPr>
              <w:t xml:space="preserve"> </w:t>
            </w:r>
            <w:r w:rsidRPr="00BC300D">
              <w:rPr>
                <w:lang w:val="uk-UA"/>
              </w:rPr>
              <w:t>якісної</w:t>
            </w:r>
            <w:r w:rsidRPr="00BC300D">
              <w:rPr>
                <w:spacing w:val="-1"/>
                <w:lang w:val="uk-UA"/>
              </w:rPr>
              <w:t xml:space="preserve"> </w:t>
            </w:r>
            <w:r w:rsidRPr="00BC300D">
              <w:rPr>
                <w:lang w:val="uk-UA"/>
              </w:rPr>
              <w:t>освіти</w:t>
            </w:r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lang w:val="uk-UA"/>
              </w:rPr>
            </w:pPr>
          </w:p>
        </w:tc>
      </w:tr>
      <w:tr w:rsidR="00BC300D" w:rsidTr="00FD052D">
        <w:trPr>
          <w:trHeight w:val="1038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141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1.2. В </w:t>
            </w:r>
            <w:proofErr w:type="spellStart"/>
            <w:r w:rsidRPr="00BC300D">
              <w:rPr>
                <w:lang w:val="ru-RU"/>
              </w:rPr>
              <w:t>університеті</w:t>
            </w:r>
            <w:proofErr w:type="spellEnd"/>
            <w:r w:rsidRPr="00BC300D">
              <w:rPr>
                <w:lang w:val="ru-RU"/>
              </w:rPr>
              <w:t xml:space="preserve"> не </w:t>
            </w:r>
            <w:proofErr w:type="spellStart"/>
            <w:r w:rsidRPr="00BC300D">
              <w:rPr>
                <w:lang w:val="ru-RU"/>
              </w:rPr>
              <w:t>допускається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нетерпимість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чи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дискримінація</w:t>
            </w:r>
            <w:proofErr w:type="spellEnd"/>
          </w:p>
          <w:p w:rsidR="00BC300D" w:rsidRPr="00BC300D" w:rsidRDefault="00BC300D" w:rsidP="00FD052D">
            <w:pPr>
              <w:pStyle w:val="TableParagraph"/>
              <w:ind w:left="107" w:right="138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стосовно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здобувачів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викладачів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чи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інших</w:t>
            </w:r>
            <w:proofErr w:type="spellEnd"/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працівників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</w:tr>
      <w:tr w:rsidR="00BC300D" w:rsidTr="00FD052D">
        <w:trPr>
          <w:trHeight w:val="1041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108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1.3. В </w:t>
            </w:r>
            <w:proofErr w:type="spellStart"/>
            <w:r w:rsidRPr="00BC300D">
              <w:rPr>
                <w:lang w:val="ru-RU"/>
              </w:rPr>
              <w:t>університеті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публічно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оприлюднена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стратегія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політика</w:t>
            </w:r>
            <w:proofErr w:type="spellEnd"/>
            <w:r w:rsidRPr="00BC300D">
              <w:rPr>
                <w:lang w:val="ru-RU"/>
              </w:rPr>
              <w:t xml:space="preserve"> та</w:t>
            </w:r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процедури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щодо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забезпечення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якості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</w:tr>
      <w:tr w:rsidR="00BC300D" w:rsidTr="00FD052D">
        <w:trPr>
          <w:trHeight w:val="1036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209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1.4. У </w:t>
            </w:r>
            <w:proofErr w:type="spellStart"/>
            <w:r w:rsidRPr="00BC300D">
              <w:rPr>
                <w:lang w:val="ru-RU"/>
              </w:rPr>
              <w:t>здобувачів</w:t>
            </w:r>
            <w:proofErr w:type="spellEnd"/>
            <w:r w:rsidRPr="00BC300D">
              <w:rPr>
                <w:lang w:val="ru-RU"/>
              </w:rPr>
              <w:t xml:space="preserve"> та </w:t>
            </w:r>
            <w:proofErr w:type="spellStart"/>
            <w:r w:rsidRPr="00BC300D">
              <w:rPr>
                <w:lang w:val="ru-RU"/>
              </w:rPr>
              <w:t>викладачів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цього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університету</w:t>
            </w:r>
            <w:proofErr w:type="spellEnd"/>
            <w:r w:rsidRPr="00BC300D">
              <w:rPr>
                <w:lang w:val="ru-RU"/>
              </w:rPr>
              <w:t xml:space="preserve"> є </w:t>
            </w:r>
            <w:proofErr w:type="spellStart"/>
            <w:r w:rsidRPr="00BC300D">
              <w:rPr>
                <w:lang w:val="ru-RU"/>
              </w:rPr>
              <w:t>можливість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робити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свій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внесок</w:t>
            </w:r>
            <w:proofErr w:type="spellEnd"/>
            <w:r w:rsidRPr="00BC300D">
              <w:rPr>
                <w:lang w:val="ru-RU"/>
              </w:rPr>
              <w:t xml:space="preserve"> у </w:t>
            </w:r>
            <w:proofErr w:type="spellStart"/>
            <w:r w:rsidRPr="00BC300D">
              <w:rPr>
                <w:lang w:val="ru-RU"/>
              </w:rPr>
              <w:t>забезпечення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якості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</w:tr>
      <w:tr w:rsidR="00BC300D" w:rsidTr="00FD052D">
        <w:trPr>
          <w:trHeight w:val="101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125" w:hanging="3"/>
              <w:rPr>
                <w:lang w:val="uk-UA"/>
              </w:rPr>
            </w:pPr>
            <w:r w:rsidRPr="00BC300D">
              <w:rPr>
                <w:lang w:val="uk-UA"/>
              </w:rPr>
              <w:t>1.5. Цей університет відслідковує</w:t>
            </w:r>
            <w:r w:rsidRPr="00BC300D">
              <w:rPr>
                <w:spacing w:val="1"/>
                <w:lang w:val="uk-UA"/>
              </w:rPr>
              <w:t xml:space="preserve"> </w:t>
            </w:r>
            <w:r w:rsidRPr="00BC300D">
              <w:rPr>
                <w:lang w:val="uk-UA"/>
              </w:rPr>
              <w:t>шляхом</w:t>
            </w:r>
            <w:r w:rsidRPr="00BC300D">
              <w:rPr>
                <w:spacing w:val="2"/>
                <w:lang w:val="uk-UA"/>
              </w:rPr>
              <w:t xml:space="preserve"> </w:t>
            </w:r>
            <w:r w:rsidRPr="00BC300D">
              <w:rPr>
                <w:lang w:val="uk-UA"/>
              </w:rPr>
              <w:t>моніторингу</w:t>
            </w:r>
            <w:r w:rsidRPr="00BC300D">
              <w:rPr>
                <w:spacing w:val="1"/>
                <w:lang w:val="uk-UA"/>
              </w:rPr>
              <w:t xml:space="preserve"> </w:t>
            </w:r>
            <w:r w:rsidRPr="00BC300D">
              <w:rPr>
                <w:lang w:val="uk-UA"/>
              </w:rPr>
              <w:t>якість</w:t>
            </w:r>
            <w:r w:rsidRPr="00BC300D">
              <w:rPr>
                <w:spacing w:val="1"/>
                <w:lang w:val="uk-UA"/>
              </w:rPr>
              <w:t xml:space="preserve"> </w:t>
            </w:r>
            <w:r w:rsidRPr="00BC300D">
              <w:rPr>
                <w:lang w:val="uk-UA"/>
              </w:rPr>
              <w:t>освітніх</w:t>
            </w:r>
            <w:r w:rsidRPr="00BC300D">
              <w:rPr>
                <w:spacing w:val="-3"/>
                <w:lang w:val="uk-UA"/>
              </w:rPr>
              <w:t xml:space="preserve"> </w:t>
            </w:r>
            <w:r w:rsidRPr="00BC300D">
              <w:rPr>
                <w:lang w:val="uk-UA"/>
              </w:rPr>
              <w:t>послуг,</w:t>
            </w:r>
            <w:r w:rsidRPr="00BC300D">
              <w:rPr>
                <w:spacing w:val="-3"/>
                <w:lang w:val="uk-UA"/>
              </w:rPr>
              <w:t xml:space="preserve"> </w:t>
            </w:r>
            <w:r w:rsidRPr="00BC300D">
              <w:rPr>
                <w:lang w:val="uk-UA"/>
              </w:rPr>
              <w:t>які</w:t>
            </w:r>
            <w:r w:rsidRPr="00BC300D">
              <w:rPr>
                <w:spacing w:val="-2"/>
                <w:lang w:val="uk-UA"/>
              </w:rPr>
              <w:t xml:space="preserve"> </w:t>
            </w:r>
            <w:r w:rsidRPr="00BC300D">
              <w:rPr>
                <w:lang w:val="uk-UA"/>
              </w:rPr>
              <w:t>надаються</w:t>
            </w:r>
            <w:r w:rsidRPr="00BC300D">
              <w:rPr>
                <w:spacing w:val="-4"/>
                <w:lang w:val="uk-UA"/>
              </w:rPr>
              <w:t xml:space="preserve"> </w:t>
            </w:r>
            <w:r w:rsidRPr="00BC300D">
              <w:rPr>
                <w:lang w:val="uk-UA"/>
              </w:rPr>
              <w:t>його</w:t>
            </w:r>
          </w:p>
          <w:p w:rsidR="00BC300D" w:rsidRDefault="00BC300D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здобувачам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</w:pPr>
          </w:p>
        </w:tc>
      </w:tr>
      <w:tr w:rsidR="00BC300D" w:rsidTr="00FD052D">
        <w:trPr>
          <w:trHeight w:val="768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BC300D">
              <w:rPr>
                <w:lang w:val="ru-RU"/>
              </w:rPr>
              <w:t>1.6.</w:t>
            </w:r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Навчання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r w:rsidRPr="00BC300D">
              <w:rPr>
                <w:lang w:val="ru-RU"/>
              </w:rPr>
              <w:t>на</w:t>
            </w:r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цій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освітній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52" w:lineRule="exact"/>
              <w:ind w:left="107" w:right="412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програмі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належним</w:t>
            </w:r>
            <w:proofErr w:type="spellEnd"/>
            <w:r w:rsidRPr="00BC300D">
              <w:rPr>
                <w:lang w:val="ru-RU"/>
              </w:rPr>
              <w:t xml:space="preserve"> чином </w:t>
            </w:r>
            <w:proofErr w:type="spellStart"/>
            <w:r w:rsidRPr="00BC300D">
              <w:rPr>
                <w:lang w:val="ru-RU"/>
              </w:rPr>
              <w:t>готує</w:t>
            </w:r>
            <w:proofErr w:type="spellEnd"/>
            <w:r w:rsidRPr="00BC300D">
              <w:rPr>
                <w:spacing w:val="-5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здобувачів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r w:rsidRPr="00BC300D">
              <w:rPr>
                <w:lang w:val="ru-RU"/>
              </w:rPr>
              <w:t>до</w:t>
            </w:r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сучасної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кар’єри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</w:tr>
      <w:tr w:rsidR="00BC300D" w:rsidTr="00FD052D">
        <w:trPr>
          <w:trHeight w:val="101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617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1.7. </w:t>
            </w:r>
            <w:proofErr w:type="spellStart"/>
            <w:r w:rsidRPr="00BC300D">
              <w:rPr>
                <w:lang w:val="ru-RU"/>
              </w:rPr>
              <w:t>Випускники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цієї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освітньої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програми</w:t>
            </w:r>
            <w:proofErr w:type="spellEnd"/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мають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достатньо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54" w:lineRule="exact"/>
              <w:ind w:left="107" w:right="289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змістовних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знань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необхідних</w:t>
            </w:r>
            <w:proofErr w:type="spellEnd"/>
            <w:r w:rsidRPr="00BC300D">
              <w:rPr>
                <w:lang w:val="ru-RU"/>
              </w:rPr>
              <w:t xml:space="preserve"> для</w:t>
            </w:r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успіху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r w:rsidRPr="00BC300D">
              <w:rPr>
                <w:lang w:val="ru-RU"/>
              </w:rPr>
              <w:t>у</w:t>
            </w:r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кар’єрі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</w:tr>
      <w:tr w:rsidR="00BC300D" w:rsidTr="00FD052D">
        <w:trPr>
          <w:trHeight w:val="1010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2" w:lineRule="auto"/>
              <w:ind w:left="107" w:right="617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1.8. </w:t>
            </w:r>
            <w:proofErr w:type="spellStart"/>
            <w:r w:rsidRPr="00BC300D">
              <w:rPr>
                <w:lang w:val="ru-RU"/>
              </w:rPr>
              <w:t>Випускники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цієї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освітньої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програми</w:t>
            </w:r>
            <w:proofErr w:type="spellEnd"/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володіють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BC300D">
              <w:rPr>
                <w:lang w:val="ru-RU"/>
              </w:rPr>
              <w:t>компетентностями,</w:t>
            </w:r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необхідними</w:t>
            </w:r>
            <w:proofErr w:type="spellEnd"/>
          </w:p>
          <w:p w:rsidR="00BC300D" w:rsidRDefault="00BC300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успіху</w:t>
            </w:r>
            <w:proofErr w:type="spellEnd"/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кар’єрі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</w:pPr>
          </w:p>
        </w:tc>
      </w:tr>
      <w:tr w:rsidR="00BC300D" w:rsidTr="00FD052D">
        <w:trPr>
          <w:trHeight w:val="101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423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3.1. </w:t>
            </w:r>
            <w:proofErr w:type="spellStart"/>
            <w:r w:rsidRPr="00BC300D">
              <w:rPr>
                <w:lang w:val="ru-RU"/>
              </w:rPr>
              <w:t>Цей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поважає</w:t>
            </w:r>
            <w:proofErr w:type="spellEnd"/>
            <w:r w:rsidRPr="00BC300D">
              <w:rPr>
                <w:lang w:val="ru-RU"/>
              </w:rPr>
              <w:t xml:space="preserve"> і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визнає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розмаїття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здобувачів</w:t>
            </w:r>
            <w:proofErr w:type="spellEnd"/>
            <w:r w:rsidRPr="00BC300D">
              <w:rPr>
                <w:lang w:val="ru-RU"/>
              </w:rPr>
              <w:t>, а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також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їхні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культурні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r w:rsidRPr="00BC300D">
              <w:rPr>
                <w:lang w:val="ru-RU"/>
              </w:rPr>
              <w:t>та</w:t>
            </w:r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особисті</w:t>
            </w:r>
            <w:proofErr w:type="spellEnd"/>
          </w:p>
          <w:p w:rsidR="00BC300D" w:rsidRDefault="00BC300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потреби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</w:pPr>
          </w:p>
        </w:tc>
      </w:tr>
      <w:tr w:rsidR="00BC300D" w:rsidTr="00FD052D">
        <w:trPr>
          <w:trHeight w:val="506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BC300D">
              <w:rPr>
                <w:lang w:val="ru-RU"/>
              </w:rPr>
              <w:t>3.2.</w:t>
            </w:r>
            <w:r w:rsidRPr="00BC300D">
              <w:rPr>
                <w:spacing w:val="-2"/>
                <w:lang w:val="ru-RU"/>
              </w:rPr>
              <w:t xml:space="preserve"> </w:t>
            </w:r>
            <w:r w:rsidRPr="00BC300D">
              <w:rPr>
                <w:lang w:val="ru-RU"/>
              </w:rPr>
              <w:t>У</w:t>
            </w:r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цьому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університеті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r w:rsidRPr="00BC300D">
              <w:rPr>
                <w:lang w:val="ru-RU"/>
              </w:rPr>
              <w:t>є</w:t>
            </w:r>
          </w:p>
          <w:p w:rsidR="00BC300D" w:rsidRPr="00BC300D" w:rsidRDefault="00BC300D" w:rsidP="00FD052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гнучкість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r w:rsidRPr="00BC300D">
              <w:rPr>
                <w:lang w:val="ru-RU"/>
              </w:rPr>
              <w:t>у</w:t>
            </w:r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навчанні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lang w:val="ru-RU"/>
              </w:rPr>
            </w:pPr>
          </w:p>
        </w:tc>
      </w:tr>
    </w:tbl>
    <w:p w:rsidR="00BC300D" w:rsidRDefault="00BC300D" w:rsidP="00BC300D">
      <w:pPr>
        <w:sectPr w:rsidR="00BC300D">
          <w:pgSz w:w="11910" w:h="16840"/>
          <w:pgMar w:top="1820" w:right="600" w:bottom="900" w:left="1100" w:header="713" w:footer="702" w:gutter="0"/>
          <w:cols w:space="720"/>
        </w:sectPr>
      </w:pPr>
    </w:p>
    <w:p w:rsidR="00BC300D" w:rsidRDefault="00BC300D" w:rsidP="00BC300D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1438"/>
        <w:gridCol w:w="1039"/>
        <w:gridCol w:w="1416"/>
        <w:gridCol w:w="1041"/>
        <w:gridCol w:w="1125"/>
      </w:tblGrid>
      <w:tr w:rsidR="00BC300D" w:rsidTr="00FD052D">
        <w:trPr>
          <w:trHeight w:val="1307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162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4.1. </w:t>
            </w:r>
            <w:proofErr w:type="spellStart"/>
            <w:r w:rsidRPr="00BC300D">
              <w:rPr>
                <w:lang w:val="ru-RU"/>
              </w:rPr>
              <w:t>Процес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зарахування</w:t>
            </w:r>
            <w:proofErr w:type="spellEnd"/>
            <w:r w:rsidRPr="00BC300D">
              <w:rPr>
                <w:lang w:val="ru-RU"/>
              </w:rPr>
              <w:t xml:space="preserve"> до </w:t>
            </w:r>
            <w:proofErr w:type="spellStart"/>
            <w:r w:rsidRPr="00BC300D">
              <w:rPr>
                <w:lang w:val="ru-RU"/>
              </w:rPr>
              <w:t>цього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університету</w:t>
            </w:r>
            <w:proofErr w:type="spellEnd"/>
            <w:r w:rsidRPr="00BC300D">
              <w:rPr>
                <w:lang w:val="ru-RU"/>
              </w:rPr>
              <w:t xml:space="preserve"> є </w:t>
            </w:r>
            <w:proofErr w:type="spellStart"/>
            <w:r w:rsidRPr="00BC300D">
              <w:rPr>
                <w:lang w:val="ru-RU"/>
              </w:rPr>
              <w:t>прозорим</w:t>
            </w:r>
            <w:proofErr w:type="spellEnd"/>
            <w:r w:rsidRPr="00BC300D">
              <w:rPr>
                <w:lang w:val="ru-RU"/>
              </w:rPr>
              <w:t>,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об’єктивним</w:t>
            </w:r>
            <w:proofErr w:type="spellEnd"/>
            <w:r w:rsidRPr="00BC300D">
              <w:rPr>
                <w:lang w:val="ru-RU"/>
              </w:rPr>
              <w:t xml:space="preserve"> та </w:t>
            </w:r>
            <w:proofErr w:type="spellStart"/>
            <w:r w:rsidRPr="00BC300D">
              <w:rPr>
                <w:lang w:val="ru-RU"/>
              </w:rPr>
              <w:t>ґрунтується</w:t>
            </w:r>
            <w:proofErr w:type="spellEnd"/>
            <w:r w:rsidRPr="00BC300D">
              <w:rPr>
                <w:lang w:val="ru-RU"/>
              </w:rPr>
              <w:t xml:space="preserve"> на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основі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індивідуального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рівня</w:t>
            </w:r>
            <w:proofErr w:type="spellEnd"/>
            <w:r w:rsidRPr="00BC300D">
              <w:rPr>
                <w:spacing w:val="-6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знань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абітурієнтів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300D" w:rsidTr="00FD052D">
        <w:trPr>
          <w:trHeight w:val="1036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169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4.2. В </w:t>
            </w:r>
            <w:proofErr w:type="spellStart"/>
            <w:r w:rsidRPr="00BC300D">
              <w:rPr>
                <w:lang w:val="ru-RU"/>
              </w:rPr>
              <w:t>цьому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діють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всі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необхідні</w:t>
            </w:r>
            <w:proofErr w:type="spellEnd"/>
            <w:r w:rsidRPr="00BC300D">
              <w:rPr>
                <w:lang w:val="ru-RU"/>
              </w:rPr>
              <w:t xml:space="preserve"> правила </w:t>
            </w:r>
            <w:proofErr w:type="spellStart"/>
            <w:r w:rsidRPr="00BC300D">
              <w:rPr>
                <w:lang w:val="ru-RU"/>
              </w:rPr>
              <w:t>зарахування</w:t>
            </w:r>
            <w:proofErr w:type="spellEnd"/>
            <w:r w:rsidRPr="00BC300D">
              <w:rPr>
                <w:lang w:val="ru-RU"/>
              </w:rPr>
              <w:t>,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переведення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визнання</w:t>
            </w:r>
            <w:proofErr w:type="spellEnd"/>
            <w:r w:rsidRPr="00BC300D">
              <w:rPr>
                <w:lang w:val="ru-RU"/>
              </w:rPr>
              <w:t xml:space="preserve"> та </w:t>
            </w:r>
            <w:proofErr w:type="spellStart"/>
            <w:r w:rsidRPr="00BC300D">
              <w:rPr>
                <w:lang w:val="ru-RU"/>
              </w:rPr>
              <w:t>атестації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здобувачів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300D" w:rsidTr="00FD052D">
        <w:trPr>
          <w:trHeight w:val="101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119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4.3. </w:t>
            </w:r>
            <w:proofErr w:type="spellStart"/>
            <w:r w:rsidRPr="00BC300D">
              <w:rPr>
                <w:lang w:val="ru-RU"/>
              </w:rPr>
              <w:t>Методи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оцінювання</w:t>
            </w:r>
            <w:proofErr w:type="spellEnd"/>
            <w:r w:rsidRPr="00BC300D">
              <w:rPr>
                <w:lang w:val="ru-RU"/>
              </w:rPr>
              <w:t xml:space="preserve"> та </w:t>
            </w:r>
            <w:proofErr w:type="spellStart"/>
            <w:r w:rsidRPr="00BC300D">
              <w:rPr>
                <w:lang w:val="ru-RU"/>
              </w:rPr>
              <w:t>критерії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виставлення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балів</w:t>
            </w:r>
            <w:proofErr w:type="spellEnd"/>
            <w:r w:rsidRPr="00BC300D">
              <w:rPr>
                <w:lang w:val="ru-RU"/>
              </w:rPr>
              <w:t xml:space="preserve"> на </w:t>
            </w:r>
            <w:proofErr w:type="spellStart"/>
            <w:r w:rsidRPr="00BC300D">
              <w:rPr>
                <w:lang w:val="ru-RU"/>
              </w:rPr>
              <w:t>цій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освітній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програмі</w:t>
            </w:r>
            <w:proofErr w:type="spellEnd"/>
            <w:r w:rsidRPr="00BC300D">
              <w:rPr>
                <w:lang w:val="ru-RU"/>
              </w:rPr>
              <w:t xml:space="preserve"> є</w:t>
            </w:r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об’єктивними</w:t>
            </w:r>
            <w:proofErr w:type="spellEnd"/>
            <w:r w:rsidRPr="00BC300D">
              <w:rPr>
                <w:spacing w:val="-1"/>
                <w:lang w:val="ru-RU"/>
              </w:rPr>
              <w:t xml:space="preserve"> </w:t>
            </w:r>
            <w:r w:rsidRPr="00BC300D">
              <w:rPr>
                <w:lang w:val="ru-RU"/>
              </w:rPr>
              <w:t>та</w:t>
            </w:r>
          </w:p>
          <w:p w:rsidR="00BC300D" w:rsidRDefault="00BC300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справедливими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</w:tr>
      <w:tr w:rsidR="00BC300D" w:rsidTr="00FD052D">
        <w:trPr>
          <w:trHeight w:val="767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349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5.1. </w:t>
            </w:r>
            <w:proofErr w:type="spellStart"/>
            <w:r w:rsidRPr="00BC300D">
              <w:rPr>
                <w:lang w:val="ru-RU"/>
              </w:rPr>
              <w:t>Викладачі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цієї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освітньої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програми</w:t>
            </w:r>
            <w:proofErr w:type="spellEnd"/>
            <w:r w:rsidRPr="00BC300D">
              <w:rPr>
                <w:spacing w:val="-7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висококваліфіковані</w:t>
            </w:r>
            <w:proofErr w:type="spellEnd"/>
            <w:r w:rsidRPr="00BC300D">
              <w:rPr>
                <w:spacing w:val="-6"/>
                <w:lang w:val="ru-RU"/>
              </w:rPr>
              <w:t xml:space="preserve"> </w:t>
            </w:r>
            <w:r w:rsidRPr="00BC300D">
              <w:rPr>
                <w:lang w:val="ru-RU"/>
              </w:rPr>
              <w:t>та</w:t>
            </w:r>
          </w:p>
          <w:p w:rsidR="00BC300D" w:rsidRDefault="00BC300D" w:rsidP="00FD052D">
            <w:pPr>
              <w:pStyle w:val="TableParagraph"/>
              <w:spacing w:line="248" w:lineRule="exact"/>
              <w:ind w:left="107"/>
            </w:pPr>
            <w:proofErr w:type="spellStart"/>
            <w:r>
              <w:t>компетентні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</w:tr>
      <w:tr w:rsidR="00BC300D" w:rsidTr="00FD052D">
        <w:trPr>
          <w:trHeight w:val="767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BC300D">
              <w:rPr>
                <w:lang w:val="ru-RU"/>
              </w:rPr>
              <w:t>5.2.</w:t>
            </w:r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Викладачі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цієї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освітньої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52" w:lineRule="exact"/>
              <w:ind w:left="107" w:right="502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програми</w:t>
            </w:r>
            <w:proofErr w:type="spellEnd"/>
            <w:r w:rsidRPr="00BC300D">
              <w:rPr>
                <w:lang w:val="ru-RU"/>
              </w:rPr>
              <w:t xml:space="preserve"> добре </w:t>
            </w:r>
            <w:proofErr w:type="spellStart"/>
            <w:r w:rsidRPr="00BC300D">
              <w:rPr>
                <w:lang w:val="ru-RU"/>
              </w:rPr>
              <w:t>організовані</w:t>
            </w:r>
            <w:proofErr w:type="spellEnd"/>
            <w:r w:rsidRPr="00BC300D">
              <w:rPr>
                <w:lang w:val="ru-RU"/>
              </w:rPr>
              <w:t xml:space="preserve"> та</w:t>
            </w:r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підготовлені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r w:rsidRPr="00BC300D">
              <w:rPr>
                <w:lang w:val="ru-RU"/>
              </w:rPr>
              <w:t>до занять</w:t>
            </w:r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300D" w:rsidTr="00FD052D">
        <w:trPr>
          <w:trHeight w:val="101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2" w:lineRule="auto"/>
              <w:ind w:left="107" w:right="759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5.6. </w:t>
            </w:r>
            <w:proofErr w:type="spellStart"/>
            <w:r w:rsidRPr="00BC300D">
              <w:rPr>
                <w:lang w:val="ru-RU"/>
              </w:rPr>
              <w:t>Викладацький</w:t>
            </w:r>
            <w:proofErr w:type="spellEnd"/>
            <w:r w:rsidRPr="00BC300D">
              <w:rPr>
                <w:lang w:val="ru-RU"/>
              </w:rPr>
              <w:t xml:space="preserve"> склад </w:t>
            </w:r>
            <w:proofErr w:type="spellStart"/>
            <w:r w:rsidRPr="00BC300D">
              <w:rPr>
                <w:lang w:val="ru-RU"/>
              </w:rPr>
              <w:t>цієї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освітньої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програми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заохочує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здобувачів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отримувати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практичні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знання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r w:rsidRPr="00BC300D">
              <w:rPr>
                <w:lang w:val="ru-RU"/>
              </w:rPr>
              <w:t>та</w:t>
            </w:r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навички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300D" w:rsidTr="00FD052D">
        <w:trPr>
          <w:trHeight w:val="101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2" w:lineRule="auto"/>
              <w:ind w:left="107" w:right="736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7.1. </w:t>
            </w:r>
            <w:proofErr w:type="spellStart"/>
            <w:r w:rsidRPr="00BC300D">
              <w:rPr>
                <w:lang w:val="ru-RU"/>
              </w:rPr>
              <w:t>Цей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</w:t>
            </w:r>
            <w:proofErr w:type="spellEnd"/>
            <w:r w:rsidRPr="00BC300D">
              <w:rPr>
                <w:lang w:val="ru-RU"/>
              </w:rPr>
              <w:t xml:space="preserve"> добре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організував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освітній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процес</w:t>
            </w:r>
            <w:proofErr w:type="spellEnd"/>
            <w:r w:rsidRPr="00BC300D">
              <w:rPr>
                <w:spacing w:val="-3"/>
                <w:lang w:val="ru-RU"/>
              </w:rPr>
              <w:t xml:space="preserve"> </w:t>
            </w:r>
            <w:r w:rsidRPr="00BC300D">
              <w:rPr>
                <w:lang w:val="ru-RU"/>
              </w:rPr>
              <w:t>і</w:t>
            </w:r>
          </w:p>
          <w:p w:rsidR="00BC300D" w:rsidRDefault="00BC300D" w:rsidP="00FD052D">
            <w:pPr>
              <w:pStyle w:val="TableParagraph"/>
              <w:spacing w:line="248" w:lineRule="exact"/>
              <w:ind w:left="107"/>
            </w:pPr>
            <w:proofErr w:type="spellStart"/>
            <w:r>
              <w:t>ефективно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адмініструє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навчальні</w:t>
            </w:r>
            <w:proofErr w:type="spellEnd"/>
          </w:p>
          <w:p w:rsidR="00BC300D" w:rsidRDefault="00BC300D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ресурси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</w:tr>
      <w:tr w:rsidR="00BC300D" w:rsidTr="00FD052D">
        <w:trPr>
          <w:trHeight w:val="1516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530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8.1. </w:t>
            </w:r>
            <w:proofErr w:type="spellStart"/>
            <w:r w:rsidRPr="00BC300D">
              <w:rPr>
                <w:lang w:val="ru-RU"/>
              </w:rPr>
              <w:t>Цей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</w:t>
            </w:r>
            <w:proofErr w:type="spellEnd"/>
            <w:r w:rsidRPr="00BC300D">
              <w:rPr>
                <w:lang w:val="ru-RU"/>
              </w:rPr>
              <w:t xml:space="preserve"> регулярно</w:t>
            </w:r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оприлюднює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актуальну</w:t>
            </w:r>
            <w:proofErr w:type="spellEnd"/>
            <w:r w:rsidRPr="00BC300D">
              <w:rPr>
                <w:lang w:val="ru-RU"/>
              </w:rPr>
              <w:t>,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неупереджену</w:t>
            </w:r>
            <w:proofErr w:type="spellEnd"/>
            <w:r w:rsidRPr="00BC300D">
              <w:rPr>
                <w:lang w:val="ru-RU"/>
              </w:rPr>
              <w:t xml:space="preserve"> та </w:t>
            </w:r>
            <w:proofErr w:type="spellStart"/>
            <w:r w:rsidRPr="00BC300D">
              <w:rPr>
                <w:lang w:val="ru-RU"/>
              </w:rPr>
              <w:t>об’єктивну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інформацію</w:t>
            </w:r>
            <w:proofErr w:type="spellEnd"/>
            <w:r w:rsidRPr="00BC300D">
              <w:rPr>
                <w:spacing w:val="-1"/>
                <w:lang w:val="ru-RU"/>
              </w:rPr>
              <w:t xml:space="preserve"> </w:t>
            </w:r>
            <w:r w:rsidRPr="00BC300D">
              <w:rPr>
                <w:lang w:val="ru-RU"/>
              </w:rPr>
              <w:t>про</w:t>
            </w:r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зміни</w:t>
            </w:r>
            <w:proofErr w:type="spellEnd"/>
            <w:r w:rsidRPr="00BC300D">
              <w:rPr>
                <w:lang w:val="ru-RU"/>
              </w:rPr>
              <w:t xml:space="preserve"> та</w:t>
            </w:r>
          </w:p>
          <w:p w:rsidR="00BC300D" w:rsidRPr="00BC300D" w:rsidRDefault="00BC300D" w:rsidP="00FD052D">
            <w:pPr>
              <w:pStyle w:val="TableParagraph"/>
              <w:spacing w:line="252" w:lineRule="exact"/>
              <w:ind w:left="107" w:right="292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діяльність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що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впливають</w:t>
            </w:r>
            <w:proofErr w:type="spellEnd"/>
            <w:r w:rsidRPr="00BC300D">
              <w:rPr>
                <w:lang w:val="ru-RU"/>
              </w:rPr>
              <w:t xml:space="preserve"> на </w:t>
            </w:r>
            <w:proofErr w:type="spellStart"/>
            <w:r w:rsidRPr="00BC300D">
              <w:rPr>
                <w:lang w:val="ru-RU"/>
              </w:rPr>
              <w:t>його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сприйняття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роботодавцями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300D" w:rsidTr="00FD052D">
        <w:trPr>
          <w:trHeight w:val="2277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1427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8.2. </w:t>
            </w:r>
            <w:proofErr w:type="spellStart"/>
            <w:r w:rsidRPr="00BC300D">
              <w:rPr>
                <w:lang w:val="ru-RU"/>
              </w:rPr>
              <w:t>Інформація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що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оприлюднюється</w:t>
            </w:r>
            <w:proofErr w:type="spellEnd"/>
            <w:r w:rsidRPr="00BC300D">
              <w:rPr>
                <w:spacing w:val="-1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цим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42" w:lineRule="auto"/>
              <w:ind w:left="107" w:right="390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університетом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включає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критерії</w:t>
            </w:r>
            <w:proofErr w:type="spellEnd"/>
            <w:r w:rsidRPr="00BC300D">
              <w:rPr>
                <w:spacing w:val="-5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відбору</w:t>
            </w:r>
            <w:proofErr w:type="spellEnd"/>
            <w:r w:rsidRPr="00BC300D">
              <w:rPr>
                <w:spacing w:val="-4"/>
                <w:lang w:val="ru-RU"/>
              </w:rPr>
              <w:t xml:space="preserve"> </w:t>
            </w:r>
            <w:r w:rsidRPr="00BC300D">
              <w:rPr>
                <w:lang w:val="ru-RU"/>
              </w:rPr>
              <w:t>на</w:t>
            </w:r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програми</w:t>
            </w:r>
            <w:proofErr w:type="spellEnd"/>
            <w:r w:rsidRPr="00BC300D">
              <w:rPr>
                <w:lang w:val="ru-RU"/>
              </w:rPr>
              <w:t>,</w:t>
            </w:r>
          </w:p>
          <w:p w:rsidR="00BC300D" w:rsidRPr="00BC300D" w:rsidRDefault="00BC300D" w:rsidP="00FD052D">
            <w:pPr>
              <w:pStyle w:val="TableParagraph"/>
              <w:ind w:left="107" w:right="333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заплановані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результати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навчання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r w:rsidRPr="00BC300D">
              <w:rPr>
                <w:lang w:val="ru-RU"/>
              </w:rPr>
              <w:t xml:space="preserve">на </w:t>
            </w:r>
            <w:proofErr w:type="spellStart"/>
            <w:r w:rsidRPr="00BC300D">
              <w:rPr>
                <w:lang w:val="ru-RU"/>
              </w:rPr>
              <w:t>цих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програмах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методи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викладання</w:t>
            </w:r>
            <w:proofErr w:type="spellEnd"/>
            <w:r w:rsidRPr="00BC300D">
              <w:rPr>
                <w:lang w:val="ru-RU"/>
              </w:rPr>
              <w:t xml:space="preserve">, </w:t>
            </w:r>
            <w:proofErr w:type="spellStart"/>
            <w:r w:rsidRPr="00BC300D">
              <w:rPr>
                <w:lang w:val="ru-RU"/>
              </w:rPr>
              <w:t>навчання</w:t>
            </w:r>
            <w:proofErr w:type="spellEnd"/>
            <w:r w:rsidRPr="00BC300D">
              <w:rPr>
                <w:lang w:val="ru-RU"/>
              </w:rPr>
              <w:t xml:space="preserve"> та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оцінювання</w:t>
            </w:r>
            <w:proofErr w:type="spellEnd"/>
            <w:r w:rsidRPr="00BC300D">
              <w:rPr>
                <w:lang w:val="ru-RU"/>
              </w:rPr>
              <w:t>,</w:t>
            </w:r>
            <w:r w:rsidRPr="00BC300D">
              <w:rPr>
                <w:spacing w:val="-6"/>
                <w:lang w:val="ru-RU"/>
              </w:rPr>
              <w:t xml:space="preserve"> </w:t>
            </w:r>
            <w:r w:rsidRPr="00BC300D">
              <w:rPr>
                <w:lang w:val="ru-RU"/>
              </w:rPr>
              <w:t>а</w:t>
            </w:r>
            <w:r w:rsidRPr="00BC300D">
              <w:rPr>
                <w:spacing w:val="-5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також</w:t>
            </w:r>
            <w:proofErr w:type="spellEnd"/>
            <w:r w:rsidRPr="00BC300D">
              <w:rPr>
                <w:spacing w:val="-5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конкурентні</w:t>
            </w:r>
            <w:proofErr w:type="spellEnd"/>
          </w:p>
          <w:p w:rsidR="00BC300D" w:rsidRDefault="00BC300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переваги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його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випускників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</w:tr>
      <w:tr w:rsidR="00BC300D" w:rsidTr="00FD052D">
        <w:trPr>
          <w:trHeight w:val="101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2" w:lineRule="auto"/>
              <w:ind w:left="107" w:right="269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8.3. </w:t>
            </w:r>
            <w:proofErr w:type="spellStart"/>
            <w:r w:rsidRPr="00BC300D">
              <w:rPr>
                <w:lang w:val="ru-RU"/>
              </w:rPr>
              <w:t>Цей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оприлюднює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інформацію</w:t>
            </w:r>
            <w:proofErr w:type="spellEnd"/>
            <w:r w:rsidRPr="00BC300D">
              <w:rPr>
                <w:spacing w:val="-1"/>
                <w:lang w:val="ru-RU"/>
              </w:rPr>
              <w:t xml:space="preserve"> </w:t>
            </w:r>
            <w:r w:rsidRPr="00BC300D">
              <w:rPr>
                <w:lang w:val="ru-RU"/>
              </w:rPr>
              <w:t>і</w:t>
            </w:r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сприяє</w:t>
            </w:r>
            <w:proofErr w:type="spellEnd"/>
          </w:p>
          <w:p w:rsidR="00BC300D" w:rsidRDefault="00BC300D" w:rsidP="00FD052D">
            <w:pPr>
              <w:pStyle w:val="TableParagraph"/>
              <w:spacing w:line="248" w:lineRule="exact"/>
              <w:ind w:left="107"/>
            </w:pPr>
            <w:proofErr w:type="spellStart"/>
            <w:r>
              <w:t>працевлаштуванню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своїх</w:t>
            </w:r>
            <w:proofErr w:type="spellEnd"/>
          </w:p>
          <w:p w:rsidR="00BC300D" w:rsidRDefault="00BC300D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випускників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</w:tr>
      <w:tr w:rsidR="00BC300D" w:rsidTr="00FD052D">
        <w:trPr>
          <w:trHeight w:val="757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spacing w:line="247" w:lineRule="exact"/>
              <w:ind w:left="105"/>
              <w:rPr>
                <w:lang w:val="uk-UA"/>
              </w:rPr>
            </w:pPr>
            <w:r w:rsidRPr="00BC300D">
              <w:rPr>
                <w:lang w:val="uk-UA"/>
              </w:rPr>
              <w:t>9.1.</w:t>
            </w:r>
            <w:r w:rsidRPr="00BC300D">
              <w:rPr>
                <w:spacing w:val="-1"/>
                <w:lang w:val="uk-UA"/>
              </w:rPr>
              <w:t xml:space="preserve"> </w:t>
            </w:r>
            <w:r w:rsidRPr="00BC300D">
              <w:rPr>
                <w:lang w:val="uk-UA"/>
              </w:rPr>
              <w:t>На</w:t>
            </w:r>
            <w:r w:rsidRPr="00BC300D">
              <w:rPr>
                <w:spacing w:val="-1"/>
                <w:lang w:val="uk-UA"/>
              </w:rPr>
              <w:t xml:space="preserve"> </w:t>
            </w:r>
            <w:r w:rsidRPr="00BC300D">
              <w:rPr>
                <w:lang w:val="uk-UA"/>
              </w:rPr>
              <w:t>цій</w:t>
            </w:r>
            <w:r w:rsidRPr="00BC300D">
              <w:rPr>
                <w:spacing w:val="-1"/>
                <w:lang w:val="uk-UA"/>
              </w:rPr>
              <w:t xml:space="preserve"> </w:t>
            </w:r>
            <w:r w:rsidRPr="00BC300D">
              <w:rPr>
                <w:lang w:val="uk-UA"/>
              </w:rPr>
              <w:t>освітній програмі</w:t>
            </w:r>
          </w:p>
          <w:p w:rsidR="00BC300D" w:rsidRPr="00BC300D" w:rsidRDefault="00BC300D" w:rsidP="00FD052D">
            <w:pPr>
              <w:pStyle w:val="TableParagraph"/>
              <w:spacing w:line="252" w:lineRule="exact"/>
              <w:ind w:left="107" w:right="999"/>
              <w:rPr>
                <w:lang w:val="uk-UA"/>
              </w:rPr>
            </w:pPr>
            <w:r w:rsidRPr="00BC300D">
              <w:rPr>
                <w:lang w:val="uk-UA"/>
              </w:rPr>
              <w:t>існують добрі відносини з</w:t>
            </w:r>
            <w:r w:rsidRPr="00BC300D">
              <w:rPr>
                <w:spacing w:val="-52"/>
                <w:lang w:val="uk-UA"/>
              </w:rPr>
              <w:t xml:space="preserve"> </w:t>
            </w:r>
            <w:r w:rsidRPr="00BC300D">
              <w:rPr>
                <w:lang w:val="uk-UA"/>
              </w:rPr>
              <w:t>професійною</w:t>
            </w:r>
            <w:r w:rsidRPr="00BC300D">
              <w:rPr>
                <w:spacing w:val="-4"/>
                <w:lang w:val="uk-UA"/>
              </w:rPr>
              <w:t xml:space="preserve"> </w:t>
            </w:r>
            <w:r w:rsidRPr="00BC300D">
              <w:rPr>
                <w:lang w:val="uk-UA"/>
              </w:rPr>
              <w:t>спільнотою</w:t>
            </w:r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BC300D" w:rsidTr="00FD052D">
        <w:trPr>
          <w:trHeight w:val="772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757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9.2. На </w:t>
            </w:r>
            <w:proofErr w:type="spellStart"/>
            <w:r w:rsidRPr="00BC300D">
              <w:rPr>
                <w:lang w:val="ru-RU"/>
              </w:rPr>
              <w:t>цій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освітній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програмі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r w:rsidRPr="00BC300D">
              <w:rPr>
                <w:lang w:val="ru-RU"/>
              </w:rPr>
              <w:t>регулярно</w:t>
            </w:r>
            <w:r w:rsidRPr="00BC300D">
              <w:rPr>
                <w:spacing w:val="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співпрацюють</w:t>
            </w:r>
            <w:proofErr w:type="spellEnd"/>
            <w:r w:rsidRPr="00BC300D">
              <w:rPr>
                <w:spacing w:val="-5"/>
                <w:lang w:val="ru-RU"/>
              </w:rPr>
              <w:t xml:space="preserve"> </w:t>
            </w:r>
            <w:r w:rsidRPr="00BC300D">
              <w:rPr>
                <w:lang w:val="ru-RU"/>
              </w:rPr>
              <w:t>з</w:t>
            </w:r>
          </w:p>
          <w:p w:rsidR="00BC300D" w:rsidRDefault="00BC300D" w:rsidP="00FD052D">
            <w:pPr>
              <w:pStyle w:val="TableParagraph"/>
              <w:spacing w:line="250" w:lineRule="exact"/>
              <w:ind w:left="107"/>
            </w:pPr>
            <w:proofErr w:type="spellStart"/>
            <w:r>
              <w:t>місцевою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професійною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громадою</w:t>
            </w:r>
            <w:proofErr w:type="spellEnd"/>
          </w:p>
        </w:tc>
        <w:tc>
          <w:tcPr>
            <w:tcW w:w="1438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BC300D" w:rsidRDefault="00BC300D" w:rsidP="00FD052D">
            <w:pPr>
              <w:pStyle w:val="TableParagraph"/>
              <w:rPr>
                <w:sz w:val="20"/>
              </w:rPr>
            </w:pPr>
          </w:p>
        </w:tc>
      </w:tr>
    </w:tbl>
    <w:p w:rsidR="00BC300D" w:rsidRDefault="00BC300D" w:rsidP="00BC300D">
      <w:pPr>
        <w:rPr>
          <w:sz w:val="20"/>
        </w:rPr>
        <w:sectPr w:rsidR="00BC300D">
          <w:pgSz w:w="11910" w:h="16840"/>
          <w:pgMar w:top="1820" w:right="600" w:bottom="900" w:left="1100" w:header="713" w:footer="702" w:gutter="0"/>
          <w:cols w:space="720"/>
        </w:sectPr>
      </w:pPr>
    </w:p>
    <w:p w:rsidR="00BC300D" w:rsidRDefault="00BC300D" w:rsidP="00BC300D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1438"/>
        <w:gridCol w:w="1039"/>
        <w:gridCol w:w="1416"/>
        <w:gridCol w:w="1041"/>
        <w:gridCol w:w="1125"/>
      </w:tblGrid>
      <w:tr w:rsidR="00BC300D" w:rsidTr="00FD052D">
        <w:trPr>
          <w:trHeight w:val="1038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81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10.1. </w:t>
            </w:r>
            <w:proofErr w:type="spellStart"/>
            <w:r w:rsidRPr="00BC300D">
              <w:rPr>
                <w:lang w:val="ru-RU"/>
              </w:rPr>
              <w:t>Цей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</w:t>
            </w:r>
            <w:proofErr w:type="spellEnd"/>
            <w:r w:rsidRPr="00BC300D">
              <w:rPr>
                <w:lang w:val="ru-RU"/>
              </w:rPr>
              <w:t xml:space="preserve"> на </w:t>
            </w:r>
            <w:proofErr w:type="spellStart"/>
            <w:r w:rsidRPr="00BC300D">
              <w:rPr>
                <w:lang w:val="ru-RU"/>
              </w:rPr>
              <w:t>регулярній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основі</w:t>
            </w:r>
            <w:proofErr w:type="spellEnd"/>
            <w:r w:rsidRPr="00BC300D">
              <w:rPr>
                <w:lang w:val="ru-RU"/>
              </w:rPr>
              <w:t xml:space="preserve"> проходить </w:t>
            </w:r>
            <w:proofErr w:type="spellStart"/>
            <w:r w:rsidRPr="00BC300D">
              <w:rPr>
                <w:lang w:val="ru-RU"/>
              </w:rPr>
              <w:t>зовнішнє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оцінювання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процесів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забезпечення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якості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300D" w:rsidTr="00FD052D">
        <w:trPr>
          <w:trHeight w:val="1266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738" w:hanging="3"/>
              <w:rPr>
                <w:lang w:val="ru-RU"/>
              </w:rPr>
            </w:pPr>
            <w:r w:rsidRPr="00BC300D">
              <w:rPr>
                <w:lang w:val="ru-RU"/>
              </w:rPr>
              <w:t xml:space="preserve">10.2. </w:t>
            </w:r>
            <w:proofErr w:type="spellStart"/>
            <w:r w:rsidRPr="00BC300D">
              <w:rPr>
                <w:lang w:val="ru-RU"/>
              </w:rPr>
              <w:t>Цей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сприяє</w:t>
            </w:r>
            <w:proofErr w:type="spellEnd"/>
            <w:r w:rsidRPr="00BC300D">
              <w:rPr>
                <w:spacing w:val="-5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проведенню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внутрішнього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оцінювання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якості</w:t>
            </w:r>
            <w:proofErr w:type="spellEnd"/>
            <w:r w:rsidRPr="00BC300D">
              <w:rPr>
                <w:spacing w:val="-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надання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освітніх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52" w:lineRule="exact"/>
              <w:ind w:left="107" w:right="273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послуг</w:t>
            </w:r>
            <w:proofErr w:type="spellEnd"/>
            <w:r w:rsidRPr="00BC300D">
              <w:rPr>
                <w:lang w:val="ru-RU"/>
              </w:rPr>
              <w:t xml:space="preserve"> перед </w:t>
            </w:r>
            <w:proofErr w:type="spellStart"/>
            <w:r w:rsidRPr="00BC300D">
              <w:rPr>
                <w:lang w:val="ru-RU"/>
              </w:rPr>
              <w:t>проходженням</w:t>
            </w:r>
            <w:proofErr w:type="spellEnd"/>
            <w:r w:rsidRPr="00BC300D">
              <w:rPr>
                <w:spacing w:val="1"/>
                <w:lang w:val="ru-RU"/>
              </w:rPr>
              <w:t xml:space="preserve"> </w:t>
            </w:r>
            <w:r w:rsidRPr="00BC300D">
              <w:rPr>
                <w:lang w:val="ru-RU"/>
              </w:rPr>
              <w:t>кожного</w:t>
            </w:r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зовнішнього</w:t>
            </w:r>
            <w:proofErr w:type="spellEnd"/>
            <w:r w:rsidRPr="00BC300D">
              <w:rPr>
                <w:spacing w:val="-5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оцінювання</w:t>
            </w:r>
            <w:proofErr w:type="spellEnd"/>
          </w:p>
        </w:tc>
        <w:tc>
          <w:tcPr>
            <w:tcW w:w="1438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9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41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5" w:type="dxa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300D" w:rsidTr="00FD052D">
        <w:trPr>
          <w:trHeight w:val="304"/>
        </w:trPr>
        <w:tc>
          <w:tcPr>
            <w:tcW w:w="9655" w:type="dxa"/>
            <w:gridSpan w:val="6"/>
          </w:tcPr>
          <w:p w:rsidR="00BC300D" w:rsidRDefault="00BC300D" w:rsidP="00FD052D">
            <w:pPr>
              <w:pStyle w:val="TableParagraph"/>
              <w:spacing w:line="247" w:lineRule="exact"/>
              <w:ind w:left="105"/>
            </w:pPr>
            <w:proofErr w:type="spellStart"/>
            <w:r>
              <w:t>Коментарі</w:t>
            </w:r>
            <w:proofErr w:type="spellEnd"/>
          </w:p>
        </w:tc>
      </w:tr>
      <w:tr w:rsidR="00BC300D" w:rsidTr="00FD052D">
        <w:trPr>
          <w:trHeight w:val="1264"/>
        </w:trPr>
        <w:tc>
          <w:tcPr>
            <w:tcW w:w="3596" w:type="dxa"/>
          </w:tcPr>
          <w:p w:rsidR="00BC300D" w:rsidRPr="00BC300D" w:rsidRDefault="00BC300D" w:rsidP="00FD052D">
            <w:pPr>
              <w:pStyle w:val="TableParagraph"/>
              <w:ind w:left="107" w:right="418" w:hanging="3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Висловіть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Ваші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пропозиції</w:t>
            </w:r>
            <w:proofErr w:type="spellEnd"/>
            <w:r w:rsidRPr="00BC300D">
              <w:rPr>
                <w:lang w:val="ru-RU"/>
              </w:rPr>
              <w:t xml:space="preserve"> та</w:t>
            </w:r>
            <w:r w:rsidRPr="00BC300D">
              <w:rPr>
                <w:spacing w:val="1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побажання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щодо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удосконалення</w:t>
            </w:r>
            <w:proofErr w:type="spellEnd"/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системи</w:t>
            </w:r>
            <w:proofErr w:type="spellEnd"/>
            <w:r w:rsidRPr="00BC300D">
              <w:rPr>
                <w:spacing w:val="-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якості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освіти</w:t>
            </w:r>
            <w:proofErr w:type="spellEnd"/>
            <w:r w:rsidRPr="00BC300D">
              <w:rPr>
                <w:lang w:val="ru-RU"/>
              </w:rPr>
              <w:t xml:space="preserve"> на</w:t>
            </w:r>
            <w:r w:rsidRPr="00BC300D">
              <w:rPr>
                <w:spacing w:val="-3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цій</w:t>
            </w:r>
            <w:proofErr w:type="spellEnd"/>
          </w:p>
          <w:p w:rsidR="00BC300D" w:rsidRPr="00BC300D" w:rsidRDefault="00BC300D" w:rsidP="00FD052D">
            <w:pPr>
              <w:pStyle w:val="TableParagraph"/>
              <w:spacing w:line="252" w:lineRule="exact"/>
              <w:ind w:left="107" w:right="562"/>
              <w:rPr>
                <w:lang w:val="ru-RU"/>
              </w:rPr>
            </w:pPr>
            <w:proofErr w:type="spellStart"/>
            <w:r w:rsidRPr="00BC300D">
              <w:rPr>
                <w:lang w:val="ru-RU"/>
              </w:rPr>
              <w:t>освітній</w:t>
            </w:r>
            <w:proofErr w:type="spellEnd"/>
            <w:r w:rsidRPr="00BC300D">
              <w:rPr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програмі</w:t>
            </w:r>
            <w:proofErr w:type="spellEnd"/>
            <w:r w:rsidRPr="00BC300D">
              <w:rPr>
                <w:lang w:val="ru-RU"/>
              </w:rPr>
              <w:t xml:space="preserve"> та</w:t>
            </w:r>
            <w:r w:rsidRPr="00BC300D">
              <w:rPr>
                <w:spacing w:val="1"/>
                <w:lang w:val="ru-RU"/>
              </w:rPr>
              <w:t xml:space="preserve"> </w:t>
            </w:r>
            <w:r w:rsidRPr="00BC300D">
              <w:rPr>
                <w:lang w:val="ru-RU"/>
              </w:rPr>
              <w:t>в</w:t>
            </w:r>
            <w:r w:rsidRPr="00BC300D">
              <w:rPr>
                <w:spacing w:val="-52"/>
                <w:lang w:val="ru-RU"/>
              </w:rPr>
              <w:t xml:space="preserve"> </w:t>
            </w:r>
            <w:proofErr w:type="spellStart"/>
            <w:r w:rsidRPr="00BC300D">
              <w:rPr>
                <w:lang w:val="ru-RU"/>
              </w:rPr>
              <w:t>університеті</w:t>
            </w:r>
            <w:proofErr w:type="spellEnd"/>
            <w:r w:rsidRPr="00BC300D">
              <w:rPr>
                <w:lang w:val="ru-RU"/>
              </w:rPr>
              <w:t>:</w:t>
            </w:r>
          </w:p>
        </w:tc>
        <w:tc>
          <w:tcPr>
            <w:tcW w:w="6059" w:type="dxa"/>
            <w:gridSpan w:val="5"/>
          </w:tcPr>
          <w:p w:rsidR="00BC300D" w:rsidRPr="00BC300D" w:rsidRDefault="00BC300D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BC300D" w:rsidRDefault="00BC300D" w:rsidP="00BC300D">
      <w:pPr>
        <w:rPr>
          <w:sz w:val="20"/>
        </w:rPr>
        <w:sectPr w:rsidR="00BC300D">
          <w:pgSz w:w="11910" w:h="16840"/>
          <w:pgMar w:top="1820" w:right="600" w:bottom="900" w:left="1100" w:header="713" w:footer="702" w:gutter="0"/>
          <w:cols w:space="720"/>
        </w:sectPr>
      </w:pPr>
    </w:p>
    <w:p w:rsidR="00C2143A" w:rsidRDefault="00C2143A"/>
    <w:sectPr w:rsidR="00C214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1C"/>
    <w:rsid w:val="0019011C"/>
    <w:rsid w:val="0096288B"/>
    <w:rsid w:val="00BC300D"/>
    <w:rsid w:val="00C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109A"/>
  <w15:chartTrackingRefBased/>
  <w15:docId w15:val="{39285B86-E316-4106-B7E7-CECCB814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30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C300D"/>
    <w:pPr>
      <w:ind w:left="59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300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C30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300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300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</cp:lastModifiedBy>
  <cp:revision>2</cp:revision>
  <dcterms:created xsi:type="dcterms:W3CDTF">2021-11-03T17:37:00Z</dcterms:created>
  <dcterms:modified xsi:type="dcterms:W3CDTF">2021-11-03T17:37:00Z</dcterms:modified>
</cp:coreProperties>
</file>