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06B1" w14:textId="24A833DA" w:rsidR="003E7F71" w:rsidRPr="00A11434" w:rsidRDefault="00C94763" w:rsidP="00A32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434">
        <w:rPr>
          <w:rFonts w:ascii="Times New Roman" w:hAnsi="Times New Roman" w:cs="Times New Roman"/>
          <w:b/>
          <w:bCs/>
          <w:sz w:val="28"/>
          <w:szCs w:val="28"/>
        </w:rPr>
        <w:t>Тематика магістерських робіт для магістрів ОП  «Бізнес-адміністрування»</w:t>
      </w:r>
    </w:p>
    <w:p w14:paraId="63D9F328" w14:textId="3B5231E1" w:rsidR="00C94763" w:rsidRPr="00A11434" w:rsidRDefault="00C94763" w:rsidP="00A32A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0513D" w14:textId="103EDEEF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Формування корпоративної культури в громадській організації</w:t>
      </w:r>
    </w:p>
    <w:p w14:paraId="56FB383C" w14:textId="25C5D3F5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Розробка механізму мотивації працівників підприємства</w:t>
      </w:r>
    </w:p>
    <w:p w14:paraId="5C4E3F3B" w14:textId="6A51FF53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Формування та впровадження стратегії розвитку організації</w:t>
      </w:r>
    </w:p>
    <w:p w14:paraId="66BD0830" w14:textId="610263C1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Удосконалення системи управління персоналом в банківській установі</w:t>
      </w:r>
    </w:p>
    <w:p w14:paraId="33B9DC20" w14:textId="2FD15022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Розробка перспективного плану розвитку діяльності медичної установи</w:t>
      </w:r>
    </w:p>
    <w:p w14:paraId="0BFC0591" w14:textId="37F5D53E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Управління конкурентоспроможністю діяльності підприємства</w:t>
      </w:r>
    </w:p>
    <w:p w14:paraId="147EDED0" w14:textId="77777777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Розвиток людського потенціалу задля забезпечення ефективності діяльності організації</w:t>
      </w:r>
    </w:p>
    <w:p w14:paraId="6D026F8E" w14:textId="2110D31E" w:rsidR="00C94763" w:rsidRPr="00A11434" w:rsidRDefault="00C94763" w:rsidP="00A32A4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Формування механізмів інформаційно-комунікаційного менеджменту підприємства</w:t>
      </w:r>
    </w:p>
    <w:p w14:paraId="5049A0F0" w14:textId="77777777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Удосконалення системи стратегічного управління підприємства в умовах сталого розвитку</w:t>
      </w:r>
    </w:p>
    <w:p w14:paraId="33AFFAEB" w14:textId="26DE653B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Системне управління сталим розвитком організації</w:t>
      </w:r>
    </w:p>
    <w:p w14:paraId="0139DA26" w14:textId="3CDE48A6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Економіко-правові основи закладу охорони здоров’я в умовах медичної реформи</w:t>
      </w:r>
    </w:p>
    <w:p w14:paraId="23728FF1" w14:textId="3695D555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Управління закладами охорони здоров’я на прикладі…</w:t>
      </w:r>
    </w:p>
    <w:p w14:paraId="7D08C380" w14:textId="2D25ED3B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434">
        <w:rPr>
          <w:rFonts w:ascii="Times New Roman" w:hAnsi="Times New Roman" w:cs="Times New Roman"/>
          <w:sz w:val="28"/>
          <w:szCs w:val="28"/>
        </w:rPr>
        <w:t>Біоекономічний</w:t>
      </w:r>
      <w:proofErr w:type="spellEnd"/>
      <w:r w:rsidRPr="00A11434">
        <w:rPr>
          <w:rFonts w:ascii="Times New Roman" w:hAnsi="Times New Roman" w:cs="Times New Roman"/>
          <w:sz w:val="28"/>
          <w:szCs w:val="28"/>
        </w:rPr>
        <w:t> напрям розвитку підприємства</w:t>
      </w:r>
    </w:p>
    <w:p w14:paraId="5440FE9F" w14:textId="230AB1A0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Управління економічною безпекою підприємства</w:t>
      </w:r>
    </w:p>
    <w:p w14:paraId="5C74F865" w14:textId="6C4CFBA6" w:rsidR="004B1603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Формування стратегії економічної безпеки підприємства</w:t>
      </w:r>
    </w:p>
    <w:p w14:paraId="0D1D268E" w14:textId="77777777" w:rsidR="00A32A44" w:rsidRPr="00A11434" w:rsidRDefault="004B1603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Формування стратегії забезпечення енергетичної безпеки підприємства</w:t>
      </w:r>
    </w:p>
    <w:p w14:paraId="28AE688E" w14:textId="77777777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Впровадження системи </w:t>
      </w:r>
      <w:proofErr w:type="spellStart"/>
      <w:r w:rsidRPr="00A11434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A11434">
        <w:rPr>
          <w:rFonts w:ascii="Times New Roman" w:hAnsi="Times New Roman" w:cs="Times New Roman"/>
          <w:sz w:val="28"/>
          <w:szCs w:val="28"/>
        </w:rPr>
        <w:t>-орієнтованого управління на підприємстві</w:t>
      </w:r>
    </w:p>
    <w:p w14:paraId="4FD5E3BC" w14:textId="77777777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Організаційно-економічний механізм формування стратегічного потенціалу підприємства</w:t>
      </w:r>
    </w:p>
    <w:p w14:paraId="5CD70038" w14:textId="3C15BCFC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Застосування організаційно-економічних методів у формуванні конкурентних переваг підприємства</w:t>
      </w:r>
    </w:p>
    <w:p w14:paraId="1D773726" w14:textId="77777777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Управління модернізацією виробничої діяльності підприємства</w:t>
      </w:r>
    </w:p>
    <w:p w14:paraId="1A479655" w14:textId="77777777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Формування механізмів інформаційно-комунікаційного менеджменту організації</w:t>
      </w:r>
    </w:p>
    <w:p w14:paraId="32F5CF3D" w14:textId="77777777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Управління процесом забезпечення конкурентоспроможності підприємства</w:t>
      </w:r>
    </w:p>
    <w:p w14:paraId="7DBABD9D" w14:textId="77777777" w:rsidR="00A32A44" w:rsidRPr="00A11434" w:rsidRDefault="00A32A44" w:rsidP="00A32A4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Формування механізму взаємоузгодження кадрової політики та стратегії розвитку підприємства</w:t>
      </w:r>
    </w:p>
    <w:p w14:paraId="45C4A3FB" w14:textId="77777777" w:rsidR="00A11434" w:rsidRPr="00A11434" w:rsidRDefault="00A32A4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Формування системи стимулювання працівників в забезпеченні випуску конкурентоспроможної продукції</w:t>
      </w:r>
    </w:p>
    <w:p w14:paraId="7C56CD22" w14:textId="1A1E8A5B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Удосконалення системи </w:t>
      </w:r>
      <w:r>
        <w:rPr>
          <w:rFonts w:ascii="Times New Roman" w:hAnsi="Times New Roman" w:cs="Times New Roman"/>
          <w:sz w:val="28"/>
          <w:szCs w:val="28"/>
        </w:rPr>
        <w:t>управлінського обліку на підприємстві</w:t>
      </w:r>
    </w:p>
    <w:p w14:paraId="3DB2774F" w14:textId="77777777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</w:t>
      </w:r>
      <w:r w:rsidRPr="00A11434">
        <w:rPr>
          <w:rFonts w:ascii="Times New Roman" w:hAnsi="Times New Roman" w:cs="Times New Roman"/>
          <w:sz w:val="28"/>
          <w:szCs w:val="28"/>
        </w:rPr>
        <w:t>Бізнес-планування як складова розвитку діяльності підприємства</w:t>
      </w:r>
    </w:p>
    <w:p w14:paraId="0DE236F9" w14:textId="77777777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</w:t>
      </w:r>
      <w:r w:rsidRPr="00A11434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 маркетингової стратегії підприємства</w:t>
      </w:r>
    </w:p>
    <w:p w14:paraId="5126B728" w14:textId="77777777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1434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 бізнес-планування на ефективність діяльності підприємства</w:t>
      </w:r>
    </w:p>
    <w:p w14:paraId="650992B7" w14:textId="77777777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r w:rsidRPr="00A11434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 сприятливого соціально-психологічного клімату в колективі підприємства</w:t>
      </w:r>
    </w:p>
    <w:p w14:paraId="6F6CAA7C" w14:textId="77777777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1434">
        <w:rPr>
          <w:rFonts w:ascii="Times New Roman" w:hAnsi="Times New Roman" w:cs="Times New Roman"/>
          <w:sz w:val="28"/>
          <w:szCs w:val="28"/>
        </w:rPr>
        <w:t>Організаційна культура як передумова стабільного розвитку підприємства</w:t>
      </w:r>
    </w:p>
    <w:p w14:paraId="6C1D596B" w14:textId="77777777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 Управління підприємством на основі використання системного підходу</w:t>
      </w:r>
    </w:p>
    <w:p w14:paraId="477C395A" w14:textId="382CE796" w:rsidR="00A11434" w:rsidRPr="00A11434" w:rsidRDefault="00A11434" w:rsidP="00A1143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 </w:t>
      </w:r>
      <w:r w:rsidRPr="00A11434">
        <w:rPr>
          <w:rFonts w:ascii="Times New Roman" w:hAnsi="Times New Roman" w:cs="Times New Roman"/>
          <w:sz w:val="28"/>
          <w:szCs w:val="28"/>
        </w:rPr>
        <w:t>Оцінювання ефективності управління підприємством</w:t>
      </w:r>
    </w:p>
    <w:sectPr w:rsidR="00A11434" w:rsidRPr="00A114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4B0"/>
    <w:multiLevelType w:val="hybridMultilevel"/>
    <w:tmpl w:val="C74E99E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4506"/>
    <w:multiLevelType w:val="hybridMultilevel"/>
    <w:tmpl w:val="FE407F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461FA"/>
    <w:multiLevelType w:val="hybridMultilevel"/>
    <w:tmpl w:val="F34E8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C"/>
    <w:rsid w:val="003E7F71"/>
    <w:rsid w:val="004B1603"/>
    <w:rsid w:val="00A11434"/>
    <w:rsid w:val="00A32A44"/>
    <w:rsid w:val="00C94763"/>
    <w:rsid w:val="00D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F9D4"/>
  <w15:chartTrackingRefBased/>
  <w15:docId w15:val="{51366697-FC1B-4978-B692-5DEDA6DA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Spectre</cp:lastModifiedBy>
  <cp:revision>5</cp:revision>
  <dcterms:created xsi:type="dcterms:W3CDTF">2021-09-03T13:16:00Z</dcterms:created>
  <dcterms:modified xsi:type="dcterms:W3CDTF">2021-09-08T19:18:00Z</dcterms:modified>
</cp:coreProperties>
</file>