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57" w:rsidRPr="007C64CC" w:rsidRDefault="00262E0B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rStyle w:val="a5"/>
          <w:b/>
          <w:i w:val="0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7C64CC">
        <w:rPr>
          <w:rStyle w:val="a5"/>
          <w:b/>
          <w:i w:val="0"/>
          <w:color w:val="000000" w:themeColor="text1"/>
          <w:sz w:val="28"/>
          <w:szCs w:val="28"/>
        </w:rPr>
        <w:t>П'ятничук</w:t>
      </w:r>
      <w:proofErr w:type="spellEnd"/>
      <w:r w:rsidRPr="007C64CC">
        <w:rPr>
          <w:rStyle w:val="a5"/>
          <w:b/>
          <w:i w:val="0"/>
          <w:color w:val="000000" w:themeColor="text1"/>
          <w:sz w:val="28"/>
          <w:szCs w:val="28"/>
        </w:rPr>
        <w:t xml:space="preserve"> Ірина Дмитрівна</w:t>
      </w:r>
    </w:p>
    <w:p w:rsidR="00262E0B" w:rsidRPr="007C64CC" w:rsidRDefault="00262E0B" w:rsidP="005872C6">
      <w:pPr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CEE7FE"/>
        </w:rPr>
      </w:pPr>
    </w:p>
    <w:p w:rsidR="00FD23CF" w:rsidRPr="007C64CC" w:rsidRDefault="00FD23CF" w:rsidP="005872C6">
      <w:pPr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CEE7FE"/>
        </w:rPr>
      </w:pPr>
      <w:r w:rsidRPr="007C64C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shd w:val="clear" w:color="auto" w:fill="CEE7FE"/>
          <w:lang/>
        </w:rPr>
        <w:drawing>
          <wp:inline distT="0" distB="0" distL="0" distR="0">
            <wp:extent cx="1645977" cy="2126275"/>
            <wp:effectExtent l="19050" t="0" r="0" b="0"/>
            <wp:docPr id="4" name="Рисунок 3" descr="IMG_9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213.jpg"/>
                    <pic:cNvPicPr/>
                  </pic:nvPicPr>
                  <pic:blipFill>
                    <a:blip r:embed="rId6" cstate="print"/>
                    <a:srcRect t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648730" cy="212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CF" w:rsidRPr="007C64CC" w:rsidRDefault="00FD23CF" w:rsidP="005872C6">
      <w:pPr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CEE7FE"/>
        </w:rPr>
      </w:pPr>
    </w:p>
    <w:p w:rsidR="0064798C" w:rsidRPr="007C64CC" w:rsidRDefault="008D3AAD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color w:val="000000" w:themeColor="text1"/>
          <w:sz w:val="28"/>
          <w:szCs w:val="28"/>
        </w:rPr>
      </w:pPr>
      <w:r w:rsidRPr="007C64CC">
        <w:rPr>
          <w:b/>
          <w:color w:val="000000" w:themeColor="text1"/>
          <w:sz w:val="28"/>
          <w:szCs w:val="28"/>
        </w:rPr>
        <w:t>Науковий ступінь</w:t>
      </w:r>
      <w:r w:rsidRPr="007C64CC">
        <w:rPr>
          <w:color w:val="000000" w:themeColor="text1"/>
          <w:sz w:val="28"/>
          <w:szCs w:val="28"/>
        </w:rPr>
        <w:t xml:space="preserve"> – кандидат економічних наук</w:t>
      </w:r>
    </w:p>
    <w:p w:rsidR="0064798C" w:rsidRPr="007C64CC" w:rsidRDefault="0064798C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color w:val="000000" w:themeColor="text1"/>
          <w:sz w:val="28"/>
          <w:szCs w:val="28"/>
        </w:rPr>
      </w:pPr>
      <w:r w:rsidRPr="007C64CC">
        <w:rPr>
          <w:b/>
          <w:color w:val="000000" w:themeColor="text1"/>
          <w:sz w:val="28"/>
          <w:szCs w:val="28"/>
        </w:rPr>
        <w:t>Вчене звання</w:t>
      </w:r>
      <w:r w:rsidR="008D3AAD" w:rsidRPr="007C64CC">
        <w:rPr>
          <w:color w:val="000000" w:themeColor="text1"/>
          <w:sz w:val="28"/>
          <w:szCs w:val="28"/>
        </w:rPr>
        <w:t xml:space="preserve"> – немає</w:t>
      </w:r>
    </w:p>
    <w:p w:rsidR="0064798C" w:rsidRPr="007C64CC" w:rsidRDefault="0064798C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color w:val="000000" w:themeColor="text1"/>
          <w:sz w:val="28"/>
          <w:szCs w:val="28"/>
        </w:rPr>
      </w:pPr>
      <w:r w:rsidRPr="007C64CC">
        <w:rPr>
          <w:b/>
          <w:color w:val="000000" w:themeColor="text1"/>
          <w:sz w:val="28"/>
          <w:szCs w:val="28"/>
        </w:rPr>
        <w:t>Посада</w:t>
      </w:r>
      <w:r w:rsidR="008D3AAD" w:rsidRPr="007C64CC">
        <w:rPr>
          <w:color w:val="000000" w:themeColor="text1"/>
          <w:sz w:val="28"/>
          <w:szCs w:val="28"/>
        </w:rPr>
        <w:t xml:space="preserve"> – доцент кафедри управління на бізнес-адміністрування</w:t>
      </w:r>
    </w:p>
    <w:p w:rsidR="0064798C" w:rsidRPr="007C64CC" w:rsidRDefault="0064798C" w:rsidP="005872C6">
      <w:pPr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bdr w:val="none" w:sz="0" w:space="0" w:color="auto" w:frame="1"/>
          <w:shd w:val="clear" w:color="auto" w:fill="CEE7FE"/>
        </w:rPr>
      </w:pPr>
    </w:p>
    <w:p w:rsidR="00B545CC" w:rsidRPr="007C64CC" w:rsidRDefault="00B545CC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color w:val="000000" w:themeColor="text1"/>
          <w:sz w:val="28"/>
          <w:szCs w:val="28"/>
        </w:rPr>
      </w:pPr>
    </w:p>
    <w:p w:rsidR="0064798C" w:rsidRPr="007C64CC" w:rsidRDefault="000F648D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color w:val="000000" w:themeColor="text1"/>
          <w:sz w:val="28"/>
          <w:szCs w:val="28"/>
        </w:rPr>
      </w:pPr>
      <w:r w:rsidRPr="007C64CC">
        <w:rPr>
          <w:b/>
          <w:color w:val="000000" w:themeColor="text1"/>
          <w:sz w:val="28"/>
          <w:szCs w:val="28"/>
        </w:rPr>
        <w:t>ПЕРСОНАЛЬНА ІНФОРМАЦІЯ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У 2005 р</w:t>
      </w:r>
      <w:r w:rsidR="00DB2E5A" w:rsidRPr="007C64CC">
        <w:rPr>
          <w:color w:val="000000" w:themeColor="text1"/>
          <w:sz w:val="28"/>
          <w:szCs w:val="28"/>
        </w:rPr>
        <w:t>.</w:t>
      </w:r>
      <w:r w:rsidRPr="007C64CC">
        <w:rPr>
          <w:color w:val="000000" w:themeColor="text1"/>
          <w:sz w:val="28"/>
          <w:szCs w:val="28"/>
        </w:rPr>
        <w:t xml:space="preserve"> закінчила з відзнакою Івано-Франківський комерційний технікум  за спеціальністю «Бухгалтерський облік».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У 2008 р</w:t>
      </w:r>
      <w:r w:rsidR="00DB2E5A" w:rsidRPr="007C64CC">
        <w:rPr>
          <w:color w:val="000000" w:themeColor="text1"/>
          <w:sz w:val="28"/>
          <w:szCs w:val="28"/>
        </w:rPr>
        <w:t>.</w:t>
      </w:r>
      <w:r w:rsidRPr="007C64CC">
        <w:rPr>
          <w:color w:val="000000" w:themeColor="text1"/>
          <w:sz w:val="28"/>
          <w:szCs w:val="28"/>
        </w:rPr>
        <w:t xml:space="preserve"> закінчила з відзнакою ДВНЗ «Прикарпатський національний університет імені Василя Стефаника» та отримала диплом магістра з присвоєнням кваліфікації економіста-бухгалтера, викладача економіки за спеціальністю «Облік і аудит».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У 2011 р</w:t>
      </w:r>
      <w:r w:rsidR="00DB2E5A" w:rsidRPr="007C64CC">
        <w:rPr>
          <w:color w:val="000000" w:themeColor="text1"/>
          <w:sz w:val="28"/>
          <w:szCs w:val="28"/>
        </w:rPr>
        <w:t>.</w:t>
      </w:r>
      <w:r w:rsidRPr="007C64CC">
        <w:rPr>
          <w:color w:val="000000" w:themeColor="text1"/>
          <w:sz w:val="28"/>
          <w:szCs w:val="28"/>
        </w:rPr>
        <w:t xml:space="preserve"> вступила в аспірантуру з відривом від виробництва за спеціальністю</w:t>
      </w:r>
      <w:r w:rsidR="0058556B" w:rsidRPr="007C64CC">
        <w:rPr>
          <w:color w:val="000000" w:themeColor="text1"/>
          <w:sz w:val="28"/>
          <w:szCs w:val="28"/>
        </w:rPr>
        <w:t xml:space="preserve"> </w:t>
      </w:r>
      <w:r w:rsidRPr="007C64CC">
        <w:rPr>
          <w:color w:val="000000" w:themeColor="text1"/>
          <w:sz w:val="28"/>
          <w:szCs w:val="28"/>
          <w:bdr w:val="none" w:sz="0" w:space="0" w:color="auto" w:frame="1"/>
        </w:rPr>
        <w:t>08.00.09 – Бухгалтерський облік, аналіз і аудит (за видами економічної діяльності)</w:t>
      </w:r>
      <w:r w:rsidRPr="007C64CC">
        <w:rPr>
          <w:color w:val="000000" w:themeColor="text1"/>
          <w:sz w:val="28"/>
          <w:szCs w:val="28"/>
        </w:rPr>
        <w:t>.</w:t>
      </w:r>
      <w:r w:rsidRPr="007C64CC">
        <w:rPr>
          <w:color w:val="000000" w:themeColor="text1"/>
          <w:sz w:val="28"/>
          <w:szCs w:val="28"/>
          <w:lang w:val="ru-RU"/>
        </w:rPr>
        <w:t xml:space="preserve"> </w:t>
      </w:r>
      <w:r w:rsidRPr="007C64CC">
        <w:rPr>
          <w:color w:val="000000" w:themeColor="text1"/>
          <w:sz w:val="28"/>
          <w:szCs w:val="28"/>
          <w:bdr w:val="none" w:sz="0" w:space="0" w:color="auto" w:frame="1"/>
        </w:rPr>
        <w:t>У 2013 р. успішно захистила дисертацію на здобуття наукового ступеня кандидата економічних наук.</w:t>
      </w:r>
      <w:r w:rsidRPr="007C64CC">
        <w:rPr>
          <w:color w:val="000000" w:themeColor="text1"/>
          <w:sz w:val="28"/>
          <w:szCs w:val="28"/>
        </w:rPr>
        <w:t xml:space="preserve"> Тема </w:t>
      </w:r>
      <w:r w:rsidRPr="007C64CC">
        <w:rPr>
          <w:color w:val="000000" w:themeColor="text1"/>
          <w:sz w:val="28"/>
          <w:szCs w:val="28"/>
          <w:bdr w:val="none" w:sz="0" w:space="0" w:color="auto" w:frame="1"/>
        </w:rPr>
        <w:t>дисертаційного дослідження</w:t>
      </w:r>
      <w:r w:rsidRPr="007C64CC">
        <w:rPr>
          <w:color w:val="000000" w:themeColor="text1"/>
          <w:sz w:val="28"/>
          <w:szCs w:val="28"/>
        </w:rPr>
        <w:t>: «</w:t>
      </w:r>
      <w:r w:rsidRPr="007C64CC">
        <w:rPr>
          <w:color w:val="000000" w:themeColor="text1"/>
          <w:sz w:val="28"/>
          <w:szCs w:val="28"/>
          <w:bdr w:val="none" w:sz="0" w:space="0" w:color="auto" w:frame="1"/>
        </w:rPr>
        <w:t>Управлінський облік витрат у системі бюджетування на нафтопереробних підприємствах</w:t>
      </w:r>
      <w:r w:rsidRPr="007C64CC">
        <w:rPr>
          <w:color w:val="000000" w:themeColor="text1"/>
          <w:sz w:val="28"/>
          <w:szCs w:val="28"/>
        </w:rPr>
        <w:t>».</w:t>
      </w:r>
    </w:p>
    <w:p w:rsidR="00F12205" w:rsidRPr="007C64CC" w:rsidRDefault="005872C6" w:rsidP="00F12205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  <w:bdr w:val="none" w:sz="0" w:space="0" w:color="auto" w:frame="1"/>
        </w:rPr>
        <w:t>З 2018 р. працює у ДВНЗ «Прикарпатський національний університет імені Василя Стефаника» на кафедрі управління та бізнес-адміністрування</w:t>
      </w:r>
      <w:r w:rsidR="00F12205" w:rsidRPr="007C64C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F12205" w:rsidRPr="007C64CC">
        <w:rPr>
          <w:color w:val="000000" w:themeColor="text1"/>
          <w:sz w:val="28"/>
          <w:szCs w:val="28"/>
        </w:rPr>
        <w:t>організатор і тренер Першої школи управлінців нової генерації та тренер Школи бізнесу і менеджменту.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  <w:bdr w:val="none" w:sz="0" w:space="0" w:color="auto" w:frame="1"/>
        </w:rPr>
        <w:t>Автор понад 50 праць наукового та понад 20 навчально-методичного характеру.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Володіє іноземними мовами:</w:t>
      </w:r>
      <w:r w:rsidRPr="007C64CC">
        <w:rPr>
          <w:color w:val="000000" w:themeColor="text1"/>
          <w:sz w:val="28"/>
          <w:szCs w:val="28"/>
          <w:lang w:val="ru-RU"/>
        </w:rPr>
        <w:t xml:space="preserve"> </w:t>
      </w:r>
      <w:r w:rsidRPr="007C64CC">
        <w:rPr>
          <w:color w:val="000000" w:themeColor="text1"/>
          <w:sz w:val="28"/>
          <w:szCs w:val="28"/>
        </w:rPr>
        <w:t>англійська – хороше розуміння (</w:t>
      </w:r>
      <w:proofErr w:type="spellStart"/>
      <w:r w:rsidRPr="007C64CC">
        <w:rPr>
          <w:color w:val="000000" w:themeColor="text1"/>
          <w:sz w:val="28"/>
          <w:szCs w:val="28"/>
        </w:rPr>
        <w:t>Intermediate</w:t>
      </w:r>
      <w:proofErr w:type="spellEnd"/>
      <w:r w:rsidRPr="007C64CC">
        <w:rPr>
          <w:color w:val="000000" w:themeColor="text1"/>
          <w:sz w:val="28"/>
          <w:szCs w:val="28"/>
        </w:rPr>
        <w:t>, В1-В2), німецька, польська та іспанська – початковий рівень (А1-А2).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Платформи</w:t>
      </w:r>
      <w:r w:rsidRPr="007C64CC">
        <w:rPr>
          <w:color w:val="000000" w:themeColor="text1"/>
          <w:sz w:val="28"/>
          <w:szCs w:val="28"/>
        </w:rPr>
        <w:t>:</w:t>
      </w:r>
      <w:r w:rsidRPr="007C64CC">
        <w:rPr>
          <w:color w:val="000000" w:themeColor="text1"/>
          <w:sz w:val="28"/>
          <w:szCs w:val="28"/>
          <w:lang w:val="en-US"/>
        </w:rPr>
        <w:t xml:space="preserve"> </w:t>
      </w: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Microsoft Office:</w:t>
      </w:r>
      <w:r w:rsidRPr="007C64CC">
        <w:rPr>
          <w:color w:val="000000" w:themeColor="text1"/>
          <w:sz w:val="28"/>
          <w:szCs w:val="28"/>
          <w:lang w:val="en-US"/>
        </w:rPr>
        <w:t xml:space="preserve"> </w:t>
      </w:r>
      <w:r w:rsidRPr="007C64CC">
        <w:rPr>
          <w:color w:val="000000" w:themeColor="text1"/>
          <w:sz w:val="28"/>
          <w:szCs w:val="28"/>
        </w:rPr>
        <w:t xml:space="preserve">Word, Excel, </w:t>
      </w:r>
      <w:proofErr w:type="spellStart"/>
      <w:r w:rsidRPr="007C64CC">
        <w:rPr>
          <w:color w:val="000000" w:themeColor="text1"/>
          <w:sz w:val="28"/>
          <w:szCs w:val="28"/>
        </w:rPr>
        <w:t>Power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Point</w:t>
      </w:r>
      <w:proofErr w:type="spellEnd"/>
      <w:r w:rsidRPr="007C64CC">
        <w:rPr>
          <w:color w:val="000000" w:themeColor="text1"/>
          <w:sz w:val="28"/>
          <w:szCs w:val="28"/>
        </w:rPr>
        <w:t>, Access, Visio, Project.</w:t>
      </w:r>
      <w:r w:rsidRPr="007C64CC">
        <w:rPr>
          <w:color w:val="000000" w:themeColor="text1"/>
          <w:sz w:val="28"/>
          <w:szCs w:val="28"/>
          <w:lang w:val="en-US"/>
        </w:rPr>
        <w:t xml:space="preserve"> </w:t>
      </w: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Хмарні сервіси:</w:t>
      </w:r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Google</w:t>
      </w:r>
      <w:proofErr w:type="spellEnd"/>
      <w:r w:rsidRPr="007C64CC">
        <w:rPr>
          <w:color w:val="000000" w:themeColor="text1"/>
          <w:sz w:val="28"/>
          <w:szCs w:val="28"/>
        </w:rPr>
        <w:t xml:space="preserve"> Диск, Бітрікс24, </w:t>
      </w:r>
      <w:proofErr w:type="spellStart"/>
      <w:r w:rsidRPr="007C64CC">
        <w:rPr>
          <w:color w:val="000000" w:themeColor="text1"/>
          <w:sz w:val="28"/>
          <w:szCs w:val="28"/>
        </w:rPr>
        <w:t>Trello</w:t>
      </w:r>
      <w:proofErr w:type="spellEnd"/>
      <w:r w:rsidRPr="007C64CC">
        <w:rPr>
          <w:color w:val="000000" w:themeColor="text1"/>
          <w:sz w:val="28"/>
          <w:szCs w:val="28"/>
        </w:rPr>
        <w:t xml:space="preserve">, </w:t>
      </w:r>
      <w:proofErr w:type="spellStart"/>
      <w:r w:rsidRPr="007C64CC">
        <w:rPr>
          <w:color w:val="000000" w:themeColor="text1"/>
          <w:sz w:val="28"/>
          <w:szCs w:val="28"/>
        </w:rPr>
        <w:t>Crello</w:t>
      </w:r>
      <w:proofErr w:type="spellEnd"/>
      <w:r w:rsidRPr="007C64CC">
        <w:rPr>
          <w:color w:val="000000" w:themeColor="text1"/>
          <w:sz w:val="28"/>
          <w:szCs w:val="28"/>
        </w:rPr>
        <w:t xml:space="preserve">,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Canva</w:t>
      </w:r>
      <w:proofErr w:type="spellEnd"/>
      <w:r w:rsidRPr="007C64CC">
        <w:rPr>
          <w:color w:val="000000" w:themeColor="text1"/>
          <w:sz w:val="28"/>
          <w:szCs w:val="28"/>
        </w:rPr>
        <w:t xml:space="preserve">, </w:t>
      </w:r>
      <w:proofErr w:type="spellStart"/>
      <w:r w:rsidRPr="007C64CC">
        <w:rPr>
          <w:color w:val="000000" w:themeColor="text1"/>
          <w:sz w:val="28"/>
          <w:szCs w:val="28"/>
        </w:rPr>
        <w:t>Prezi</w:t>
      </w:r>
      <w:proofErr w:type="spellEnd"/>
      <w:r w:rsidRPr="007C64CC">
        <w:rPr>
          <w:color w:val="000000" w:themeColor="text1"/>
          <w:sz w:val="28"/>
          <w:szCs w:val="28"/>
        </w:rPr>
        <w:t xml:space="preserve">,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Piktochart</w:t>
      </w:r>
      <w:proofErr w:type="spellEnd"/>
      <w:r w:rsidRPr="007C64CC">
        <w:rPr>
          <w:color w:val="000000" w:themeColor="text1"/>
          <w:sz w:val="28"/>
          <w:szCs w:val="28"/>
        </w:rPr>
        <w:t>,</w:t>
      </w:r>
      <w:r w:rsidRPr="007C64C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  <w:bdr w:val="none" w:sz="0" w:space="0" w:color="auto" w:frame="1"/>
        </w:rPr>
        <w:t>Stripo</w:t>
      </w:r>
      <w:proofErr w:type="spellEnd"/>
      <w:r w:rsidRPr="007C64C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C64CC">
        <w:rPr>
          <w:color w:val="000000" w:themeColor="text1"/>
          <w:sz w:val="28"/>
          <w:szCs w:val="28"/>
          <w:bdr w:val="none" w:sz="0" w:space="0" w:color="auto" w:frame="1"/>
        </w:rPr>
        <w:t>MindMeister</w:t>
      </w:r>
      <w:proofErr w:type="spellEnd"/>
      <w:r w:rsidRPr="007C64CC">
        <w:rPr>
          <w:color w:val="000000" w:themeColor="text1"/>
          <w:sz w:val="28"/>
          <w:szCs w:val="28"/>
          <w:bdr w:val="none" w:sz="0" w:space="0" w:color="auto" w:frame="1"/>
        </w:rPr>
        <w:t xml:space="preserve">, easel.ly, </w:t>
      </w:r>
      <w:proofErr w:type="spellStart"/>
      <w:r w:rsidRPr="007C64CC">
        <w:rPr>
          <w:color w:val="000000" w:themeColor="text1"/>
          <w:sz w:val="28"/>
          <w:szCs w:val="28"/>
          <w:bdr w:val="none" w:sz="0" w:space="0" w:color="auto" w:frame="1"/>
        </w:rPr>
        <w:t>Venngage</w:t>
      </w:r>
      <w:proofErr w:type="spellEnd"/>
      <w:r w:rsidRPr="007C64C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C64CC">
        <w:rPr>
          <w:color w:val="000000" w:themeColor="text1"/>
          <w:sz w:val="28"/>
          <w:szCs w:val="28"/>
          <w:bdr w:val="none" w:sz="0" w:space="0" w:color="auto" w:frame="1"/>
        </w:rPr>
        <w:t>lpgenerator</w:t>
      </w:r>
      <w:proofErr w:type="spellEnd"/>
      <w:r w:rsidRPr="007C64CC">
        <w:rPr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, </w:t>
      </w:r>
      <w:r w:rsidRPr="007C64CC">
        <w:rPr>
          <w:color w:val="000000" w:themeColor="text1"/>
          <w:sz w:val="28"/>
          <w:szCs w:val="28"/>
          <w:lang w:val="en-US"/>
        </w:rPr>
        <w:t>Draw</w:t>
      </w:r>
      <w:r w:rsidRPr="007C64CC">
        <w:rPr>
          <w:color w:val="000000" w:themeColor="text1"/>
          <w:sz w:val="28"/>
          <w:szCs w:val="28"/>
        </w:rPr>
        <w:t>.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io</w:t>
      </w:r>
      <w:proofErr w:type="spellEnd"/>
      <w:r w:rsidRPr="007C64CC">
        <w:rPr>
          <w:color w:val="000000" w:themeColor="text1"/>
          <w:sz w:val="28"/>
          <w:szCs w:val="28"/>
        </w:rPr>
        <w:t>.</w:t>
      </w:r>
    </w:p>
    <w:p w:rsidR="005872C6" w:rsidRPr="007C64CC" w:rsidRDefault="005872C6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Нагороди:</w:t>
      </w:r>
    </w:p>
    <w:p w:rsidR="005872C6" w:rsidRPr="007C64CC" w:rsidRDefault="00F12205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1. Грамота ПВНЗ «</w:t>
      </w:r>
      <w:r w:rsidR="005872C6" w:rsidRPr="007C64CC">
        <w:rPr>
          <w:color w:val="000000" w:themeColor="text1"/>
          <w:sz w:val="28"/>
          <w:szCs w:val="28"/>
        </w:rPr>
        <w:t>Університет Короля Данила</w:t>
      </w:r>
      <w:r w:rsidRPr="007C64CC">
        <w:rPr>
          <w:color w:val="000000" w:themeColor="text1"/>
          <w:sz w:val="28"/>
          <w:szCs w:val="28"/>
        </w:rPr>
        <w:t>»</w:t>
      </w:r>
      <w:r w:rsidR="005872C6" w:rsidRPr="007C64CC">
        <w:rPr>
          <w:color w:val="000000" w:themeColor="text1"/>
          <w:sz w:val="28"/>
          <w:szCs w:val="28"/>
        </w:rPr>
        <w:t xml:space="preserve"> за сумлінну працю та значний внесок у розвиток науки та вищої освіти в університеті (2015 р.).</w:t>
      </w:r>
    </w:p>
    <w:p w:rsidR="005872C6" w:rsidRPr="007C64CC" w:rsidRDefault="00F12205" w:rsidP="005872C6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lastRenderedPageBreak/>
        <w:t>2. Грамота ПВНЗ «</w:t>
      </w:r>
      <w:r w:rsidR="005872C6" w:rsidRPr="007C64CC">
        <w:rPr>
          <w:color w:val="000000" w:themeColor="text1"/>
          <w:sz w:val="28"/>
          <w:szCs w:val="28"/>
        </w:rPr>
        <w:t>Університет Короля Данила</w:t>
      </w:r>
      <w:r w:rsidRPr="007C64CC">
        <w:rPr>
          <w:color w:val="000000" w:themeColor="text1"/>
          <w:sz w:val="28"/>
          <w:szCs w:val="28"/>
        </w:rPr>
        <w:t>»</w:t>
      </w:r>
      <w:r w:rsidR="005872C6" w:rsidRPr="007C64CC">
        <w:rPr>
          <w:color w:val="000000" w:themeColor="text1"/>
          <w:sz w:val="28"/>
          <w:szCs w:val="28"/>
        </w:rPr>
        <w:t xml:space="preserve"> за сумлінну працю та значний внесок у розвиток науки та вищої освіти в університеті (2017 р.).</w:t>
      </w:r>
    </w:p>
    <w:p w:rsidR="00FD23CF" w:rsidRPr="007C64CC" w:rsidRDefault="00FD23CF" w:rsidP="005872C6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bdr w:val="none" w:sz="0" w:space="0" w:color="auto" w:frame="1"/>
          <w:shd w:val="clear" w:color="auto" w:fill="CEE7FE"/>
        </w:rPr>
      </w:pPr>
    </w:p>
    <w:p w:rsidR="00811AE9" w:rsidRPr="007C64CC" w:rsidRDefault="00811AE9" w:rsidP="005872C6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bdr w:val="none" w:sz="0" w:space="0" w:color="auto" w:frame="1"/>
          <w:shd w:val="clear" w:color="auto" w:fill="CEE7FE"/>
        </w:rPr>
      </w:pPr>
    </w:p>
    <w:p w:rsidR="0064798C" w:rsidRPr="007C64CC" w:rsidRDefault="000F648D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color w:val="000000" w:themeColor="text1"/>
          <w:sz w:val="28"/>
          <w:szCs w:val="28"/>
        </w:rPr>
      </w:pPr>
      <w:r w:rsidRPr="007C64CC">
        <w:rPr>
          <w:b/>
          <w:color w:val="000000" w:themeColor="text1"/>
          <w:sz w:val="28"/>
          <w:szCs w:val="28"/>
        </w:rPr>
        <w:t>ОСНОВНІ ПУБЛІКАЦІЇ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7C64CC">
        <w:rPr>
          <w:color w:val="000000" w:themeColor="text1"/>
          <w:sz w:val="28"/>
          <w:szCs w:val="28"/>
          <w:lang w:val="en-US"/>
        </w:rPr>
        <w:t>Piatnychuk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I. D. 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Сonceptual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approach to construction of accounting and information provision of social responsibility for business enterprises through the prism of the business partnership system / I. D.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Piatnychuk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N. I.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Pylypiv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, Yu. V.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Maksymiv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// Financial and credit activity: problems of theory and practice. – 2018. – № 27. – pp. 201-211. (</w:t>
      </w:r>
      <w:r w:rsidRPr="007C64CC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Web of Science</w:t>
      </w:r>
      <w:r w:rsidRPr="007C64CC">
        <w:rPr>
          <w:color w:val="000000" w:themeColor="text1"/>
          <w:sz w:val="28"/>
          <w:szCs w:val="28"/>
          <w:lang w:val="en-US"/>
        </w:rPr>
        <w:t>) 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7C64CC">
        <w:rPr>
          <w:color w:val="000000" w:themeColor="text1"/>
          <w:sz w:val="28"/>
          <w:szCs w:val="28"/>
          <w:lang w:val="en-US"/>
        </w:rPr>
        <w:t>Piatnychuk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I. Accounting support organizing in the system of work partnerships among commercial banks / Y.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Maksymiv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, N.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Pylypiv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, І.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Piatnychuk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, M.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Pylypiv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//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Perspektives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– Journal on economic issues: International School of Management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Slovakiya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>. – 2017. – Vol. 1. – Issue 3. – pp. 136-146.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7C64CC">
        <w:rPr>
          <w:color w:val="000000" w:themeColor="text1"/>
          <w:sz w:val="28"/>
          <w:szCs w:val="28"/>
          <w:lang w:val="en-US"/>
        </w:rPr>
        <w:t>Piatnychuk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I. Modern aspects of organizing informational-accounting and provision of system of work partnership among commercial banks / N. 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Pylypiv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>, I. </w:t>
      </w:r>
      <w:proofErr w:type="spellStart"/>
      <w:r w:rsidRPr="007C64CC">
        <w:rPr>
          <w:color w:val="000000" w:themeColor="text1"/>
          <w:sz w:val="28"/>
          <w:szCs w:val="28"/>
          <w:lang w:val="en-US"/>
        </w:rPr>
        <w:t>Piatnychuk</w:t>
      </w:r>
      <w:proofErr w:type="spellEnd"/>
      <w:r w:rsidRPr="007C64CC">
        <w:rPr>
          <w:color w:val="000000" w:themeColor="text1"/>
          <w:sz w:val="28"/>
          <w:szCs w:val="28"/>
          <w:lang w:val="en-US"/>
        </w:rPr>
        <w:t xml:space="preserve"> // London Review of Education and Science, 2015. – № 2(18). </w:t>
      </w:r>
      <w:proofErr w:type="gramStart"/>
      <w:r w:rsidRPr="007C64CC">
        <w:rPr>
          <w:color w:val="000000" w:themeColor="text1"/>
          <w:sz w:val="28"/>
          <w:szCs w:val="28"/>
          <w:lang w:val="en-US"/>
        </w:rPr>
        <w:t>–  Vol</w:t>
      </w:r>
      <w:proofErr w:type="gramEnd"/>
      <w:r w:rsidRPr="007C64CC">
        <w:rPr>
          <w:color w:val="000000" w:themeColor="text1"/>
          <w:sz w:val="28"/>
          <w:szCs w:val="28"/>
          <w:lang w:val="en-US"/>
        </w:rPr>
        <w:t>. VII. – «Imperial College Press», 2015. – pp. 287-294.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І. Д. Сучасний стан і перспективи розвитку нафтопереробної галузі України / Н. І. Пилипів, І. Д. </w:t>
      </w: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// Актуальні проблеми розвитку економіки регіону : науковий збірник. – Івано-Франківськ : Вид-во </w:t>
      </w:r>
      <w:proofErr w:type="spellStart"/>
      <w:r w:rsidRPr="007C64CC">
        <w:rPr>
          <w:color w:val="000000" w:themeColor="text1"/>
          <w:sz w:val="28"/>
          <w:szCs w:val="28"/>
        </w:rPr>
        <w:t>Прикарпат</w:t>
      </w:r>
      <w:proofErr w:type="spellEnd"/>
      <w:r w:rsidRPr="007C64CC">
        <w:rPr>
          <w:color w:val="000000" w:themeColor="text1"/>
          <w:sz w:val="28"/>
          <w:szCs w:val="28"/>
        </w:rPr>
        <w:t xml:space="preserve">. </w:t>
      </w:r>
      <w:proofErr w:type="spellStart"/>
      <w:r w:rsidRPr="007C64CC">
        <w:rPr>
          <w:color w:val="000000" w:themeColor="text1"/>
          <w:sz w:val="28"/>
          <w:szCs w:val="28"/>
        </w:rPr>
        <w:t>нац</w:t>
      </w:r>
      <w:proofErr w:type="spellEnd"/>
      <w:r w:rsidRPr="007C64CC">
        <w:rPr>
          <w:color w:val="000000" w:themeColor="text1"/>
          <w:sz w:val="28"/>
          <w:szCs w:val="28"/>
        </w:rPr>
        <w:t xml:space="preserve">. ун-ту ім. В. Стефаника, 2011. – </w:t>
      </w:r>
      <w:proofErr w:type="spellStart"/>
      <w:r w:rsidRPr="007C64CC">
        <w:rPr>
          <w:color w:val="000000" w:themeColor="text1"/>
          <w:sz w:val="28"/>
          <w:szCs w:val="28"/>
        </w:rPr>
        <w:t>Вип</w:t>
      </w:r>
      <w:proofErr w:type="spellEnd"/>
      <w:r w:rsidRPr="007C64CC">
        <w:rPr>
          <w:color w:val="000000" w:themeColor="text1"/>
          <w:sz w:val="28"/>
          <w:szCs w:val="28"/>
        </w:rPr>
        <w:t>. 7. – Т. 2. – С. 113–120. (</w:t>
      </w:r>
      <w:proofErr w:type="spellStart"/>
      <w:r w:rsidRPr="007C64CC">
        <w:rPr>
          <w:color w:val="000000" w:themeColor="text1"/>
          <w:sz w:val="28"/>
          <w:szCs w:val="28"/>
        </w:rPr>
        <w:t>Index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Copernicus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International</w:t>
      </w:r>
      <w:proofErr w:type="spellEnd"/>
      <w:r w:rsidRPr="007C64CC">
        <w:rPr>
          <w:color w:val="000000" w:themeColor="text1"/>
          <w:sz w:val="28"/>
          <w:szCs w:val="28"/>
        </w:rPr>
        <w:t>)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  <w:lang w:val="en-GB"/>
        </w:rPr>
      </w:pP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І. Д. Організація управлінського обліку витрат в умовах застосування програмного забезпечення системи бюджетування [Електронний ресурс] / І. Д. </w:t>
      </w: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// Ефективна економіка. – 2012. – № 12. – Режим доступу до журналу: </w:t>
      </w:r>
      <w:hyperlink r:id="rId7" w:history="1">
        <w:r w:rsidRPr="007C64CC">
          <w:rPr>
            <w:rStyle w:val="a6"/>
            <w:color w:val="000000" w:themeColor="text1"/>
            <w:sz w:val="28"/>
            <w:szCs w:val="28"/>
            <w:u w:val="none"/>
            <w:bdr w:val="none" w:sz="0" w:space="0" w:color="auto" w:frame="1"/>
          </w:rPr>
          <w:t>http://www.economy.nayka.com.ua</w:t>
        </w:r>
      </w:hyperlink>
      <w:r w:rsidRPr="007C64CC">
        <w:rPr>
          <w:color w:val="000000" w:themeColor="text1"/>
          <w:sz w:val="28"/>
          <w:szCs w:val="28"/>
        </w:rPr>
        <w:t>. (</w:t>
      </w:r>
      <w:r w:rsidRPr="007C64CC">
        <w:rPr>
          <w:color w:val="000000" w:themeColor="text1"/>
          <w:sz w:val="28"/>
          <w:szCs w:val="28"/>
          <w:lang w:val="en-GB"/>
        </w:rPr>
        <w:t>Index Copernicus International).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І. Д. Формування сучасного концептуального підходу до визначення поняття «система бюджетування» [Електронний ресурс] / І. Д. </w:t>
      </w: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// Ефективна економіка. – 2013. – № 11. – Режим доступу до журналу: </w:t>
      </w:r>
      <w:hyperlink r:id="rId8" w:history="1">
        <w:r w:rsidRPr="007C64CC">
          <w:rPr>
            <w:rStyle w:val="a6"/>
            <w:color w:val="000000" w:themeColor="text1"/>
            <w:sz w:val="28"/>
            <w:szCs w:val="28"/>
            <w:u w:val="none"/>
            <w:bdr w:val="none" w:sz="0" w:space="0" w:color="auto" w:frame="1"/>
          </w:rPr>
          <w:t>http://www.economy.nayka.com.ua</w:t>
        </w:r>
      </w:hyperlink>
      <w:r w:rsidRPr="007C64CC">
        <w:rPr>
          <w:color w:val="000000" w:themeColor="text1"/>
          <w:sz w:val="28"/>
          <w:szCs w:val="28"/>
        </w:rPr>
        <w:t>. (</w:t>
      </w:r>
      <w:r w:rsidRPr="007C64CC">
        <w:rPr>
          <w:color w:val="000000" w:themeColor="text1"/>
          <w:sz w:val="28"/>
          <w:szCs w:val="28"/>
          <w:lang w:val="en-GB"/>
        </w:rPr>
        <w:t>Index Copernicus International).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І. Д. Категоріальний апарат та інструментарій системи бюджетування / І.Д. </w:t>
      </w: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// Науково-інформаційний вісник Івано-Франківського університету права імені Короля Данила Галицького. – 2014. – </w:t>
      </w:r>
      <w:proofErr w:type="spellStart"/>
      <w:r w:rsidRPr="007C64CC">
        <w:rPr>
          <w:color w:val="000000" w:themeColor="text1"/>
          <w:sz w:val="28"/>
          <w:szCs w:val="28"/>
        </w:rPr>
        <w:t>Вип</w:t>
      </w:r>
      <w:proofErr w:type="spellEnd"/>
      <w:r w:rsidRPr="007C64CC">
        <w:rPr>
          <w:color w:val="000000" w:themeColor="text1"/>
          <w:sz w:val="28"/>
          <w:szCs w:val="28"/>
        </w:rPr>
        <w:t>. 9. – С. 241-248.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І.Д. Систематизація підходів до визначення принципів і методів бюджетування / І. Д. </w:t>
      </w: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// Науково-інформаційний вісник Івано-Франківського університету права імені Короля Данила Галицького. – 2015. – </w:t>
      </w:r>
      <w:proofErr w:type="spellStart"/>
      <w:r w:rsidRPr="007C64CC">
        <w:rPr>
          <w:color w:val="000000" w:themeColor="text1"/>
          <w:sz w:val="28"/>
          <w:szCs w:val="28"/>
        </w:rPr>
        <w:t>Вип</w:t>
      </w:r>
      <w:proofErr w:type="spellEnd"/>
      <w:r w:rsidRPr="007C64CC">
        <w:rPr>
          <w:color w:val="000000" w:themeColor="text1"/>
          <w:sz w:val="28"/>
          <w:szCs w:val="28"/>
        </w:rPr>
        <w:t>. 12. – C. 228-236.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  <w:lang w:val="en-GB"/>
        </w:rPr>
      </w:pP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 І. Д. Обліково-інформаційне забезпечення управління діяльністю деревообробних підприємств з виробництва твердого біопалива / Н.І. Пилипів, І.Д. </w:t>
      </w:r>
      <w:proofErr w:type="spellStart"/>
      <w:r w:rsidRPr="007C64CC">
        <w:rPr>
          <w:color w:val="000000" w:themeColor="text1"/>
          <w:sz w:val="28"/>
          <w:szCs w:val="28"/>
        </w:rPr>
        <w:t>П’ятничук</w:t>
      </w:r>
      <w:proofErr w:type="spellEnd"/>
      <w:r w:rsidRPr="007C64CC">
        <w:rPr>
          <w:color w:val="000000" w:themeColor="text1"/>
          <w:sz w:val="28"/>
          <w:szCs w:val="28"/>
        </w:rPr>
        <w:t xml:space="preserve">, М. М. Марків // Актуальні проблеми розвитку економіки регіону : науковий збірник. – Івано-Франківськ : Вид-во </w:t>
      </w:r>
      <w:proofErr w:type="spellStart"/>
      <w:r w:rsidRPr="007C64CC">
        <w:rPr>
          <w:color w:val="000000" w:themeColor="text1"/>
          <w:sz w:val="28"/>
          <w:szCs w:val="28"/>
        </w:rPr>
        <w:t>Прикарпат</w:t>
      </w:r>
      <w:proofErr w:type="spellEnd"/>
      <w:r w:rsidRPr="007C64CC">
        <w:rPr>
          <w:color w:val="000000" w:themeColor="text1"/>
          <w:sz w:val="28"/>
          <w:szCs w:val="28"/>
        </w:rPr>
        <w:t xml:space="preserve">. </w:t>
      </w:r>
      <w:proofErr w:type="spellStart"/>
      <w:r w:rsidRPr="007C64CC">
        <w:rPr>
          <w:color w:val="000000" w:themeColor="text1"/>
          <w:sz w:val="28"/>
          <w:szCs w:val="28"/>
        </w:rPr>
        <w:t>нац</w:t>
      </w:r>
      <w:proofErr w:type="spellEnd"/>
      <w:r w:rsidRPr="007C64CC">
        <w:rPr>
          <w:color w:val="000000" w:themeColor="text1"/>
          <w:sz w:val="28"/>
          <w:szCs w:val="28"/>
        </w:rPr>
        <w:t xml:space="preserve">. ун-ту ім. В. Стефаника. – 2016. – </w:t>
      </w:r>
      <w:proofErr w:type="spellStart"/>
      <w:r w:rsidRPr="007C64CC">
        <w:rPr>
          <w:color w:val="000000" w:themeColor="text1"/>
          <w:sz w:val="28"/>
          <w:szCs w:val="28"/>
        </w:rPr>
        <w:t>Вип</w:t>
      </w:r>
      <w:proofErr w:type="spellEnd"/>
      <w:r w:rsidRPr="007C64CC">
        <w:rPr>
          <w:color w:val="000000" w:themeColor="text1"/>
          <w:sz w:val="28"/>
          <w:szCs w:val="28"/>
        </w:rPr>
        <w:t xml:space="preserve">. 12, Т. 2. – С. 185-193. </w:t>
      </w:r>
      <w:r w:rsidRPr="007C64CC">
        <w:rPr>
          <w:i/>
          <w:color w:val="000000" w:themeColor="text1"/>
          <w:sz w:val="28"/>
          <w:szCs w:val="28"/>
          <w:lang w:val="en-GB"/>
        </w:rPr>
        <w:t>(</w:t>
      </w:r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lang w:val="en-GB"/>
        </w:rPr>
        <w:t>Index Copernicus International</w:t>
      </w:r>
      <w:r w:rsidRPr="007C64CC">
        <w:rPr>
          <w:i/>
          <w:color w:val="000000" w:themeColor="text1"/>
          <w:sz w:val="28"/>
          <w:szCs w:val="28"/>
          <w:lang w:val="en-GB"/>
        </w:rPr>
        <w:t>).</w:t>
      </w:r>
    </w:p>
    <w:p w:rsidR="008D3AAD" w:rsidRPr="007C64CC" w:rsidRDefault="008D3AAD" w:rsidP="00B545C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99" w:lineRule="atLeast"/>
        <w:ind w:left="0"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lastRenderedPageBreak/>
        <w:t xml:space="preserve">Соціально-економічний розвиток регіону: сучасні реалії та перспективи: Монографія / За ред. Н. І. Пилипів, В. В. </w:t>
      </w:r>
      <w:proofErr w:type="spellStart"/>
      <w:r w:rsidRPr="007C64CC">
        <w:rPr>
          <w:color w:val="000000" w:themeColor="text1"/>
          <w:sz w:val="28"/>
          <w:szCs w:val="28"/>
        </w:rPr>
        <w:t>Стефініна</w:t>
      </w:r>
      <w:proofErr w:type="spellEnd"/>
      <w:r w:rsidRPr="007C64CC">
        <w:rPr>
          <w:color w:val="000000" w:themeColor="text1"/>
          <w:sz w:val="28"/>
          <w:szCs w:val="28"/>
        </w:rPr>
        <w:t>. – Івано-Франківськ: Видавець МПП «ТАЛЯ», 2017. – 435 с. (</w:t>
      </w: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особистий внесок автора підрозділ «Концептуальний підхід до побудови організаційних моделей ведення управлінського обліку на деревообробних підприємствах з виробництва твердого біопалива»</w:t>
      </w:r>
      <w:r w:rsidRPr="007C64CC">
        <w:rPr>
          <w:color w:val="000000" w:themeColor="text1"/>
          <w:sz w:val="28"/>
          <w:szCs w:val="28"/>
        </w:rPr>
        <w:t>).</w:t>
      </w:r>
    </w:p>
    <w:p w:rsidR="008D3AAD" w:rsidRPr="007C64CC" w:rsidRDefault="008D3AAD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color w:val="000000" w:themeColor="text1"/>
          <w:sz w:val="28"/>
          <w:szCs w:val="28"/>
        </w:rPr>
      </w:pPr>
    </w:p>
    <w:p w:rsidR="000F648D" w:rsidRPr="007C64CC" w:rsidRDefault="000F648D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color w:val="000000" w:themeColor="text1"/>
          <w:sz w:val="28"/>
          <w:szCs w:val="28"/>
        </w:rPr>
      </w:pPr>
    </w:p>
    <w:p w:rsidR="0064798C" w:rsidRPr="007C64CC" w:rsidRDefault="000F648D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color w:val="000000" w:themeColor="text1"/>
          <w:sz w:val="28"/>
          <w:szCs w:val="28"/>
        </w:rPr>
      </w:pPr>
      <w:r w:rsidRPr="007C64CC">
        <w:rPr>
          <w:b/>
          <w:color w:val="000000" w:themeColor="text1"/>
          <w:sz w:val="28"/>
          <w:szCs w:val="28"/>
        </w:rPr>
        <w:t>ДІЯЛЬНІСТЬ</w:t>
      </w:r>
    </w:p>
    <w:p w:rsidR="006434C5" w:rsidRPr="007C64CC" w:rsidRDefault="006434C5" w:rsidP="006434C5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  <w:bdr w:val="none" w:sz="0" w:space="0" w:color="auto" w:frame="1"/>
        </w:rPr>
        <w:t xml:space="preserve">Має досвід роботи фінансового консультанта з середнього і малого бізнесу в банківській сфері та </w:t>
      </w:r>
      <w:r w:rsidRPr="007C64CC">
        <w:rPr>
          <w:color w:val="000000" w:themeColor="text1"/>
          <w:sz w:val="28"/>
          <w:szCs w:val="28"/>
        </w:rPr>
        <w:t>диспетчера деканату економічного факультету ДВНЗ «Прикарпатський національний університет імені Василя Стефаника»</w:t>
      </w:r>
      <w:r w:rsidRPr="007C64C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545CC" w:rsidRPr="007C64CC" w:rsidRDefault="00B545CC" w:rsidP="00B545CC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З 2013 р. по 2018 р. – доцент кафедри обліку і оподаткування ПВНЗ «Університет Короля Данила».</w:t>
      </w:r>
    </w:p>
    <w:p w:rsidR="00B545CC" w:rsidRPr="007C64CC" w:rsidRDefault="00B545CC" w:rsidP="00B545CC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  <w:bdr w:val="none" w:sz="0" w:space="0" w:color="auto" w:frame="1"/>
        </w:rPr>
        <w:t xml:space="preserve">З 2018 р. працює у ДВНЗ «Прикарпатський національний університет імені Василя Стефаника» на кафедрі управління та бізнес-адміністрування, </w:t>
      </w:r>
      <w:r w:rsidRPr="007C64CC">
        <w:rPr>
          <w:color w:val="000000" w:themeColor="text1"/>
          <w:sz w:val="28"/>
          <w:szCs w:val="28"/>
        </w:rPr>
        <w:t>організатор і тренер Першої школи управлінців нової генерації та тренер Школи бізнесу і менеджменту.</w:t>
      </w:r>
    </w:p>
    <w:p w:rsidR="00CD407D" w:rsidRPr="007C64CC" w:rsidRDefault="00CD407D" w:rsidP="00806CDE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Дисципліни, які викладає:</w:t>
      </w:r>
      <w:r w:rsidR="00806CDE"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C64CC">
        <w:rPr>
          <w:color w:val="000000" w:themeColor="text1"/>
          <w:sz w:val="28"/>
          <w:szCs w:val="28"/>
        </w:rPr>
        <w:t xml:space="preserve">Бізнес-аналітика в менеджменті, Project </w:t>
      </w:r>
      <w:proofErr w:type="spellStart"/>
      <w:r w:rsidRPr="007C64CC">
        <w:rPr>
          <w:color w:val="000000" w:themeColor="text1"/>
          <w:sz w:val="28"/>
          <w:szCs w:val="28"/>
        </w:rPr>
        <w:t>manager</w:t>
      </w:r>
      <w:proofErr w:type="spellEnd"/>
      <w:r w:rsidRPr="007C64CC">
        <w:rPr>
          <w:color w:val="000000" w:themeColor="text1"/>
          <w:sz w:val="28"/>
          <w:szCs w:val="28"/>
        </w:rPr>
        <w:t xml:space="preserve"> для адміністраторів, Управлінська аналітика, Тренінг-курс «Бізнес-аналітика та моделювання</w:t>
      </w:r>
      <w:r w:rsidR="00806CDE" w:rsidRPr="007C64CC">
        <w:rPr>
          <w:color w:val="000000" w:themeColor="text1"/>
          <w:sz w:val="28"/>
          <w:szCs w:val="28"/>
        </w:rPr>
        <w:t xml:space="preserve"> бізнес-процесів». </w:t>
      </w:r>
      <w:r w:rsidRPr="007C64CC">
        <w:rPr>
          <w:color w:val="000000" w:themeColor="text1"/>
          <w:sz w:val="28"/>
          <w:szCs w:val="28"/>
        </w:rPr>
        <w:t>Керує магістерськими і бакалаврськими роботами.</w:t>
      </w:r>
    </w:p>
    <w:p w:rsidR="00806CDE" w:rsidRPr="007C64CC" w:rsidRDefault="00806CDE" w:rsidP="00806CDE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Наукові інтереси:</w:t>
      </w: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7C64CC">
        <w:rPr>
          <w:color w:val="000000" w:themeColor="text1"/>
          <w:sz w:val="28"/>
          <w:szCs w:val="28"/>
        </w:rPr>
        <w:t>публічне управління та адміністрування,</w:t>
      </w:r>
      <w:r w:rsidRPr="007C64CC">
        <w:rPr>
          <w:b/>
          <w:i/>
          <w:color w:val="000000" w:themeColor="text1"/>
          <w:sz w:val="28"/>
          <w:szCs w:val="28"/>
        </w:rPr>
        <w:t xml:space="preserve"> </w:t>
      </w:r>
      <w:r w:rsidRPr="007C64CC">
        <w:rPr>
          <w:color w:val="000000" w:themeColor="text1"/>
          <w:sz w:val="28"/>
          <w:szCs w:val="28"/>
        </w:rPr>
        <w:t>аналітичне забезпечення системи управління.</w:t>
      </w:r>
    </w:p>
    <w:p w:rsidR="00806CDE" w:rsidRPr="007C64CC" w:rsidRDefault="00AE226D" w:rsidP="00806CDE">
      <w:pPr>
        <w:ind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hyperlink r:id="rId9" w:history="1">
        <w:r w:rsidR="00806CDE" w:rsidRPr="007C64CC">
          <w:rPr>
            <w:rStyle w:val="a4"/>
            <w:rFonts w:ascii="Times New Roman" w:eastAsia="Times New Roman" w:hAnsi="Times New Roman" w:cs="Times New Roman"/>
            <w:bCs w:val="0"/>
            <w:color w:val="000000" w:themeColor="text1"/>
            <w:sz w:val="28"/>
            <w:szCs w:val="28"/>
            <w:lang w:eastAsia="uk-UA"/>
          </w:rPr>
          <w:t>Електронні бібліотеки</w:t>
        </w:r>
      </w:hyperlink>
      <w:r w:rsidR="00806CDE" w:rsidRPr="007C64CC">
        <w:rPr>
          <w:rStyle w:val="a4"/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  <w:lang w:eastAsia="uk-UA"/>
        </w:rPr>
        <w:t xml:space="preserve">: </w:t>
      </w:r>
      <w:hyperlink r:id="rId10" w:history="1">
        <w:proofErr w:type="spellStart"/>
        <w:r w:rsidR="00806CDE" w:rsidRPr="007C64CC">
          <w:rPr>
            <w:rStyle w:val="a4"/>
            <w:rFonts w:ascii="Times New Roman" w:hAnsi="Times New Roman" w:cs="Times New Roman"/>
            <w:b w:val="0"/>
            <w:i/>
            <w:iCs/>
            <w:color w:val="17365D" w:themeColor="text2" w:themeShade="BF"/>
            <w:sz w:val="28"/>
            <w:szCs w:val="28"/>
            <w:bdr w:val="none" w:sz="0" w:space="0" w:color="auto" w:frame="1"/>
          </w:rPr>
          <w:t>Google</w:t>
        </w:r>
        <w:proofErr w:type="spellEnd"/>
        <w:r w:rsidR="00806CDE" w:rsidRPr="007C64CC">
          <w:rPr>
            <w:rStyle w:val="a4"/>
            <w:rFonts w:ascii="Times New Roman" w:hAnsi="Times New Roman" w:cs="Times New Roman"/>
            <w:b w:val="0"/>
            <w:i/>
            <w:iCs/>
            <w:color w:val="17365D" w:themeColor="text2" w:themeShade="B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806CDE" w:rsidRPr="007C64CC">
          <w:rPr>
            <w:rStyle w:val="a4"/>
            <w:rFonts w:ascii="Times New Roman" w:hAnsi="Times New Roman" w:cs="Times New Roman"/>
            <w:b w:val="0"/>
            <w:i/>
            <w:iCs/>
            <w:color w:val="17365D" w:themeColor="text2" w:themeShade="BF"/>
            <w:sz w:val="28"/>
            <w:szCs w:val="28"/>
            <w:bdr w:val="none" w:sz="0" w:space="0" w:color="auto" w:frame="1"/>
          </w:rPr>
          <w:t>scholar</w:t>
        </w:r>
        <w:proofErr w:type="spellEnd"/>
      </w:hyperlink>
      <w:r w:rsidR="00806CDE" w:rsidRPr="007C64C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; </w:t>
      </w:r>
      <w:hyperlink r:id="rId11" w:history="1">
        <w:r w:rsidR="00806CDE" w:rsidRPr="007C64CC">
          <w:rPr>
            <w:rStyle w:val="a6"/>
            <w:rFonts w:ascii="Times New Roman" w:hAnsi="Times New Roman" w:cs="Times New Roman"/>
            <w:i/>
            <w:iCs/>
            <w:color w:val="17365D" w:themeColor="text2" w:themeShade="BF"/>
            <w:sz w:val="28"/>
            <w:szCs w:val="28"/>
            <w:u w:val="none"/>
            <w:bdr w:val="none" w:sz="0" w:space="0" w:color="auto" w:frame="1"/>
          </w:rPr>
          <w:t>ORCID</w:t>
        </w:r>
      </w:hyperlink>
      <w:r w:rsidR="00806CDE" w:rsidRPr="007C64C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; </w:t>
      </w:r>
      <w:hyperlink r:id="rId12" w:history="1">
        <w:r w:rsidR="00806CDE" w:rsidRPr="007C64CC">
          <w:rPr>
            <w:rStyle w:val="a6"/>
            <w:rFonts w:ascii="Times New Roman" w:hAnsi="Times New Roman" w:cs="Times New Roman"/>
            <w:i/>
            <w:iCs/>
            <w:color w:val="17365D" w:themeColor="text2" w:themeShade="BF"/>
            <w:sz w:val="28"/>
            <w:szCs w:val="28"/>
            <w:u w:val="none"/>
            <w:bdr w:val="none" w:sz="0" w:space="0" w:color="auto" w:frame="1"/>
          </w:rPr>
          <w:t>Реферативна база даних НБУВ</w:t>
        </w:r>
      </w:hyperlink>
      <w:r w:rsidR="00806CDE" w:rsidRPr="007C64C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7C64C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Підвищення кваліфікації, стажування: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1. Участь у програмі </w:t>
      </w:r>
      <w:proofErr w:type="spellStart"/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Erasmus</w:t>
      </w:r>
      <w:proofErr w:type="spellEnd"/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+: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-  </w:t>
      </w:r>
      <w:proofErr w:type="spellStart"/>
      <w:r w:rsidR="00AE226D">
        <w:fldChar w:fldCharType="begin"/>
      </w:r>
      <w:r w:rsidR="00AE226D">
        <w:instrText xml:space="preserve"> HYPERLINK "http://www.youthplatform.eu/" </w:instrText>
      </w:r>
      <w:r w:rsidR="00AE226D">
        <w:fldChar w:fldCharType="separate"/>
      </w:r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>Youth</w:t>
      </w:r>
      <w:proofErr w:type="spellEnd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>in</w:t>
      </w:r>
      <w:proofErr w:type="spellEnd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>Action</w:t>
      </w:r>
      <w:proofErr w:type="spellEnd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: 2nd EUSDR </w:t>
      </w:r>
      <w:proofErr w:type="spellStart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>Platform</w:t>
      </w:r>
      <w:proofErr w:type="spellEnd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7C64CC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t>Meeting</w:t>
      </w:r>
      <w:proofErr w:type="spellEnd"/>
      <w:r w:rsidR="00AE226D">
        <w:rPr>
          <w:rStyle w:val="a6"/>
          <w:color w:val="000000" w:themeColor="text1"/>
          <w:sz w:val="28"/>
          <w:szCs w:val="28"/>
          <w:u w:val="none"/>
          <w:bdr w:val="none" w:sz="0" w:space="0" w:color="auto" w:frame="1"/>
        </w:rPr>
        <w:fldChar w:fldCharType="end"/>
      </w:r>
      <w:r w:rsidRPr="007C64CC">
        <w:rPr>
          <w:color w:val="000000" w:themeColor="text1"/>
          <w:sz w:val="28"/>
          <w:szCs w:val="28"/>
        </w:rPr>
        <w:t>: «</w:t>
      </w:r>
      <w:proofErr w:type="spellStart"/>
      <w:r w:rsidRPr="007C64CC">
        <w:rPr>
          <w:color w:val="000000" w:themeColor="text1"/>
          <w:sz w:val="28"/>
          <w:szCs w:val="28"/>
        </w:rPr>
        <w:t>Learning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Pathways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to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Social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Cohesion</w:t>
      </w:r>
      <w:proofErr w:type="spellEnd"/>
      <w:r w:rsidRPr="007C64CC">
        <w:rPr>
          <w:color w:val="000000" w:themeColor="text1"/>
          <w:sz w:val="28"/>
          <w:szCs w:val="28"/>
        </w:rPr>
        <w:t xml:space="preserve">. </w:t>
      </w:r>
      <w:proofErr w:type="spellStart"/>
      <w:r w:rsidRPr="007C64CC">
        <w:rPr>
          <w:color w:val="000000" w:themeColor="text1"/>
          <w:sz w:val="28"/>
          <w:szCs w:val="28"/>
        </w:rPr>
        <w:t>Synergies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between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Formal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and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Non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Formal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Learning</w:t>
      </w:r>
      <w:proofErr w:type="spellEnd"/>
      <w:r w:rsidRPr="007C64CC">
        <w:rPr>
          <w:color w:val="000000" w:themeColor="text1"/>
          <w:sz w:val="28"/>
          <w:szCs w:val="28"/>
        </w:rPr>
        <w:t>», 18-19.05.2016 р. (Відень, Австрія);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-  12th </w:t>
      </w:r>
      <w:proofErr w:type="spellStart"/>
      <w:r w:rsidRPr="007C64CC">
        <w:rPr>
          <w:color w:val="000000" w:themeColor="text1"/>
          <w:sz w:val="28"/>
          <w:szCs w:val="28"/>
        </w:rPr>
        <w:t>Economic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Forum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of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Young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Leaders</w:t>
      </w:r>
      <w:proofErr w:type="spellEnd"/>
      <w:r w:rsidRPr="007C64CC">
        <w:rPr>
          <w:color w:val="000000" w:themeColor="text1"/>
          <w:sz w:val="28"/>
          <w:szCs w:val="28"/>
        </w:rPr>
        <w:t>, 05-07.09.2017 р. (NOWY SĄCZ - KRYNICA ZDRÓJ, Республіка Польща).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2. Випускниця курсу</w:t>
      </w:r>
      <w:r w:rsidRPr="007C64CC">
        <w:rPr>
          <w:color w:val="000000" w:themeColor="text1"/>
          <w:sz w:val="28"/>
          <w:szCs w:val="28"/>
        </w:rPr>
        <w:t> «Практичне бізнес-планування для малого та середнього бізнесу» Українсько-канадський бізнес-центр SBEDIF.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3. Пройшла курс з підвищення кваліфікації з теми</w:t>
      </w:r>
      <w:r w:rsidR="007C64CC">
        <w:rPr>
          <w:color w:val="000000" w:themeColor="text1"/>
          <w:sz w:val="28"/>
          <w:szCs w:val="28"/>
        </w:rPr>
        <w:t xml:space="preserve"> </w:t>
      </w:r>
      <w:r w:rsidRPr="007C64CC">
        <w:rPr>
          <w:color w:val="000000" w:themeColor="text1"/>
          <w:sz w:val="28"/>
          <w:szCs w:val="28"/>
        </w:rPr>
        <w:t>«Методика викладання економічних дисциплін» в період з 27.11.2017 р. по 15.12.2017 р. у кільк</w:t>
      </w:r>
      <w:r w:rsidR="007C64CC">
        <w:rPr>
          <w:color w:val="000000" w:themeColor="text1"/>
          <w:sz w:val="28"/>
          <w:szCs w:val="28"/>
        </w:rPr>
        <w:t>ості 108 годин (</w:t>
      </w:r>
      <w:proofErr w:type="spellStart"/>
      <w:r w:rsidR="007C64CC">
        <w:rPr>
          <w:color w:val="000000" w:themeColor="text1"/>
          <w:sz w:val="28"/>
          <w:szCs w:val="28"/>
        </w:rPr>
        <w:t>Mitorganisator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Senior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Experten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Service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Stiftungder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Deutschen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Wirtschaft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für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="007C64CC">
        <w:rPr>
          <w:color w:val="000000" w:themeColor="text1"/>
          <w:sz w:val="28"/>
          <w:szCs w:val="28"/>
        </w:rPr>
        <w:t>international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Zusammenarbeit</w:t>
      </w:r>
      <w:proofErr w:type="spellEnd"/>
      <w:r w:rsid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GmbH</w:t>
      </w:r>
      <w:proofErr w:type="spellEnd"/>
      <w:r w:rsidRPr="007C64CC">
        <w:rPr>
          <w:color w:val="000000" w:themeColor="text1"/>
          <w:sz w:val="28"/>
          <w:szCs w:val="28"/>
        </w:rPr>
        <w:t>).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4. Участь у міжнародному семінарі-тренінгу</w:t>
      </w:r>
      <w:r w:rsidRPr="007C64CC">
        <w:rPr>
          <w:color w:val="000000" w:themeColor="text1"/>
          <w:sz w:val="28"/>
          <w:szCs w:val="28"/>
        </w:rPr>
        <w:t> «Як вивчити економіку легко», 04.12.2017 р.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5. Успішно закінчено курси: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-  курси англійської мови «Перші Київські курси іноземних мов», 2016 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>- курси іспанської мови «Дон Кіхот», 2017 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«Сучасне керівництво проектами – мистецтво порушення правил» / платформа відкритих онлайн-курсів </w:t>
      </w:r>
      <w:proofErr w:type="spellStart"/>
      <w:r w:rsidRPr="007C64CC">
        <w:rPr>
          <w:color w:val="000000" w:themeColor="text1"/>
          <w:sz w:val="28"/>
          <w:szCs w:val="28"/>
        </w:rPr>
        <w:t>Prometheus</w:t>
      </w:r>
      <w:proofErr w:type="spellEnd"/>
      <w:r w:rsidRPr="007C64CC">
        <w:rPr>
          <w:color w:val="000000" w:themeColor="text1"/>
          <w:sz w:val="28"/>
          <w:szCs w:val="28"/>
        </w:rPr>
        <w:t>, 11.06.2017 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lastRenderedPageBreak/>
        <w:t xml:space="preserve">- «Критичне мислення для освітян» / платформа відкритих онлайн-курсів </w:t>
      </w:r>
      <w:proofErr w:type="spellStart"/>
      <w:r w:rsidRPr="007C64CC">
        <w:rPr>
          <w:color w:val="000000" w:themeColor="text1"/>
          <w:sz w:val="28"/>
          <w:szCs w:val="28"/>
        </w:rPr>
        <w:t>Prometheus</w:t>
      </w:r>
      <w:proofErr w:type="spellEnd"/>
      <w:r w:rsidRPr="007C64CC">
        <w:rPr>
          <w:color w:val="000000" w:themeColor="text1"/>
          <w:sz w:val="28"/>
          <w:szCs w:val="28"/>
        </w:rPr>
        <w:t>, 05.12.2017 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- «Підготовка та впровадження проектів розвитку громад» / платформа онлайн-курсів </w:t>
      </w:r>
      <w:proofErr w:type="spellStart"/>
      <w:r w:rsidRPr="007C64CC">
        <w:rPr>
          <w:color w:val="000000" w:themeColor="text1"/>
          <w:sz w:val="28"/>
          <w:szCs w:val="28"/>
        </w:rPr>
        <w:t>Prometheus</w:t>
      </w:r>
      <w:proofErr w:type="spellEnd"/>
      <w:r w:rsidRPr="007C64CC">
        <w:rPr>
          <w:color w:val="000000" w:themeColor="text1"/>
          <w:sz w:val="28"/>
          <w:szCs w:val="28"/>
        </w:rPr>
        <w:t>, 2018 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- «Візуалізація даних» / платформа відкритих онлайн-курсів </w:t>
      </w:r>
      <w:proofErr w:type="spellStart"/>
      <w:r w:rsidRPr="007C64CC">
        <w:rPr>
          <w:color w:val="000000" w:themeColor="text1"/>
          <w:sz w:val="28"/>
          <w:szCs w:val="28"/>
        </w:rPr>
        <w:t>Prometheus</w:t>
      </w:r>
      <w:proofErr w:type="spellEnd"/>
      <w:r w:rsidRPr="007C64CC">
        <w:rPr>
          <w:color w:val="000000" w:themeColor="text1"/>
          <w:sz w:val="28"/>
          <w:szCs w:val="28"/>
        </w:rPr>
        <w:t>, липень 2018 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- «Цифрові комунікації у глобальному просторі» / платформа відкритих онлайн-курсів </w:t>
      </w:r>
      <w:proofErr w:type="spellStart"/>
      <w:r w:rsidRPr="007C64CC">
        <w:rPr>
          <w:color w:val="000000" w:themeColor="text1"/>
          <w:sz w:val="28"/>
          <w:szCs w:val="28"/>
        </w:rPr>
        <w:t>Prometheus</w:t>
      </w:r>
      <w:proofErr w:type="spellEnd"/>
      <w:r w:rsidRPr="007C64CC">
        <w:rPr>
          <w:color w:val="000000" w:themeColor="text1"/>
          <w:sz w:val="28"/>
          <w:szCs w:val="28"/>
        </w:rPr>
        <w:t>, серпень 2018.;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-  «Комунікаційні інструменти для побудови репутації» / платформа відкритих онлайн-курсів </w:t>
      </w:r>
      <w:proofErr w:type="spellStart"/>
      <w:r w:rsidRPr="007C64CC">
        <w:rPr>
          <w:color w:val="000000" w:themeColor="text1"/>
          <w:sz w:val="28"/>
          <w:szCs w:val="28"/>
        </w:rPr>
        <w:t>Prometheus</w:t>
      </w:r>
      <w:proofErr w:type="spellEnd"/>
      <w:r w:rsidRPr="007C64CC">
        <w:rPr>
          <w:color w:val="000000" w:themeColor="text1"/>
          <w:sz w:val="28"/>
          <w:szCs w:val="28"/>
        </w:rPr>
        <w:t>, серпень 2018 р.;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- «Проектний підхід в діяльності сучасного закладу освіти» / </w:t>
      </w:r>
      <w:proofErr w:type="spellStart"/>
      <w:r w:rsidRPr="007C64CC">
        <w:rPr>
          <w:color w:val="000000" w:themeColor="text1"/>
          <w:sz w:val="28"/>
          <w:szCs w:val="28"/>
        </w:rPr>
        <w:t>Central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European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Academy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Studies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and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Certifications</w:t>
      </w:r>
      <w:proofErr w:type="spellEnd"/>
      <w:r w:rsidRPr="007C64CC">
        <w:rPr>
          <w:color w:val="000000" w:themeColor="text1"/>
          <w:sz w:val="28"/>
          <w:szCs w:val="28"/>
        </w:rPr>
        <w:t xml:space="preserve"> (CEASC), січень-лютий 2019 р..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000000" w:themeColor="text1"/>
          <w:sz w:val="28"/>
          <w:szCs w:val="28"/>
          <w:bdr w:val="none" w:sz="0" w:space="0" w:color="auto" w:frame="1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6. Успішно пройдено навчання і складено іспит з: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 xml:space="preserve">- «Основ цифрового маркетингу» від </w:t>
      </w:r>
      <w:proofErr w:type="spellStart"/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Google</w:t>
      </w:r>
      <w:proofErr w:type="spellEnd"/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Digital</w:t>
      </w:r>
      <w:proofErr w:type="spellEnd"/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Workshop</w:t>
      </w:r>
      <w:proofErr w:type="spellEnd"/>
      <w:r w:rsidRPr="007C64CC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</w:rPr>
        <w:t>, 23.02.2019 р.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7C64CC">
        <w:rPr>
          <w:color w:val="000000" w:themeColor="text1"/>
          <w:sz w:val="28"/>
          <w:szCs w:val="28"/>
        </w:rPr>
        <w:t>- «</w:t>
      </w:r>
      <w:proofErr w:type="spellStart"/>
      <w:r w:rsidRPr="007C64CC">
        <w:rPr>
          <w:color w:val="000000" w:themeColor="text1"/>
          <w:sz w:val="28"/>
          <w:szCs w:val="28"/>
        </w:rPr>
        <w:t>Digital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Skills</w:t>
      </w:r>
      <w:proofErr w:type="spellEnd"/>
      <w:r w:rsidRPr="007C64CC">
        <w:rPr>
          <w:color w:val="000000" w:themeColor="text1"/>
          <w:sz w:val="28"/>
          <w:szCs w:val="28"/>
        </w:rPr>
        <w:t xml:space="preserve">: </w:t>
      </w:r>
      <w:proofErr w:type="spellStart"/>
      <w:r w:rsidRPr="007C64CC">
        <w:rPr>
          <w:color w:val="000000" w:themeColor="text1"/>
          <w:sz w:val="28"/>
          <w:szCs w:val="28"/>
        </w:rPr>
        <w:t>Web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Analytics</w:t>
      </w:r>
      <w:proofErr w:type="spellEnd"/>
      <w:r w:rsidRPr="007C64CC">
        <w:rPr>
          <w:color w:val="000000" w:themeColor="text1"/>
          <w:sz w:val="28"/>
          <w:szCs w:val="28"/>
        </w:rPr>
        <w:t xml:space="preserve">» / </w:t>
      </w:r>
      <w:proofErr w:type="spellStart"/>
      <w:r w:rsidRPr="007C64CC">
        <w:rPr>
          <w:color w:val="000000" w:themeColor="text1"/>
          <w:sz w:val="28"/>
          <w:szCs w:val="28"/>
        </w:rPr>
        <w:t>Future</w:t>
      </w:r>
      <w:proofErr w:type="spellEnd"/>
      <w:r w:rsidRPr="007C64CC">
        <w:rPr>
          <w:color w:val="000000" w:themeColor="text1"/>
          <w:sz w:val="28"/>
          <w:szCs w:val="28"/>
        </w:rPr>
        <w:t xml:space="preserve"> </w:t>
      </w:r>
      <w:proofErr w:type="spellStart"/>
      <w:r w:rsidRPr="007C64CC">
        <w:rPr>
          <w:color w:val="000000" w:themeColor="text1"/>
          <w:sz w:val="28"/>
          <w:szCs w:val="28"/>
        </w:rPr>
        <w:t>learn</w:t>
      </w:r>
      <w:proofErr w:type="spellEnd"/>
      <w:r w:rsidRPr="007C64CC">
        <w:rPr>
          <w:color w:val="000000" w:themeColor="text1"/>
          <w:sz w:val="28"/>
          <w:szCs w:val="28"/>
        </w:rPr>
        <w:t>, 01.09.2019 р.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C64CC">
        <w:rPr>
          <w:color w:val="000000" w:themeColor="text1"/>
          <w:sz w:val="28"/>
          <w:szCs w:val="28"/>
        </w:rPr>
        <w:t xml:space="preserve">7. Пройшла навчання з проблем гендерної рівності та </w:t>
      </w:r>
      <w:proofErr w:type="spellStart"/>
      <w:r w:rsidRPr="007C64CC">
        <w:rPr>
          <w:color w:val="000000" w:themeColor="text1"/>
          <w:sz w:val="28"/>
          <w:szCs w:val="28"/>
        </w:rPr>
        <w:t>гендерно</w:t>
      </w:r>
      <w:proofErr w:type="spellEnd"/>
      <w:r w:rsidRPr="007C64CC">
        <w:rPr>
          <w:color w:val="000000" w:themeColor="text1"/>
          <w:sz w:val="28"/>
          <w:szCs w:val="28"/>
        </w:rPr>
        <w:t xml:space="preserve"> орієнтованого бюджетування в обсязі 12 год. / Проект «Гендерне бюджетування в Україні», травень 2019 р.</w:t>
      </w:r>
    </w:p>
    <w:p w:rsidR="005872C6" w:rsidRPr="007C64CC" w:rsidRDefault="005872C6" w:rsidP="00B54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FD23CF" w:rsidRPr="007C64CC" w:rsidRDefault="00FD23C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bdr w:val="none" w:sz="0" w:space="0" w:color="auto" w:frame="1"/>
          <w:shd w:val="clear" w:color="auto" w:fill="CEE7FE"/>
        </w:rPr>
      </w:pPr>
    </w:p>
    <w:p w:rsidR="0064798C" w:rsidRPr="007C64CC" w:rsidRDefault="000F648D" w:rsidP="000F648D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CEE7FE"/>
        </w:rPr>
      </w:pPr>
      <w:r w:rsidRPr="007C64CC">
        <w:rPr>
          <w:b/>
          <w:color w:val="000000" w:themeColor="text1"/>
          <w:sz w:val="28"/>
          <w:szCs w:val="28"/>
        </w:rPr>
        <w:t>КОНТАКТИ</w:t>
      </w:r>
    </w:p>
    <w:p w:rsidR="00FD23CF" w:rsidRPr="007C64CC" w:rsidRDefault="00FD23CF" w:rsidP="006434C5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E-</w:t>
      </w:r>
      <w:proofErr w:type="spellStart"/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mail</w:t>
      </w:r>
      <w:proofErr w:type="spellEnd"/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: irynapy@gmail.com</w:t>
      </w:r>
    </w:p>
    <w:p w:rsidR="00FD23CF" w:rsidRPr="007C64CC" w:rsidRDefault="00FD23CF" w:rsidP="006434C5">
      <w:pPr>
        <w:pStyle w:val="a3"/>
        <w:shd w:val="clear" w:color="auto" w:fill="FFFFFF"/>
        <w:spacing w:before="0" w:beforeAutospacing="0" w:after="0" w:afterAutospacing="0" w:line="299" w:lineRule="atLeast"/>
        <w:ind w:firstLine="567"/>
        <w:rPr>
          <w:color w:val="000000" w:themeColor="text1"/>
          <w:sz w:val="28"/>
          <w:szCs w:val="28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ipiatnychuk@gmail.com</w:t>
      </w:r>
    </w:p>
    <w:p w:rsidR="0064798C" w:rsidRPr="007C64CC" w:rsidRDefault="00FD23CF" w:rsidP="000F648D">
      <w:pPr>
        <w:pStyle w:val="a3"/>
        <w:shd w:val="clear" w:color="auto" w:fill="FFFFFF"/>
        <w:spacing w:before="0" w:beforeAutospacing="0" w:after="0" w:afterAutospacing="0" w:line="299" w:lineRule="atLeast"/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CEE7FE"/>
        </w:rPr>
      </w:pPr>
      <w:r w:rsidRPr="007C64C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 </w:t>
      </w:r>
    </w:p>
    <w:sectPr w:rsidR="0064798C" w:rsidRPr="007C64CC" w:rsidSect="00BA6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93C"/>
    <w:multiLevelType w:val="multilevel"/>
    <w:tmpl w:val="768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23562"/>
    <w:multiLevelType w:val="hybridMultilevel"/>
    <w:tmpl w:val="5C1A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B606B"/>
    <w:multiLevelType w:val="hybridMultilevel"/>
    <w:tmpl w:val="A33E1D98"/>
    <w:lvl w:ilvl="0" w:tplc="BA34F5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00F9F"/>
    <w:multiLevelType w:val="hybridMultilevel"/>
    <w:tmpl w:val="05E8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E0D84"/>
    <w:multiLevelType w:val="multilevel"/>
    <w:tmpl w:val="52F0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D1BCF"/>
    <w:multiLevelType w:val="multilevel"/>
    <w:tmpl w:val="305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0B"/>
    <w:rsid w:val="000A1529"/>
    <w:rsid w:val="000F648D"/>
    <w:rsid w:val="001072A9"/>
    <w:rsid w:val="00176330"/>
    <w:rsid w:val="00262E0B"/>
    <w:rsid w:val="0039007A"/>
    <w:rsid w:val="00581476"/>
    <w:rsid w:val="0058556B"/>
    <w:rsid w:val="005872C6"/>
    <w:rsid w:val="006434C5"/>
    <w:rsid w:val="0064798C"/>
    <w:rsid w:val="007C2A3F"/>
    <w:rsid w:val="007C64CC"/>
    <w:rsid w:val="00806CDE"/>
    <w:rsid w:val="00811AE9"/>
    <w:rsid w:val="00863BE0"/>
    <w:rsid w:val="008D3AAD"/>
    <w:rsid w:val="00992EEB"/>
    <w:rsid w:val="009D25C7"/>
    <w:rsid w:val="00A76137"/>
    <w:rsid w:val="00AE226D"/>
    <w:rsid w:val="00B545CC"/>
    <w:rsid w:val="00BA6557"/>
    <w:rsid w:val="00BB4B2E"/>
    <w:rsid w:val="00CB0F45"/>
    <w:rsid w:val="00CD407D"/>
    <w:rsid w:val="00DB2E5A"/>
    <w:rsid w:val="00F0591B"/>
    <w:rsid w:val="00F12205"/>
    <w:rsid w:val="00FD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64C5E-2818-4BEB-9D46-8522C36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E0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62E0B"/>
    <w:rPr>
      <w:b/>
      <w:bCs/>
    </w:rPr>
  </w:style>
  <w:style w:type="character" w:styleId="a5">
    <w:name w:val="Emphasis"/>
    <w:basedOn w:val="a0"/>
    <w:uiPriority w:val="20"/>
    <w:qFormat/>
    <w:rsid w:val="00262E0B"/>
    <w:rPr>
      <w:i/>
      <w:iCs/>
    </w:rPr>
  </w:style>
  <w:style w:type="character" w:styleId="a6">
    <w:name w:val="Hyperlink"/>
    <w:basedOn w:val="a0"/>
    <w:uiPriority w:val="99"/>
    <w:semiHidden/>
    <w:unhideWhenUsed/>
    <w:rsid w:val="00262E0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4B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nayka.com.ua/index.php?operation=1&amp;iid=16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onomy.nayka.com.ua/index.php?operation=1&amp;iid=1627" TargetMode="External"/><Relationship Id="rId12" Type="http://schemas.openxmlformats.org/officeDocument/2006/relationships/hyperlink" Target="http://www.irbis-nbuv.gov.ua/cgi-bin/irbis64r_81/cgiirbis_64.exe?Z21ID=&amp;I21DBN=REF&amp;P21DBN=REF&amp;S21STN=1&amp;S21REF=10&amp;S21FMT=fullwebr&amp;C21COM=S&amp;S21CNR=20&amp;S21P01=0&amp;S21P02=0&amp;S21P03=A=&amp;S21COLORTERMS=1&amp;S21STR=%D0%9F%27%D1%8F%D1%82%D0%BD%D0%B8%D1%87%D1%83%D0%BA%20%D0%86$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76-64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.ua/citations?user=GCH9cY4AAAAJ&amp;hl=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onal.pu.if.ua/depart/iryna.pyatnychuk/ua/137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C46FB5-ED20-496C-8EF7-6918BAE3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RePack by Diakov</cp:lastModifiedBy>
  <cp:revision>2</cp:revision>
  <dcterms:created xsi:type="dcterms:W3CDTF">2019-10-03T07:28:00Z</dcterms:created>
  <dcterms:modified xsi:type="dcterms:W3CDTF">2019-10-03T07:28:00Z</dcterms:modified>
</cp:coreProperties>
</file>