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proofErr w:type="spellStart"/>
      <w:r w:rsidRPr="00CE2DE8">
        <w:rPr>
          <w:rFonts w:ascii="Times New Roman" w:hAnsi="Times New Roman" w:cs="Times New Roman"/>
          <w:b/>
          <w:sz w:val="28"/>
          <w:szCs w:val="28"/>
        </w:rPr>
        <w:t>МВА</w:t>
      </w:r>
      <w:proofErr w:type="spellEnd"/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9B4166">
        <w:rPr>
          <w:rFonts w:ascii="Times New Roman" w:hAnsi="Times New Roman" w:cs="Times New Roman"/>
          <w:b/>
          <w:sz w:val="28"/>
          <w:szCs w:val="28"/>
        </w:rPr>
        <w:t>5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A159BF" w:rsidRPr="00A159BF" w:rsidTr="00A159BF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="009B4166" w:rsidRPr="009B41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Бізнес-адміністрування проектної діяльності 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</w:t>
            </w:r>
            <w:proofErr w:type="spellStart"/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proofErr w:type="spellEnd"/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адміністраторів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 прийняття управлінських рішень в проектах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PR-менеджмент і комунікації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  <w:tr w:rsidR="00A159BF" w:rsidRPr="00A159BF" w:rsidTr="00A159BF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Спеціалізація 2. Бізнес-адміністрування в умовах євроінтеграції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Проектний інвестиційний менеджмент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proofErr w:type="spellStart"/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  <w:r w:rsidRPr="00A159BF">
              <w:rPr>
                <w:rFonts w:ascii="Times New Roman" w:hAnsi="Times New Roman" w:cs="Times New Roman"/>
                <w:sz w:val="24"/>
                <w:szCs w:val="24"/>
              </w:rPr>
              <w:t xml:space="preserve"> для адміністраторів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Методи прийняття управлінських рішень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Бізнес-планування інвестиційних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 в країнах ЄС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hAnsi="Times New Roman" w:cs="Times New Roman"/>
                <w:sz w:val="24"/>
                <w:szCs w:val="24"/>
              </w:rPr>
              <w:t>PR-менеджмент і міжнародні комунікації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366B66"/>
    <w:rsid w:val="009B4166"/>
    <w:rsid w:val="00A159BF"/>
    <w:rsid w:val="00BC4215"/>
    <w:rsid w:val="00CE2DE8"/>
    <w:rsid w:val="00E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4</cp:revision>
  <dcterms:created xsi:type="dcterms:W3CDTF">2018-04-03T14:22:00Z</dcterms:created>
  <dcterms:modified xsi:type="dcterms:W3CDTF">2018-04-04T08:09:00Z</dcterms:modified>
</cp:coreProperties>
</file>