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  <w:bookmarkStart w:id="0" w:name="_GoBack"/>
      <w:bookmarkEnd w:id="0"/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076325" cy="1076325"/>
            <wp:effectExtent l="0" t="0" r="9525" b="9525"/>
            <wp:docPr id="3" name="Рисунок 3" descr="03_P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3_PN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історії, політології і міжнародних відносин</w:t>
      </w: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</w:p>
    <w:p w:rsidR="006F57CB" w:rsidRDefault="006F57CB" w:rsidP="006F57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 і перекладу</w:t>
      </w:r>
    </w:p>
    <w:p w:rsidR="006F57CB" w:rsidRDefault="006F57CB" w:rsidP="006F57CB">
      <w:pPr>
        <w:jc w:val="center"/>
        <w:rPr>
          <w:sz w:val="28"/>
          <w:szCs w:val="28"/>
          <w:lang w:val="uk-UA"/>
        </w:rPr>
      </w:pPr>
    </w:p>
    <w:p w:rsidR="006F57CB" w:rsidRDefault="006F57CB" w:rsidP="006F57CB">
      <w:pPr>
        <w:jc w:val="center"/>
        <w:rPr>
          <w:sz w:val="28"/>
          <w:szCs w:val="28"/>
          <w:lang w:val="uk-UA"/>
        </w:rPr>
      </w:pP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Академічна англійська мова</w:t>
      </w:r>
    </w:p>
    <w:p w:rsidR="006F57CB" w:rsidRDefault="006F57CB" w:rsidP="006F57CB">
      <w:pPr>
        <w:jc w:val="center"/>
        <w:rPr>
          <w:b/>
          <w:sz w:val="28"/>
          <w:szCs w:val="28"/>
          <w:u w:val="single"/>
          <w:lang w:val="uk-UA"/>
        </w:rPr>
      </w:pPr>
    </w:p>
    <w:p w:rsidR="006F57CB" w:rsidRDefault="006F57CB" w:rsidP="006F57CB">
      <w:pPr>
        <w:spacing w:before="1" w:line="456" w:lineRule="auto"/>
        <w:ind w:left="1227" w:right="1477"/>
        <w:jc w:val="center"/>
        <w:rPr>
          <w:sz w:val="28"/>
          <w:lang w:val="uk-UA"/>
        </w:rPr>
      </w:pPr>
      <w:r>
        <w:rPr>
          <w:sz w:val="28"/>
          <w:lang w:val="uk-UA"/>
        </w:rPr>
        <w:t>Освітня</w:t>
      </w:r>
      <w:r>
        <w:rPr>
          <w:spacing w:val="-7"/>
          <w:sz w:val="28"/>
          <w:lang w:val="uk-UA"/>
        </w:rPr>
        <w:t xml:space="preserve"> </w:t>
      </w:r>
      <w:r>
        <w:rPr>
          <w:sz w:val="28"/>
          <w:lang w:val="uk-UA"/>
        </w:rPr>
        <w:t>програма</w:t>
      </w:r>
      <w:r>
        <w:rPr>
          <w:spacing w:val="-3"/>
          <w:sz w:val="28"/>
          <w:lang w:val="uk-UA"/>
        </w:rPr>
        <w:t xml:space="preserve"> </w:t>
      </w:r>
      <w:r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F57CB" w:rsidRDefault="006F57CB" w:rsidP="006F57CB">
      <w:pPr>
        <w:spacing w:line="456" w:lineRule="auto"/>
        <w:ind w:left="1227" w:right="1481"/>
        <w:jc w:val="center"/>
        <w:rPr>
          <w:sz w:val="28"/>
          <w:lang w:val="uk-UA"/>
        </w:rPr>
      </w:pPr>
      <w:r>
        <w:rPr>
          <w:sz w:val="28"/>
          <w:lang w:val="uk-UA"/>
        </w:rPr>
        <w:t>Спеціальність 291 «Міжнародні відносини, суспільні комунікації та регіональні студії»</w:t>
      </w:r>
    </w:p>
    <w:p w:rsidR="006F57CB" w:rsidRDefault="006F57CB" w:rsidP="006F57CB">
      <w:pPr>
        <w:spacing w:line="456" w:lineRule="auto"/>
        <w:ind w:left="1227" w:right="1481"/>
        <w:jc w:val="center"/>
        <w:rPr>
          <w:sz w:val="28"/>
          <w:lang w:val="uk-UA"/>
        </w:rPr>
      </w:pPr>
      <w:r>
        <w:rPr>
          <w:sz w:val="28"/>
          <w:lang w:val="uk-UA"/>
        </w:rPr>
        <w:t>Галузь</w:t>
      </w:r>
      <w:r>
        <w:rPr>
          <w:spacing w:val="-4"/>
          <w:sz w:val="28"/>
          <w:lang w:val="uk-UA"/>
        </w:rPr>
        <w:t xml:space="preserve"> </w:t>
      </w:r>
      <w:r>
        <w:rPr>
          <w:sz w:val="28"/>
          <w:lang w:val="uk-UA"/>
        </w:rPr>
        <w:t>знань</w:t>
      </w:r>
      <w:r>
        <w:rPr>
          <w:spacing w:val="-3"/>
          <w:sz w:val="28"/>
          <w:lang w:val="uk-UA"/>
        </w:rPr>
        <w:t xml:space="preserve"> 29</w:t>
      </w:r>
      <w:r>
        <w:rPr>
          <w:spacing w:val="-1"/>
          <w:sz w:val="28"/>
          <w:lang w:val="uk-UA"/>
        </w:rPr>
        <w:t xml:space="preserve"> </w:t>
      </w:r>
      <w:r>
        <w:rPr>
          <w:sz w:val="28"/>
          <w:lang w:val="uk-UA"/>
        </w:rPr>
        <w:t>«</w:t>
      </w:r>
      <w:r>
        <w:rPr>
          <w:spacing w:val="-1"/>
          <w:sz w:val="28"/>
          <w:lang w:val="uk-UA"/>
        </w:rPr>
        <w:t>Міжнародні відносини</w:t>
      </w:r>
      <w:r>
        <w:rPr>
          <w:sz w:val="28"/>
          <w:lang w:val="uk-UA"/>
        </w:rPr>
        <w:t>»</w:t>
      </w:r>
    </w:p>
    <w:p w:rsidR="006F57CB" w:rsidRDefault="006F57CB" w:rsidP="006F57CB">
      <w:pPr>
        <w:pStyle w:val="a5"/>
        <w:rPr>
          <w:sz w:val="30"/>
          <w:lang w:val="uk-UA"/>
        </w:rPr>
      </w:pPr>
    </w:p>
    <w:p w:rsidR="006F57CB" w:rsidRDefault="006F57CB" w:rsidP="006F57CB">
      <w:pPr>
        <w:pStyle w:val="a5"/>
        <w:rPr>
          <w:sz w:val="30"/>
          <w:lang w:val="uk-UA"/>
        </w:rPr>
      </w:pPr>
    </w:p>
    <w:p w:rsidR="006F57CB" w:rsidRDefault="006F57CB" w:rsidP="006F57CB">
      <w:pPr>
        <w:pStyle w:val="a5"/>
        <w:rPr>
          <w:sz w:val="30"/>
          <w:lang w:val="uk-UA"/>
        </w:rPr>
      </w:pPr>
    </w:p>
    <w:p w:rsidR="006F57CB" w:rsidRDefault="006F57CB" w:rsidP="006F57CB">
      <w:pPr>
        <w:ind w:left="5906" w:right="354" w:firstLine="1678"/>
        <w:jc w:val="right"/>
        <w:rPr>
          <w:sz w:val="28"/>
          <w:lang w:val="uk-UA"/>
        </w:rPr>
      </w:pPr>
      <w:r>
        <w:rPr>
          <w:sz w:val="28"/>
          <w:lang w:val="uk-UA"/>
        </w:rPr>
        <w:t>Затверджено на</w:t>
      </w:r>
      <w:r>
        <w:rPr>
          <w:spacing w:val="-67"/>
          <w:sz w:val="28"/>
          <w:lang w:val="uk-UA"/>
        </w:rPr>
        <w:t xml:space="preserve"> </w:t>
      </w:r>
      <w:r>
        <w:rPr>
          <w:sz w:val="28"/>
          <w:lang w:val="uk-UA"/>
        </w:rPr>
        <w:t>засіданні кафедри іноземних мов і перекладу</w:t>
      </w:r>
    </w:p>
    <w:p w:rsidR="006F57CB" w:rsidRDefault="006F57CB" w:rsidP="006F57CB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>
        <w:rPr>
          <w:sz w:val="28"/>
          <w:lang w:val="en-US"/>
        </w:rPr>
        <w:t>30</w:t>
      </w:r>
      <w:r>
        <w:rPr>
          <w:sz w:val="28"/>
          <w:lang w:val="uk-UA"/>
        </w:rPr>
        <w:t>» серпня 2021</w:t>
      </w:r>
      <w:r>
        <w:rPr>
          <w:sz w:val="28"/>
          <w:lang w:val="uk-UA"/>
        </w:rPr>
        <w:t xml:space="preserve"> р.</w:t>
      </w:r>
      <w:r>
        <w:rPr>
          <w:spacing w:val="-67"/>
          <w:sz w:val="28"/>
          <w:lang w:val="uk-UA"/>
        </w:rPr>
        <w:t xml:space="preserve"> </w:t>
      </w:r>
    </w:p>
    <w:p w:rsidR="006F57CB" w:rsidRDefault="006F57CB" w:rsidP="006F57CB">
      <w:pPr>
        <w:jc w:val="center"/>
        <w:rPr>
          <w:sz w:val="28"/>
          <w:lang w:val="uk-UA"/>
        </w:rPr>
      </w:pPr>
    </w:p>
    <w:p w:rsidR="006F57CB" w:rsidRDefault="006F57CB" w:rsidP="006F57CB">
      <w:pPr>
        <w:jc w:val="center"/>
        <w:rPr>
          <w:sz w:val="28"/>
          <w:lang w:val="uk-UA"/>
        </w:rPr>
      </w:pPr>
    </w:p>
    <w:p w:rsidR="006F57CB" w:rsidRDefault="006F57CB" w:rsidP="006F57CB">
      <w:pPr>
        <w:jc w:val="center"/>
        <w:rPr>
          <w:sz w:val="28"/>
          <w:lang w:val="uk-UA"/>
        </w:rPr>
      </w:pPr>
    </w:p>
    <w:p w:rsidR="006F57CB" w:rsidRDefault="006F57CB" w:rsidP="006F57CB">
      <w:pPr>
        <w:jc w:val="center"/>
        <w:rPr>
          <w:sz w:val="28"/>
          <w:lang w:val="uk-UA"/>
        </w:rPr>
      </w:pPr>
    </w:p>
    <w:p w:rsidR="006F57CB" w:rsidRDefault="006F57CB" w:rsidP="006F57CB">
      <w:pPr>
        <w:jc w:val="center"/>
        <w:rPr>
          <w:sz w:val="28"/>
          <w:lang w:val="uk-UA"/>
        </w:rPr>
      </w:pP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>м.</w:t>
      </w:r>
      <w:r>
        <w:rPr>
          <w:spacing w:val="-3"/>
          <w:sz w:val="28"/>
          <w:lang w:val="uk-UA"/>
        </w:rPr>
        <w:t xml:space="preserve"> </w:t>
      </w:r>
      <w:r>
        <w:rPr>
          <w:sz w:val="28"/>
          <w:lang w:val="uk-UA"/>
        </w:rPr>
        <w:t>Івано-Франківськ</w:t>
      </w:r>
      <w:r>
        <w:rPr>
          <w:spacing w:val="-2"/>
          <w:sz w:val="28"/>
          <w:lang w:val="uk-UA"/>
        </w:rPr>
        <w:t xml:space="preserve"> </w:t>
      </w:r>
      <w:r>
        <w:rPr>
          <w:sz w:val="28"/>
          <w:lang w:val="uk-UA"/>
        </w:rPr>
        <w:t>– 202</w:t>
      </w:r>
      <w:r>
        <w:rPr>
          <w:sz w:val="28"/>
          <w:lang w:val="en-US"/>
        </w:rPr>
        <w:t>1</w:t>
      </w:r>
      <w:r>
        <w:rPr>
          <w:b/>
          <w:sz w:val="28"/>
          <w:szCs w:val="28"/>
          <w:lang w:val="uk-UA"/>
        </w:rPr>
        <w:br w:type="page"/>
      </w:r>
    </w:p>
    <w:p w:rsidR="006F57CB" w:rsidRDefault="006F57CB" w:rsidP="006F57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6F57CB" w:rsidRDefault="006F57CB" w:rsidP="006F57C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F57CB" w:rsidRDefault="006F57CB" w:rsidP="006F57C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F57CB" w:rsidRDefault="006F57CB" w:rsidP="006F57CB">
      <w:pPr>
        <w:pStyle w:val="11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6F57CB" w:rsidRDefault="006F57CB" w:rsidP="006F57CB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Опис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дисципліни</w:t>
      </w:r>
    </w:p>
    <w:p w:rsidR="006F57CB" w:rsidRDefault="006F57CB" w:rsidP="006F57CB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Структура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курсу</w:t>
      </w:r>
    </w:p>
    <w:p w:rsidR="006F57CB" w:rsidRDefault="006F57CB" w:rsidP="006F57CB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Система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оцінювання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курсу</w:t>
      </w:r>
    </w:p>
    <w:p w:rsidR="006F57CB" w:rsidRDefault="006F57CB" w:rsidP="006F57CB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Оцінювання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відповідно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графіку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навчального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процесу</w:t>
      </w:r>
    </w:p>
    <w:p w:rsidR="006F57CB" w:rsidRDefault="006F57CB" w:rsidP="006F57CB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Ресурсне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забезпечення</w:t>
      </w:r>
    </w:p>
    <w:p w:rsidR="006F57CB" w:rsidRDefault="006F57CB" w:rsidP="006F57CB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Контактна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інформація</w:t>
      </w:r>
    </w:p>
    <w:p w:rsidR="006F57CB" w:rsidRDefault="006F57CB" w:rsidP="006F57CB">
      <w:pPr>
        <w:pStyle w:val="1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Політика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навчальної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дисципліни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:rsidR="006F57CB" w:rsidRDefault="006F57CB" w:rsidP="006F57CB">
      <w:pPr>
        <w:pStyle w:val="1"/>
        <w:numPr>
          <w:ilvl w:val="1"/>
          <w:numId w:val="4"/>
        </w:numPr>
        <w:adjustRightInd/>
        <w:spacing w:before="72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F57CB" w:rsidRDefault="006F57CB" w:rsidP="006F57CB">
      <w:pPr>
        <w:pStyle w:val="a5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F57CB" w:rsidTr="006F57CB">
        <w:trPr>
          <w:trHeight w:val="483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</w:t>
            </w:r>
            <w:r>
              <w:rPr>
                <w:spacing w:val="-4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100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Академічна англійська мова</w:t>
            </w:r>
          </w:p>
        </w:tc>
      </w:tr>
      <w:tr w:rsidR="006F57CB" w:rsidRPr="006F57CB" w:rsidTr="006F57CB">
        <w:trPr>
          <w:trHeight w:val="486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Освітня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10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F57CB" w:rsidTr="006F57CB">
        <w:trPr>
          <w:trHeight w:val="517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Спеціалізація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(за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7CB" w:rsidRDefault="006F57CB">
            <w:pPr>
              <w:pStyle w:val="TableParagraph"/>
              <w:spacing w:before="0" w:line="256" w:lineRule="auto"/>
              <w:ind w:left="100"/>
              <w:rPr>
                <w:sz w:val="24"/>
                <w:lang w:val="uk-UA"/>
              </w:rPr>
            </w:pPr>
          </w:p>
        </w:tc>
      </w:tr>
      <w:tr w:rsidR="006F57CB" w:rsidRPr="006F57CB" w:rsidTr="006F57CB">
        <w:trPr>
          <w:trHeight w:val="484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10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F57CB" w:rsidTr="006F57CB">
        <w:trPr>
          <w:trHeight w:val="486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1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Галузь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10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F57CB" w:rsidTr="006F57CB">
        <w:trPr>
          <w:trHeight w:val="486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Освітній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</w:tc>
      </w:tr>
      <w:tr w:rsidR="006F57CB" w:rsidTr="006F57CB">
        <w:trPr>
          <w:trHeight w:val="484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before="93" w:line="256" w:lineRule="auto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Статус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before="0" w:line="256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обов’язкова дисципліна</w:t>
            </w:r>
          </w:p>
        </w:tc>
      </w:tr>
      <w:tr w:rsidR="006F57CB" w:rsidTr="006F57CB">
        <w:trPr>
          <w:trHeight w:val="486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1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/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2/1</w:t>
            </w:r>
          </w:p>
        </w:tc>
      </w:tr>
      <w:tr w:rsidR="006F57CB" w:rsidRPr="006F57CB" w:rsidTr="006F57CB">
        <w:trPr>
          <w:trHeight w:val="103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right="54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Розподіл за видами занять та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годинами навчання (якщо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передбачені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інші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види,</w:t>
            </w:r>
            <w:r>
              <w:rPr>
                <w:spacing w:val="-4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before="0" w:line="256" w:lineRule="auto"/>
              <w:ind w:left="256" w:right="2080" w:hanging="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Практичні заняття – 58 год.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Самостійна</w:t>
            </w:r>
            <w:r>
              <w:rPr>
                <w:spacing w:val="-3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робота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–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122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год.</w:t>
            </w:r>
          </w:p>
        </w:tc>
      </w:tr>
      <w:tr w:rsidR="006F57CB" w:rsidTr="006F57CB">
        <w:trPr>
          <w:trHeight w:val="484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Мова</w:t>
            </w:r>
            <w:r>
              <w:rPr>
                <w:spacing w:val="-4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Англійська</w:t>
            </w:r>
          </w:p>
        </w:tc>
      </w:tr>
      <w:tr w:rsidR="006F57CB" w:rsidRPr="006F57CB" w:rsidTr="006F57CB">
        <w:trPr>
          <w:trHeight w:val="764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Посилання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на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сайт</w:t>
            </w:r>
          </w:p>
          <w:p w:rsidR="006F57CB" w:rsidRDefault="006F57CB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дистанційного</w:t>
            </w:r>
            <w:r>
              <w:rPr>
                <w:spacing w:val="54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18"/>
              <w:rPr>
                <w:sz w:val="24"/>
                <w:lang w:val="uk-UA"/>
              </w:rPr>
            </w:pPr>
            <w:hyperlink r:id="rId6" w:history="1">
              <w:r>
                <w:rPr>
                  <w:rStyle w:val="a3"/>
                  <w:bCs/>
                  <w:iCs/>
                  <w:szCs w:val="28"/>
                </w:rPr>
                <w:t>https</w:t>
              </w:r>
              <w:r>
                <w:rPr>
                  <w:rStyle w:val="a3"/>
                  <w:bCs/>
                  <w:iCs/>
                  <w:szCs w:val="28"/>
                  <w:lang w:val="uk-UA"/>
                </w:rPr>
                <w:t>://</w:t>
              </w:r>
              <w:r>
                <w:rPr>
                  <w:rStyle w:val="a3"/>
                  <w:bCs/>
                  <w:iCs/>
                  <w:szCs w:val="28"/>
                </w:rPr>
                <w:t>d</w:t>
              </w:r>
              <w:r>
                <w:rPr>
                  <w:rStyle w:val="a3"/>
                  <w:bCs/>
                  <w:iCs/>
                  <w:szCs w:val="28"/>
                  <w:lang w:val="uk-UA"/>
                </w:rPr>
                <w:t>-</w:t>
              </w:r>
              <w:r>
                <w:rPr>
                  <w:rStyle w:val="a3"/>
                  <w:bCs/>
                  <w:iCs/>
                  <w:szCs w:val="28"/>
                </w:rPr>
                <w:t>learn</w:t>
              </w:r>
              <w:r>
                <w:rPr>
                  <w:rStyle w:val="a3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>
                <w:rPr>
                  <w:rStyle w:val="a3"/>
                  <w:bCs/>
                  <w:iCs/>
                  <w:szCs w:val="28"/>
                </w:rPr>
                <w:t>pnu</w:t>
              </w:r>
              <w:proofErr w:type="spellEnd"/>
              <w:r>
                <w:rPr>
                  <w:rStyle w:val="a3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>
                <w:rPr>
                  <w:rStyle w:val="a3"/>
                  <w:bCs/>
                  <w:iCs/>
                  <w:szCs w:val="28"/>
                </w:rPr>
                <w:t>edu</w:t>
              </w:r>
              <w:proofErr w:type="spellEnd"/>
              <w:r>
                <w:rPr>
                  <w:rStyle w:val="a3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>
                <w:rPr>
                  <w:rStyle w:val="a3"/>
                  <w:bCs/>
                  <w:iCs/>
                  <w:szCs w:val="28"/>
                </w:rPr>
                <w:t>ua</w:t>
              </w:r>
              <w:proofErr w:type="spellEnd"/>
              <w:r>
                <w:rPr>
                  <w:rStyle w:val="a3"/>
                  <w:bCs/>
                  <w:iCs/>
                  <w:szCs w:val="28"/>
                  <w:lang w:val="uk-UA"/>
                </w:rPr>
                <w:t>/</w:t>
              </w:r>
            </w:hyperlink>
            <w:r>
              <w:rPr>
                <w:sz w:val="24"/>
                <w:lang w:val="uk-UA"/>
              </w:rPr>
              <w:t xml:space="preserve"> </w:t>
            </w:r>
          </w:p>
        </w:tc>
      </w:tr>
    </w:tbl>
    <w:p w:rsidR="006F57CB" w:rsidRDefault="006F57CB" w:rsidP="006F57CB">
      <w:pPr>
        <w:rPr>
          <w:lang w:val="uk-UA"/>
        </w:rPr>
      </w:pPr>
    </w:p>
    <w:p w:rsidR="006F57CB" w:rsidRDefault="006F57CB" w:rsidP="006F57CB">
      <w:pPr>
        <w:rPr>
          <w:lang w:val="uk-UA"/>
        </w:rPr>
        <w:sectPr w:rsidR="006F57CB">
          <w:pgSz w:w="11900" w:h="16820"/>
          <w:pgMar w:top="1020" w:right="480" w:bottom="280" w:left="1600" w:header="708" w:footer="708" w:gutter="0"/>
          <w:cols w:space="720"/>
        </w:sectPr>
      </w:pPr>
    </w:p>
    <w:p w:rsidR="006F57CB" w:rsidRDefault="006F57CB" w:rsidP="006F57CB">
      <w:pPr>
        <w:pStyle w:val="a9"/>
        <w:widowControl w:val="0"/>
        <w:numPr>
          <w:ilvl w:val="1"/>
          <w:numId w:val="4"/>
        </w:numPr>
        <w:tabs>
          <w:tab w:val="left" w:pos="3825"/>
        </w:tabs>
        <w:autoSpaceDE w:val="0"/>
        <w:autoSpaceDN w:val="0"/>
        <w:spacing w:before="72" w:after="2"/>
        <w:ind w:left="3824" w:hanging="281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Опис</w:t>
      </w:r>
      <w:r>
        <w:rPr>
          <w:b/>
          <w:spacing w:val="-1"/>
          <w:sz w:val="28"/>
          <w:lang w:val="uk-UA"/>
        </w:rPr>
        <w:t xml:space="preserve"> </w:t>
      </w:r>
      <w:r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F57CB" w:rsidTr="006F57CB">
        <w:trPr>
          <w:trHeight w:val="484"/>
        </w:trPr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050" w:right="2037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Мета</w:t>
            </w:r>
            <w:r>
              <w:rPr>
                <w:b/>
                <w:spacing w:val="-2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та</w:t>
            </w:r>
            <w:r>
              <w:rPr>
                <w:b/>
                <w:spacing w:val="-1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цілі</w:t>
            </w:r>
            <w:r>
              <w:rPr>
                <w:b/>
                <w:spacing w:val="-2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F57CB" w:rsidRPr="006F57CB" w:rsidTr="006F57CB">
        <w:trPr>
          <w:trHeight w:val="4010"/>
        </w:trPr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a7"/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Мета дисципліни </w:t>
            </w:r>
            <w:r>
              <w:rPr>
                <w:lang w:val="uk-UA"/>
              </w:rPr>
              <w:t xml:space="preserve">полягає у підвищенні комунікативної компетентності студентів та формуванні навичок академічного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>-орієнтованого спілкування в писемній і усній формах.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>
              <w:rPr>
                <w:b/>
                <w:color w:val="000000"/>
                <w:szCs w:val="28"/>
                <w:lang w:val="uk-UA"/>
              </w:rPr>
              <w:t xml:space="preserve">завданнями </w:t>
            </w:r>
            <w:r>
              <w:rPr>
                <w:color w:val="000000"/>
                <w:szCs w:val="28"/>
                <w:lang w:val="uk-UA"/>
              </w:rPr>
              <w:t>вивчення студентами дисципліни «Академічна англійська мова» є засвоєння ними знань та набуття навичок щодо: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формування синтаксичних конструкцій відповідно до стилю академічного письма ;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вибору та використання відповідної лексики;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структури та стилю написання різного роду есе;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написання анотації до наукових текстів;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особливостей та вимог оформлення наукових робіт;</w:t>
            </w:r>
          </w:p>
        </w:tc>
      </w:tr>
      <w:tr w:rsidR="006F57CB" w:rsidTr="006F57CB">
        <w:trPr>
          <w:trHeight w:val="483"/>
        </w:trPr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050" w:right="2037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F57CB" w:rsidRPr="006F57CB" w:rsidTr="006F57CB">
        <w:trPr>
          <w:trHeight w:val="2530"/>
        </w:trPr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ІК. Здатність розв’язувати складні задачі та проблеми в сфері міжнародних відносин, суспільних комунікації та регіональних студій, що передбачає проведення досліджень та\або здійснення інновацій та характеризується невизначеністю умов та вимог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ЗК1. Здатність проведення досліджень на відповідному рівні.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ЗК2. Здатність вчитися та здобувати знання.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ЗК3.Вміння виявляти, порушувати розв’язувати проблеми.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ЗК4. Здатність спілкуватися іноземною мовою в професійній сфері 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ЗК5. Здатність працювати в міжнародному контексті.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ЗК6. Здатність генерувати нові ідеї (креативність).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ЗК7. Здатність застосовувати знання у практичних ситуаціях.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ЗК8. Здатність до абстрактного мислення, аналізу та синтезу.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ЗК9. Здатність використовувати інформаційні та комунікаційні технології.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ЗК12. Здатність до пошуку, оброблення та аналізу інформації з різних джерел.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ЗК13. Здатність бути критичним і самокритичним.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ФК1. Здатність використовувати в професійній діяльності знання з англійської мови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ФК2. Здатність аналізувати, реферувати, коментувати й узагальнювати результати наукових досліджень вітчизняних та зарубіжних дослідників, використавши сучасні методики і методології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ФК3. Здатність ефективно й компетентно брати участь у різних формах наукової комунікації (конференції, круглі столи, дискусії, наукові публікації) в галузі міжнародних відносин 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ФК4. Здатність вільно оперувати фаховою англійською термінологією 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ФК5.здатність створювати англійською мовою усні й письмові тексти необхідних жанрів і стилів.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ФК6. Здатність до ведення усної і письмової ділової комунікації.</w:t>
            </w:r>
          </w:p>
        </w:tc>
      </w:tr>
      <w:tr w:rsidR="006F57CB" w:rsidTr="006F57CB">
        <w:trPr>
          <w:trHeight w:val="486"/>
        </w:trPr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050" w:right="20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Програмні</w:t>
            </w:r>
            <w:r>
              <w:rPr>
                <w:b/>
                <w:spacing w:val="-3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результати</w:t>
            </w:r>
            <w:r>
              <w:rPr>
                <w:b/>
                <w:spacing w:val="-3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навчання</w:t>
            </w:r>
          </w:p>
        </w:tc>
      </w:tr>
      <w:tr w:rsidR="006F57CB" w:rsidRPr="006F57CB" w:rsidTr="006F57CB">
        <w:trPr>
          <w:trHeight w:val="762"/>
        </w:trPr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ПР1.розрізняти типи академічного письма (есе, рецензія, анотація).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ПР2. Розуміти і розрізняти мету і структуру текстів різних академічних жанрів.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ПР3. Вміти генерувати ідеї, критично мислити при підготовці до написання академічної роботи.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ПР4. Вміти оформляти цитування, покликання і джерела</w:t>
            </w:r>
          </w:p>
          <w:p w:rsidR="006F57CB" w:rsidRDefault="006F57CB">
            <w:pPr>
              <w:spacing w:line="256" w:lineRule="auto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ПР5. Формувати та інтерпретувати ідеї шляхом письмової комунікації, успішно доносити думку до читача.</w:t>
            </w:r>
          </w:p>
        </w:tc>
      </w:tr>
    </w:tbl>
    <w:p w:rsidR="006F57CB" w:rsidRDefault="006F57CB" w:rsidP="006F57CB">
      <w:pPr>
        <w:spacing w:line="228" w:lineRule="auto"/>
        <w:rPr>
          <w:lang w:val="uk-UA"/>
        </w:rPr>
      </w:pPr>
    </w:p>
    <w:p w:rsidR="006F57CB" w:rsidRDefault="006F57CB" w:rsidP="006F57CB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F57CB" w:rsidRDefault="006F57CB" w:rsidP="006F57CB">
      <w:pPr>
        <w:pStyle w:val="1"/>
        <w:numPr>
          <w:ilvl w:val="1"/>
          <w:numId w:val="4"/>
        </w:numPr>
        <w:tabs>
          <w:tab w:val="left" w:pos="0"/>
        </w:tabs>
        <w:adjustRightInd/>
        <w:spacing w:before="72" w:after="2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782"/>
        <w:gridCol w:w="2329"/>
        <w:gridCol w:w="3937"/>
        <w:gridCol w:w="2579"/>
      </w:tblGrid>
      <w:tr w:rsidR="006F57CB" w:rsidTr="006F57C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</w:t>
            </w:r>
          </w:p>
        </w:tc>
      </w:tr>
      <w:tr w:rsidR="006F57CB" w:rsidTr="006F57C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b/>
                <w:lang w:val="en-US"/>
              </w:rPr>
              <w:t>Talking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about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ideas</w:t>
            </w:r>
            <w:r>
              <w:rPr>
                <w:lang w:val="uk-UA"/>
              </w:rPr>
              <w:t xml:space="preserve"> (2 год.)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8"/>
              </w:numPr>
              <w:shd w:val="clear" w:color="auto" w:fill="FFFFFF"/>
              <w:ind w:left="113" w:hanging="14"/>
              <w:jc w:val="both"/>
              <w:rPr>
                <w:lang w:val="uk-UA"/>
              </w:rPr>
            </w:pPr>
            <w:r>
              <w:rPr>
                <w:lang w:val="en-US"/>
              </w:rPr>
              <w:t>To learn useful language for talking about ideas;</w:t>
            </w:r>
          </w:p>
          <w:p w:rsidR="006F57CB" w:rsidRDefault="006F57CB">
            <w:pPr>
              <w:pStyle w:val="a9"/>
              <w:numPr>
                <w:ilvl w:val="0"/>
                <w:numId w:val="8"/>
              </w:numPr>
              <w:shd w:val="clear" w:color="auto" w:fill="FFFFFF"/>
              <w:ind w:left="113" w:hanging="14"/>
              <w:jc w:val="both"/>
              <w:rPr>
                <w:lang w:val="uk-UA"/>
              </w:rPr>
            </w:pPr>
            <w:r>
              <w:rPr>
                <w:lang w:val="en-US"/>
              </w:rPr>
              <w:t>To practice presenting an idea;</w:t>
            </w:r>
          </w:p>
          <w:p w:rsidR="006F57CB" w:rsidRDefault="006F57CB">
            <w:pPr>
              <w:pStyle w:val="a9"/>
              <w:numPr>
                <w:ilvl w:val="0"/>
                <w:numId w:val="8"/>
              </w:numPr>
              <w:shd w:val="clear" w:color="auto" w:fill="FFFFFF"/>
              <w:ind w:left="113" w:hanging="14"/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To </w:t>
            </w:r>
            <w:proofErr w:type="spellStart"/>
            <w:r>
              <w:rPr>
                <w:lang w:val="en-US"/>
              </w:rPr>
              <w:t>summarise</w:t>
            </w:r>
            <w:proofErr w:type="spellEnd"/>
            <w:r>
              <w:rPr>
                <w:lang w:val="en-US"/>
              </w:rPr>
              <w:t xml:space="preserve"> the video watched;</w:t>
            </w:r>
          </w:p>
          <w:p w:rsidR="006F57CB" w:rsidRDefault="006F57CB">
            <w:pPr>
              <w:pStyle w:val="a9"/>
              <w:numPr>
                <w:ilvl w:val="0"/>
                <w:numId w:val="8"/>
              </w:numPr>
              <w:shd w:val="clear" w:color="auto" w:fill="FFFFFF"/>
              <w:ind w:left="113" w:hanging="14"/>
              <w:jc w:val="both"/>
              <w:rPr>
                <w:lang w:val="uk-UA"/>
              </w:rPr>
            </w:pPr>
            <w:r>
              <w:rPr>
                <w:lang w:val="en-US"/>
              </w:rPr>
              <w:t>To make a report on the article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ind w:left="366" w:hanging="14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запитання,</w:t>
            </w:r>
          </w:p>
          <w:p w:rsidR="006F57CB" w:rsidRDefault="006F57CB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11" w:line="228" w:lineRule="auto"/>
              <w:ind w:left="470" w:right="124" w:hanging="24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11" w:line="228" w:lineRule="auto"/>
              <w:ind w:left="470" w:right="124" w:hanging="248"/>
              <w:jc w:val="both"/>
              <w:rPr>
                <w:sz w:val="24"/>
                <w:lang w:val="uk-UA"/>
              </w:rPr>
            </w:pPr>
            <w:r>
              <w:rPr>
                <w:spacing w:val="-1"/>
                <w:sz w:val="24"/>
                <w:lang w:val="uk-UA"/>
              </w:rPr>
              <w:t>Завдання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r>
              <w:rPr>
                <w:b/>
                <w:lang w:val="en-US"/>
              </w:rPr>
              <w:t>Cause and effect</w:t>
            </w:r>
            <w:r>
              <w:rPr>
                <w:b/>
              </w:rPr>
              <w:t xml:space="preserve"> </w:t>
            </w:r>
            <w:r>
              <w:t>(2 год.)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2"/>
              </w:numPr>
              <w:ind w:left="0" w:firstLine="0"/>
              <w:jc w:val="both"/>
              <w:rPr>
                <w:rStyle w:val="hps"/>
                <w:lang w:val="en-US"/>
              </w:rPr>
            </w:pPr>
            <w:proofErr w:type="spellStart"/>
            <w:r>
              <w:rPr>
                <w:rStyle w:val="hps"/>
                <w:lang w:val="uk-UA"/>
              </w:rPr>
              <w:t>To</w:t>
            </w:r>
            <w:proofErr w:type="spellEnd"/>
            <w:r>
              <w:rPr>
                <w:rStyle w:val="hps"/>
                <w:lang w:val="uk-UA"/>
              </w:rPr>
              <w:t xml:space="preserve"> </w:t>
            </w:r>
            <w:r>
              <w:rPr>
                <w:rStyle w:val="hps"/>
                <w:lang w:val="en-US"/>
              </w:rPr>
              <w:t>learn new verbs related to cause and effect;</w:t>
            </w:r>
          </w:p>
          <w:p w:rsidR="006F57CB" w:rsidRDefault="006F57CB">
            <w:pPr>
              <w:pStyle w:val="a9"/>
              <w:numPr>
                <w:ilvl w:val="0"/>
                <w:numId w:val="12"/>
              </w:numPr>
              <w:ind w:left="0" w:firstLine="0"/>
              <w:jc w:val="both"/>
              <w:rPr>
                <w:rStyle w:val="hps"/>
                <w:lang w:val="en-US"/>
              </w:rPr>
            </w:pPr>
            <w:r>
              <w:rPr>
                <w:rStyle w:val="hps"/>
                <w:lang w:val="en-US"/>
              </w:rPr>
              <w:t>To learn nouns relating to cause and effect;</w:t>
            </w:r>
          </w:p>
          <w:p w:rsidR="006F57CB" w:rsidRDefault="006F57CB">
            <w:pPr>
              <w:pStyle w:val="a9"/>
              <w:numPr>
                <w:ilvl w:val="0"/>
                <w:numId w:val="12"/>
              </w:numPr>
              <w:ind w:left="0" w:firstLine="0"/>
              <w:jc w:val="both"/>
              <w:rPr>
                <w:rStyle w:val="hps"/>
                <w:lang w:val="en-US"/>
              </w:rPr>
            </w:pPr>
            <w:r>
              <w:rPr>
                <w:rStyle w:val="hps"/>
                <w:lang w:val="en-US"/>
              </w:rPr>
              <w:t>To summarize the video watched;</w:t>
            </w:r>
          </w:p>
          <w:p w:rsidR="006F57CB" w:rsidRPr="006F57CB" w:rsidRDefault="006F57CB">
            <w:pPr>
              <w:pStyle w:val="a9"/>
              <w:numPr>
                <w:ilvl w:val="0"/>
                <w:numId w:val="12"/>
              </w:numPr>
              <w:ind w:left="0" w:firstLine="0"/>
              <w:jc w:val="both"/>
              <w:rPr>
                <w:lang w:val="en-US"/>
              </w:rPr>
            </w:pPr>
            <w:r>
              <w:rPr>
                <w:rStyle w:val="hps"/>
                <w:lang w:val="en-US"/>
              </w:rPr>
              <w:t>To make a report on the article.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ind w:left="366" w:hanging="14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запитання,</w:t>
            </w:r>
          </w:p>
          <w:p w:rsidR="006F57CB" w:rsidRDefault="006F57CB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11" w:line="228" w:lineRule="auto"/>
              <w:ind w:left="470" w:right="124" w:hanging="248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11" w:line="228" w:lineRule="auto"/>
              <w:ind w:left="470" w:right="124" w:hanging="248"/>
              <w:jc w:val="both"/>
              <w:rPr>
                <w:lang w:val="uk-UA"/>
              </w:rPr>
            </w:pPr>
            <w:r>
              <w:rPr>
                <w:spacing w:val="-1"/>
                <w:sz w:val="24"/>
                <w:lang w:val="uk-UA"/>
              </w:rPr>
              <w:t>Завдання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Reporting what others say </w:t>
            </w:r>
            <w:r>
              <w:rPr>
                <w:lang w:val="en-US"/>
              </w:rPr>
              <w:t xml:space="preserve">(2 </w:t>
            </w:r>
            <w:r>
              <w:t>год</w:t>
            </w:r>
            <w:r>
              <w:rPr>
                <w:lang w:val="en-US"/>
              </w:rPr>
              <w:t>.)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4"/>
              </w:numPr>
              <w:ind w:left="100" w:firstLine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learn reporting verbs;</w:t>
            </w:r>
          </w:p>
          <w:p w:rsidR="006F57CB" w:rsidRDefault="006F57CB">
            <w:pPr>
              <w:pStyle w:val="a9"/>
              <w:numPr>
                <w:ilvl w:val="0"/>
                <w:numId w:val="14"/>
              </w:numPr>
              <w:ind w:left="100" w:firstLine="0"/>
              <w:rPr>
                <w:lang w:val="uk-UA"/>
              </w:rPr>
            </w:pPr>
            <w:r>
              <w:rPr>
                <w:lang w:val="en-US"/>
              </w:rPr>
              <w:t>To learn reporting nouns;</w:t>
            </w:r>
          </w:p>
          <w:p w:rsidR="006F57CB" w:rsidRDefault="006F57CB">
            <w:pPr>
              <w:pStyle w:val="a9"/>
              <w:numPr>
                <w:ilvl w:val="0"/>
                <w:numId w:val="14"/>
              </w:numPr>
              <w:ind w:left="100" w:firstLine="0"/>
              <w:rPr>
                <w:lang w:val="uk-UA"/>
              </w:rPr>
            </w:pPr>
            <w:r>
              <w:rPr>
                <w:lang w:val="en-US"/>
              </w:rPr>
              <w:t>To make report on the article;</w:t>
            </w:r>
          </w:p>
          <w:p w:rsidR="006F57CB" w:rsidRDefault="006F57CB">
            <w:pPr>
              <w:ind w:left="100"/>
              <w:rPr>
                <w:lang w:val="uk-UA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запитання,</w:t>
            </w:r>
          </w:p>
          <w:p w:rsidR="006F57CB" w:rsidRDefault="006F57CB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r>
              <w:rPr>
                <w:b/>
                <w:szCs w:val="28"/>
                <w:lang w:val="en-US"/>
              </w:rPr>
              <w:t>Analysis of result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(2 г</w:t>
            </w:r>
            <w:proofErr w:type="spellStart"/>
            <w:r>
              <w:rPr>
                <w:szCs w:val="28"/>
                <w:lang w:val="en-US"/>
              </w:rPr>
              <w:t>од</w:t>
            </w:r>
            <w:proofErr w:type="spellEnd"/>
            <w:r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examine analysis in academic texts;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metaphorical expressions for weighing up results;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sentences relating to analyses.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make report on the article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</w:tbl>
    <w:p w:rsidR="006F57CB" w:rsidRDefault="006F57CB" w:rsidP="006F57CB">
      <w:pPr>
        <w:rPr>
          <w:b/>
          <w:sz w:val="28"/>
          <w:szCs w:val="28"/>
          <w:lang w:val="uk-UA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410"/>
        <w:gridCol w:w="3969"/>
        <w:gridCol w:w="2596"/>
      </w:tblGrid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Research and study aims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vocabulary expressing aims;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lastRenderedPageBreak/>
              <w:t>To study an example of a mission statement;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write an annotation for an article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lastRenderedPageBreak/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Talking about points of view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ways of commenting on others’ views;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word combinations relating to points of view;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edit an annotation;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Degrees of certainty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how to handle certainty in academic writing appropriately;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different ranges of certainty by means of vocabulary;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edit an annotation.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Presenting an argument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opening paragraphs of student essays;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add points to an argument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vocabulary related to qualifying – limiting and specifying an argument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Organising</w:t>
            </w:r>
            <w:proofErr w:type="spellEnd"/>
            <w:r>
              <w:rPr>
                <w:b/>
                <w:lang w:val="en-US"/>
              </w:rPr>
              <w:t xml:space="preserve"> your writing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the examples of openings;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to organize the main points;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translate and edit annotations for articles;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Making a presentation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to introduce the presenter;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the ways of starting a presentation;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the phrases related to closing a presentation;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practice presenting a report.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Describing research methods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useful word combinations related to describing research methods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types of research method;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translate and edit an annotation for an article;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Classifying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useful nouns when classifying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an example of a classification system;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vocabulary for categorizing people.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Making connections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to connect data and evidence;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how to express links and connections between people and things.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Comparing and contrasting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new prepositional expressions for comparing and contrasting;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useful linking expressions for comparing and contrasting;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translate and edit an annotation.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Describing problems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the expressions for introducing a problem;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practice the expressions for responding to a problem;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the expressions for solving a problem.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Describing situations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</w:t>
            </w:r>
            <w:r>
              <w:rPr>
                <w:b/>
                <w:lang w:val="uk-UA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the vocabulary related to existence and location;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practice the vocabulary related to factors affecting situations.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Describing change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the vocabulary describing historical changes and their effects.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adjectives which often describe change;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translate and edit an annotation.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Evaluation and emphasis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To learn adjectives for evaluating: opening sentences from science articles; 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other evaluative expressions;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learn phrases for emphasizing.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Summary and conclusion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(2 год</w:t>
            </w:r>
            <w:r>
              <w:rPr>
                <w:b/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define typical paragraph starters;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other useful words and expressions for summarizing and concluding;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translate and edit an article.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lastRenderedPageBreak/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Opinion essay</w:t>
            </w:r>
            <w:r>
              <w:rPr>
                <w:b/>
                <w:lang w:val="uk-UA"/>
              </w:rPr>
              <w:t xml:space="preserve"> (</w:t>
            </w:r>
            <w:r>
              <w:rPr>
                <w:lang w:val="uk-UA"/>
              </w:rPr>
              <w:t>4 год</w:t>
            </w:r>
            <w:r>
              <w:rPr>
                <w:b/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define an opinion essay and its structure;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opinion essay samples;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write an opinion essay;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give peer review and feedback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Discussion essay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(4 год)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define a discussion essay and its structure;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discussion essay samples;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write a discussion essay;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give peer review and feedback.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Cause\problem and solution essay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(4 год)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define a cause/problem and solution essay and its structure;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cause\problem and solution essay samples;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write a cause\problem and solution essay;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give peer review and feedback.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For and against essay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(4 год)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define a for and against essay and its structure;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a for and against essay samples;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write a for and against essay;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give peer review and feedback</w:t>
            </w:r>
          </w:p>
          <w:p w:rsidR="006F57CB" w:rsidRDefault="006F57CB">
            <w:pPr>
              <w:pStyle w:val="a9"/>
              <w:ind w:left="0"/>
              <w:rPr>
                <w:lang w:val="uk-U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  <w:tr w:rsidR="006F57CB" w:rsidTr="006F57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Double question essay </w:t>
            </w:r>
            <w:r>
              <w:rPr>
                <w:lang w:val="en-US"/>
              </w:rPr>
              <w:t xml:space="preserve">(4 </w:t>
            </w:r>
            <w:r>
              <w:rPr>
                <w:lang w:val="uk-UA"/>
              </w:rPr>
              <w:t>год</w:t>
            </w:r>
            <w:r>
              <w:rPr>
                <w:b/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define a double question essay and its structure;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study a double question essay samples;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lastRenderedPageBreak/>
              <w:t>To write a double question essay;</w:t>
            </w:r>
          </w:p>
          <w:p w:rsidR="006F57CB" w:rsidRDefault="006F57CB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en-US"/>
              </w:rPr>
              <w:t>To give peer review and feedback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Тексти для читання,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Контрольні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lastRenderedPageBreak/>
              <w:t>запитання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Завдання для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роботи,</w:t>
            </w:r>
          </w:p>
          <w:p w:rsidR="006F57CB" w:rsidRDefault="006F57C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lang w:val="uk-UA"/>
              </w:rPr>
            </w:pPr>
            <w:r>
              <w:rPr>
                <w:spacing w:val="-1"/>
                <w:lang w:val="uk-UA"/>
              </w:rPr>
              <w:t>Завдання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самостійної роботи</w:t>
            </w:r>
          </w:p>
        </w:tc>
      </w:tr>
    </w:tbl>
    <w:p w:rsidR="006F57CB" w:rsidRDefault="006F57CB" w:rsidP="006F57CB">
      <w:pPr>
        <w:rPr>
          <w:b/>
          <w:lang w:val="uk-UA"/>
        </w:rPr>
      </w:pPr>
    </w:p>
    <w:p w:rsidR="006F57CB" w:rsidRDefault="006F57CB" w:rsidP="006F57CB">
      <w:pPr>
        <w:rPr>
          <w:b/>
          <w:lang w:val="uk-UA"/>
        </w:rPr>
      </w:pPr>
    </w:p>
    <w:p w:rsidR="006F57CB" w:rsidRDefault="006F57CB" w:rsidP="006F57CB">
      <w:pPr>
        <w:pStyle w:val="a9"/>
        <w:widowControl w:val="0"/>
        <w:numPr>
          <w:ilvl w:val="1"/>
          <w:numId w:val="4"/>
        </w:numPr>
        <w:tabs>
          <w:tab w:val="left" w:pos="3194"/>
        </w:tabs>
        <w:autoSpaceDE w:val="0"/>
        <w:autoSpaceDN w:val="0"/>
        <w:spacing w:before="72" w:after="2"/>
        <w:ind w:left="3193" w:hanging="281"/>
        <w:rPr>
          <w:b/>
          <w:sz w:val="28"/>
          <w:lang w:val="uk-UA"/>
        </w:rPr>
      </w:pPr>
      <w:r>
        <w:rPr>
          <w:b/>
          <w:sz w:val="28"/>
          <w:lang w:val="uk-UA"/>
        </w:rPr>
        <w:t>Система</w:t>
      </w:r>
      <w:r>
        <w:rPr>
          <w:b/>
          <w:spacing w:val="-5"/>
          <w:sz w:val="28"/>
          <w:lang w:val="uk-UA"/>
        </w:rPr>
        <w:t xml:space="preserve"> </w:t>
      </w:r>
      <w:r>
        <w:rPr>
          <w:b/>
          <w:sz w:val="28"/>
          <w:lang w:val="uk-UA"/>
        </w:rPr>
        <w:t>оцінювання</w:t>
      </w:r>
      <w:r>
        <w:rPr>
          <w:b/>
          <w:spacing w:val="-3"/>
          <w:sz w:val="28"/>
          <w:lang w:val="uk-UA"/>
        </w:rPr>
        <w:t xml:space="preserve"> </w:t>
      </w:r>
      <w:r>
        <w:rPr>
          <w:b/>
          <w:sz w:val="28"/>
          <w:lang w:val="uk-UA"/>
        </w:rPr>
        <w:t>курсу</w:t>
      </w:r>
    </w:p>
    <w:tbl>
      <w:tblPr>
        <w:tblW w:w="9345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8"/>
        <w:gridCol w:w="2757"/>
      </w:tblGrid>
      <w:tr w:rsidR="006F57CB" w:rsidRPr="006F57CB" w:rsidTr="006F57CB">
        <w:trPr>
          <w:trHeight w:val="484"/>
        </w:trPr>
        <w:tc>
          <w:tcPr>
            <w:tcW w:w="9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050" w:right="203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Накопичування</w:t>
            </w:r>
            <w:r>
              <w:rPr>
                <w:spacing w:val="-3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балів</w:t>
            </w:r>
            <w:r>
              <w:rPr>
                <w:spacing w:val="-3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під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час</w:t>
            </w:r>
            <w:r>
              <w:rPr>
                <w:spacing w:val="-4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вивчення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дисципліни</w:t>
            </w:r>
          </w:p>
        </w:tc>
      </w:tr>
      <w:tr w:rsidR="006F57CB" w:rsidTr="006F57CB">
        <w:trPr>
          <w:trHeight w:val="762"/>
        </w:trPr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027" w:right="201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Види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навчальної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роботи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30" w:lineRule="auto"/>
              <w:ind w:left="628" w:right="538" w:firstLine="8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Максимальна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кількість</w:t>
            </w:r>
            <w:r>
              <w:rPr>
                <w:spacing w:val="46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балів</w:t>
            </w:r>
          </w:p>
        </w:tc>
      </w:tr>
      <w:tr w:rsidR="006F57CB" w:rsidTr="006F57CB">
        <w:trPr>
          <w:trHeight w:val="488"/>
        </w:trPr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17"/>
              <w:rPr>
                <w:sz w:val="24"/>
                <w:lang w:val="uk-UA"/>
              </w:rPr>
            </w:pPr>
            <w:r>
              <w:rPr>
                <w:szCs w:val="28"/>
                <w:lang w:val="uk-UA"/>
              </w:rPr>
              <w:t>Семінарські заняття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</w:tr>
      <w:tr w:rsidR="006F57CB" w:rsidTr="006F57CB">
        <w:trPr>
          <w:trHeight w:val="486"/>
        </w:trPr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17"/>
              <w:rPr>
                <w:sz w:val="24"/>
                <w:lang w:val="uk-UA"/>
              </w:rPr>
            </w:pPr>
            <w:r>
              <w:rPr>
                <w:szCs w:val="28"/>
                <w:lang w:val="uk-UA"/>
              </w:rPr>
              <w:t>Бали за індивідуальну роботу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6F57CB" w:rsidTr="006F57CB">
        <w:trPr>
          <w:trHeight w:val="484"/>
        </w:trPr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217"/>
              <w:rPr>
                <w:sz w:val="24"/>
                <w:lang w:val="uk-UA"/>
              </w:rPr>
            </w:pPr>
            <w:r>
              <w:rPr>
                <w:szCs w:val="28"/>
                <w:lang w:val="uk-UA"/>
              </w:rPr>
              <w:t>Бали за самостійне опрацювання додаткової літератури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F57CB" w:rsidTr="006F57CB">
        <w:trPr>
          <w:trHeight w:val="486"/>
        </w:trPr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before="93" w:line="256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Максимальна</w:t>
            </w:r>
            <w:r>
              <w:rPr>
                <w:spacing w:val="-3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кількість</w:t>
            </w:r>
            <w:r>
              <w:rPr>
                <w:spacing w:val="-4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балів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before="93" w:line="256" w:lineRule="auto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</w:tbl>
    <w:p w:rsidR="006F57CB" w:rsidRDefault="006F57CB" w:rsidP="006F57CB">
      <w:pPr>
        <w:pStyle w:val="a5"/>
        <w:rPr>
          <w:b/>
          <w:sz w:val="30"/>
          <w:lang w:val="uk-UA"/>
        </w:rPr>
      </w:pPr>
    </w:p>
    <w:p w:rsidR="006F57CB" w:rsidRDefault="006F57CB" w:rsidP="006F57CB">
      <w:pPr>
        <w:pStyle w:val="1"/>
        <w:numPr>
          <w:ilvl w:val="1"/>
          <w:numId w:val="4"/>
        </w:numPr>
        <w:tabs>
          <w:tab w:val="left" w:pos="0"/>
        </w:tabs>
        <w:adjustRightInd/>
        <w:spacing w:before="233" w:after="2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tbl>
      <w:tblPr>
        <w:tblW w:w="939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3"/>
        <w:gridCol w:w="1869"/>
        <w:gridCol w:w="2076"/>
        <w:gridCol w:w="1702"/>
      </w:tblGrid>
      <w:tr w:rsidR="006F57CB" w:rsidTr="006F57CB">
        <w:trPr>
          <w:trHeight w:val="1038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93" w:right="7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Робота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на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парах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366" w:right="341" w:hanging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</w:t>
            </w:r>
            <w:r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контрольну роботу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 індивідуальну роботу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487" w:right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самостійну роботу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before="97" w:line="256" w:lineRule="auto"/>
              <w:ind w:left="485" w:right="47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Разом</w:t>
            </w:r>
          </w:p>
        </w:tc>
      </w:tr>
      <w:tr w:rsidR="006F57CB" w:rsidTr="006F57CB">
        <w:trPr>
          <w:trHeight w:val="484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93" w:right="7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1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793" w:right="77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line="256" w:lineRule="auto"/>
              <w:ind w:left="487" w:right="46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spacing w:before="97" w:line="256" w:lineRule="auto"/>
              <w:ind w:left="485" w:right="47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100</w:t>
            </w:r>
          </w:p>
        </w:tc>
      </w:tr>
      <w:tr w:rsidR="006F57CB" w:rsidRPr="006F57CB" w:rsidTr="006F57CB">
        <w:trPr>
          <w:trHeight w:val="724"/>
        </w:trPr>
        <w:tc>
          <w:tcPr>
            <w:tcW w:w="9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57CB" w:rsidRDefault="006F57CB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before="91" w:line="228" w:lineRule="auto"/>
              <w:ind w:right="624" w:hanging="35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Оцінювання</w:t>
            </w:r>
            <w:r>
              <w:rPr>
                <w:spacing w:val="-5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відповідей</w:t>
            </w:r>
            <w:r>
              <w:rPr>
                <w:spacing w:val="-5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студентів</w:t>
            </w:r>
            <w:r>
              <w:rPr>
                <w:spacing w:val="-5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на</w:t>
            </w:r>
            <w:r>
              <w:rPr>
                <w:spacing w:val="-5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практичних</w:t>
            </w:r>
            <w:r>
              <w:rPr>
                <w:spacing w:val="-3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заняттях</w:t>
            </w:r>
            <w:r>
              <w:rPr>
                <w:spacing w:val="-3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відбувається</w:t>
            </w:r>
            <w:r>
              <w:rPr>
                <w:spacing w:val="-4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</w:t>
            </w:r>
            <w:r>
              <w:rPr>
                <w:spacing w:val="-6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100</w:t>
            </w:r>
            <w:r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бальною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шкалою</w:t>
            </w:r>
          </w:p>
        </w:tc>
      </w:tr>
    </w:tbl>
    <w:p w:rsidR="006F57CB" w:rsidRDefault="006F57CB" w:rsidP="006F57CB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Поточний контроль з дисципліни «Академічна англійська мова» відбувається шляхом перевірки засвоєння студентами знань та умінь в ході семінарських занять, написання контрольної роботи, підготовки індивідуальної роботи та контролю самостійного опрацьованої додаткової літератури.</w:t>
      </w:r>
    </w:p>
    <w:p w:rsidR="006F57CB" w:rsidRDefault="006F57CB" w:rsidP="006F57CB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Перевірка засвоєння студентами знань та умінь в ході семінарських занять здійснюється шляхом оцінювання усних відповідей, коротких письмових / тестових робіт. За опрацювання тем, визначених для семінарських занять студент може отримати максимально 50 балів. Відповідна форма активності студентів оцінюється за стобальною системою. У кінці семестру сума всіх оцінок ділиться на кількість оцінок, далі вона ділиться на 20 та множиться на 4.</w:t>
      </w:r>
    </w:p>
    <w:p w:rsidR="006F57CB" w:rsidRDefault="006F57CB" w:rsidP="006F57CB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Контроль засвоєння знань та навичок здійснюється шляхом написання студентами контрольної роботи (у розгорнутій та/або тестовій формі). За опрацювання тем, визначених для семінарських занять, студент може отримати максимально 50 балів.</w:t>
      </w:r>
    </w:p>
    <w:p w:rsidR="006F57CB" w:rsidRDefault="006F57CB" w:rsidP="006F57CB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Навики роботи із науковою літературою, вміння аналізувати знайдені матеріали, робити висновки та узагальнення студенти реалізують шляхом написання індивідуальних робіт. Індивідуальна робота оцінюється максимально у 20 балів.</w:t>
      </w:r>
    </w:p>
    <w:p w:rsidR="006F57CB" w:rsidRDefault="006F57CB" w:rsidP="006F57CB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Студентам також пропонується самостійне опрацювання наукових джерел. Контроль засвоєння відповідних знань здійснюється у тестовій формі чи письмовій роботі та максимально оцінюється у 10 балів.</w:t>
      </w:r>
    </w:p>
    <w:p w:rsidR="006F57CB" w:rsidRDefault="006F57CB" w:rsidP="006F57CB">
      <w:pPr>
        <w:ind w:firstLine="720"/>
        <w:jc w:val="both"/>
        <w:rPr>
          <w:lang w:val="uk-UA"/>
        </w:rPr>
      </w:pPr>
      <w:r>
        <w:rPr>
          <w:lang w:val="uk-UA"/>
        </w:rPr>
        <w:t>Семестровий контроль у формі заліку передбачає, що підсумкова оцінка з навчальної дисципліни визначається як сума оцінок за поточний контроль знань.</w:t>
      </w:r>
    </w:p>
    <w:p w:rsidR="006F57CB" w:rsidRDefault="006F57CB" w:rsidP="006F57CB">
      <w:pPr>
        <w:ind w:firstLine="720"/>
        <w:jc w:val="both"/>
        <w:rPr>
          <w:lang w:val="uk-UA"/>
        </w:rPr>
      </w:pPr>
    </w:p>
    <w:p w:rsidR="006F57CB" w:rsidRDefault="006F57CB" w:rsidP="006F57CB">
      <w:pPr>
        <w:ind w:firstLine="720"/>
        <w:jc w:val="both"/>
        <w:rPr>
          <w:b/>
          <w:lang w:val="uk-UA"/>
        </w:rPr>
      </w:pPr>
      <w:r>
        <w:rPr>
          <w:b/>
          <w:lang w:val="uk-UA"/>
        </w:rPr>
        <w:t>Критерії поточного оцінювання:</w:t>
      </w:r>
    </w:p>
    <w:p w:rsidR="006F57CB" w:rsidRDefault="006F57CB" w:rsidP="006F57CB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Відповідно до </w:t>
      </w:r>
      <w:hyperlink r:id="rId7" w:history="1">
        <w:r>
          <w:rPr>
            <w:rStyle w:val="a3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>
          <w:rPr>
            <w:rStyle w:val="a3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та </w:t>
      </w:r>
      <w:hyperlink r:id="rId8" w:history="1">
        <w:r>
          <w:rPr>
            <w:rStyle w:val="a3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>
          <w:rPr>
            <w:rStyle w:val="a3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знання оцінюються відповідно до національної шкали за такими критеріями:</w:t>
      </w:r>
    </w:p>
    <w:p w:rsidR="006F57CB" w:rsidRDefault="006F57CB" w:rsidP="006F57CB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>
        <w:rPr>
          <w:bCs/>
          <w:iCs/>
          <w:szCs w:val="28"/>
          <w:lang w:val="uk-UA"/>
        </w:rPr>
        <w:t>логічно</w:t>
      </w:r>
      <w:proofErr w:type="spellEnd"/>
      <w:r>
        <w:rPr>
          <w:bCs/>
          <w:iCs/>
          <w:szCs w:val="28"/>
          <w:lang w:val="uk-UA"/>
        </w:rPr>
        <w:t xml:space="preserve"> мислить і будує відповідь, вільно використовує набуті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6F57CB" w:rsidRDefault="006F57CB" w:rsidP="006F57CB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- «добре» – здобувач освіти добре засвоїв матеріал, володіє</w:t>
      </w:r>
    </w:p>
    <w:p w:rsidR="006F57CB" w:rsidRDefault="006F57CB" w:rsidP="006F57CB">
      <w:pPr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>
        <w:rPr>
          <w:bCs/>
          <w:iCs/>
          <w:szCs w:val="28"/>
          <w:lang w:val="uk-UA"/>
        </w:rPr>
        <w:t>неточностей</w:t>
      </w:r>
      <w:proofErr w:type="spellEnd"/>
      <w:r>
        <w:rPr>
          <w:bCs/>
          <w:iCs/>
          <w:szCs w:val="28"/>
          <w:lang w:val="uk-UA"/>
        </w:rPr>
        <w:t xml:space="preserve"> і похибок у </w:t>
      </w:r>
      <w:proofErr w:type="spellStart"/>
      <w:r>
        <w:rPr>
          <w:bCs/>
          <w:iCs/>
          <w:szCs w:val="28"/>
          <w:lang w:val="uk-UA"/>
        </w:rPr>
        <w:t>логіці</w:t>
      </w:r>
      <w:proofErr w:type="spellEnd"/>
      <w:r>
        <w:rPr>
          <w:bCs/>
          <w:iCs/>
          <w:szCs w:val="28"/>
          <w:lang w:val="uk-UA"/>
        </w:rPr>
        <w:t xml:space="preserve"> викладу при аналізі практичного матеріалу;</w:t>
      </w:r>
    </w:p>
    <w:p w:rsidR="006F57CB" w:rsidRDefault="006F57CB" w:rsidP="006F57CB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- «задовільно» – здобувач освіти в основному опанував знання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6F57CB" w:rsidRDefault="006F57CB" w:rsidP="006F57CB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6F57CB" w:rsidRDefault="006F57CB" w:rsidP="006F57CB">
      <w:pPr>
        <w:ind w:firstLine="720"/>
        <w:jc w:val="both"/>
        <w:rPr>
          <w:lang w:val="uk-UA"/>
        </w:rPr>
      </w:pPr>
    </w:p>
    <w:p w:rsidR="006F57CB" w:rsidRDefault="006F57CB" w:rsidP="006F57CB">
      <w:pPr>
        <w:pStyle w:val="1"/>
        <w:numPr>
          <w:ilvl w:val="1"/>
          <w:numId w:val="4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018"/>
        <w:gridCol w:w="4661"/>
      </w:tblGrid>
      <w:tr w:rsidR="006F57CB" w:rsidTr="006F57CB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Матеріально-технічне</w:t>
            </w:r>
            <w:r>
              <w:rPr>
                <w:spacing w:val="-6"/>
                <w:lang w:val="uk-UA"/>
              </w:rPr>
              <w:t xml:space="preserve"> </w:t>
            </w:r>
            <w:r>
              <w:rPr>
                <w:lang w:val="uk-UA"/>
              </w:rPr>
              <w:t>забезпечення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Мультимедіа</w:t>
            </w:r>
            <w:r>
              <w:rPr>
                <w:spacing w:val="-2"/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відеофайли</w:t>
            </w:r>
            <w:proofErr w:type="spellEnd"/>
            <w:r>
              <w:rPr>
                <w:lang w:val="uk-UA"/>
              </w:rPr>
              <w:t>,</w:t>
            </w:r>
            <w:r>
              <w:rPr>
                <w:spacing w:val="-2"/>
                <w:lang w:val="uk-UA"/>
              </w:rPr>
              <w:t xml:space="preserve"> </w:t>
            </w:r>
            <w:r>
              <w:rPr>
                <w:lang w:val="uk-UA"/>
              </w:rPr>
              <w:t>рисунки,</w:t>
            </w:r>
            <w:r>
              <w:rPr>
                <w:spacing w:val="-2"/>
                <w:lang w:val="uk-UA"/>
              </w:rPr>
              <w:t xml:space="preserve"> </w:t>
            </w:r>
            <w:r>
              <w:rPr>
                <w:lang w:val="uk-UA"/>
              </w:rPr>
              <w:t>схеми)</w:t>
            </w:r>
          </w:p>
        </w:tc>
      </w:tr>
      <w:tr w:rsidR="006F57CB" w:rsidRPr="006F57CB" w:rsidTr="006F57C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B" w:rsidRDefault="006F57CB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6F57CB" w:rsidRDefault="006F57CB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6F57CB" w:rsidRDefault="006F57CB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F57CB" w:rsidRDefault="006F57C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uk-UA"/>
              </w:rPr>
            </w:pPr>
            <w:r>
              <w:rPr>
                <w:lang w:val="en-US"/>
              </w:rPr>
              <w:t>Academic Vocabulary in Use. Michael McCarthy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Felicity O’Dell. Cambridge University Press 2008.</w:t>
            </w:r>
          </w:p>
          <w:p w:rsidR="006F57CB" w:rsidRDefault="006F57C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My </w:t>
            </w:r>
            <w:proofErr w:type="spellStart"/>
            <w:r>
              <w:rPr>
                <w:lang w:val="en-US"/>
              </w:rPr>
              <w:t>GrammarLab</w:t>
            </w:r>
            <w:proofErr w:type="spellEnd"/>
            <w:r>
              <w:rPr>
                <w:lang w:val="en-US"/>
              </w:rPr>
              <w:t xml:space="preserve"> Advanced C1\C2. Mark Foley, Diane Hall. Pearson Education Limited, 2012</w:t>
            </w:r>
          </w:p>
          <w:p w:rsidR="006F57CB" w:rsidRDefault="006F57C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US"/>
              </w:rPr>
            </w:pPr>
            <w:r>
              <w:rPr>
                <w:lang w:val="en-US"/>
              </w:rPr>
              <w:t>Michael Swan. Practical English Usage. Third Edition. Oxford University Press, 2009.</w:t>
            </w:r>
          </w:p>
          <w:p w:rsidR="006F57CB" w:rsidRDefault="006F57CB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Додаткова</w:t>
            </w:r>
          </w:p>
          <w:p w:rsidR="006F57CB" w:rsidRDefault="006F57C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Grussendorf</w:t>
            </w:r>
            <w:proofErr w:type="spellEnd"/>
            <w:r>
              <w:rPr>
                <w:lang w:val="en-GB"/>
              </w:rPr>
              <w:t xml:space="preserve"> M. English for Presentation. Oxford University Press, 2000.</w:t>
            </w:r>
          </w:p>
          <w:p w:rsidR="006F57CB" w:rsidRDefault="006F57C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Gabi </w:t>
            </w:r>
            <w:proofErr w:type="spellStart"/>
            <w:r>
              <w:rPr>
                <w:lang w:val="en-GB"/>
              </w:rPr>
              <w:t>Duigu</w:t>
            </w:r>
            <w:proofErr w:type="spellEnd"/>
            <w:r>
              <w:rPr>
                <w:lang w:val="en-GB"/>
              </w:rPr>
              <w:t xml:space="preserve">. Essay Writing for English </w:t>
            </w:r>
            <w:proofErr w:type="spellStart"/>
            <w:r>
              <w:rPr>
                <w:lang w:val="en-GB"/>
              </w:rPr>
              <w:t>Tests.Academic</w:t>
            </w:r>
            <w:proofErr w:type="spellEnd"/>
            <w:r>
              <w:rPr>
                <w:lang w:val="en-GB"/>
              </w:rPr>
              <w:t xml:space="preserve"> English Pres (May1, 2002).</w:t>
            </w:r>
          </w:p>
          <w:p w:rsidR="006F57CB" w:rsidRDefault="006F57C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Adrian </w:t>
            </w:r>
            <w:proofErr w:type="spellStart"/>
            <w:r>
              <w:rPr>
                <w:lang w:val="en-GB"/>
              </w:rPr>
              <w:t>Wallwork</w:t>
            </w:r>
            <w:proofErr w:type="spellEnd"/>
            <w:r>
              <w:rPr>
                <w:lang w:val="en-GB"/>
              </w:rPr>
              <w:t xml:space="preserve">. English for Academic Research: Grammar, Usage and </w:t>
            </w:r>
            <w:proofErr w:type="spellStart"/>
            <w:r>
              <w:rPr>
                <w:lang w:val="en-GB"/>
              </w:rPr>
              <w:t>Style.Springter</w:t>
            </w:r>
            <w:proofErr w:type="spellEnd"/>
            <w:r>
              <w:rPr>
                <w:lang w:val="en-GB"/>
              </w:rPr>
              <w:t xml:space="preserve">, 2012. </w:t>
            </w:r>
          </w:p>
          <w:p w:rsidR="006F57CB" w:rsidRDefault="006F57CB">
            <w:pPr>
              <w:ind w:firstLine="709"/>
              <w:jc w:val="both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Інструктивні, методичні матеріали та рекомендації міністерств і відомств:</w:t>
            </w:r>
          </w:p>
          <w:p w:rsidR="006F57CB" w:rsidRDefault="006F57CB">
            <w:pPr>
              <w:ind w:firstLine="709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 </w:t>
            </w:r>
          </w:p>
          <w:p w:rsidR="006F57CB" w:rsidRDefault="006F57CB">
            <w:pPr>
              <w:spacing w:line="256" w:lineRule="auto"/>
              <w:ind w:left="709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Наукова бібліотека ПНУ. URL: </w:t>
            </w:r>
            <w:hyperlink r:id="rId9" w:history="1">
              <w:r>
                <w:rPr>
                  <w:rStyle w:val="a3"/>
                  <w:bCs/>
                  <w:iCs/>
                  <w:lang w:val="uk-UA"/>
                </w:rPr>
                <w:t>http://lib.pnu.edu.ua/</w:t>
              </w:r>
            </w:hyperlink>
          </w:p>
          <w:p w:rsidR="006F57CB" w:rsidRDefault="006F57CB">
            <w:pPr>
              <w:spacing w:line="256" w:lineRule="auto"/>
              <w:ind w:left="709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Національна бібліотека України імені В.І. Вернадського. URL: </w:t>
            </w:r>
            <w:hyperlink r:id="rId10" w:history="1">
              <w:r>
                <w:rPr>
                  <w:rStyle w:val="a3"/>
                  <w:bCs/>
                  <w:iCs/>
                  <w:lang w:val="uk-UA"/>
                </w:rPr>
                <w:t>http://www.nbuv.gov.ua/</w:t>
              </w:r>
            </w:hyperlink>
          </w:p>
          <w:p w:rsidR="006F57CB" w:rsidRDefault="006F57CB">
            <w:pPr>
              <w:spacing w:line="256" w:lineRule="auto"/>
              <w:ind w:left="709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Національна бібліотека України імені Ярослава Мудрого. URL: </w:t>
            </w:r>
            <w:hyperlink r:id="rId11" w:history="1">
              <w:r>
                <w:rPr>
                  <w:rStyle w:val="a3"/>
                  <w:bCs/>
                  <w:iCs/>
                  <w:lang w:val="uk-UA"/>
                </w:rPr>
                <w:t>https://nlu.org.ua/</w:t>
              </w:r>
            </w:hyperlink>
          </w:p>
          <w:p w:rsidR="006F57CB" w:rsidRDefault="006F57CB">
            <w:pPr>
              <w:ind w:left="709"/>
              <w:jc w:val="center"/>
              <w:rPr>
                <w:b/>
                <w:bCs/>
                <w:iCs/>
                <w:lang w:val="pl-PL"/>
              </w:rPr>
            </w:pPr>
          </w:p>
          <w:p w:rsidR="006F57CB" w:rsidRDefault="006F57CB">
            <w:pPr>
              <w:ind w:firstLine="709"/>
              <w:jc w:val="center"/>
              <w:rPr>
                <w:b/>
                <w:bCs/>
                <w:iCs/>
                <w:lang w:val="en-US"/>
              </w:rPr>
            </w:pPr>
          </w:p>
          <w:p w:rsidR="006F57CB" w:rsidRDefault="006F57CB">
            <w:pPr>
              <w:ind w:firstLine="709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Ресурси</w:t>
            </w:r>
            <w:proofErr w:type="spellEnd"/>
            <w:r>
              <w:rPr>
                <w:b/>
                <w:bCs/>
                <w:iCs/>
              </w:rPr>
              <w:t xml:space="preserve"> курсу</w:t>
            </w:r>
          </w:p>
          <w:p w:rsidR="006F57CB" w:rsidRDefault="006F57CB">
            <w:pPr>
              <w:ind w:firstLine="709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6F57CB" w:rsidRDefault="006F57CB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12" w:history="1">
              <w:r>
                <w:rPr>
                  <w:rStyle w:val="a3"/>
                  <w:bCs/>
                  <w:iCs/>
                  <w:szCs w:val="28"/>
                </w:rPr>
                <w:t>https</w:t>
              </w:r>
              <w:r>
                <w:rPr>
                  <w:rStyle w:val="a3"/>
                  <w:bCs/>
                  <w:iCs/>
                  <w:szCs w:val="28"/>
                  <w:lang w:val="uk-UA"/>
                </w:rPr>
                <w:t>://</w:t>
              </w:r>
              <w:r>
                <w:rPr>
                  <w:rStyle w:val="a3"/>
                  <w:bCs/>
                  <w:iCs/>
                  <w:szCs w:val="28"/>
                </w:rPr>
                <w:t>d</w:t>
              </w:r>
              <w:r>
                <w:rPr>
                  <w:rStyle w:val="a3"/>
                  <w:bCs/>
                  <w:iCs/>
                  <w:szCs w:val="28"/>
                  <w:lang w:val="uk-UA"/>
                </w:rPr>
                <w:t>-</w:t>
              </w:r>
              <w:r>
                <w:rPr>
                  <w:rStyle w:val="a3"/>
                  <w:bCs/>
                  <w:iCs/>
                  <w:szCs w:val="28"/>
                </w:rPr>
                <w:t>learn</w:t>
              </w:r>
              <w:r>
                <w:rPr>
                  <w:rStyle w:val="a3"/>
                  <w:bCs/>
                  <w:iCs/>
                  <w:szCs w:val="28"/>
                  <w:lang w:val="uk-UA"/>
                </w:rPr>
                <w:t>.</w:t>
              </w:r>
              <w:r>
                <w:rPr>
                  <w:rStyle w:val="a3"/>
                  <w:bCs/>
                  <w:iCs/>
                  <w:szCs w:val="28"/>
                </w:rPr>
                <w:t>pnu</w:t>
              </w:r>
              <w:r>
                <w:rPr>
                  <w:rStyle w:val="a3"/>
                  <w:bCs/>
                  <w:iCs/>
                  <w:szCs w:val="28"/>
                  <w:lang w:val="uk-UA"/>
                </w:rPr>
                <w:t>.</w:t>
              </w:r>
              <w:r>
                <w:rPr>
                  <w:rStyle w:val="a3"/>
                  <w:bCs/>
                  <w:iCs/>
                  <w:szCs w:val="28"/>
                </w:rPr>
                <w:t>edu</w:t>
              </w:r>
              <w:r>
                <w:rPr>
                  <w:rStyle w:val="a3"/>
                  <w:bCs/>
                  <w:iCs/>
                  <w:szCs w:val="28"/>
                  <w:lang w:val="uk-UA"/>
                </w:rPr>
                <w:t>.</w:t>
              </w:r>
              <w:r>
                <w:rPr>
                  <w:rStyle w:val="a3"/>
                  <w:bCs/>
                  <w:iCs/>
                  <w:szCs w:val="28"/>
                </w:rPr>
                <w:t>ua</w:t>
              </w:r>
              <w:r>
                <w:rPr>
                  <w:rStyle w:val="a3"/>
                  <w:bCs/>
                  <w:iCs/>
                  <w:szCs w:val="28"/>
                  <w:lang w:val="uk-UA"/>
                </w:rPr>
                <w:t>/</w:t>
              </w:r>
            </w:hyperlink>
            <w:r>
              <w:rPr>
                <w:bCs/>
                <w:iCs/>
                <w:lang w:val="uk-UA"/>
              </w:rPr>
              <w:t xml:space="preserve"> </w:t>
            </w:r>
          </w:p>
        </w:tc>
      </w:tr>
    </w:tbl>
    <w:p w:rsidR="006F57CB" w:rsidRDefault="006F57CB" w:rsidP="006F57CB">
      <w:pPr>
        <w:pStyle w:val="a5"/>
        <w:spacing w:before="2"/>
        <w:rPr>
          <w:lang w:val="uk-UA"/>
        </w:rPr>
      </w:pPr>
    </w:p>
    <w:p w:rsidR="006F57CB" w:rsidRDefault="006F57CB" w:rsidP="006F57CB">
      <w:pPr>
        <w:pStyle w:val="1"/>
        <w:numPr>
          <w:ilvl w:val="1"/>
          <w:numId w:val="4"/>
        </w:numPr>
        <w:spacing w:before="89" w:after="2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6F57CB" w:rsidRPr="006F57CB" w:rsidTr="006F57C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Кафедра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ind w:left="601"/>
              <w:rPr>
                <w:lang w:val="uk-UA"/>
              </w:rPr>
            </w:pPr>
            <w:r>
              <w:rPr>
                <w:lang w:val="uk-UA"/>
              </w:rPr>
              <w:t>Кафедра іноземних мов і перекладу</w:t>
            </w:r>
          </w:p>
          <w:p w:rsidR="006F57CB" w:rsidRDefault="006F57CB">
            <w:pPr>
              <w:ind w:left="601"/>
              <w:rPr>
                <w:lang w:val="uk-UA"/>
              </w:rPr>
            </w:pPr>
            <w:r>
              <w:rPr>
                <w:lang w:val="uk-UA"/>
              </w:rPr>
              <w:t xml:space="preserve">м. Івано-Франківськ, вул. </w:t>
            </w:r>
            <w:proofErr w:type="spellStart"/>
            <w:r>
              <w:rPr>
                <w:lang w:val="uk-UA"/>
              </w:rPr>
              <w:t>Чорновола</w:t>
            </w:r>
            <w:proofErr w:type="spellEnd"/>
            <w:r>
              <w:rPr>
                <w:lang w:val="uk-UA"/>
              </w:rPr>
              <w:t xml:space="preserve">, 1, </w:t>
            </w:r>
          </w:p>
          <w:p w:rsidR="006F57CB" w:rsidRDefault="006F57CB">
            <w:pPr>
              <w:ind w:left="601"/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207</w:t>
            </w:r>
            <w:r>
              <w:t>.</w:t>
            </w:r>
          </w:p>
          <w:p w:rsidR="006F57CB" w:rsidRDefault="006F57CB">
            <w:pPr>
              <w:ind w:left="601"/>
            </w:pP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.: +80342 75-20-27</w:t>
            </w:r>
          </w:p>
          <w:p w:rsidR="006F57CB" w:rsidRDefault="006F57CB">
            <w:pPr>
              <w:ind w:left="601"/>
              <w:rPr>
                <w:rStyle w:val="a3"/>
                <w:lang w:val="uk-UA"/>
              </w:rPr>
            </w:pPr>
            <w:r>
              <w:rPr>
                <w:lang w:val="en-US"/>
              </w:rPr>
              <w:t>Email</w:t>
            </w:r>
            <w:r>
              <w:rPr>
                <w:lang w:val="uk-UA"/>
              </w:rPr>
              <w:t xml:space="preserve">: </w:t>
            </w:r>
            <w:hyperlink r:id="rId13" w:history="1">
              <w:r>
                <w:rPr>
                  <w:rStyle w:val="a3"/>
                  <w:lang w:val="uk-UA"/>
                </w:rPr>
                <w:t>https://k</w:t>
              </w:r>
              <w:proofErr w:type="spellStart"/>
              <w:r>
                <w:rPr>
                  <w:rStyle w:val="a3"/>
                  <w:lang w:val="en-US"/>
                </w:rPr>
                <w:t>i</w:t>
              </w:r>
              <w:proofErr w:type="spellEnd"/>
              <w:r>
                <w:rPr>
                  <w:rStyle w:val="a3"/>
                  <w:lang w:val="uk-UA"/>
                </w:rPr>
                <w:t>m</w:t>
              </w:r>
              <w:proofErr w:type="spellStart"/>
              <w:r>
                <w:rPr>
                  <w:rStyle w:val="a3"/>
                  <w:lang w:val="en-US"/>
                </w:rPr>
                <w:t>ip</w:t>
              </w:r>
              <w:proofErr w:type="spellEnd"/>
              <w:r>
                <w:rPr>
                  <w:rStyle w:val="a3"/>
                  <w:lang w:val="uk-UA"/>
                </w:rPr>
                <w:t>.pnu.edu.ua/</w:t>
              </w:r>
            </w:hyperlink>
          </w:p>
          <w:p w:rsidR="006F57CB" w:rsidRDefault="006F57CB">
            <w:pPr>
              <w:ind w:left="601"/>
            </w:pPr>
            <w:r>
              <w:rPr>
                <w:lang w:val="uk-UA"/>
              </w:rPr>
              <w:t>Ст. лаборант кафедри: Чорна Яна Володимирівна</w:t>
            </w:r>
          </w:p>
          <w:p w:rsidR="006F57CB" w:rsidRDefault="006F57CB">
            <w:pPr>
              <w:ind w:left="601"/>
              <w:rPr>
                <w:lang w:val="uk-UA"/>
              </w:rPr>
            </w:pPr>
            <w:r>
              <w:rPr>
                <w:lang w:val="uk-UA"/>
              </w:rPr>
              <w:t>Сторінки</w:t>
            </w:r>
            <w:r>
              <w:rPr>
                <w:spacing w:val="-4"/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>
              <w:rPr>
                <w:spacing w:val="-4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соцмережах</w:t>
            </w:r>
            <w:proofErr w:type="spellEnd"/>
            <w:r>
              <w:rPr>
                <w:lang w:val="uk-UA"/>
              </w:rPr>
              <w:t>:</w:t>
            </w:r>
          </w:p>
          <w:p w:rsidR="006F57CB" w:rsidRDefault="006F57CB">
            <w:pPr>
              <w:ind w:left="601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8575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 xml:space="preserve"> https://www.facebook.com/groups/584928405591667</w:t>
            </w:r>
          </w:p>
          <w:p w:rsidR="006F57CB" w:rsidRDefault="006F57CB">
            <w:pPr>
              <w:ind w:left="601"/>
              <w:rPr>
                <w:lang w:val="uk-UA"/>
              </w:rPr>
            </w:pPr>
            <w:r>
              <w:rPr>
                <w:noProof/>
                <w:color w:val="0000FF"/>
                <w:spacing w:val="-57"/>
                <w:lang w:val="en-US" w:eastAsia="en-US"/>
              </w:rPr>
              <w:drawing>
                <wp:inline distT="0" distB="0" distL="0" distR="0">
                  <wp:extent cx="28575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 xml:space="preserve"> https://www.instagram.com/kimip_pnu/</w:t>
            </w:r>
          </w:p>
        </w:tc>
      </w:tr>
      <w:tr w:rsidR="006F57CB" w:rsidRPr="006F57CB" w:rsidTr="006F57C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Битківська</w:t>
            </w:r>
            <w:proofErr w:type="spellEnd"/>
            <w:r>
              <w:rPr>
                <w:lang w:val="uk-UA"/>
              </w:rPr>
              <w:t xml:space="preserve"> Ярина Володимирівна</w:t>
            </w:r>
          </w:p>
          <w:p w:rsidR="006F57CB" w:rsidRDefault="006F57CB">
            <w:pPr>
              <w:ind w:left="620"/>
              <w:rPr>
                <w:lang w:val="uk-UA"/>
              </w:rPr>
            </w:pPr>
            <w:r>
              <w:rPr>
                <w:lang w:val="uk-UA"/>
              </w:rPr>
              <w:t>Кандидат філологічних наук, доцент кафедри іноземних мов і перекладу</w:t>
            </w:r>
          </w:p>
        </w:tc>
      </w:tr>
      <w:tr w:rsidR="006F57CB" w:rsidRPr="006F57CB" w:rsidTr="006F57C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rPr>
                <w:lang w:val="uk-UA"/>
              </w:rPr>
            </w:pPr>
            <w:r>
              <w:rPr>
                <w:lang w:val="uk-UA"/>
              </w:rPr>
              <w:t>Контактна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інформація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викладача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ind w:left="601"/>
              <w:rPr>
                <w:lang w:val="uk-UA"/>
              </w:rPr>
            </w:pPr>
            <w:r>
              <w:rPr>
                <w:lang w:val="uk-UA"/>
              </w:rPr>
              <w:t>+80342 75-20-27</w:t>
            </w:r>
          </w:p>
          <w:p w:rsidR="006F57CB" w:rsidRDefault="006F57CB">
            <w:pPr>
              <w:ind w:left="601"/>
              <w:rPr>
                <w:lang w:val="uk-UA"/>
              </w:rPr>
            </w:pPr>
            <w:hyperlink r:id="rId16" w:history="1">
              <w:r>
                <w:rPr>
                  <w:rStyle w:val="a3"/>
                  <w:lang w:val="en-US"/>
                </w:rPr>
                <w:t>yaryna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  <w:lang w:val="en-US"/>
                </w:rPr>
                <w:t>bytkivska</w:t>
              </w:r>
              <w:r>
                <w:rPr>
                  <w:rStyle w:val="a3"/>
                  <w:lang w:val="uk-UA"/>
                </w:rPr>
                <w:t>@</w:t>
              </w:r>
              <w:r>
                <w:rPr>
                  <w:rStyle w:val="a3"/>
                  <w:lang w:val="en-US"/>
                </w:rPr>
                <w:t>pnu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  <w:lang w:val="en-US"/>
                </w:rPr>
                <w:t>edu</w:t>
              </w:r>
              <w:r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  <w:lang w:val="en-US"/>
                </w:rPr>
                <w:t>ua</w:t>
              </w:r>
            </w:hyperlink>
            <w:r>
              <w:rPr>
                <w:lang w:val="uk-UA"/>
              </w:rPr>
              <w:t xml:space="preserve"> </w:t>
            </w:r>
          </w:p>
        </w:tc>
      </w:tr>
    </w:tbl>
    <w:p w:rsidR="006F57CB" w:rsidRDefault="006F57CB" w:rsidP="006F57CB">
      <w:pPr>
        <w:rPr>
          <w:lang w:val="uk-UA"/>
        </w:rPr>
      </w:pPr>
    </w:p>
    <w:tbl>
      <w:tblPr>
        <w:tblStyle w:val="aa"/>
        <w:tblW w:w="9606" w:type="dxa"/>
        <w:tblInd w:w="0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F57CB" w:rsidTr="006F57C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5"/>
              <w:spacing w:before="2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</w:rPr>
              <w:t xml:space="preserve">8. </w:t>
            </w:r>
            <w:r>
              <w:rPr>
                <w:b/>
                <w:sz w:val="28"/>
                <w:lang w:val="uk-UA"/>
              </w:rPr>
              <w:t>Політика</w:t>
            </w:r>
            <w:r>
              <w:rPr>
                <w:b/>
                <w:spacing w:val="-5"/>
                <w:sz w:val="28"/>
                <w:lang w:val="uk-UA"/>
              </w:rPr>
              <w:t xml:space="preserve"> </w:t>
            </w:r>
            <w:r>
              <w:rPr>
                <w:b/>
                <w:sz w:val="28"/>
                <w:lang w:val="uk-UA"/>
              </w:rPr>
              <w:t>навчальної</w:t>
            </w:r>
            <w:r>
              <w:rPr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6F57CB" w:rsidRPr="006F57CB" w:rsidTr="006F57C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Академічна</w:t>
            </w:r>
          </w:p>
          <w:p w:rsidR="006F57CB" w:rsidRDefault="006F57CB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5"/>
              <w:spacing w:before="2"/>
              <w:rPr>
                <w:lang w:val="uk-UA"/>
              </w:rPr>
            </w:pPr>
            <w:r>
              <w:rPr>
                <w:lang w:val="uk-UA"/>
              </w:rPr>
              <w:t>Дотримання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академічної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доброчесності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засновується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на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ряді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положень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та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принципів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академічної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доброчесності,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що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регламентують діяльність здобувачів вищої освіти та викладачів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7" w:history="1">
              <w:r>
                <w:rPr>
                  <w:rStyle w:val="a3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6F57CB" w:rsidTr="006F57C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Пропуски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занять</w:t>
            </w:r>
          </w:p>
          <w:p w:rsidR="006F57CB" w:rsidRDefault="006F57CB">
            <w:pPr>
              <w:pStyle w:val="TableParagraph"/>
              <w:spacing w:before="0" w:line="228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відпрацюванн</w:t>
            </w:r>
            <w:proofErr w:type="spellEnd"/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5"/>
              <w:spacing w:before="2"/>
              <w:rPr>
                <w:lang w:val="pl-PL"/>
              </w:rPr>
            </w:pPr>
            <w:r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8" w:history="1">
              <w:r>
                <w:rPr>
                  <w:rStyle w:val="a3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>
                <w:rPr>
                  <w:rStyle w:val="a3"/>
                  <w:lang w:val="uk-UA"/>
                </w:rPr>
                <w:t xml:space="preserve"> (введено в дію наказом ректора № 799 від </w:t>
              </w:r>
              <w:r>
                <w:rPr>
                  <w:rStyle w:val="a3"/>
                  <w:lang w:val="uk-UA"/>
                </w:rPr>
                <w:lastRenderedPageBreak/>
                <w:t>26.11.2019 р.; із внесеними змінами наказом № 212 від 06.04.2021 р.)</w:t>
              </w:r>
            </w:hyperlink>
            <w:r>
              <w:rPr>
                <w:lang w:val="uk-UA"/>
              </w:rPr>
              <w:t>.</w:t>
            </w:r>
          </w:p>
        </w:tc>
      </w:tr>
      <w:tr w:rsidR="006F57CB" w:rsidTr="006F57C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Виконання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завдання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пізніше</w:t>
            </w:r>
          </w:p>
          <w:p w:rsidR="006F57CB" w:rsidRDefault="006F57CB">
            <w:pPr>
              <w:pStyle w:val="TableParagraph"/>
              <w:spacing w:before="0" w:line="244" w:lineRule="auto"/>
              <w:ind w:left="142" w:firstLine="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5"/>
              <w:spacing w:before="2"/>
            </w:pPr>
            <w:r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9" w:history="1">
              <w:r>
                <w:rPr>
                  <w:rStyle w:val="a3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>
                <w:rPr>
                  <w:rStyle w:val="a3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>
              <w:rPr>
                <w:lang w:val="uk-UA"/>
              </w:rPr>
              <w:t>.</w:t>
            </w:r>
          </w:p>
        </w:tc>
      </w:tr>
      <w:tr w:rsidR="006F57CB" w:rsidTr="006F57C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spacing w:before="101" w:line="228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Невідповідна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поведінка під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час</w:t>
            </w:r>
            <w:r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5"/>
              <w:spacing w:before="2"/>
            </w:pPr>
            <w:r>
              <w:rPr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0" w:history="1">
              <w:r>
                <w:rPr>
                  <w:rStyle w:val="a3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>
                <w:rPr>
                  <w:rStyle w:val="a3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>
              <w:rPr>
                <w:lang w:val="uk-UA"/>
              </w:rPr>
              <w:t>.</w:t>
            </w:r>
          </w:p>
        </w:tc>
      </w:tr>
      <w:tr w:rsidR="006F57CB" w:rsidRPr="006F57CB" w:rsidTr="006F57C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Додаткові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5"/>
              <w:spacing w:before="2"/>
            </w:pPr>
            <w:r>
              <w:rPr>
                <w:lang w:val="uk-UA"/>
              </w:rPr>
              <w:t xml:space="preserve">Студент має змогу також отримати </w:t>
            </w:r>
            <w:r>
              <w:rPr>
                <w:b/>
                <w:lang w:val="uk-UA"/>
              </w:rPr>
              <w:t>додаткові бали</w:t>
            </w:r>
            <w:r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>
              <w:rPr>
                <w:lang w:val="uk-UA"/>
              </w:rPr>
              <w:t>проєкті</w:t>
            </w:r>
            <w:proofErr w:type="spellEnd"/>
            <w:r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1" w:history="1">
              <w:r>
                <w:rPr>
                  <w:rStyle w:val="a3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>
                <w:rPr>
                  <w:rStyle w:val="a3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>
              <w:rPr>
                <w:lang w:val="uk-UA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6F57CB" w:rsidTr="006F57C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5"/>
              <w:spacing w:before="2"/>
              <w:ind w:left="142"/>
            </w:pPr>
            <w:r>
              <w:rPr>
                <w:spacing w:val="-1"/>
                <w:lang w:val="uk-UA"/>
              </w:rPr>
              <w:t>Неформальна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spacing w:val="-57"/>
                <w:lang w:val="en-US"/>
              </w:rPr>
              <w:t xml:space="preserve">      </w:t>
            </w:r>
            <w:r>
              <w:rPr>
                <w:lang w:val="uk-UA"/>
              </w:rPr>
              <w:t>освіта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B" w:rsidRDefault="006F57CB">
            <w:pPr>
              <w:pStyle w:val="a5"/>
              <w:spacing w:before="2"/>
            </w:pPr>
            <w:r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2" w:history="1">
              <w:r>
                <w:rPr>
                  <w:rStyle w:val="a3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>
                <w:rPr>
                  <w:rStyle w:val="a3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>
              <w:rPr>
                <w:lang w:val="uk-UA"/>
              </w:rPr>
              <w:t>.</w:t>
            </w:r>
          </w:p>
        </w:tc>
      </w:tr>
    </w:tbl>
    <w:p w:rsidR="006F57CB" w:rsidRDefault="006F57CB" w:rsidP="006F57CB">
      <w:pPr>
        <w:pStyle w:val="a5"/>
        <w:spacing w:before="2"/>
      </w:pPr>
    </w:p>
    <w:p w:rsidR="006F57CB" w:rsidRDefault="006F57CB" w:rsidP="006F57CB">
      <w:pPr>
        <w:pStyle w:val="a5"/>
        <w:spacing w:before="2"/>
      </w:pPr>
    </w:p>
    <w:p w:rsidR="006F57CB" w:rsidRDefault="006F57CB" w:rsidP="006F57CB">
      <w:r>
        <w:rPr>
          <w:b/>
          <w:sz w:val="28"/>
          <w:szCs w:val="28"/>
          <w:lang w:val="uk-UA"/>
        </w:rPr>
        <w:t xml:space="preserve">Викладач                                               </w:t>
      </w:r>
      <w:proofErr w:type="spellStart"/>
      <w:r>
        <w:rPr>
          <w:b/>
          <w:sz w:val="28"/>
          <w:szCs w:val="28"/>
          <w:lang w:val="uk-UA"/>
        </w:rPr>
        <w:t>Битківська</w:t>
      </w:r>
      <w:proofErr w:type="spellEnd"/>
      <w:r>
        <w:rPr>
          <w:b/>
          <w:sz w:val="28"/>
          <w:szCs w:val="28"/>
          <w:lang w:val="uk-UA"/>
        </w:rPr>
        <w:t xml:space="preserve"> Я.В.</w:t>
      </w:r>
    </w:p>
    <w:p w:rsidR="000A6487" w:rsidRDefault="000A6487"/>
    <w:sectPr w:rsidR="000A64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F281152"/>
    <w:multiLevelType w:val="hybridMultilevel"/>
    <w:tmpl w:val="7486DB16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lang w:val="en-US" w:eastAsia="en-US" w:bidi="ar-SA"/>
      </w:rPr>
    </w:lvl>
  </w:abstractNum>
  <w:abstractNum w:abstractNumId="2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E42"/>
    <w:multiLevelType w:val="hybridMultilevel"/>
    <w:tmpl w:val="914E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542ED"/>
    <w:multiLevelType w:val="hybridMultilevel"/>
    <w:tmpl w:val="8C145326"/>
    <w:lvl w:ilvl="0" w:tplc="480C6982">
      <w:numFmt w:val="bullet"/>
      <w:lvlText w:val="•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0093DE">
      <w:numFmt w:val="bullet"/>
      <w:lvlText w:val="•"/>
      <w:lvlJc w:val="left"/>
      <w:pPr>
        <w:ind w:left="1779" w:hanging="144"/>
      </w:pPr>
      <w:rPr>
        <w:lang w:val="en-US" w:eastAsia="en-US" w:bidi="ar-SA"/>
      </w:rPr>
    </w:lvl>
    <w:lvl w:ilvl="2" w:tplc="57F607E8">
      <w:numFmt w:val="bullet"/>
      <w:lvlText w:val="•"/>
      <w:lvlJc w:val="left"/>
      <w:pPr>
        <w:ind w:left="2618" w:hanging="144"/>
      </w:pPr>
      <w:rPr>
        <w:lang w:val="en-US" w:eastAsia="en-US" w:bidi="ar-SA"/>
      </w:rPr>
    </w:lvl>
    <w:lvl w:ilvl="3" w:tplc="B0C870A0">
      <w:numFmt w:val="bullet"/>
      <w:lvlText w:val="•"/>
      <w:lvlJc w:val="left"/>
      <w:pPr>
        <w:ind w:left="3457" w:hanging="144"/>
      </w:pPr>
      <w:rPr>
        <w:lang w:val="en-US" w:eastAsia="en-US" w:bidi="ar-SA"/>
      </w:rPr>
    </w:lvl>
    <w:lvl w:ilvl="4" w:tplc="0F94E790">
      <w:numFmt w:val="bullet"/>
      <w:lvlText w:val="•"/>
      <w:lvlJc w:val="left"/>
      <w:pPr>
        <w:ind w:left="4296" w:hanging="144"/>
      </w:pPr>
      <w:rPr>
        <w:lang w:val="en-US" w:eastAsia="en-US" w:bidi="ar-SA"/>
      </w:rPr>
    </w:lvl>
    <w:lvl w:ilvl="5" w:tplc="26EC9A06">
      <w:numFmt w:val="bullet"/>
      <w:lvlText w:val="•"/>
      <w:lvlJc w:val="left"/>
      <w:pPr>
        <w:ind w:left="5136" w:hanging="144"/>
      </w:pPr>
      <w:rPr>
        <w:lang w:val="en-US" w:eastAsia="en-US" w:bidi="ar-SA"/>
      </w:rPr>
    </w:lvl>
    <w:lvl w:ilvl="6" w:tplc="3D52F17C">
      <w:numFmt w:val="bullet"/>
      <w:lvlText w:val="•"/>
      <w:lvlJc w:val="left"/>
      <w:pPr>
        <w:ind w:left="5975" w:hanging="144"/>
      </w:pPr>
      <w:rPr>
        <w:lang w:val="en-US" w:eastAsia="en-US" w:bidi="ar-SA"/>
      </w:rPr>
    </w:lvl>
    <w:lvl w:ilvl="7" w:tplc="AF5E3B7C">
      <w:numFmt w:val="bullet"/>
      <w:lvlText w:val="•"/>
      <w:lvlJc w:val="left"/>
      <w:pPr>
        <w:ind w:left="6814" w:hanging="144"/>
      </w:pPr>
      <w:rPr>
        <w:lang w:val="en-US" w:eastAsia="en-US" w:bidi="ar-SA"/>
      </w:rPr>
    </w:lvl>
    <w:lvl w:ilvl="8" w:tplc="6C268E54">
      <w:numFmt w:val="bullet"/>
      <w:lvlText w:val="•"/>
      <w:lvlJc w:val="left"/>
      <w:pPr>
        <w:ind w:left="7653" w:hanging="144"/>
      </w:pPr>
      <w:rPr>
        <w:lang w:val="en-US" w:eastAsia="en-US" w:bidi="ar-SA"/>
      </w:rPr>
    </w:lvl>
  </w:abstractNum>
  <w:abstractNum w:abstractNumId="5" w15:restartNumberingAfterBreak="0">
    <w:nsid w:val="57477606"/>
    <w:multiLevelType w:val="hybridMultilevel"/>
    <w:tmpl w:val="3DEAB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0A4C"/>
    <w:multiLevelType w:val="hybridMultilevel"/>
    <w:tmpl w:val="6A523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06A3"/>
    <w:multiLevelType w:val="hybridMultilevel"/>
    <w:tmpl w:val="885460BA"/>
    <w:lvl w:ilvl="0" w:tplc="0422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8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lang w:val="en-US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CB"/>
    <w:rsid w:val="000A6487"/>
    <w:rsid w:val="006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94DD"/>
  <w15:chartTrackingRefBased/>
  <w15:docId w15:val="{9A629D72-1824-4728-ABB7-3E63F225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F57CB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7CB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3">
    <w:name w:val="Hyperlink"/>
    <w:basedOn w:val="a0"/>
    <w:semiHidden/>
    <w:unhideWhenUsed/>
    <w:rsid w:val="006F57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57C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F57CB"/>
    <w:pPr>
      <w:spacing w:before="100" w:beforeAutospacing="1" w:after="100" w:afterAutospacing="1"/>
    </w:pPr>
    <w:rPr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6F57C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F57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semiHidden/>
    <w:unhideWhenUsed/>
    <w:rsid w:val="006F57C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6F57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1"/>
    <w:qFormat/>
    <w:rsid w:val="006F57CB"/>
    <w:pPr>
      <w:ind w:left="720"/>
      <w:contextualSpacing/>
    </w:pPr>
  </w:style>
  <w:style w:type="paragraph" w:customStyle="1" w:styleId="11">
    <w:name w:val="Обычный1"/>
    <w:rsid w:val="006F57CB"/>
    <w:pPr>
      <w:spacing w:after="0" w:line="276" w:lineRule="auto"/>
    </w:pPr>
    <w:rPr>
      <w:rFonts w:ascii="Arial" w:eastAsia="Arial" w:hAnsi="Arial" w:cs="Arial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6F57CB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hps">
    <w:name w:val="hps"/>
    <w:basedOn w:val="a0"/>
    <w:rsid w:val="006F57CB"/>
  </w:style>
  <w:style w:type="table" w:styleId="aa">
    <w:name w:val="Table Grid"/>
    <w:basedOn w:val="a1"/>
    <w:uiPriority w:val="59"/>
    <w:rsid w:val="006F57CB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https://kimip.pnu.edu.ua/" TargetMode="External"/><Relationship Id="rId18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mv.pnu.edu.ua/wp-content/uploads/sites/118/2021/04/isinuvannia_nove2.pdf" TargetMode="Externa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hyperlink" Target="https://d-learn.pnu.edu.ua/" TargetMode="External"/><Relationship Id="rId1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" Type="http://schemas.openxmlformats.org/officeDocument/2006/relationships/styles" Target="styles.xml"/><Relationship Id="rId16" Type="http://schemas.openxmlformats.org/officeDocument/2006/relationships/hyperlink" Target="mailto:yaryna.bytkivska@pnu.edu.ua" TargetMode="External"/><Relationship Id="rId20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-learn.pnu.edu.ua/" TargetMode="External"/><Relationship Id="rId11" Type="http://schemas.openxmlformats.org/officeDocument/2006/relationships/hyperlink" Target="https://nlu.org.ua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nbuv.gov.ua/" TargetMode="External"/><Relationship Id="rId19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pnu.edu.ua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nmv.pnu.edu.ua/wp-content/uploads/sites/118/2021/02/neformalna_osvi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dcterms:created xsi:type="dcterms:W3CDTF">2023-02-05T14:22:00Z</dcterms:created>
  <dcterms:modified xsi:type="dcterms:W3CDTF">2023-02-05T14:23:00Z</dcterms:modified>
</cp:coreProperties>
</file>