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50" w:rsidRPr="00AD1FA2" w:rsidRDefault="00A20F50" w:rsidP="00A20F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:rsidR="00B422B4" w:rsidRPr="00B422B4" w:rsidRDefault="00094457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ІМЕНІ ВАСИЛЯ СТЕФАНИКА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54210B33" wp14:editId="12B7782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Факультет історії, політології і міжнародних відносин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AD1FA2" w:rsidRDefault="00B422B4" w:rsidP="00B42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FA2">
        <w:rPr>
          <w:rFonts w:ascii="Times New Roman" w:hAnsi="Times New Roman" w:cs="Times New Roman"/>
          <w:sz w:val="28"/>
          <w:szCs w:val="28"/>
        </w:rPr>
        <w:t>Кафедра іноземних мов і перекладу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AD1FA2" w:rsidRDefault="00B422B4" w:rsidP="00B42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FA2">
        <w:rPr>
          <w:rFonts w:ascii="Times New Roman" w:hAnsi="Times New Roman" w:cs="Times New Roman"/>
          <w:b/>
          <w:sz w:val="28"/>
          <w:szCs w:val="28"/>
        </w:rPr>
        <w:t>Друга іноземна мова (німецька)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:rsidR="00B422B4" w:rsidRPr="00B422B4" w:rsidRDefault="00B422B4" w:rsidP="00B422B4">
      <w:pPr>
        <w:widowControl/>
        <w:spacing w:before="1" w:line="458" w:lineRule="auto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Освітня</w:t>
      </w:r>
      <w:r w:rsidRPr="00B422B4">
        <w:rPr>
          <w:rFonts w:ascii="Times New Roman" w:eastAsia="Times New Roman" w:hAnsi="Times New Roman" w:cs="Times New Roman"/>
          <w:color w:val="auto"/>
          <w:spacing w:val="-7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програма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«Міжнародні відносини, суспільні комунікації та регіональні студії»</w:t>
      </w:r>
    </w:p>
    <w:p w:rsidR="00B422B4" w:rsidRPr="00B422B4" w:rsidRDefault="00B422B4" w:rsidP="00B422B4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Спеціальність 291 «Міжнародні відносини, суспільні комунікації та регіональні студії»</w:t>
      </w:r>
    </w:p>
    <w:p w:rsidR="00B422B4" w:rsidRPr="00B422B4" w:rsidRDefault="00B422B4" w:rsidP="00B422B4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Галузь</w:t>
      </w:r>
      <w:r w:rsidRPr="00B422B4">
        <w:rPr>
          <w:rFonts w:ascii="Times New Roman" w:eastAsia="Times New Roman" w:hAnsi="Times New Roman" w:cs="Times New Roman"/>
          <w:color w:val="auto"/>
          <w:spacing w:val="-4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знань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29</w:t>
      </w:r>
      <w:r w:rsidRPr="00B422B4">
        <w:rPr>
          <w:rFonts w:ascii="Times New Roman" w:eastAsia="Times New Roman" w:hAnsi="Times New Roman" w:cs="Times New Roman"/>
          <w:color w:val="auto"/>
          <w:spacing w:val="-1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«</w:t>
      </w:r>
      <w:r w:rsidRPr="00B422B4">
        <w:rPr>
          <w:rFonts w:ascii="Times New Roman" w:eastAsia="Times New Roman" w:hAnsi="Times New Roman" w:cs="Times New Roman"/>
          <w:color w:val="auto"/>
          <w:spacing w:val="-1"/>
          <w:sz w:val="28"/>
          <w:lang w:eastAsia="ru-RU" w:bidi="ar-SA"/>
        </w:rPr>
        <w:t>Міжнародні відносини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»</w:t>
      </w: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74DF8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Затверджено на</w:t>
      </w:r>
      <w:r w:rsidR="00B74DF8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засіданні кафедри міжнародних відносин</w:t>
      </w:r>
    </w:p>
    <w:p w:rsidR="00B422B4" w:rsidRPr="00B422B4" w:rsidRDefault="00132959" w:rsidP="00B422B4">
      <w:pPr>
        <w:widowControl/>
        <w:jc w:val="right"/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Протокол № 1 від «29» серпня 2022</w:t>
      </w:r>
      <w:r w:rsidR="00B422B4"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р.</w:t>
      </w:r>
      <w:r w:rsidR="00B422B4" w:rsidRPr="00B422B4"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  <w:t xml:space="preserve"> 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F12C76" w:rsidRPr="00E67B16" w:rsidRDefault="00B422B4" w:rsidP="00E67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м.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Івано-Франківськ</w:t>
      </w:r>
      <w:r w:rsidRPr="00B422B4">
        <w:rPr>
          <w:rFonts w:ascii="Times New Roman" w:eastAsia="Times New Roman" w:hAnsi="Times New Roman" w:cs="Times New Roman"/>
          <w:color w:val="auto"/>
          <w:spacing w:val="-2"/>
          <w:sz w:val="28"/>
          <w:lang w:eastAsia="ru-RU" w:bidi="ar-SA"/>
        </w:rPr>
        <w:t xml:space="preserve"> </w:t>
      </w:r>
      <w:r w:rsidR="00EE449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– 2022</w:t>
      </w:r>
      <w:r w:rsidR="00A20F50">
        <w:t xml:space="preserve">                                </w:t>
      </w:r>
    </w:p>
    <w:p w:rsidR="00A20F50" w:rsidRDefault="00E67B16" w:rsidP="00A20F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A20F5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20F50" w:rsidRPr="00AD1FA2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635409" w:rsidRPr="00AD1FA2" w:rsidRDefault="00635409" w:rsidP="00A20F50">
      <w:pPr>
        <w:rPr>
          <w:rFonts w:ascii="Times New Roman" w:hAnsi="Times New Roman" w:cs="Times New Roman"/>
          <w:b/>
          <w:sz w:val="28"/>
          <w:szCs w:val="28"/>
        </w:rPr>
      </w:pP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 w:rsidRPr="00AD1FA2">
        <w:rPr>
          <w:lang w:val="uk-UA"/>
        </w:rPr>
        <w:t>Загальна інформація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>
        <w:rPr>
          <w:lang w:val="uk-UA"/>
        </w:rPr>
        <w:t>Опис дисципліни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AD1FA2">
        <w:rPr>
          <w:lang w:val="uk-UA"/>
        </w:rPr>
        <w:t xml:space="preserve"> </w:t>
      </w:r>
      <w:r>
        <w:rPr>
          <w:lang w:val="uk-UA"/>
        </w:rPr>
        <w:t>Структура курсу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AD1FA2">
        <w:rPr>
          <w:lang w:val="uk-UA"/>
        </w:rPr>
        <w:t xml:space="preserve"> </w:t>
      </w:r>
      <w:r>
        <w:rPr>
          <w:lang w:val="uk-UA"/>
        </w:rPr>
        <w:t>Система оцінювання курсу</w:t>
      </w:r>
    </w:p>
    <w:p w:rsidR="00EE2AE1" w:rsidRPr="00EE2AE1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E2AE1">
        <w:rPr>
          <w:lang w:val="uk-UA"/>
        </w:rPr>
        <w:t>Оцінювання відповідно до графіку навчального процесу</w:t>
      </w:r>
      <w:r w:rsidR="00EE2AE1" w:rsidRPr="00EE2AE1">
        <w:rPr>
          <w:lang w:val="uk-UA"/>
        </w:rPr>
        <w:t xml:space="preserve">. </w:t>
      </w:r>
    </w:p>
    <w:p w:rsidR="00A20F50" w:rsidRPr="00EE2AE1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E2AE1">
        <w:rPr>
          <w:lang w:val="uk-UA"/>
        </w:rPr>
        <w:t>Ресурсне забезпечення</w:t>
      </w:r>
    </w:p>
    <w:p w:rsidR="00A20F50" w:rsidRPr="00565C19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>Контактна інформація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>Політика навчальної дисципліни</w:t>
      </w:r>
    </w:p>
    <w:p w:rsidR="00A20F50" w:rsidRPr="00AD1FA2" w:rsidRDefault="00A20F50" w:rsidP="00A2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F50" w:rsidRPr="00942AA5" w:rsidRDefault="00A20F50" w:rsidP="00EE2AE1">
      <w:pPr>
        <w:pStyle w:val="20"/>
        <w:numPr>
          <w:ilvl w:val="0"/>
          <w:numId w:val="24"/>
        </w:numPr>
        <w:spacing w:after="480"/>
        <w:jc w:val="left"/>
        <w:rPr>
          <w:b/>
          <w:lang w:val="uk-UA"/>
        </w:rPr>
      </w:pPr>
      <w:r w:rsidRPr="00942AA5">
        <w:rPr>
          <w:b/>
          <w:lang w:val="uk-UA"/>
        </w:rPr>
        <w:t>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20F50" w:rsidTr="005560AD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63540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 xml:space="preserve">Друга </w:t>
            </w:r>
            <w:proofErr w:type="spellStart"/>
            <w:r w:rsidRPr="00635409">
              <w:rPr>
                <w:sz w:val="24"/>
                <w:szCs w:val="24"/>
              </w:rPr>
              <w:t>іноземна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мова</w:t>
            </w:r>
            <w:proofErr w:type="spellEnd"/>
            <w:r w:rsidRPr="00635409">
              <w:rPr>
                <w:sz w:val="24"/>
                <w:szCs w:val="24"/>
              </w:rPr>
              <w:t xml:space="preserve"> (</w:t>
            </w:r>
            <w:proofErr w:type="spellStart"/>
            <w:r w:rsidRPr="00635409">
              <w:rPr>
                <w:sz w:val="24"/>
                <w:szCs w:val="24"/>
              </w:rPr>
              <w:t>німецька</w:t>
            </w:r>
            <w:proofErr w:type="spellEnd"/>
            <w:r w:rsidRPr="00635409">
              <w:rPr>
                <w:sz w:val="24"/>
                <w:szCs w:val="24"/>
              </w:rPr>
              <w:t>)</w:t>
            </w:r>
          </w:p>
        </w:tc>
      </w:tr>
      <w:tr w:rsidR="00A20F50" w:rsidTr="00635409">
        <w:trPr>
          <w:trHeight w:val="72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b/>
                <w:bCs/>
                <w:sz w:val="24"/>
                <w:szCs w:val="24"/>
              </w:rPr>
              <w:t>Освітня</w:t>
            </w:r>
            <w:proofErr w:type="spellEnd"/>
            <w:r w:rsidRPr="0063540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b/>
                <w:bCs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635409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sz w:val="24"/>
                <w:szCs w:val="24"/>
              </w:rPr>
              <w:t>Міжнародні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відносини</w:t>
            </w:r>
            <w:proofErr w:type="spellEnd"/>
            <w:r w:rsidRPr="00635409">
              <w:rPr>
                <w:sz w:val="24"/>
                <w:szCs w:val="24"/>
              </w:rPr>
              <w:t xml:space="preserve">, </w:t>
            </w:r>
            <w:proofErr w:type="spellStart"/>
            <w:r w:rsidRPr="00635409">
              <w:rPr>
                <w:sz w:val="24"/>
                <w:szCs w:val="24"/>
              </w:rPr>
              <w:t>суспільні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комунікації</w:t>
            </w:r>
            <w:proofErr w:type="spellEnd"/>
            <w:r w:rsidRPr="00635409">
              <w:rPr>
                <w:sz w:val="24"/>
                <w:szCs w:val="24"/>
              </w:rPr>
              <w:t xml:space="preserve"> та </w:t>
            </w:r>
            <w:proofErr w:type="spellStart"/>
            <w:r w:rsidRPr="00635409">
              <w:rPr>
                <w:sz w:val="24"/>
                <w:szCs w:val="24"/>
              </w:rPr>
              <w:t>регіональні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студії</w:t>
            </w:r>
            <w:proofErr w:type="spellEnd"/>
          </w:p>
          <w:p w:rsidR="00635409" w:rsidRPr="00635409" w:rsidRDefault="00635409" w:rsidP="00635409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sz w:val="24"/>
                <w:szCs w:val="24"/>
              </w:rPr>
              <w:t>Спеціалізація</w:t>
            </w:r>
            <w:proofErr w:type="spellEnd"/>
            <w:r w:rsidRPr="00635409">
              <w:rPr>
                <w:sz w:val="24"/>
                <w:szCs w:val="24"/>
              </w:rPr>
              <w:t xml:space="preserve"> (за </w:t>
            </w:r>
            <w:proofErr w:type="spellStart"/>
            <w:r w:rsidRPr="00635409">
              <w:rPr>
                <w:sz w:val="24"/>
                <w:szCs w:val="24"/>
              </w:rPr>
              <w:t>наявністю</w:t>
            </w:r>
            <w:proofErr w:type="spellEnd"/>
            <w:r w:rsidRPr="00635409">
              <w:rPr>
                <w:sz w:val="24"/>
                <w:szCs w:val="24"/>
              </w:rPr>
              <w:t>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 xml:space="preserve">291 </w:t>
            </w:r>
            <w:proofErr w:type="spellStart"/>
            <w:r w:rsidRPr="00635409">
              <w:rPr>
                <w:sz w:val="24"/>
                <w:szCs w:val="24"/>
              </w:rPr>
              <w:t>Міжнародні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відносини</w:t>
            </w:r>
            <w:proofErr w:type="spellEnd"/>
            <w:r w:rsidRPr="00635409">
              <w:rPr>
                <w:sz w:val="24"/>
                <w:szCs w:val="24"/>
              </w:rPr>
              <w:t xml:space="preserve">, </w:t>
            </w:r>
            <w:proofErr w:type="spellStart"/>
            <w:r w:rsidRPr="00635409">
              <w:rPr>
                <w:sz w:val="24"/>
                <w:szCs w:val="24"/>
              </w:rPr>
              <w:t>суспільні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комунікації</w:t>
            </w:r>
            <w:proofErr w:type="spellEnd"/>
            <w:r w:rsidRPr="00635409">
              <w:rPr>
                <w:sz w:val="24"/>
                <w:szCs w:val="24"/>
              </w:rPr>
              <w:t xml:space="preserve"> та </w:t>
            </w:r>
            <w:proofErr w:type="spellStart"/>
            <w:r w:rsidRPr="00635409">
              <w:rPr>
                <w:sz w:val="24"/>
                <w:szCs w:val="24"/>
              </w:rPr>
              <w:t>регіональні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студії</w:t>
            </w:r>
            <w:proofErr w:type="spellEnd"/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t>Освітній рівень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4C2568" w:rsidP="00A20F50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магістр</w:t>
            </w:r>
            <w:proofErr w:type="spellEnd"/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t xml:space="preserve">Галузь знань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sz w:val="24"/>
                <w:szCs w:val="24"/>
                <w:lang w:val="uk-UA"/>
              </w:rPr>
              <w:t>29 Міжнародні відносини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 xml:space="preserve">Статус </w:t>
            </w:r>
            <w:proofErr w:type="spellStart"/>
            <w:r w:rsidRPr="00635409">
              <w:rPr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sz w:val="24"/>
                <w:szCs w:val="24"/>
              </w:rPr>
              <w:t>вибіркова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sz w:val="24"/>
                <w:szCs w:val="24"/>
              </w:rPr>
              <w:t>дисципліна</w:t>
            </w:r>
            <w:proofErr w:type="spellEnd"/>
            <w:r w:rsidRPr="00635409">
              <w:rPr>
                <w:sz w:val="24"/>
                <w:szCs w:val="24"/>
              </w:rPr>
              <w:t xml:space="preserve"> 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rPr>
          <w:trHeight w:val="52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</w:rPr>
              <w:t>Курс/семестр</w:t>
            </w:r>
          </w:p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4C2568" w:rsidRDefault="00E034E8" w:rsidP="00A20F5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</w:rPr>
              <w:t>/1,2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b/>
                <w:bCs/>
                <w:sz w:val="24"/>
                <w:szCs w:val="24"/>
              </w:rPr>
              <w:t>Розподіл</w:t>
            </w:r>
            <w:proofErr w:type="spellEnd"/>
            <w:r w:rsidRPr="00635409">
              <w:rPr>
                <w:b/>
                <w:bCs/>
                <w:sz w:val="24"/>
                <w:szCs w:val="24"/>
              </w:rPr>
              <w:t xml:space="preserve"> за видами занять та годинами </w:t>
            </w:r>
            <w:proofErr w:type="spellStart"/>
            <w:r w:rsidRPr="00635409">
              <w:rPr>
                <w:b/>
                <w:b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4E8" w:rsidRDefault="00E034E8" w:rsidP="00A20F5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sz w:val="24"/>
                <w:szCs w:val="24"/>
              </w:rPr>
              <w:t>рактичні</w:t>
            </w:r>
            <w:proofErr w:type="spellEnd"/>
            <w:r>
              <w:rPr>
                <w:sz w:val="24"/>
                <w:szCs w:val="24"/>
              </w:rPr>
              <w:t xml:space="preserve"> заняття-30</w:t>
            </w:r>
            <w:r>
              <w:rPr>
                <w:sz w:val="24"/>
                <w:szCs w:val="24"/>
                <w:lang w:val="uk-UA"/>
              </w:rPr>
              <w:t>(1 семестр)</w:t>
            </w:r>
            <w:r>
              <w:rPr>
                <w:sz w:val="24"/>
                <w:szCs w:val="24"/>
              </w:rPr>
              <w:t xml:space="preserve">/60(2 </w:t>
            </w:r>
            <w:r>
              <w:rPr>
                <w:sz w:val="24"/>
                <w:szCs w:val="24"/>
                <w:lang w:val="uk-UA"/>
              </w:rPr>
              <w:t>семестр)</w:t>
            </w:r>
          </w:p>
          <w:p w:rsidR="00A20F50" w:rsidRPr="00635409" w:rsidRDefault="00E034E8" w:rsidP="00A20F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sz w:val="24"/>
                <w:szCs w:val="24"/>
              </w:rPr>
              <w:t>амостійна</w:t>
            </w:r>
            <w:proofErr w:type="spellEnd"/>
            <w:r>
              <w:rPr>
                <w:sz w:val="24"/>
                <w:szCs w:val="24"/>
              </w:rPr>
              <w:t xml:space="preserve"> робота-60</w:t>
            </w:r>
            <w:r>
              <w:rPr>
                <w:sz w:val="24"/>
                <w:szCs w:val="24"/>
                <w:lang w:val="uk-UA"/>
              </w:rPr>
              <w:t>(1 семестр)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k-UA"/>
              </w:rPr>
              <w:t>120(2 семестр)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b/>
                <w:bCs/>
                <w:sz w:val="24"/>
                <w:szCs w:val="24"/>
              </w:rPr>
              <w:t>Мова</w:t>
            </w:r>
            <w:proofErr w:type="spellEnd"/>
            <w:r w:rsidRPr="0063540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409">
              <w:rPr>
                <w:b/>
                <w:bCs/>
                <w:sz w:val="24"/>
                <w:szCs w:val="24"/>
              </w:rPr>
              <w:t>викладання</w:t>
            </w:r>
            <w:proofErr w:type="spellEnd"/>
            <w:r w:rsidRPr="0063540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proofErr w:type="spellStart"/>
            <w:r w:rsidRPr="00635409">
              <w:rPr>
                <w:sz w:val="24"/>
                <w:szCs w:val="24"/>
              </w:rPr>
              <w:t>німецька</w:t>
            </w:r>
            <w:proofErr w:type="spellEnd"/>
          </w:p>
        </w:tc>
      </w:tr>
      <w:tr w:rsidR="00A20F50" w:rsidTr="00635409">
        <w:trPr>
          <w:trHeight w:val="867"/>
        </w:trPr>
        <w:tc>
          <w:tcPr>
            <w:tcW w:w="4672" w:type="dxa"/>
          </w:tcPr>
          <w:p w:rsidR="00A20F50" w:rsidRPr="00635409" w:rsidRDefault="00A20F50" w:rsidP="00A20F50">
            <w:pPr>
              <w:pStyle w:val="20"/>
              <w:spacing w:after="480"/>
              <w:jc w:val="left"/>
              <w:rPr>
                <w:b/>
                <w:sz w:val="24"/>
                <w:szCs w:val="24"/>
                <w:lang w:val="uk-UA"/>
              </w:rPr>
            </w:pPr>
            <w:r w:rsidRPr="00635409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672" w:type="dxa"/>
          </w:tcPr>
          <w:p w:rsidR="00A20F50" w:rsidRPr="00FC5292" w:rsidRDefault="00FC5292" w:rsidP="00A20F50">
            <w:pPr>
              <w:pStyle w:val="20"/>
              <w:spacing w:after="480"/>
              <w:jc w:val="left"/>
              <w:rPr>
                <w:sz w:val="24"/>
                <w:szCs w:val="24"/>
                <w:lang w:val="uk-UA"/>
              </w:rPr>
            </w:pPr>
            <w:hyperlink r:id="rId7" w:history="1">
              <w:r w:rsidRPr="000D3814">
                <w:rPr>
                  <w:rStyle w:val="a8"/>
                  <w:bCs/>
                  <w:iCs/>
                </w:rPr>
                <w:t>https</w:t>
              </w:r>
              <w:r w:rsidRPr="00FC5292">
                <w:rPr>
                  <w:rStyle w:val="a8"/>
                  <w:bCs/>
                  <w:iCs/>
                  <w:lang w:val="uk-UA"/>
                </w:rPr>
                <w:t>://</w:t>
              </w:r>
              <w:r w:rsidRPr="000D3814">
                <w:rPr>
                  <w:rStyle w:val="a8"/>
                  <w:bCs/>
                  <w:iCs/>
                </w:rPr>
                <w:t>d</w:t>
              </w:r>
              <w:r w:rsidRPr="00FC5292">
                <w:rPr>
                  <w:rStyle w:val="a8"/>
                  <w:bCs/>
                  <w:iCs/>
                  <w:lang w:val="uk-UA"/>
                </w:rPr>
                <w:t>-</w:t>
              </w:r>
              <w:r w:rsidRPr="000D3814">
                <w:rPr>
                  <w:rStyle w:val="a8"/>
                  <w:bCs/>
                  <w:iCs/>
                </w:rPr>
                <w:t>learn</w:t>
              </w:r>
              <w:r w:rsidRPr="00FC5292">
                <w:rPr>
                  <w:rStyle w:val="a8"/>
                  <w:bCs/>
                  <w:iCs/>
                  <w:lang w:val="uk-UA"/>
                </w:rPr>
                <w:t>.</w:t>
              </w:r>
              <w:r w:rsidRPr="000D3814">
                <w:rPr>
                  <w:rStyle w:val="a8"/>
                  <w:bCs/>
                  <w:iCs/>
                </w:rPr>
                <w:t>pnu</w:t>
              </w:r>
              <w:r w:rsidRPr="00FC5292">
                <w:rPr>
                  <w:rStyle w:val="a8"/>
                  <w:bCs/>
                  <w:iCs/>
                  <w:lang w:val="uk-UA"/>
                </w:rPr>
                <w:t>.</w:t>
              </w:r>
              <w:r w:rsidRPr="000D3814">
                <w:rPr>
                  <w:rStyle w:val="a8"/>
                  <w:bCs/>
                  <w:iCs/>
                </w:rPr>
                <w:t>edu</w:t>
              </w:r>
              <w:r w:rsidRPr="00FC5292">
                <w:rPr>
                  <w:rStyle w:val="a8"/>
                  <w:bCs/>
                  <w:iCs/>
                  <w:lang w:val="uk-UA"/>
                </w:rPr>
                <w:t>.</w:t>
              </w:r>
              <w:r w:rsidRPr="000D3814">
                <w:rPr>
                  <w:rStyle w:val="a8"/>
                  <w:bCs/>
                  <w:iCs/>
                </w:rPr>
                <w:t>ua</w:t>
              </w:r>
              <w:r w:rsidRPr="00FC5292">
                <w:rPr>
                  <w:rStyle w:val="a8"/>
                  <w:bCs/>
                  <w:iCs/>
                  <w:lang w:val="uk-UA"/>
                </w:rPr>
                <w:t>/</w:t>
              </w:r>
            </w:hyperlink>
            <w:r w:rsidRPr="00FC5292">
              <w:rPr>
                <w:bCs/>
                <w:iCs/>
                <w:lang w:val="uk-UA"/>
              </w:rPr>
              <w:t xml:space="preserve"> </w:t>
            </w:r>
            <w:r w:rsidRPr="00FC5292">
              <w:rPr>
                <w:lang w:val="uk-UA"/>
              </w:rPr>
              <w:t xml:space="preserve">   </w:t>
            </w:r>
          </w:p>
        </w:tc>
      </w:tr>
    </w:tbl>
    <w:p w:rsidR="00635409" w:rsidRDefault="00A20F50" w:rsidP="00A20F50">
      <w:pPr>
        <w:pStyle w:val="20"/>
        <w:spacing w:after="480"/>
        <w:jc w:val="left"/>
        <w:rPr>
          <w:b/>
          <w:lang w:val="uk-UA"/>
        </w:rPr>
      </w:pPr>
      <w:r w:rsidRPr="00A20F50">
        <w:rPr>
          <w:b/>
          <w:lang w:val="uk-UA"/>
        </w:rPr>
        <w:t xml:space="preserve">                                          </w:t>
      </w: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05294" w:rsidRDefault="00A20F50" w:rsidP="00942AA5">
      <w:pPr>
        <w:pStyle w:val="20"/>
        <w:spacing w:after="0"/>
        <w:rPr>
          <w:b/>
          <w:lang w:val="uk-UA"/>
        </w:rPr>
      </w:pPr>
      <w:r w:rsidRPr="00A20F50">
        <w:rPr>
          <w:b/>
          <w:lang w:val="uk-UA"/>
        </w:rPr>
        <w:lastRenderedPageBreak/>
        <w:t>2.</w:t>
      </w:r>
      <w:r w:rsidR="00942AA5">
        <w:rPr>
          <w:b/>
          <w:lang w:val="uk-UA"/>
        </w:rPr>
        <w:t xml:space="preserve"> </w:t>
      </w:r>
      <w:r w:rsidRPr="00A20F50">
        <w:rPr>
          <w:b/>
          <w:lang w:val="uk-UA"/>
        </w:rPr>
        <w:t>Опис дисципліни</w:t>
      </w:r>
    </w:p>
    <w:p w:rsidR="00635409" w:rsidRDefault="00635409" w:rsidP="00635409">
      <w:pPr>
        <w:pStyle w:val="20"/>
        <w:spacing w:after="0"/>
        <w:jc w:val="left"/>
        <w:rPr>
          <w:b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409" w:rsidTr="00635409">
        <w:tc>
          <w:tcPr>
            <w:tcW w:w="9344" w:type="dxa"/>
          </w:tcPr>
          <w:p w:rsidR="00635409" w:rsidRDefault="00635409" w:rsidP="00942AA5">
            <w:pPr>
              <w:pStyle w:val="20"/>
              <w:spacing w:after="0"/>
              <w:rPr>
                <w:b/>
                <w:lang w:val="uk-UA"/>
              </w:rPr>
            </w:pPr>
            <w:r w:rsidRPr="00AD1FA2">
              <w:rPr>
                <w:b/>
                <w:bCs/>
              </w:rPr>
              <w:t xml:space="preserve">Мета та </w:t>
            </w:r>
            <w:proofErr w:type="spellStart"/>
            <w:r w:rsidRPr="00AD1FA2">
              <w:rPr>
                <w:b/>
                <w:bCs/>
              </w:rPr>
              <w:t>цілі</w:t>
            </w:r>
            <w:proofErr w:type="spellEnd"/>
            <w:r w:rsidRPr="00AD1FA2">
              <w:rPr>
                <w:b/>
                <w:bCs/>
              </w:rPr>
              <w:t xml:space="preserve"> </w:t>
            </w:r>
            <w:proofErr w:type="spellStart"/>
            <w:r w:rsidRPr="00AD1FA2">
              <w:rPr>
                <w:b/>
                <w:bCs/>
              </w:rPr>
              <w:t>навчальної</w:t>
            </w:r>
            <w:proofErr w:type="spellEnd"/>
            <w:r w:rsidRPr="00AD1FA2">
              <w:rPr>
                <w:b/>
                <w:bCs/>
              </w:rPr>
              <w:t xml:space="preserve"> </w:t>
            </w:r>
            <w:proofErr w:type="spellStart"/>
            <w:r w:rsidRPr="00AD1FA2">
              <w:rPr>
                <w:b/>
                <w:bCs/>
              </w:rPr>
              <w:t>дисципліни</w:t>
            </w:r>
            <w:proofErr w:type="spellEnd"/>
          </w:p>
        </w:tc>
      </w:tr>
      <w:tr w:rsidR="00635409" w:rsidRPr="00635409" w:rsidTr="00635409">
        <w:tc>
          <w:tcPr>
            <w:tcW w:w="9344" w:type="dxa"/>
          </w:tcPr>
          <w:p w:rsidR="00635409" w:rsidRPr="009F056F" w:rsidRDefault="00635409" w:rsidP="00635409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9F056F">
              <w:rPr>
                <w:sz w:val="24"/>
                <w:szCs w:val="24"/>
                <w:lang w:val="uk-UA"/>
              </w:rPr>
              <w:t>Метою викладання навчальної дисципліни «Друга іноземна мова (німецька)» для спеціальності «291 Міжнародні відносини, суспільні комунікації та  регіональні студії»</w:t>
            </w:r>
            <w:r w:rsidR="00E034E8">
              <w:rPr>
                <w:lang w:val="uk-UA"/>
              </w:rPr>
              <w:t xml:space="preserve"> є ф</w:t>
            </w:r>
            <w:r w:rsidR="00E034E8" w:rsidRPr="00E034E8">
              <w:rPr>
                <w:lang w:val="uk-UA"/>
              </w:rPr>
              <w:t xml:space="preserve">ормування у студентів та закріплення лінгвістичної, комунікативної, соціолінгвістичної компетенцій. </w:t>
            </w:r>
            <w:proofErr w:type="spellStart"/>
            <w:r w:rsidR="00E034E8">
              <w:t>Формування</w:t>
            </w:r>
            <w:proofErr w:type="spellEnd"/>
            <w:r w:rsidR="00E034E8">
              <w:t xml:space="preserve"> </w:t>
            </w:r>
            <w:proofErr w:type="spellStart"/>
            <w:r w:rsidR="00E034E8">
              <w:t>лексичної</w:t>
            </w:r>
            <w:proofErr w:type="spellEnd"/>
            <w:r w:rsidR="00E034E8">
              <w:t xml:space="preserve"> </w:t>
            </w:r>
            <w:proofErr w:type="spellStart"/>
            <w:r w:rsidR="00E034E8">
              <w:t>бази</w:t>
            </w:r>
            <w:proofErr w:type="spellEnd"/>
            <w:r w:rsidR="00E034E8">
              <w:t xml:space="preserve"> для </w:t>
            </w:r>
            <w:proofErr w:type="spellStart"/>
            <w:r w:rsidR="00E034E8">
              <w:t>професійно-спрямованого</w:t>
            </w:r>
            <w:proofErr w:type="spellEnd"/>
            <w:r w:rsidR="00E034E8">
              <w:t xml:space="preserve"> </w:t>
            </w:r>
            <w:proofErr w:type="spellStart"/>
            <w:r w:rsidR="00E034E8">
              <w:t>спілкування</w:t>
            </w:r>
            <w:proofErr w:type="spellEnd"/>
            <w:r w:rsidR="00E034E8">
              <w:t xml:space="preserve"> </w:t>
            </w:r>
            <w:proofErr w:type="spellStart"/>
            <w:r w:rsidR="00E034E8">
              <w:t>французькою</w:t>
            </w:r>
            <w:proofErr w:type="spellEnd"/>
            <w:r w:rsidR="00E034E8">
              <w:t xml:space="preserve"> </w:t>
            </w:r>
            <w:proofErr w:type="spellStart"/>
            <w:r w:rsidR="00E034E8">
              <w:t>мовою</w:t>
            </w:r>
            <w:proofErr w:type="spellEnd"/>
            <w:r w:rsidR="00E034E8">
              <w:t xml:space="preserve"> </w:t>
            </w:r>
            <w:proofErr w:type="spellStart"/>
            <w:r w:rsidR="00E034E8">
              <w:t>із</w:t>
            </w:r>
            <w:proofErr w:type="spellEnd"/>
            <w:r w:rsidR="00E034E8">
              <w:t xml:space="preserve"> </w:t>
            </w:r>
            <w:proofErr w:type="spellStart"/>
            <w:r w:rsidR="00E034E8">
              <w:t>подальшим</w:t>
            </w:r>
            <w:proofErr w:type="spellEnd"/>
            <w:r w:rsidR="00E034E8">
              <w:t xml:space="preserve"> </w:t>
            </w:r>
            <w:proofErr w:type="spellStart"/>
            <w:r w:rsidR="00E034E8">
              <w:t>її</w:t>
            </w:r>
            <w:proofErr w:type="spellEnd"/>
            <w:r w:rsidR="00E034E8">
              <w:t xml:space="preserve"> </w:t>
            </w:r>
            <w:proofErr w:type="spellStart"/>
            <w:r w:rsidR="00E034E8">
              <w:t>використанням</w:t>
            </w:r>
            <w:proofErr w:type="spellEnd"/>
            <w:r w:rsidR="00E034E8">
              <w:t xml:space="preserve"> у </w:t>
            </w:r>
            <w:proofErr w:type="spellStart"/>
            <w:r w:rsidR="00E034E8">
              <w:t>мовній</w:t>
            </w:r>
            <w:proofErr w:type="spellEnd"/>
            <w:r w:rsidR="00E034E8">
              <w:t xml:space="preserve"> </w:t>
            </w:r>
            <w:proofErr w:type="spellStart"/>
            <w:proofErr w:type="gramStart"/>
            <w:r w:rsidR="00E034E8">
              <w:t>практиці</w:t>
            </w:r>
            <w:proofErr w:type="spellEnd"/>
            <w:r w:rsidR="00E034E8">
              <w:t>.</w:t>
            </w:r>
            <w:r w:rsidR="00E034E8" w:rsidRPr="002F0191">
              <w:rPr>
                <w:lang w:val="uk-UA"/>
              </w:rPr>
              <w:t>.</w:t>
            </w:r>
            <w:proofErr w:type="gramEnd"/>
          </w:p>
          <w:p w:rsidR="00635409" w:rsidRPr="009F056F" w:rsidRDefault="00635409" w:rsidP="00635409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9F056F">
              <w:rPr>
                <w:sz w:val="24"/>
                <w:szCs w:val="24"/>
              </w:rPr>
              <w:t>Основними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r w:rsidR="00942AA5">
              <w:rPr>
                <w:sz w:val="24"/>
                <w:szCs w:val="24"/>
                <w:lang w:val="uk-UA"/>
              </w:rPr>
              <w:t>завданнями</w:t>
            </w:r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вивчення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дисципліни</w:t>
            </w:r>
            <w:proofErr w:type="spellEnd"/>
            <w:r w:rsidRPr="009F056F">
              <w:rPr>
                <w:sz w:val="24"/>
                <w:szCs w:val="24"/>
              </w:rPr>
              <w:t xml:space="preserve"> є: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proofErr w:type="spellStart"/>
            <w:r w:rsidRPr="009F056F">
              <w:rPr>
                <w:sz w:val="24"/>
                <w:szCs w:val="24"/>
              </w:rPr>
              <w:t>створення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міцної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фонетичної</w:t>
            </w:r>
            <w:proofErr w:type="spellEnd"/>
            <w:r w:rsidRPr="009F056F">
              <w:rPr>
                <w:sz w:val="24"/>
                <w:szCs w:val="24"/>
              </w:rPr>
              <w:t xml:space="preserve">, </w:t>
            </w:r>
            <w:proofErr w:type="spellStart"/>
            <w:r w:rsidRPr="009F056F">
              <w:rPr>
                <w:sz w:val="24"/>
                <w:szCs w:val="24"/>
              </w:rPr>
              <w:t>граматичної</w:t>
            </w:r>
            <w:proofErr w:type="spellEnd"/>
            <w:r w:rsidRPr="009F056F">
              <w:rPr>
                <w:sz w:val="24"/>
                <w:szCs w:val="24"/>
              </w:rPr>
              <w:t xml:space="preserve"> та </w:t>
            </w:r>
            <w:proofErr w:type="spellStart"/>
            <w:r w:rsidRPr="009F056F">
              <w:rPr>
                <w:sz w:val="24"/>
                <w:szCs w:val="24"/>
              </w:rPr>
              <w:t>лексичної</w:t>
            </w:r>
            <w:proofErr w:type="spellEnd"/>
            <w:r w:rsidRPr="009F056F">
              <w:rPr>
                <w:sz w:val="24"/>
                <w:szCs w:val="24"/>
              </w:rPr>
              <w:t xml:space="preserve"> для </w:t>
            </w:r>
            <w:proofErr w:type="spellStart"/>
            <w:r w:rsidRPr="009F056F">
              <w:rPr>
                <w:sz w:val="24"/>
                <w:szCs w:val="24"/>
              </w:rPr>
              <w:t>формування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необхідної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комунікативної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спроможності</w:t>
            </w:r>
            <w:proofErr w:type="spellEnd"/>
            <w:r w:rsidRPr="009F056F">
              <w:rPr>
                <w:sz w:val="24"/>
                <w:szCs w:val="24"/>
              </w:rPr>
              <w:t xml:space="preserve"> в сферах </w:t>
            </w:r>
            <w:proofErr w:type="spellStart"/>
            <w:r w:rsidRPr="009F056F">
              <w:rPr>
                <w:sz w:val="24"/>
                <w:szCs w:val="24"/>
              </w:rPr>
              <w:t>професійного</w:t>
            </w:r>
            <w:proofErr w:type="spellEnd"/>
            <w:r w:rsidRPr="009F056F">
              <w:rPr>
                <w:sz w:val="24"/>
                <w:szCs w:val="24"/>
              </w:rPr>
              <w:t xml:space="preserve"> та ситуативного </w:t>
            </w:r>
            <w:proofErr w:type="spellStart"/>
            <w:r w:rsidRPr="009F056F">
              <w:rPr>
                <w:sz w:val="24"/>
                <w:szCs w:val="24"/>
              </w:rPr>
              <w:t>спілкування</w:t>
            </w:r>
            <w:proofErr w:type="spellEnd"/>
            <w:r w:rsidRPr="009F056F">
              <w:rPr>
                <w:sz w:val="24"/>
                <w:szCs w:val="24"/>
              </w:rPr>
              <w:t xml:space="preserve"> в </w:t>
            </w:r>
            <w:proofErr w:type="spellStart"/>
            <w:r w:rsidRPr="009F056F">
              <w:rPr>
                <w:sz w:val="24"/>
                <w:szCs w:val="24"/>
              </w:rPr>
              <w:t>усній</w:t>
            </w:r>
            <w:proofErr w:type="spellEnd"/>
            <w:r w:rsidRPr="009F056F">
              <w:rPr>
                <w:sz w:val="24"/>
                <w:szCs w:val="24"/>
              </w:rPr>
              <w:t xml:space="preserve"> і </w:t>
            </w:r>
            <w:proofErr w:type="spellStart"/>
            <w:r w:rsidRPr="009F056F">
              <w:rPr>
                <w:sz w:val="24"/>
                <w:szCs w:val="24"/>
              </w:rPr>
              <w:t>письмовій</w:t>
            </w:r>
            <w:proofErr w:type="spellEnd"/>
            <w:r w:rsidRPr="009F056F">
              <w:rPr>
                <w:sz w:val="24"/>
                <w:szCs w:val="24"/>
              </w:rPr>
              <w:t xml:space="preserve"> формах;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proofErr w:type="spellStart"/>
            <w:r w:rsidRPr="009F056F">
              <w:rPr>
                <w:sz w:val="24"/>
                <w:szCs w:val="24"/>
              </w:rPr>
              <w:t>формування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навичок</w:t>
            </w:r>
            <w:proofErr w:type="spellEnd"/>
            <w:r w:rsidRPr="009F056F">
              <w:rPr>
                <w:sz w:val="24"/>
                <w:szCs w:val="24"/>
              </w:rPr>
              <w:t xml:space="preserve"> практичного </w:t>
            </w:r>
            <w:proofErr w:type="spellStart"/>
            <w:r w:rsidRPr="009F056F">
              <w:rPr>
                <w:sz w:val="24"/>
                <w:szCs w:val="24"/>
              </w:rPr>
              <w:t>володіння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іноземною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мовою</w:t>
            </w:r>
            <w:proofErr w:type="spellEnd"/>
            <w:r w:rsidRPr="009F056F">
              <w:rPr>
                <w:sz w:val="24"/>
                <w:szCs w:val="24"/>
              </w:rPr>
              <w:t xml:space="preserve"> в </w:t>
            </w:r>
            <w:proofErr w:type="spellStart"/>
            <w:r w:rsidRPr="009F056F">
              <w:rPr>
                <w:sz w:val="24"/>
                <w:szCs w:val="24"/>
              </w:rPr>
              <w:t>різних</w:t>
            </w:r>
            <w:proofErr w:type="spellEnd"/>
            <w:r w:rsidRPr="009F056F">
              <w:rPr>
                <w:sz w:val="24"/>
                <w:szCs w:val="24"/>
              </w:rPr>
              <w:t xml:space="preserve"> видах </w:t>
            </w:r>
            <w:proofErr w:type="spellStart"/>
            <w:r w:rsidRPr="009F056F">
              <w:rPr>
                <w:sz w:val="24"/>
                <w:szCs w:val="24"/>
              </w:rPr>
              <w:t>мовленнєвої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діяльності</w:t>
            </w:r>
            <w:proofErr w:type="spellEnd"/>
            <w:r w:rsidRPr="009F056F">
              <w:rPr>
                <w:sz w:val="24"/>
                <w:szCs w:val="24"/>
              </w:rPr>
              <w:t xml:space="preserve"> в </w:t>
            </w:r>
            <w:proofErr w:type="spellStart"/>
            <w:r w:rsidRPr="009F056F">
              <w:rPr>
                <w:sz w:val="24"/>
                <w:szCs w:val="24"/>
              </w:rPr>
              <w:t>обсязі</w:t>
            </w:r>
            <w:proofErr w:type="spellEnd"/>
            <w:r w:rsidRPr="009F056F">
              <w:rPr>
                <w:sz w:val="24"/>
                <w:szCs w:val="24"/>
              </w:rPr>
              <w:t xml:space="preserve"> тематики, </w:t>
            </w:r>
            <w:proofErr w:type="spellStart"/>
            <w:r w:rsidRPr="009F056F">
              <w:rPr>
                <w:sz w:val="24"/>
                <w:szCs w:val="24"/>
              </w:rPr>
              <w:t>що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обумовлена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професійними</w:t>
            </w:r>
            <w:proofErr w:type="spellEnd"/>
            <w:r w:rsidRPr="009F056F">
              <w:rPr>
                <w:sz w:val="24"/>
                <w:szCs w:val="24"/>
              </w:rPr>
              <w:t xml:space="preserve"> потребами;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proofErr w:type="spellStart"/>
            <w:r w:rsidRPr="009F056F">
              <w:rPr>
                <w:sz w:val="24"/>
                <w:szCs w:val="24"/>
              </w:rPr>
              <w:t>формування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здатності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сприймати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автентичний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аудіо</w:t>
            </w:r>
            <w:proofErr w:type="spellEnd"/>
            <w:r w:rsidRPr="009F056F">
              <w:rPr>
                <w:sz w:val="24"/>
                <w:szCs w:val="24"/>
              </w:rPr>
              <w:t xml:space="preserve"> та </w:t>
            </w:r>
            <w:proofErr w:type="spellStart"/>
            <w:r w:rsidRPr="009F056F">
              <w:rPr>
                <w:sz w:val="24"/>
                <w:szCs w:val="24"/>
              </w:rPr>
              <w:t>відео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матеріал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німецькою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мовою</w:t>
            </w:r>
            <w:proofErr w:type="spellEnd"/>
            <w:r w:rsidRPr="009F056F">
              <w:rPr>
                <w:sz w:val="24"/>
                <w:szCs w:val="24"/>
              </w:rPr>
              <w:t>;</w:t>
            </w:r>
          </w:p>
          <w:p w:rsidR="00635409" w:rsidRPr="00635409" w:rsidRDefault="00635409" w:rsidP="009F056F">
            <w:pPr>
              <w:pStyle w:val="20"/>
              <w:numPr>
                <w:ilvl w:val="0"/>
                <w:numId w:val="20"/>
              </w:numPr>
              <w:spacing w:after="0"/>
              <w:jc w:val="left"/>
            </w:pPr>
            <w:proofErr w:type="spellStart"/>
            <w:r w:rsidRPr="009F056F">
              <w:rPr>
                <w:sz w:val="24"/>
                <w:szCs w:val="24"/>
              </w:rPr>
              <w:t>оволодіння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новітньою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фаховою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інформацією</w:t>
            </w:r>
            <w:proofErr w:type="spellEnd"/>
            <w:r w:rsidRPr="009F056F">
              <w:rPr>
                <w:sz w:val="24"/>
                <w:szCs w:val="24"/>
              </w:rPr>
              <w:t xml:space="preserve"> через </w:t>
            </w:r>
            <w:proofErr w:type="spellStart"/>
            <w:r w:rsidRPr="009F056F">
              <w:rPr>
                <w:sz w:val="24"/>
                <w:szCs w:val="24"/>
              </w:rPr>
              <w:t>іноземні</w:t>
            </w:r>
            <w:proofErr w:type="spellEnd"/>
            <w:r w:rsidRPr="009F056F">
              <w:rPr>
                <w:sz w:val="24"/>
                <w:szCs w:val="24"/>
              </w:rPr>
              <w:t xml:space="preserve"> </w:t>
            </w:r>
            <w:proofErr w:type="spellStart"/>
            <w:r w:rsidRPr="009F056F">
              <w:rPr>
                <w:sz w:val="24"/>
                <w:szCs w:val="24"/>
              </w:rPr>
              <w:t>джерела</w:t>
            </w:r>
            <w:proofErr w:type="spellEnd"/>
            <w:r w:rsidRPr="009F056F">
              <w:rPr>
                <w:sz w:val="24"/>
                <w:szCs w:val="24"/>
              </w:rPr>
              <w:t>.</w:t>
            </w:r>
          </w:p>
        </w:tc>
      </w:tr>
      <w:tr w:rsidR="00635409" w:rsidRPr="00635409" w:rsidTr="00635409">
        <w:tc>
          <w:tcPr>
            <w:tcW w:w="9344" w:type="dxa"/>
          </w:tcPr>
          <w:p w:rsidR="00635409" w:rsidRPr="00605294" w:rsidRDefault="00635409" w:rsidP="00635409">
            <w:pPr>
              <w:pStyle w:val="a6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</w:t>
            </w:r>
            <w:proofErr w:type="spellStart"/>
            <w:r w:rsidRPr="00AD1FA2">
              <w:rPr>
                <w:b/>
                <w:bCs/>
              </w:rPr>
              <w:t>омпетентності</w:t>
            </w:r>
            <w:proofErr w:type="spellEnd"/>
          </w:p>
        </w:tc>
      </w:tr>
      <w:tr w:rsidR="00635409" w:rsidRPr="00635409" w:rsidTr="00635409">
        <w:tc>
          <w:tcPr>
            <w:tcW w:w="9344" w:type="dxa"/>
          </w:tcPr>
          <w:p w:rsidR="00635409" w:rsidRPr="00635409" w:rsidRDefault="00635409" w:rsidP="00635409">
            <w:pPr>
              <w:pStyle w:val="a6"/>
              <w:rPr>
                <w:b/>
                <w:sz w:val="24"/>
              </w:rPr>
            </w:pPr>
            <w:proofErr w:type="spellStart"/>
            <w:r w:rsidRPr="00635409">
              <w:rPr>
                <w:b/>
                <w:sz w:val="24"/>
              </w:rPr>
              <w:t>Загальні</w:t>
            </w:r>
            <w:proofErr w:type="spellEnd"/>
            <w:r w:rsidRPr="00635409">
              <w:rPr>
                <w:b/>
                <w:sz w:val="24"/>
              </w:rPr>
              <w:t xml:space="preserve"> </w:t>
            </w:r>
            <w:proofErr w:type="spellStart"/>
            <w:r w:rsidRPr="00635409">
              <w:rPr>
                <w:b/>
                <w:sz w:val="24"/>
              </w:rPr>
              <w:t>компетентності</w:t>
            </w:r>
            <w:proofErr w:type="spellEnd"/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реалізовувати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свої</w:t>
            </w:r>
            <w:proofErr w:type="spellEnd"/>
            <w:r w:rsidRPr="00635409">
              <w:t xml:space="preserve"> права і </w:t>
            </w:r>
            <w:proofErr w:type="spellStart"/>
            <w:r w:rsidRPr="00635409">
              <w:t>обов'язки</w:t>
            </w:r>
            <w:proofErr w:type="spellEnd"/>
            <w:r w:rsidRPr="00635409">
              <w:t xml:space="preserve"> як члена </w:t>
            </w:r>
            <w:proofErr w:type="spellStart"/>
            <w:r w:rsidRPr="00635409">
              <w:t>суспільства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усвідомлювати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цінності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громадянського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суспільства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необхідність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його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сталого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розвитку</w:t>
            </w:r>
            <w:proofErr w:type="spellEnd"/>
            <w:r w:rsidRPr="00635409">
              <w:t xml:space="preserve">, верховенства права, прав і свобод </w:t>
            </w:r>
            <w:proofErr w:type="spellStart"/>
            <w:r w:rsidRPr="00635409">
              <w:t>людини</w:t>
            </w:r>
            <w:proofErr w:type="spellEnd"/>
            <w:r w:rsidRPr="00635409">
              <w:t xml:space="preserve"> і </w:t>
            </w:r>
            <w:proofErr w:type="spellStart"/>
            <w:r w:rsidRPr="00635409">
              <w:t>громадянина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України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зберігати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примножувати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моральні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культурні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наукові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цінності</w:t>
            </w:r>
            <w:proofErr w:type="spellEnd"/>
            <w:r w:rsidRPr="00635409">
              <w:t xml:space="preserve"> і </w:t>
            </w:r>
            <w:proofErr w:type="spellStart"/>
            <w:r w:rsidRPr="00635409">
              <w:t>досягнення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суспільства</w:t>
            </w:r>
            <w:proofErr w:type="spellEnd"/>
            <w:r w:rsidRPr="00635409">
              <w:t xml:space="preserve"> на </w:t>
            </w:r>
            <w:proofErr w:type="spellStart"/>
            <w:r w:rsidRPr="00635409">
              <w:t>основі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розуміння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історії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закономірностей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розвитку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предметної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області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її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місця</w:t>
            </w:r>
            <w:proofErr w:type="spellEnd"/>
            <w:r w:rsidRPr="00635409">
              <w:t xml:space="preserve"> у </w:t>
            </w:r>
            <w:proofErr w:type="spellStart"/>
            <w:r w:rsidRPr="00635409">
              <w:t>загальній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системі</w:t>
            </w:r>
            <w:proofErr w:type="spellEnd"/>
            <w:r w:rsidRPr="00635409">
              <w:t xml:space="preserve"> і </w:t>
            </w:r>
            <w:proofErr w:type="spellStart"/>
            <w:r w:rsidRPr="00635409">
              <w:t>знань</w:t>
            </w:r>
            <w:proofErr w:type="spellEnd"/>
            <w:r w:rsidRPr="00635409">
              <w:t xml:space="preserve"> про природу і </w:t>
            </w:r>
            <w:proofErr w:type="spellStart"/>
            <w:r w:rsidRPr="00635409">
              <w:t>суспільство</w:t>
            </w:r>
            <w:proofErr w:type="spellEnd"/>
            <w:r w:rsidRPr="00635409">
              <w:t xml:space="preserve">, та у </w:t>
            </w:r>
            <w:proofErr w:type="spellStart"/>
            <w:r w:rsidRPr="00635409">
              <w:t>розвитку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суспільства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техніки</w:t>
            </w:r>
            <w:proofErr w:type="spellEnd"/>
            <w:r w:rsidRPr="00635409">
              <w:t xml:space="preserve"> і </w:t>
            </w:r>
            <w:proofErr w:type="spellStart"/>
            <w:r w:rsidRPr="00635409">
              <w:t>технологій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використовувати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різні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види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форми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рухової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активності</w:t>
            </w:r>
            <w:proofErr w:type="spellEnd"/>
            <w:r w:rsidRPr="00635409">
              <w:t xml:space="preserve"> для активного </w:t>
            </w:r>
            <w:proofErr w:type="spellStart"/>
            <w:r w:rsidRPr="00635409">
              <w:t>відпочинку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ведення</w:t>
            </w:r>
            <w:proofErr w:type="spellEnd"/>
            <w:r w:rsidRPr="00635409">
              <w:t xml:space="preserve"> здорового образу </w:t>
            </w:r>
            <w:proofErr w:type="spellStart"/>
            <w:r w:rsidRPr="00635409">
              <w:t>життя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вчитися</w:t>
            </w:r>
            <w:proofErr w:type="spellEnd"/>
            <w:r w:rsidRPr="00635409">
              <w:t xml:space="preserve"> і </w:t>
            </w:r>
            <w:proofErr w:type="spellStart"/>
            <w:r w:rsidRPr="00635409">
              <w:t>оволодівати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сучасними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знаннями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застосовувати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їх</w:t>
            </w:r>
            <w:proofErr w:type="spellEnd"/>
            <w:r w:rsidRPr="00635409">
              <w:t xml:space="preserve"> у </w:t>
            </w:r>
            <w:proofErr w:type="spellStart"/>
            <w:r w:rsidRPr="00635409">
              <w:t>практичній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діяльності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Знання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розуміння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предметної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області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розуміння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професійної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діяльності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працювати</w:t>
            </w:r>
            <w:proofErr w:type="spellEnd"/>
            <w:r w:rsidRPr="00635409">
              <w:t xml:space="preserve"> в </w:t>
            </w:r>
            <w:proofErr w:type="spellStart"/>
            <w:r w:rsidRPr="00635409">
              <w:t>міжнародному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контексті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генерувати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нові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ідеї</w:t>
            </w:r>
            <w:proofErr w:type="spellEnd"/>
            <w:r w:rsidRPr="00635409">
              <w:t xml:space="preserve"> (</w:t>
            </w:r>
            <w:proofErr w:type="spellStart"/>
            <w:r w:rsidRPr="00635409">
              <w:t>креативність</w:t>
            </w:r>
            <w:proofErr w:type="spellEnd"/>
            <w:r w:rsidRPr="00635409">
              <w:t>).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застосовувати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знання</w:t>
            </w:r>
            <w:proofErr w:type="spellEnd"/>
            <w:r w:rsidRPr="00635409">
              <w:t xml:space="preserve"> у </w:t>
            </w:r>
            <w:proofErr w:type="spellStart"/>
            <w:r w:rsidRPr="00635409">
              <w:t>практичних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ситуаціях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до абстрактного </w:t>
            </w:r>
            <w:proofErr w:type="spellStart"/>
            <w:r w:rsidRPr="00635409">
              <w:t>мислення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аналізу</w:t>
            </w:r>
            <w:proofErr w:type="spellEnd"/>
            <w:r w:rsidRPr="00635409">
              <w:t xml:space="preserve"> та синтезу.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використовувати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інформаційні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комунікаційні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технології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спілкуватися</w:t>
            </w:r>
            <w:proofErr w:type="spellEnd"/>
            <w:r w:rsidRPr="00635409">
              <w:t xml:space="preserve"> державною </w:t>
            </w:r>
            <w:proofErr w:type="spellStart"/>
            <w:r w:rsidRPr="00635409">
              <w:t>мовою</w:t>
            </w:r>
            <w:proofErr w:type="spellEnd"/>
            <w:r w:rsidRPr="00635409">
              <w:t xml:space="preserve"> як </w:t>
            </w:r>
            <w:proofErr w:type="spellStart"/>
            <w:r w:rsidRPr="00635409">
              <w:t>усно</w:t>
            </w:r>
            <w:proofErr w:type="spellEnd"/>
            <w:r w:rsidRPr="00635409">
              <w:t xml:space="preserve"> так і </w:t>
            </w:r>
            <w:proofErr w:type="spellStart"/>
            <w:r w:rsidRPr="00635409">
              <w:t>письмово</w:t>
            </w:r>
            <w:proofErr w:type="spellEnd"/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спілкуватися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іноземною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мовою</w:t>
            </w:r>
            <w:proofErr w:type="spellEnd"/>
            <w:r w:rsidRPr="00635409">
              <w:t xml:space="preserve"> як </w:t>
            </w:r>
            <w:proofErr w:type="spellStart"/>
            <w:r w:rsidRPr="00635409">
              <w:t>усно</w:t>
            </w:r>
            <w:proofErr w:type="spellEnd"/>
            <w:r w:rsidRPr="00635409">
              <w:t xml:space="preserve"> так і </w:t>
            </w:r>
            <w:proofErr w:type="spellStart"/>
            <w:r w:rsidRPr="00635409">
              <w:t>письмово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до </w:t>
            </w:r>
            <w:proofErr w:type="spellStart"/>
            <w:r w:rsidRPr="00635409">
              <w:t>пошуку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оброблення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аналізу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інформації</w:t>
            </w:r>
            <w:proofErr w:type="spellEnd"/>
            <w:r w:rsidRPr="00635409">
              <w:t xml:space="preserve"> з </w:t>
            </w:r>
            <w:proofErr w:type="spellStart"/>
            <w:r w:rsidRPr="00635409">
              <w:t>різних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джерел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бути </w:t>
            </w:r>
            <w:proofErr w:type="spellStart"/>
            <w:r w:rsidRPr="00635409">
              <w:t>критичним</w:t>
            </w:r>
            <w:proofErr w:type="spellEnd"/>
            <w:r w:rsidRPr="00635409">
              <w:t xml:space="preserve"> і </w:t>
            </w:r>
            <w:proofErr w:type="spellStart"/>
            <w:r w:rsidRPr="00635409">
              <w:t>самокритичним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спілкуватися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іноземними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мовами</w:t>
            </w:r>
            <w:proofErr w:type="spellEnd"/>
            <w:r w:rsidRPr="00635409">
              <w:t>.</w:t>
            </w:r>
          </w:p>
          <w:p w:rsidR="00635409" w:rsidRPr="00635409" w:rsidRDefault="00635409" w:rsidP="00635409">
            <w:pPr>
              <w:rPr>
                <w:rFonts w:ascii="Times New Roman" w:hAnsi="Times New Roman" w:cs="Times New Roman"/>
                <w:b/>
              </w:rPr>
            </w:pPr>
            <w:r w:rsidRPr="00635409">
              <w:rPr>
                <w:rFonts w:ascii="Times New Roman" w:hAnsi="Times New Roman" w:cs="Times New Roman"/>
                <w:b/>
              </w:rPr>
              <w:t xml:space="preserve">  Фахові компетентності: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proofErr w:type="spellStart"/>
            <w:r w:rsidRPr="00C83D02">
              <w:t>Здатність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застосовувати</w:t>
            </w:r>
            <w:proofErr w:type="spellEnd"/>
            <w:r w:rsidRPr="00C83D02">
              <w:t xml:space="preserve"> засади </w:t>
            </w:r>
            <w:proofErr w:type="spellStart"/>
            <w:r w:rsidRPr="00C83D02">
              <w:t>дипломатичної</w:t>
            </w:r>
            <w:proofErr w:type="spellEnd"/>
            <w:r w:rsidRPr="00C83D02">
              <w:t xml:space="preserve"> та </w:t>
            </w:r>
            <w:proofErr w:type="spellStart"/>
            <w:r w:rsidRPr="00C83D02">
              <w:t>консульської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служби</w:t>
            </w:r>
            <w:proofErr w:type="spellEnd"/>
            <w:r w:rsidRPr="00C83D02">
              <w:t xml:space="preserve">, дипломатичного протоколу та </w:t>
            </w:r>
            <w:proofErr w:type="spellStart"/>
            <w:r w:rsidRPr="00C83D02">
              <w:t>етикету</w:t>
            </w:r>
            <w:proofErr w:type="spellEnd"/>
            <w:r w:rsidRPr="00C83D02">
              <w:t xml:space="preserve">, </w:t>
            </w:r>
            <w:proofErr w:type="spellStart"/>
            <w:r w:rsidRPr="00C83D02">
              <w:t>уміння</w:t>
            </w:r>
            <w:proofErr w:type="spellEnd"/>
            <w:r w:rsidRPr="00C83D02">
              <w:t xml:space="preserve"> вести </w:t>
            </w:r>
            <w:proofErr w:type="spellStart"/>
            <w:r w:rsidRPr="00C83D02">
              <w:t>дипломатичне</w:t>
            </w:r>
            <w:proofErr w:type="spellEnd"/>
            <w:r w:rsidRPr="00C83D02">
              <w:t xml:space="preserve"> та </w:t>
            </w:r>
            <w:proofErr w:type="spellStart"/>
            <w:r w:rsidRPr="00C83D02">
              <w:t>ділове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листування</w:t>
            </w:r>
            <w:proofErr w:type="spellEnd"/>
            <w:r w:rsidRPr="00C83D02">
              <w:t xml:space="preserve"> (</w:t>
            </w:r>
            <w:proofErr w:type="spellStart"/>
            <w:r w:rsidRPr="00C83D02">
              <w:t>українською</w:t>
            </w:r>
            <w:proofErr w:type="spellEnd"/>
            <w:r w:rsidRPr="00C83D02">
              <w:t xml:space="preserve"> </w:t>
            </w:r>
            <w:r w:rsidRPr="00AC763D">
              <w:t xml:space="preserve">та </w:t>
            </w:r>
            <w:proofErr w:type="spellStart"/>
            <w:r w:rsidRPr="00AC763D">
              <w:t>іноземними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мовами</w:t>
            </w:r>
            <w:proofErr w:type="spellEnd"/>
            <w:r w:rsidRPr="00C83D02">
              <w:t>).</w:t>
            </w:r>
          </w:p>
          <w:p w:rsidR="00C83D02" w:rsidRPr="00C83D02" w:rsidRDefault="00AC763D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proofErr w:type="spellStart"/>
            <w:r w:rsidR="00C83D02" w:rsidRPr="00C83D02">
              <w:t>датність</w:t>
            </w:r>
            <w:proofErr w:type="spellEnd"/>
            <w:r w:rsidR="00C83D02" w:rsidRPr="00C83D02">
              <w:t xml:space="preserve"> адекватно </w:t>
            </w:r>
            <w:proofErr w:type="spellStart"/>
            <w:r w:rsidR="00C83D02" w:rsidRPr="00C83D02">
              <w:t>використовувати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досвід</w:t>
            </w:r>
            <w:proofErr w:type="spellEnd"/>
            <w:r w:rsidR="00C83D02" w:rsidRPr="00C83D02">
              <w:t xml:space="preserve">, </w:t>
            </w:r>
            <w:proofErr w:type="spellStart"/>
            <w:r w:rsidR="00C83D02" w:rsidRPr="00C83D02">
              <w:t>набутий</w:t>
            </w:r>
            <w:proofErr w:type="spellEnd"/>
            <w:r w:rsidR="00C83D02" w:rsidRPr="00C83D02">
              <w:t xml:space="preserve"> у </w:t>
            </w:r>
            <w:proofErr w:type="spellStart"/>
            <w:r w:rsidR="00C83D02" w:rsidRPr="00C83D02">
              <w:t>вивченні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рідної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мови</w:t>
            </w:r>
            <w:proofErr w:type="spellEnd"/>
            <w:r w:rsidR="00C83D02" w:rsidRPr="00C83D02">
              <w:t xml:space="preserve">, </w:t>
            </w:r>
            <w:proofErr w:type="spellStart"/>
            <w:r w:rsidR="00C83D02" w:rsidRPr="00C83D02">
              <w:t>розглядаючи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його</w:t>
            </w:r>
            <w:proofErr w:type="spellEnd"/>
            <w:r w:rsidR="00C83D02" w:rsidRPr="00C83D02">
              <w:t xml:space="preserve"> як </w:t>
            </w:r>
            <w:proofErr w:type="spellStart"/>
            <w:r w:rsidR="00C83D02" w:rsidRPr="00C83D02">
              <w:t>засіб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усвідомленого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оволодіння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іноземною</w:t>
            </w:r>
            <w:proofErr w:type="spellEnd"/>
            <w:r w:rsidR="00C83D02" w:rsidRPr="00C83D02">
              <w:t xml:space="preserve"> </w:t>
            </w:r>
            <w:proofErr w:type="spellStart"/>
            <w:r w:rsidR="00C83D02" w:rsidRPr="00C83D02">
              <w:t>мовою</w:t>
            </w:r>
            <w:proofErr w:type="spellEnd"/>
            <w:r w:rsidR="00C83D02" w:rsidRPr="00C83D02">
              <w:t xml:space="preserve">. 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proofErr w:type="spellStart"/>
            <w:r w:rsidRPr="00C83D02">
              <w:t>Здатність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використовувати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іноземну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мову</w:t>
            </w:r>
            <w:proofErr w:type="spellEnd"/>
            <w:r w:rsidRPr="00C83D02">
              <w:t xml:space="preserve"> в </w:t>
            </w:r>
            <w:proofErr w:type="spellStart"/>
            <w:r w:rsidRPr="00C83D02">
              <w:t>професійній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діяльності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під</w:t>
            </w:r>
            <w:proofErr w:type="spellEnd"/>
            <w:r w:rsidRPr="00C83D02">
              <w:t xml:space="preserve"> час </w:t>
            </w:r>
            <w:proofErr w:type="spellStart"/>
            <w:r w:rsidRPr="00C83D02">
              <w:t>проведення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переговорів</w:t>
            </w:r>
            <w:proofErr w:type="spellEnd"/>
            <w:r w:rsidRPr="00C83D02">
              <w:t>;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proofErr w:type="spellStart"/>
            <w:r w:rsidRPr="00C83D02">
              <w:lastRenderedPageBreak/>
              <w:t>Здатність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розуміти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іноземну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мову</w:t>
            </w:r>
            <w:proofErr w:type="spellEnd"/>
            <w:r w:rsidRPr="00C83D02">
              <w:t xml:space="preserve"> як </w:t>
            </w:r>
            <w:proofErr w:type="spellStart"/>
            <w:r w:rsidRPr="00C83D02">
              <w:t>особливу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знакову</w:t>
            </w:r>
            <w:proofErr w:type="spellEnd"/>
            <w:r w:rsidRPr="00C83D02">
              <w:t xml:space="preserve"> систему, </w:t>
            </w:r>
            <w:proofErr w:type="spellStart"/>
            <w:r w:rsidRPr="00C83D02">
              <w:t>її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фонетичний</w:t>
            </w:r>
            <w:proofErr w:type="spellEnd"/>
            <w:r w:rsidRPr="00C83D02">
              <w:t xml:space="preserve">, </w:t>
            </w:r>
            <w:proofErr w:type="spellStart"/>
            <w:r w:rsidRPr="00C83D02">
              <w:t>лексичний</w:t>
            </w:r>
            <w:proofErr w:type="spellEnd"/>
            <w:r w:rsidRPr="00C83D02">
              <w:t xml:space="preserve">, </w:t>
            </w:r>
            <w:proofErr w:type="spellStart"/>
            <w:r w:rsidRPr="00C83D02">
              <w:t>граматичний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рівні</w:t>
            </w:r>
            <w:proofErr w:type="spellEnd"/>
            <w:r w:rsidRPr="00C83D02">
              <w:t>.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proofErr w:type="spellStart"/>
            <w:r w:rsidRPr="00C83D02">
              <w:t>датність</w:t>
            </w:r>
            <w:proofErr w:type="spellEnd"/>
            <w:r w:rsidRPr="00C83D02">
              <w:t xml:space="preserve"> на </w:t>
            </w:r>
            <w:proofErr w:type="spellStart"/>
            <w:r w:rsidRPr="00C83D02">
              <w:t>основі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знань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іноземної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мови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збирати</w:t>
            </w:r>
            <w:proofErr w:type="spellEnd"/>
            <w:r w:rsidRPr="00C83D02">
              <w:t xml:space="preserve"> й </w:t>
            </w:r>
            <w:proofErr w:type="spellStart"/>
            <w:r w:rsidRPr="00C83D02">
              <w:t>аналізувати</w:t>
            </w:r>
            <w:proofErr w:type="spellEnd"/>
            <w:r w:rsidRPr="00C83D02">
              <w:t xml:space="preserve"> й </w:t>
            </w:r>
            <w:proofErr w:type="spellStart"/>
            <w:r w:rsidRPr="00C83D02">
              <w:t>систематизувати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необхідний</w:t>
            </w:r>
            <w:proofErr w:type="spellEnd"/>
            <w:r w:rsidRPr="00C83D02">
              <w:t xml:space="preserve"> для </w:t>
            </w:r>
            <w:proofErr w:type="spellStart"/>
            <w:r w:rsidRPr="00C83D02">
              <w:t>професійної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діяльності</w:t>
            </w:r>
            <w:proofErr w:type="spellEnd"/>
            <w:r w:rsidRPr="00C83D02">
              <w:t xml:space="preserve"> </w:t>
            </w:r>
            <w:proofErr w:type="spellStart"/>
            <w:r w:rsidRPr="00C83D02">
              <w:t>матеріал</w:t>
            </w:r>
            <w:proofErr w:type="spellEnd"/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спілкуватися</w:t>
            </w:r>
            <w:proofErr w:type="spellEnd"/>
            <w:r w:rsidRPr="00635409">
              <w:t xml:space="preserve"> на </w:t>
            </w:r>
            <w:proofErr w:type="spellStart"/>
            <w:r w:rsidRPr="00635409">
              <w:t>професійному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соціальному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рівнях</w:t>
            </w:r>
            <w:proofErr w:type="spellEnd"/>
            <w:r w:rsidRPr="00635409">
              <w:t xml:space="preserve"> з </w:t>
            </w:r>
            <w:proofErr w:type="spellStart"/>
            <w:r w:rsidRPr="00635409">
              <w:t>використанням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фахової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термінології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включаючи</w:t>
            </w:r>
            <w:proofErr w:type="spellEnd"/>
            <w:r w:rsidRPr="00635409">
              <w:t xml:space="preserve"> усну і </w:t>
            </w:r>
            <w:proofErr w:type="spellStart"/>
            <w:r w:rsidRPr="00635409">
              <w:t>письмову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комунікацію</w:t>
            </w:r>
            <w:proofErr w:type="spellEnd"/>
            <w:r w:rsidRPr="00635409">
              <w:t xml:space="preserve"> державною та </w:t>
            </w:r>
            <w:proofErr w:type="spellStart"/>
            <w:r w:rsidRPr="00635409">
              <w:t>іноземними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мовами</w:t>
            </w:r>
            <w:proofErr w:type="spellEnd"/>
            <w:r w:rsidRPr="00635409">
              <w:t>.</w:t>
            </w:r>
          </w:p>
          <w:p w:rsidR="00635409" w:rsidRPr="00635409" w:rsidRDefault="00CC4DC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proofErr w:type="spellStart"/>
            <w:r w:rsidR="00635409" w:rsidRPr="00635409">
              <w:t>датність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аналізувати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різн</w:t>
            </w:r>
            <w:proofErr w:type="spellEnd"/>
            <w:r>
              <w:rPr>
                <w:lang w:val="uk-UA"/>
              </w:rPr>
              <w:t xml:space="preserve">і </w:t>
            </w:r>
            <w:proofErr w:type="spellStart"/>
            <w:r>
              <w:rPr>
                <w:lang w:val="uk-UA"/>
              </w:rPr>
              <w:t>мовні</w:t>
            </w:r>
            <w:proofErr w:type="spellEnd"/>
            <w:r>
              <w:rPr>
                <w:lang w:val="uk-UA"/>
              </w:rPr>
              <w:t xml:space="preserve"> явища</w:t>
            </w:r>
            <w:r w:rsidR="00635409" w:rsidRPr="00635409">
              <w:t xml:space="preserve">, </w:t>
            </w:r>
            <w:proofErr w:type="spellStart"/>
            <w:r w:rsidR="00635409" w:rsidRPr="00635409">
              <w:t>описувати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соціолінгвальну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ситуацію</w:t>
            </w:r>
            <w:proofErr w:type="spellEnd"/>
            <w:r w:rsidR="00635409" w:rsidRPr="00635409">
              <w:t xml:space="preserve">, </w:t>
            </w:r>
            <w:proofErr w:type="spellStart"/>
            <w:r w:rsidR="00635409" w:rsidRPr="00635409">
              <w:t>використовувати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знання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культури</w:t>
            </w:r>
            <w:proofErr w:type="spellEnd"/>
            <w:r w:rsidR="00635409" w:rsidRPr="00635409">
              <w:t xml:space="preserve">, </w:t>
            </w:r>
            <w:proofErr w:type="spellStart"/>
            <w:r w:rsidR="00635409" w:rsidRPr="00635409">
              <w:t>історії</w:t>
            </w:r>
            <w:proofErr w:type="spellEnd"/>
            <w:r w:rsidR="00635409" w:rsidRPr="00635409">
              <w:t xml:space="preserve"> і </w:t>
            </w:r>
            <w:proofErr w:type="spellStart"/>
            <w:r w:rsidR="00635409" w:rsidRPr="00635409">
              <w:t>традицій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народів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мов</w:t>
            </w:r>
            <w:proofErr w:type="spellEnd"/>
            <w:r w:rsidR="00635409" w:rsidRPr="00635409">
              <w:t xml:space="preserve">, </w:t>
            </w:r>
            <w:proofErr w:type="spellStart"/>
            <w:r w:rsidR="00635409" w:rsidRPr="00635409">
              <w:t>які</w:t>
            </w:r>
            <w:proofErr w:type="spellEnd"/>
            <w:r w:rsidR="00635409" w:rsidRPr="00635409">
              <w:t xml:space="preserve"> </w:t>
            </w:r>
            <w:proofErr w:type="spellStart"/>
            <w:r w:rsidR="00635409" w:rsidRPr="00635409">
              <w:t>вивчаються</w:t>
            </w:r>
            <w:proofErr w:type="spellEnd"/>
            <w:r w:rsidR="00635409" w:rsidRPr="00635409">
              <w:t>;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оперувати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спеціальною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німецькою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термінологією</w:t>
            </w:r>
            <w:proofErr w:type="spellEnd"/>
            <w:r w:rsidRPr="00635409">
              <w:t xml:space="preserve"> з </w:t>
            </w:r>
            <w:proofErr w:type="spellStart"/>
            <w:r w:rsidRPr="00635409">
              <w:t>дипломатії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Володіння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знаннями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академічного</w:t>
            </w:r>
            <w:proofErr w:type="spellEnd"/>
            <w:r w:rsidRPr="00635409">
              <w:t xml:space="preserve"> письма для </w:t>
            </w:r>
            <w:proofErr w:type="spellStart"/>
            <w:r w:rsidRPr="00635409">
              <w:t>подальшого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використання</w:t>
            </w:r>
            <w:proofErr w:type="spellEnd"/>
            <w:r w:rsidRPr="00635409">
              <w:t xml:space="preserve"> у </w:t>
            </w:r>
            <w:proofErr w:type="spellStart"/>
            <w:r w:rsidRPr="00635409">
              <w:t>професійній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діяльності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адекватно </w:t>
            </w:r>
            <w:proofErr w:type="spellStart"/>
            <w:r w:rsidRPr="00635409">
              <w:t>використовувати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досвід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набутий</w:t>
            </w:r>
            <w:proofErr w:type="spellEnd"/>
            <w:r w:rsidRPr="00635409">
              <w:t xml:space="preserve"> у </w:t>
            </w:r>
            <w:proofErr w:type="spellStart"/>
            <w:r w:rsidRPr="00635409">
              <w:t>вивченні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рідної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мови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розглядаючи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його</w:t>
            </w:r>
            <w:proofErr w:type="spellEnd"/>
            <w:r w:rsidRPr="00635409">
              <w:t xml:space="preserve"> як </w:t>
            </w:r>
            <w:proofErr w:type="spellStart"/>
            <w:r w:rsidRPr="00635409">
              <w:t>засіб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усвідомленого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оволодіння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іноземною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мовою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розуміти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мову</w:t>
            </w:r>
            <w:proofErr w:type="spellEnd"/>
            <w:r w:rsidRPr="00635409">
              <w:t xml:space="preserve"> як </w:t>
            </w:r>
            <w:proofErr w:type="spellStart"/>
            <w:r w:rsidRPr="00635409">
              <w:t>особливу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знакову</w:t>
            </w:r>
            <w:proofErr w:type="spellEnd"/>
            <w:r w:rsidRPr="00635409">
              <w:t xml:space="preserve"> систему, </w:t>
            </w:r>
            <w:proofErr w:type="spellStart"/>
            <w:r w:rsidRPr="00635409">
              <w:t>її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фонетичний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лексичний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граматичний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рівні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використовувати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іноземну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мову</w:t>
            </w:r>
            <w:proofErr w:type="spellEnd"/>
            <w:r w:rsidRPr="00635409">
              <w:t xml:space="preserve"> в </w:t>
            </w:r>
            <w:proofErr w:type="spellStart"/>
            <w:r w:rsidRPr="00635409">
              <w:t>усній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письмовій</w:t>
            </w:r>
            <w:proofErr w:type="spellEnd"/>
            <w:r w:rsidRPr="00635409">
              <w:t xml:space="preserve"> формах, у </w:t>
            </w:r>
            <w:proofErr w:type="spellStart"/>
            <w:r w:rsidRPr="00635409">
              <w:t>різних</w:t>
            </w:r>
            <w:proofErr w:type="spellEnd"/>
            <w:r w:rsidRPr="00635409">
              <w:t xml:space="preserve"> видах </w:t>
            </w:r>
            <w:proofErr w:type="spellStart"/>
            <w:r w:rsidRPr="00635409">
              <w:t>спілкування</w:t>
            </w:r>
            <w:proofErr w:type="spellEnd"/>
            <w:r w:rsidRPr="00635409">
              <w:t xml:space="preserve"> (</w:t>
            </w:r>
            <w:proofErr w:type="spellStart"/>
            <w:r w:rsidRPr="00635409">
              <w:t>офіційному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неофіційному</w:t>
            </w:r>
            <w:proofErr w:type="spellEnd"/>
            <w:r w:rsidRPr="00635409">
              <w:t xml:space="preserve">, нейтральному), для </w:t>
            </w:r>
            <w:proofErr w:type="spellStart"/>
            <w:r w:rsidRPr="00635409">
              <w:t>розв’язання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комунікативних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завдань</w:t>
            </w:r>
            <w:proofErr w:type="spellEnd"/>
            <w:r w:rsidRPr="00635409">
              <w:t xml:space="preserve"> у </w:t>
            </w:r>
            <w:proofErr w:type="spellStart"/>
            <w:r w:rsidRPr="00635409">
              <w:t>різних</w:t>
            </w:r>
            <w:proofErr w:type="spellEnd"/>
            <w:r w:rsidRPr="00635409">
              <w:t xml:space="preserve"> сферах </w:t>
            </w:r>
            <w:proofErr w:type="spellStart"/>
            <w:r w:rsidRPr="00635409">
              <w:t>професійної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діяльності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на </w:t>
            </w:r>
            <w:proofErr w:type="spellStart"/>
            <w:r w:rsidRPr="00635409">
              <w:t>основі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знань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збирати</w:t>
            </w:r>
            <w:proofErr w:type="spellEnd"/>
            <w:r w:rsidRPr="00635409">
              <w:t xml:space="preserve"> й </w:t>
            </w:r>
            <w:proofErr w:type="spellStart"/>
            <w:r w:rsidRPr="00635409">
              <w:t>аналізувати</w:t>
            </w:r>
            <w:proofErr w:type="spellEnd"/>
            <w:r w:rsidRPr="00635409">
              <w:t xml:space="preserve"> й </w:t>
            </w:r>
            <w:proofErr w:type="spellStart"/>
            <w:r w:rsidRPr="00635409">
              <w:t>систематизувати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необхідний</w:t>
            </w:r>
            <w:proofErr w:type="spellEnd"/>
            <w:r w:rsidRPr="00635409">
              <w:t xml:space="preserve"> для </w:t>
            </w:r>
            <w:proofErr w:type="spellStart"/>
            <w:r w:rsidRPr="00635409">
              <w:t>професійної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діяльності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матеріал</w:t>
            </w:r>
            <w:proofErr w:type="spellEnd"/>
            <w:r w:rsidRPr="00635409">
              <w:t>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створювати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іноземною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мовою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усні</w:t>
            </w:r>
            <w:proofErr w:type="spellEnd"/>
            <w:r w:rsidRPr="00635409">
              <w:t xml:space="preserve"> й </w:t>
            </w:r>
            <w:proofErr w:type="spellStart"/>
            <w:r w:rsidRPr="00635409">
              <w:t>письмові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тексти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різних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жанрів</w:t>
            </w:r>
            <w:proofErr w:type="spellEnd"/>
            <w:r w:rsidRPr="00635409">
              <w:t xml:space="preserve"> і </w:t>
            </w:r>
            <w:proofErr w:type="spellStart"/>
            <w:r w:rsidRPr="00635409">
              <w:t>стилів</w:t>
            </w:r>
            <w:proofErr w:type="spellEnd"/>
            <w:r w:rsidRPr="00635409">
              <w:t xml:space="preserve">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надавати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професійні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консультації</w:t>
            </w:r>
            <w:proofErr w:type="spellEnd"/>
            <w:r w:rsidRPr="00635409">
              <w:t xml:space="preserve"> з </w:t>
            </w:r>
            <w:proofErr w:type="spellStart"/>
            <w:r w:rsidRPr="00635409">
              <w:t>дотримання</w:t>
            </w:r>
            <w:proofErr w:type="spellEnd"/>
            <w:r w:rsidRPr="00635409">
              <w:t xml:space="preserve"> норм </w:t>
            </w:r>
            <w:proofErr w:type="spellStart"/>
            <w:r w:rsidRPr="00635409">
              <w:t>літературної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мови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культури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мови</w:t>
            </w:r>
            <w:proofErr w:type="spellEnd"/>
            <w:r w:rsidRPr="00635409">
              <w:t xml:space="preserve">. </w:t>
            </w:r>
          </w:p>
          <w:p w:rsidR="009F056F" w:rsidRPr="009F056F" w:rsidRDefault="00635409" w:rsidP="00AC763D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proofErr w:type="spellStart"/>
            <w:r w:rsidRPr="00635409">
              <w:t>Здатність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володіти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експресивними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емоційними</w:t>
            </w:r>
            <w:proofErr w:type="spellEnd"/>
            <w:r w:rsidRPr="00635409">
              <w:t xml:space="preserve">, </w:t>
            </w:r>
            <w:proofErr w:type="spellStart"/>
            <w:r w:rsidRPr="00635409">
              <w:t>логічними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засобами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іноземної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мови</w:t>
            </w:r>
            <w:proofErr w:type="spellEnd"/>
            <w:r w:rsidRPr="00635409">
              <w:t xml:space="preserve"> та </w:t>
            </w:r>
            <w:proofErr w:type="spellStart"/>
            <w:r w:rsidRPr="00635409">
              <w:t>спрямовувати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їх</w:t>
            </w:r>
            <w:proofErr w:type="spellEnd"/>
            <w:r w:rsidRPr="00635409">
              <w:t xml:space="preserve"> для </w:t>
            </w:r>
            <w:proofErr w:type="spellStart"/>
            <w:r w:rsidRPr="00635409">
              <w:t>досягнення</w:t>
            </w:r>
            <w:proofErr w:type="spellEnd"/>
            <w:r w:rsidRPr="00635409">
              <w:t xml:space="preserve"> </w:t>
            </w:r>
            <w:proofErr w:type="spellStart"/>
            <w:r w:rsidRPr="00635409">
              <w:t>запланованого</w:t>
            </w:r>
            <w:proofErr w:type="spellEnd"/>
            <w:r w:rsidRPr="00635409">
              <w:t xml:space="preserve"> прагматичного результату.</w:t>
            </w:r>
            <w:r w:rsidR="009F056F" w:rsidRPr="00635409">
              <w:rPr>
                <w:b/>
                <w:bCs/>
                <w:lang w:val="uk-UA"/>
              </w:rPr>
              <w:t xml:space="preserve"> </w:t>
            </w:r>
          </w:p>
        </w:tc>
      </w:tr>
      <w:tr w:rsidR="009F056F" w:rsidRPr="00635409" w:rsidTr="00635409">
        <w:tc>
          <w:tcPr>
            <w:tcW w:w="9344" w:type="dxa"/>
          </w:tcPr>
          <w:p w:rsidR="009F056F" w:rsidRPr="00635409" w:rsidRDefault="009F056F" w:rsidP="00635409">
            <w:pPr>
              <w:pStyle w:val="a6"/>
              <w:rPr>
                <w:b/>
                <w:sz w:val="24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</w:tr>
      <w:tr w:rsidR="009F056F" w:rsidRPr="00635409" w:rsidTr="00635409">
        <w:tc>
          <w:tcPr>
            <w:tcW w:w="9344" w:type="dxa"/>
          </w:tcPr>
          <w:p w:rsidR="009F056F" w:rsidRPr="00635409" w:rsidRDefault="00467D1D" w:rsidP="00467D1D">
            <w:pPr>
              <w:pStyle w:val="a6"/>
              <w:tabs>
                <w:tab w:val="left" w:pos="454"/>
              </w:tabs>
              <w:ind w:left="29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     </w:t>
            </w:r>
            <w:r w:rsidR="009F056F" w:rsidRPr="00635409">
              <w:rPr>
                <w:bCs/>
                <w:sz w:val="24"/>
                <w:szCs w:val="24"/>
                <w:lang w:val="uk-UA"/>
              </w:rPr>
              <w:t>У результаті вивчення дисципліни студенти повинні вміти: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співпрацювати з колегами, представниками інших культур та релігій, прибічниками різних політичних поглядів тощо;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організовувати процес додаткового самостійного навчання німецької мови;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використовувати інформаційні й комунікаційні технології німецькою мовою для вирішення складних спеціалізованих задач і проблем професійної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норми літературної мови та вміти їх застосовувати у практичній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принципи створення усних і письмових текстів різних жанрів і стилів державною та іноземними мовами;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й розуміти систему мови і застосовувати ці знання у професійній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 xml:space="preserve">аналізувати </w:t>
            </w:r>
            <w:proofErr w:type="spellStart"/>
            <w:r w:rsidRPr="00635409">
              <w:rPr>
                <w:bCs/>
                <w:sz w:val="24"/>
                <w:szCs w:val="24"/>
                <w:lang w:val="uk-UA"/>
              </w:rPr>
              <w:t>мовні</w:t>
            </w:r>
            <w:proofErr w:type="spellEnd"/>
            <w:r w:rsidRPr="00635409">
              <w:rPr>
                <w:bCs/>
                <w:sz w:val="24"/>
                <w:szCs w:val="24"/>
                <w:lang w:val="uk-UA"/>
              </w:rPr>
              <w:t xml:space="preserve"> одиниці, визначати їхню взаємодію та характеризувати </w:t>
            </w:r>
            <w:proofErr w:type="spellStart"/>
            <w:r w:rsidRPr="00635409">
              <w:rPr>
                <w:bCs/>
                <w:sz w:val="24"/>
                <w:szCs w:val="24"/>
                <w:lang w:val="uk-UA"/>
              </w:rPr>
              <w:t>мовні</w:t>
            </w:r>
            <w:proofErr w:type="spellEnd"/>
            <w:r w:rsidRPr="00635409">
              <w:rPr>
                <w:bCs/>
                <w:sz w:val="24"/>
                <w:szCs w:val="24"/>
                <w:lang w:val="uk-UA"/>
              </w:rPr>
              <w:t xml:space="preserve"> явища і процеси, що їх зумовлюють;</w:t>
            </w:r>
          </w:p>
          <w:p w:rsidR="00D47925" w:rsidRDefault="009F056F" w:rsidP="009F056F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використовувати німецьку мову в усній та письмовій формі, у різних жанрово - 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життя;</w:t>
            </w:r>
          </w:p>
          <w:p w:rsidR="009F056F" w:rsidRPr="00094457" w:rsidRDefault="009F056F" w:rsidP="00635409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D47925">
              <w:rPr>
                <w:bCs/>
                <w:sz w:val="24"/>
                <w:szCs w:val="24"/>
                <w:lang w:val="uk-UA"/>
              </w:rPr>
              <w:t xml:space="preserve">збирати, аналізувати, систематизувати й інтерпретувати факти мови й мовлення й </w:t>
            </w:r>
            <w:r w:rsidRPr="00D47925">
              <w:rPr>
                <w:bCs/>
                <w:sz w:val="24"/>
                <w:szCs w:val="24"/>
                <w:lang w:val="uk-UA"/>
              </w:rPr>
              <w:lastRenderedPageBreak/>
              <w:t>використовувати їх для розв’язання складних задач і проблем у спеціалізованих сферах професійної діяльності та/або навчання;</w:t>
            </w:r>
          </w:p>
        </w:tc>
      </w:tr>
    </w:tbl>
    <w:p w:rsidR="00635409" w:rsidRDefault="00635409" w:rsidP="00635409">
      <w:pPr>
        <w:pStyle w:val="20"/>
        <w:spacing w:after="0"/>
        <w:jc w:val="left"/>
        <w:rPr>
          <w:b/>
          <w:lang w:val="uk-UA"/>
        </w:rPr>
      </w:pPr>
    </w:p>
    <w:p w:rsidR="00605294" w:rsidRPr="004D61BE" w:rsidRDefault="00EC5D38" w:rsidP="00605294">
      <w:pPr>
        <w:pStyle w:val="11"/>
        <w:tabs>
          <w:tab w:val="left" w:pos="437"/>
          <w:tab w:val="left" w:leader="underscore" w:pos="9969"/>
        </w:tabs>
        <w:ind w:left="340"/>
        <w:rPr>
          <w:b/>
          <w:sz w:val="28"/>
          <w:lang w:val="uk-UA"/>
        </w:rPr>
      </w:pPr>
      <w:r>
        <w:rPr>
          <w:lang w:val="uk-UA"/>
        </w:rPr>
        <w:t xml:space="preserve">                                             </w:t>
      </w:r>
      <w:r w:rsidRPr="004D61BE">
        <w:rPr>
          <w:b/>
          <w:sz w:val="28"/>
          <w:lang w:val="uk-UA"/>
        </w:rPr>
        <w:t>3</w:t>
      </w:r>
      <w:r>
        <w:rPr>
          <w:lang w:val="uk-UA"/>
        </w:rPr>
        <w:t>.</w:t>
      </w:r>
      <w:r w:rsidR="00D46501">
        <w:rPr>
          <w:lang w:val="uk-UA"/>
        </w:rPr>
        <w:t xml:space="preserve"> </w:t>
      </w:r>
      <w:r w:rsidRPr="004D61BE">
        <w:rPr>
          <w:b/>
          <w:sz w:val="28"/>
          <w:lang w:val="uk-UA"/>
        </w:rPr>
        <w:t>Структура дисципліни</w:t>
      </w:r>
    </w:p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C87F74" w:rsidRPr="00AD1FA2" w:rsidTr="00BF0FD9">
        <w:trPr>
          <w:trHeight w:hRule="exact" w:val="288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F74" w:rsidRPr="00AD1FA2" w:rsidRDefault="007B3636" w:rsidP="005560AD">
            <w:pPr>
              <w:pStyle w:val="a6"/>
              <w:jc w:val="center"/>
            </w:pPr>
            <w:r>
              <w:rPr>
                <w:b/>
                <w:bCs/>
              </w:rPr>
              <w:t>1</w:t>
            </w:r>
            <w:r w:rsidR="00C87F74">
              <w:rPr>
                <w:b/>
                <w:bCs/>
              </w:rPr>
              <w:t xml:space="preserve"> </w:t>
            </w:r>
            <w:r w:rsidR="00C87F74" w:rsidRPr="00AD1FA2">
              <w:rPr>
                <w:b/>
                <w:bCs/>
              </w:rPr>
              <w:t>курс</w:t>
            </w:r>
          </w:p>
        </w:tc>
      </w:tr>
      <w:tr w:rsidR="00C87F74" w:rsidRPr="00AD1FA2" w:rsidTr="00BF0FD9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F74" w:rsidRPr="00AD1FA2" w:rsidRDefault="007B3636" w:rsidP="00BE70C3">
            <w:pPr>
              <w:pStyle w:val="a6"/>
              <w:jc w:val="center"/>
            </w:pPr>
            <w:r>
              <w:rPr>
                <w:b/>
                <w:bCs/>
              </w:rPr>
              <w:t>Семестр 1</w:t>
            </w:r>
          </w:p>
        </w:tc>
      </w:tr>
    </w:tbl>
    <w:tbl>
      <w:tblPr>
        <w:tblStyle w:val="a4"/>
        <w:tblW w:w="9344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6"/>
      </w:tblGrid>
      <w:tr w:rsidR="00EC5D38" w:rsidTr="00A73CE1">
        <w:tc>
          <w:tcPr>
            <w:tcW w:w="562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№ з</w:t>
            </w:r>
            <w:r w:rsidRPr="00EC5D38">
              <w:rPr>
                <w:b/>
                <w:sz w:val="22"/>
                <w:szCs w:val="22"/>
              </w:rPr>
              <w:t>/</w:t>
            </w:r>
            <w:r w:rsidRPr="00EC5D38">
              <w:rPr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3686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Тема</w:t>
            </w:r>
          </w:p>
        </w:tc>
        <w:tc>
          <w:tcPr>
            <w:tcW w:w="2760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 xml:space="preserve">Результати навчання </w:t>
            </w:r>
          </w:p>
        </w:tc>
        <w:tc>
          <w:tcPr>
            <w:tcW w:w="2336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Завдання</w:t>
            </w:r>
          </w:p>
        </w:tc>
      </w:tr>
      <w:tr w:rsidR="00EC5D38" w:rsidRPr="00A73CE1" w:rsidTr="00A73CE1">
        <w:trPr>
          <w:trHeight w:val="805"/>
        </w:trPr>
        <w:tc>
          <w:tcPr>
            <w:tcW w:w="562" w:type="dxa"/>
          </w:tcPr>
          <w:p w:rsidR="00EC5D38" w:rsidRPr="00A73CE1" w:rsidRDefault="00B61E9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307070" w:rsidRPr="00307070" w:rsidRDefault="000B77BA" w:rsidP="00A73CE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de-DE"/>
              </w:rPr>
              <w:t>Unter Freunden</w:t>
            </w:r>
          </w:p>
          <w:p w:rsidR="00EC5D38" w:rsidRPr="007E3C76" w:rsidRDefault="00EC5D38" w:rsidP="000B77BA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de-DE"/>
              </w:rPr>
            </w:pPr>
          </w:p>
        </w:tc>
        <w:tc>
          <w:tcPr>
            <w:tcW w:w="2760" w:type="dxa"/>
          </w:tcPr>
          <w:p w:rsidR="00F879DA" w:rsidRDefault="007B3636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r w:rsidRPr="007B3636">
              <w:rPr>
                <w:sz w:val="24"/>
                <w:szCs w:val="24"/>
                <w:lang w:val="uk-UA"/>
              </w:rPr>
              <w:t>Засвоєння лексики на тему:</w:t>
            </w:r>
          </w:p>
          <w:p w:rsidR="000F44F4" w:rsidRDefault="000F44F4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proofErr w:type="spellStart"/>
            <w:r w:rsidRPr="000F44F4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sollst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jetzt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Schach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spielen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>!</w:t>
            </w:r>
          </w:p>
          <w:p w:rsidR="000F44F4" w:rsidRDefault="000F44F4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proofErr w:type="spellStart"/>
            <w:r w:rsidRPr="000F44F4">
              <w:rPr>
                <w:sz w:val="24"/>
                <w:szCs w:val="24"/>
                <w:lang w:val="uk-UA"/>
              </w:rPr>
              <w:t>Hey,sag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mal,Nasseer,dich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kenn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ich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doch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>!</w:t>
            </w:r>
          </w:p>
          <w:p w:rsidR="000F44F4" w:rsidRDefault="000F44F4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proofErr w:type="spellStart"/>
            <w:r w:rsidRPr="000F44F4">
              <w:rPr>
                <w:sz w:val="24"/>
                <w:szCs w:val="24"/>
                <w:lang w:val="uk-UA"/>
              </w:rPr>
              <w:t>Ist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das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der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Bekannte,über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den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neulich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gesprochen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hast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>?</w:t>
            </w:r>
          </w:p>
          <w:p w:rsidR="000F44F4" w:rsidRDefault="000F44F4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Partnersuche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online</w:t>
            </w:r>
            <w:proofErr w:type="spellEnd"/>
          </w:p>
          <w:p w:rsidR="000F44F4" w:rsidRDefault="000F44F4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Tipps</w:t>
            </w:r>
            <w:proofErr w:type="spellEnd"/>
          </w:p>
          <w:p w:rsidR="009B67A6" w:rsidRDefault="009B67A6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r w:rsidRPr="009B67A6">
              <w:rPr>
                <w:sz w:val="24"/>
                <w:szCs w:val="24"/>
                <w:lang w:val="uk-UA"/>
              </w:rPr>
              <w:t xml:space="preserve">Вміти будувати </w:t>
            </w:r>
            <w:r>
              <w:rPr>
                <w:sz w:val="24"/>
                <w:szCs w:val="24"/>
                <w:lang w:val="uk-UA"/>
              </w:rPr>
              <w:t>речення у різних часових формах:</w:t>
            </w:r>
          </w:p>
          <w:p w:rsidR="00927F33" w:rsidRDefault="000F44F4" w:rsidP="00927F33">
            <w:pPr>
              <w:pStyle w:val="20"/>
              <w:rPr>
                <w:sz w:val="24"/>
                <w:szCs w:val="24"/>
                <w:lang w:val="uk-UA"/>
              </w:rPr>
            </w:pPr>
            <w:proofErr w:type="spellStart"/>
            <w:r w:rsidRPr="000F44F4">
              <w:rPr>
                <w:sz w:val="24"/>
                <w:szCs w:val="24"/>
                <w:lang w:val="uk-UA"/>
              </w:rPr>
              <w:t>Grammatik</w:t>
            </w:r>
            <w:r>
              <w:rPr>
                <w:sz w:val="24"/>
                <w:szCs w:val="24"/>
                <w:lang w:val="uk-UA"/>
              </w:rPr>
              <w:t>:</w:t>
            </w:r>
            <w:r w:rsidRPr="000F44F4">
              <w:rPr>
                <w:sz w:val="24"/>
                <w:szCs w:val="24"/>
                <w:lang w:val="uk-UA"/>
              </w:rPr>
              <w:t>Konjunktion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falls</w:t>
            </w:r>
            <w:r>
              <w:rPr>
                <w:sz w:val="24"/>
                <w:szCs w:val="24"/>
                <w:lang w:val="uk-UA"/>
              </w:rPr>
              <w:t>,Relativsatz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mit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Präposition</w:t>
            </w:r>
            <w:r>
              <w:rPr>
                <w:sz w:val="24"/>
                <w:szCs w:val="24"/>
                <w:lang w:val="uk-UA"/>
              </w:rPr>
              <w:t>,</w:t>
            </w:r>
            <w:r w:rsidRPr="000F44F4">
              <w:rPr>
                <w:sz w:val="24"/>
                <w:szCs w:val="24"/>
                <w:lang w:val="uk-UA"/>
              </w:rPr>
              <w:t>Adjektiv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als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Nomen</w:t>
            </w:r>
            <w:r>
              <w:rPr>
                <w:sz w:val="24"/>
                <w:szCs w:val="24"/>
                <w:lang w:val="uk-UA"/>
              </w:rPr>
              <w:t>,</w:t>
            </w:r>
            <w:r w:rsidRPr="000F44F4">
              <w:rPr>
                <w:sz w:val="24"/>
                <w:szCs w:val="24"/>
                <w:lang w:val="uk-UA"/>
              </w:rPr>
              <w:t>n-Deklination</w:t>
            </w:r>
            <w:r>
              <w:rPr>
                <w:sz w:val="24"/>
                <w:szCs w:val="24"/>
                <w:lang w:val="uk-UA"/>
              </w:rPr>
              <w:t>,</w:t>
            </w:r>
            <w:r w:rsidRPr="000F44F4">
              <w:rPr>
                <w:sz w:val="24"/>
                <w:szCs w:val="24"/>
                <w:lang w:val="uk-UA"/>
              </w:rPr>
              <w:t>Zweiteilige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Konjunktion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je</w:t>
            </w:r>
            <w:proofErr w:type="spellEnd"/>
            <w:r w:rsidRPr="000F44F4">
              <w:rPr>
                <w:sz w:val="24"/>
                <w:szCs w:val="24"/>
                <w:lang w:val="uk-UA"/>
              </w:rPr>
              <w:t>…</w:t>
            </w:r>
            <w:proofErr w:type="spellStart"/>
            <w:r w:rsidRPr="000F44F4">
              <w:rPr>
                <w:sz w:val="24"/>
                <w:szCs w:val="24"/>
                <w:lang w:val="uk-UA"/>
              </w:rPr>
              <w:t>desto</w:t>
            </w:r>
            <w:proofErr w:type="spellEnd"/>
          </w:p>
          <w:p w:rsidR="005476D9" w:rsidRPr="00A73CE1" w:rsidRDefault="005476D9" w:rsidP="000F44F4">
            <w:pPr>
              <w:pStyle w:val="2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7B3636" w:rsidRPr="00A73CE1" w:rsidRDefault="007B3636" w:rsidP="007B3636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</w:p>
          <w:p w:rsidR="007B3636" w:rsidRPr="00B77F09" w:rsidRDefault="00D3250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0F44F4">
              <w:rPr>
                <w:sz w:val="24"/>
                <w:szCs w:val="24"/>
                <w:lang w:val="de-DE"/>
              </w:rPr>
              <w:t xml:space="preserve"> </w:t>
            </w:r>
            <w:r w:rsidR="007B3636"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C5D38" w:rsidRPr="00A73CE1" w:rsidRDefault="007B3636" w:rsidP="007B3636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B61E9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FA4194" w:rsidRPr="007E3C76" w:rsidRDefault="00CF5B09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CF5B09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Technik und Alltag.</w:t>
            </w:r>
          </w:p>
        </w:tc>
        <w:tc>
          <w:tcPr>
            <w:tcW w:w="2760" w:type="dxa"/>
          </w:tcPr>
          <w:p w:rsidR="00FA4194" w:rsidRDefault="007B3636" w:rsidP="007B3636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7B3636">
              <w:t>Засвоєння лексики на тему:</w:t>
            </w:r>
          </w:p>
          <w:p w:rsidR="000F44F4" w:rsidRDefault="000F44F4" w:rsidP="007B3636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 w:rsidRPr="000F44F4">
              <w:t>Rechnungen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mit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der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Hand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schreiben,als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ob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wir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im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Mittelalter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wären</w:t>
            </w:r>
            <w:proofErr w:type="spellEnd"/>
            <w:r w:rsidRPr="000F44F4">
              <w:t>!</w:t>
            </w:r>
          </w:p>
          <w:p w:rsidR="000F44F4" w:rsidRDefault="000F44F4" w:rsidP="007B3636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 w:rsidRPr="000F44F4">
              <w:t>Während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ich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unterwegs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bin,kann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ich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mich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nicht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um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Majas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Computer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kümmern</w:t>
            </w:r>
            <w:proofErr w:type="spellEnd"/>
            <w:r w:rsidRPr="000F44F4">
              <w:t>.</w:t>
            </w:r>
          </w:p>
          <w:p w:rsidR="000F44F4" w:rsidRDefault="000F44F4" w:rsidP="007B3636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 w:rsidRPr="000F44F4">
              <w:t>Legen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Sie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die</w:t>
            </w:r>
            <w:proofErr w:type="spellEnd"/>
            <w:r w:rsidRPr="000F44F4">
              <w:t xml:space="preserve"> CD-ROM </w:t>
            </w:r>
            <w:proofErr w:type="spellStart"/>
            <w:r w:rsidRPr="000F44F4">
              <w:t>ein</w:t>
            </w:r>
            <w:proofErr w:type="spellEnd"/>
            <w:r>
              <w:t>.</w:t>
            </w:r>
          </w:p>
          <w:p w:rsidR="000F44F4" w:rsidRDefault="000F44F4" w:rsidP="007B3636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 w:rsidRPr="000F44F4">
              <w:t>Internet-Forum</w:t>
            </w:r>
            <w:proofErr w:type="spellEnd"/>
          </w:p>
          <w:p w:rsidR="000F44F4" w:rsidRDefault="000F44F4" w:rsidP="000F44F4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 w:rsidRPr="000F44F4">
              <w:t>Familie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mit</w:t>
            </w:r>
            <w:proofErr w:type="spellEnd"/>
            <w:r w:rsidRPr="000F44F4">
              <w:t xml:space="preserve"> </w:t>
            </w:r>
            <w:proofErr w:type="spellStart"/>
            <w:r w:rsidRPr="000F44F4">
              <w:t>Anschluss</w:t>
            </w:r>
            <w:proofErr w:type="spellEnd"/>
          </w:p>
          <w:p w:rsidR="009B67A6" w:rsidRDefault="009B67A6" w:rsidP="000F44F4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9B67A6">
              <w:t xml:space="preserve">Вміти будувати </w:t>
            </w:r>
            <w:r>
              <w:t>речення у різних часових формах:</w:t>
            </w:r>
          </w:p>
          <w:p w:rsidR="00032A9F" w:rsidRDefault="009B67A6" w:rsidP="005476D9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>
              <w:t>Grammatik</w:t>
            </w:r>
            <w:proofErr w:type="spellEnd"/>
            <w:r>
              <w:t>.</w:t>
            </w:r>
          </w:p>
          <w:p w:rsidR="000F44F4" w:rsidRDefault="000F44F4" w:rsidP="005476D9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>
              <w:lastRenderedPageBreak/>
              <w:t>Konjunkioin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ob,Konjunktion</w:t>
            </w:r>
            <w:proofErr w:type="spellEnd"/>
            <w:r>
              <w:t xml:space="preserve"> </w:t>
            </w:r>
            <w:proofErr w:type="spellStart"/>
            <w:r>
              <w:t>während,Konjunktion</w:t>
            </w:r>
            <w:proofErr w:type="spellEnd"/>
            <w:r>
              <w:t xml:space="preserve"> </w:t>
            </w:r>
            <w:proofErr w:type="spellStart"/>
            <w:r>
              <w:t>nachdem</w:t>
            </w:r>
            <w:proofErr w:type="spellEnd"/>
            <w:r w:rsidR="005476D9">
              <w:t>,</w:t>
            </w:r>
          </w:p>
          <w:p w:rsidR="000F44F4" w:rsidRPr="00A73CE1" w:rsidRDefault="000F44F4" w:rsidP="000F44F4">
            <w:pPr>
              <w:pStyle w:val="docdata"/>
              <w:spacing w:before="0" w:beforeAutospacing="0" w:after="0" w:afterAutospacing="0"/>
              <w:ind w:right="280"/>
              <w:jc w:val="center"/>
            </w:pPr>
            <w:proofErr w:type="spellStart"/>
            <w:r>
              <w:t>Konjunktion</w:t>
            </w:r>
            <w:proofErr w:type="spellEnd"/>
            <w:r>
              <w:t xml:space="preserve"> </w:t>
            </w:r>
            <w:proofErr w:type="spellStart"/>
            <w:r>
              <w:t>bevor</w:t>
            </w:r>
            <w:proofErr w:type="spellEnd"/>
          </w:p>
        </w:tc>
        <w:tc>
          <w:tcPr>
            <w:tcW w:w="2336" w:type="dxa"/>
          </w:tcPr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7B3636" w:rsidRPr="00A73CE1" w:rsidRDefault="007B3636" w:rsidP="007B3636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  <w:p w:rsidR="00FA4194" w:rsidRPr="00A73CE1" w:rsidRDefault="00FA4194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686" w:type="dxa"/>
          </w:tcPr>
          <w:p w:rsidR="00FA4194" w:rsidRPr="00CF5B09" w:rsidRDefault="00CF5B09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CF5B09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Rund ums Produkt</w:t>
            </w:r>
          </w:p>
          <w:p w:rsidR="00FA4194" w:rsidRPr="007E3C76" w:rsidRDefault="00FA4194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</w:p>
        </w:tc>
        <w:tc>
          <w:tcPr>
            <w:tcW w:w="2760" w:type="dxa"/>
          </w:tcPr>
          <w:p w:rsidR="00FA4194" w:rsidRDefault="007B363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7B3636">
              <w:rPr>
                <w:sz w:val="24"/>
                <w:szCs w:val="24"/>
                <w:lang w:val="uk-UA"/>
              </w:rPr>
              <w:t>Засвоєння лексики на тему:</w:t>
            </w:r>
          </w:p>
          <w:p w:rsidR="005476D9" w:rsidRDefault="005476D9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Alles,was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schiefgehen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kann,geht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irgendwann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schief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5476D9" w:rsidRDefault="005476D9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Das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ist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ein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Hüpfender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Frosch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5476D9" w:rsidRDefault="005476D9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Ich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hab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aber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keinen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Schlüssel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gefunden,weder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am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Frosch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noch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der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Verpackung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9B67A6" w:rsidRDefault="005476D9" w:rsidP="00BE70C3">
            <w:pPr>
              <w:pStyle w:val="20"/>
              <w:spacing w:after="0"/>
              <w:jc w:val="left"/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Werbung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="009B67A6">
              <w:t xml:space="preserve"> </w:t>
            </w:r>
          </w:p>
          <w:p w:rsidR="005476D9" w:rsidRDefault="009B67A6" w:rsidP="00032A9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9B67A6">
              <w:rPr>
                <w:sz w:val="24"/>
                <w:szCs w:val="24"/>
                <w:lang w:val="uk-UA"/>
              </w:rPr>
              <w:t xml:space="preserve">Вміти будувати </w:t>
            </w:r>
            <w:r w:rsidR="00032A9F">
              <w:rPr>
                <w:sz w:val="24"/>
                <w:szCs w:val="24"/>
                <w:lang w:val="uk-UA"/>
              </w:rPr>
              <w:t xml:space="preserve">речення у різних часових </w:t>
            </w:r>
            <w:proofErr w:type="spellStart"/>
            <w:r w:rsidR="00032A9F">
              <w:rPr>
                <w:sz w:val="24"/>
                <w:szCs w:val="24"/>
                <w:lang w:val="uk-UA"/>
              </w:rPr>
              <w:t>формах:</w:t>
            </w:r>
            <w:r w:rsidR="005476D9" w:rsidRPr="005476D9">
              <w:rPr>
                <w:sz w:val="24"/>
                <w:szCs w:val="24"/>
                <w:lang w:val="uk-UA"/>
              </w:rPr>
              <w:t>Grammatik</w:t>
            </w:r>
            <w:proofErr w:type="spellEnd"/>
            <w:r w:rsidR="00032A9F">
              <w:rPr>
                <w:sz w:val="24"/>
                <w:szCs w:val="24"/>
                <w:lang w:val="uk-UA"/>
              </w:rPr>
              <w:t>.</w:t>
            </w:r>
          </w:p>
          <w:p w:rsidR="005476D9" w:rsidRPr="00A73CE1" w:rsidRDefault="005476D9" w:rsidP="005476D9">
            <w:pPr>
              <w:pStyle w:val="2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Relativpronomen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was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und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wo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und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Relativsatz</w:t>
            </w:r>
            <w:r>
              <w:rPr>
                <w:sz w:val="24"/>
                <w:szCs w:val="24"/>
                <w:lang w:val="uk-UA"/>
              </w:rPr>
              <w:t>,</w:t>
            </w:r>
            <w:r w:rsidRPr="005476D9">
              <w:rPr>
                <w:sz w:val="24"/>
                <w:szCs w:val="24"/>
                <w:lang w:val="uk-UA"/>
              </w:rPr>
              <w:t>Partizip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Präsens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als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Adjektiv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Zweiteilige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Konjunktion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weder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…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noch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Zweiteilige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Konjunktion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sowohl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…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als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auch</w:t>
            </w:r>
            <w:proofErr w:type="spellEnd"/>
          </w:p>
        </w:tc>
        <w:tc>
          <w:tcPr>
            <w:tcW w:w="2336" w:type="dxa"/>
          </w:tcPr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FA4194" w:rsidRPr="00A73CE1" w:rsidRDefault="007B3636" w:rsidP="007B3636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</w:tbl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B61E93" w:rsidRPr="00A73CE1" w:rsidTr="00BE70C3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E93" w:rsidRPr="00A73CE1" w:rsidRDefault="00B61E93" w:rsidP="00BE70C3">
            <w:pPr>
              <w:pStyle w:val="a6"/>
              <w:jc w:val="center"/>
              <w:rPr>
                <w:sz w:val="24"/>
                <w:szCs w:val="24"/>
                <w:lang w:val="de-DE"/>
              </w:rPr>
            </w:pPr>
            <w:r w:rsidRPr="00A73CE1">
              <w:rPr>
                <w:bCs/>
                <w:sz w:val="24"/>
                <w:szCs w:val="24"/>
              </w:rPr>
              <w:t>Семестр</w:t>
            </w:r>
            <w:r w:rsidR="007B3636">
              <w:rPr>
                <w:bCs/>
                <w:sz w:val="24"/>
                <w:szCs w:val="24"/>
                <w:lang w:val="de-DE"/>
              </w:rPr>
              <w:t xml:space="preserve"> 2</w:t>
            </w:r>
          </w:p>
        </w:tc>
      </w:tr>
    </w:tbl>
    <w:tbl>
      <w:tblPr>
        <w:tblStyle w:val="a4"/>
        <w:tblW w:w="9344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6"/>
      </w:tblGrid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104459" w:rsidRDefault="00104459" w:rsidP="00BE70C3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D41DA5" w:rsidRDefault="00E0569B" w:rsidP="00E31AE9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val="de-DE"/>
              </w:rPr>
            </w:pPr>
            <w:r w:rsidRPr="00E0569B">
              <w:rPr>
                <w:rFonts w:ascii="Times New Roman" w:eastAsia="Times New Roman" w:hAnsi="Times New Roman" w:cs="Times New Roman"/>
                <w:lang w:val="de-DE"/>
              </w:rPr>
              <w:t>Mit Menschen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Default="007B363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7B3636">
              <w:rPr>
                <w:sz w:val="24"/>
                <w:szCs w:val="24"/>
                <w:lang w:val="uk-UA"/>
              </w:rPr>
              <w:t>Засвоєння лексики на тему:</w:t>
            </w:r>
          </w:p>
          <w:p w:rsidR="005476D9" w:rsidRDefault="005476D9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Sie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werden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jetzt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wegfahren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5476D9" w:rsidRDefault="005476D9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Ach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seien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Sie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doch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bitte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so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nett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5476D9" w:rsidRDefault="005476D9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Das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1x1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des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guten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Benehmens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5476D9" w:rsidRDefault="005476D9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476D9">
              <w:rPr>
                <w:sz w:val="24"/>
                <w:szCs w:val="24"/>
                <w:lang w:val="uk-UA"/>
              </w:rPr>
              <w:t>Andere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Länder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andere</w:t>
            </w:r>
            <w:proofErr w:type="spellEnd"/>
            <w:r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76D9">
              <w:rPr>
                <w:sz w:val="24"/>
                <w:szCs w:val="24"/>
                <w:lang w:val="uk-UA"/>
              </w:rPr>
              <w:t>Sitten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5476D9" w:rsidRPr="00A73CE1" w:rsidRDefault="009B67A6" w:rsidP="005476D9">
            <w:pPr>
              <w:pStyle w:val="20"/>
              <w:jc w:val="left"/>
              <w:rPr>
                <w:sz w:val="24"/>
                <w:szCs w:val="24"/>
                <w:lang w:val="uk-UA"/>
              </w:rPr>
            </w:pPr>
            <w:r w:rsidRPr="009B67A6">
              <w:rPr>
                <w:sz w:val="24"/>
                <w:szCs w:val="24"/>
                <w:lang w:val="uk-UA"/>
              </w:rPr>
              <w:t xml:space="preserve">Вміти будувати </w:t>
            </w:r>
            <w:r>
              <w:rPr>
                <w:sz w:val="24"/>
                <w:szCs w:val="24"/>
                <w:lang w:val="uk-UA"/>
              </w:rPr>
              <w:t xml:space="preserve">речення у різних часових </w:t>
            </w:r>
            <w:proofErr w:type="spellStart"/>
            <w:r>
              <w:rPr>
                <w:sz w:val="24"/>
                <w:szCs w:val="24"/>
                <w:lang w:val="uk-UA"/>
              </w:rPr>
              <w:t>формах:</w:t>
            </w:r>
            <w:r w:rsidR="005476D9" w:rsidRPr="005476D9">
              <w:rPr>
                <w:sz w:val="24"/>
                <w:szCs w:val="24"/>
                <w:lang w:val="uk-UA"/>
              </w:rPr>
              <w:t>Grammatik</w:t>
            </w:r>
            <w:r w:rsidR="005476D9">
              <w:rPr>
                <w:sz w:val="24"/>
                <w:szCs w:val="24"/>
                <w:lang w:val="uk-UA"/>
              </w:rPr>
              <w:t>:</w:t>
            </w:r>
            <w:r w:rsidR="005476D9" w:rsidRPr="005476D9">
              <w:rPr>
                <w:sz w:val="24"/>
                <w:szCs w:val="24"/>
                <w:lang w:val="uk-UA"/>
              </w:rPr>
              <w:t>Futur</w:t>
            </w:r>
            <w:proofErr w:type="spellEnd"/>
            <w:r w:rsidR="005476D9" w:rsidRPr="005476D9">
              <w:rPr>
                <w:sz w:val="24"/>
                <w:szCs w:val="24"/>
                <w:lang w:val="uk-UA"/>
              </w:rPr>
              <w:t xml:space="preserve"> I</w:t>
            </w:r>
            <w:r w:rsidR="005476D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76D9" w:rsidRPr="005476D9">
              <w:rPr>
                <w:sz w:val="24"/>
                <w:szCs w:val="24"/>
                <w:lang w:val="uk-UA"/>
              </w:rPr>
              <w:t>Präpositionen</w:t>
            </w:r>
            <w:proofErr w:type="spellEnd"/>
            <w:r w:rsidR="005476D9" w:rsidRPr="005476D9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5476D9" w:rsidRPr="005476D9">
              <w:rPr>
                <w:sz w:val="24"/>
                <w:szCs w:val="24"/>
                <w:lang w:val="uk-UA"/>
              </w:rPr>
              <w:t>innerhalb</w:t>
            </w:r>
            <w:proofErr w:type="spellEnd"/>
            <w:r w:rsidR="005476D9" w:rsidRPr="005476D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76D9" w:rsidRPr="005476D9">
              <w:rPr>
                <w:sz w:val="24"/>
                <w:szCs w:val="24"/>
                <w:lang w:val="uk-UA"/>
              </w:rPr>
              <w:t>außerhalb+Genitiv</w:t>
            </w:r>
            <w:r w:rsidR="005476D9">
              <w:rPr>
                <w:sz w:val="24"/>
                <w:szCs w:val="24"/>
                <w:lang w:val="uk-UA"/>
              </w:rPr>
              <w:t>.</w:t>
            </w:r>
            <w:r w:rsidR="005476D9" w:rsidRPr="005476D9">
              <w:rPr>
                <w:sz w:val="24"/>
                <w:szCs w:val="24"/>
                <w:lang w:val="uk-UA"/>
              </w:rPr>
              <w:t>Über</w:t>
            </w:r>
            <w:proofErr w:type="spellEnd"/>
            <w:r w:rsidR="005476D9"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76D9" w:rsidRPr="005476D9">
              <w:rPr>
                <w:sz w:val="24"/>
                <w:szCs w:val="24"/>
                <w:lang w:val="uk-UA"/>
              </w:rPr>
              <w:t>den</w:t>
            </w:r>
            <w:proofErr w:type="spellEnd"/>
            <w:r w:rsidR="005476D9"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76D9" w:rsidRPr="005476D9">
              <w:rPr>
                <w:sz w:val="24"/>
                <w:szCs w:val="24"/>
                <w:lang w:val="uk-UA"/>
              </w:rPr>
              <w:t>Umgang</w:t>
            </w:r>
            <w:proofErr w:type="spellEnd"/>
            <w:r w:rsidR="005476D9"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76D9" w:rsidRPr="005476D9">
              <w:rPr>
                <w:sz w:val="24"/>
                <w:szCs w:val="24"/>
                <w:lang w:val="uk-UA"/>
              </w:rPr>
              <w:t>mit</w:t>
            </w:r>
            <w:proofErr w:type="spellEnd"/>
            <w:r w:rsidR="005476D9" w:rsidRPr="005476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76D9" w:rsidRPr="005476D9">
              <w:rPr>
                <w:sz w:val="24"/>
                <w:szCs w:val="24"/>
                <w:lang w:val="uk-UA"/>
              </w:rPr>
              <w:t>Menschen</w:t>
            </w:r>
            <w:proofErr w:type="spellEnd"/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B3636" w:rsidRPr="00B77F09" w:rsidRDefault="00600DAC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 </w:t>
            </w:r>
            <w:r w:rsidR="007B3636"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7B3636" w:rsidRPr="00B77F09" w:rsidRDefault="007B3636" w:rsidP="007B3636">
            <w:pPr>
              <w:pStyle w:val="TableParagraph"/>
              <w:numPr>
                <w:ilvl w:val="0"/>
                <w:numId w:val="27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600DAC" w:rsidRPr="00953CEA" w:rsidRDefault="007B3636" w:rsidP="007B3636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</w:tbl>
    <w:p w:rsidR="000C2E6B" w:rsidRDefault="0005346F" w:rsidP="00605294">
      <w:pPr>
        <w:pStyle w:val="20"/>
        <w:spacing w:after="480"/>
        <w:jc w:val="left"/>
        <w:rPr>
          <w:lang w:val="uk-UA"/>
        </w:rPr>
      </w:pPr>
      <w:r>
        <w:rPr>
          <w:lang w:val="uk-UA"/>
        </w:rPr>
        <w:t xml:space="preserve">  </w:t>
      </w:r>
    </w:p>
    <w:p w:rsidR="00C87F74" w:rsidRPr="00F84DFF" w:rsidRDefault="000C2E6B" w:rsidP="00605294">
      <w:pPr>
        <w:pStyle w:val="20"/>
        <w:spacing w:after="480"/>
        <w:jc w:val="left"/>
        <w:rPr>
          <w:b/>
          <w:lang w:val="uk-UA"/>
        </w:rPr>
      </w:pPr>
      <w:r>
        <w:rPr>
          <w:lang w:val="uk-UA"/>
        </w:rPr>
        <w:lastRenderedPageBreak/>
        <w:t xml:space="preserve">                                 </w:t>
      </w:r>
      <w:r w:rsidRPr="00F84DFF">
        <w:rPr>
          <w:b/>
          <w:lang w:val="uk-UA"/>
        </w:rPr>
        <w:t xml:space="preserve"> </w:t>
      </w:r>
      <w:r w:rsidR="0005346F" w:rsidRPr="00F84DFF">
        <w:rPr>
          <w:b/>
          <w:lang w:val="uk-UA"/>
        </w:rPr>
        <w:t>4.</w:t>
      </w:r>
      <w:r w:rsidR="00F84DFF">
        <w:rPr>
          <w:b/>
          <w:lang w:val="uk-UA"/>
        </w:rPr>
        <w:t xml:space="preserve"> </w:t>
      </w:r>
      <w:r w:rsidR="0005346F" w:rsidRPr="00F84DFF">
        <w:rPr>
          <w:b/>
          <w:lang w:val="uk-UA"/>
        </w:rPr>
        <w:t>Система оцінювання курсу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0C2E6B" w:rsidTr="000C2E6B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:rsidR="000C2E6B" w:rsidRDefault="000C2E6B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  <w:tr w:rsidR="000C2E6B" w:rsidTr="00A32501">
        <w:tc>
          <w:tcPr>
            <w:tcW w:w="4440" w:type="dxa"/>
          </w:tcPr>
          <w:p w:rsidR="000C2E6B" w:rsidRDefault="00A32501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:rsidR="000C2E6B" w:rsidRDefault="00A32501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>Максимальна кількість балів</w:t>
            </w:r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Форма контролю —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залік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(7 семестр): </w:t>
            </w:r>
          </w:p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удиторна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робота</w:t>
            </w:r>
          </w:p>
        </w:tc>
        <w:tc>
          <w:tcPr>
            <w:tcW w:w="4904" w:type="dxa"/>
          </w:tcPr>
          <w:p w:rsidR="00114B7B" w:rsidRDefault="00114B7B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</w:p>
          <w:p w:rsidR="00A32501" w:rsidRPr="00F84DFF" w:rsidRDefault="00A32501" w:rsidP="00F84DF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40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балів</w:t>
            </w:r>
            <w:proofErr w:type="spellEnd"/>
          </w:p>
        </w:tc>
      </w:tr>
      <w:tr w:rsidR="00A32501" w:rsidTr="00BE70C3">
        <w:trPr>
          <w:trHeight w:val="443"/>
        </w:trPr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proofErr w:type="spellStart"/>
            <w:r w:rsidRPr="00F84DFF">
              <w:rPr>
                <w:bCs/>
                <w:iCs/>
                <w:sz w:val="24"/>
                <w:szCs w:val="24"/>
              </w:rPr>
              <w:t>Самостійна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робота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балів</w:t>
            </w:r>
            <w:proofErr w:type="spellEnd"/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proofErr w:type="spellStart"/>
            <w:r w:rsidRPr="00F84DFF">
              <w:rPr>
                <w:bCs/>
                <w:iCs/>
                <w:sz w:val="24"/>
                <w:szCs w:val="24"/>
              </w:rPr>
              <w:t>Тематичні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контрольні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роботи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балів</w:t>
            </w:r>
            <w:proofErr w:type="spellEnd"/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proofErr w:type="spellStart"/>
            <w:r w:rsidRPr="00F84DFF">
              <w:rPr>
                <w:bCs/>
                <w:iCs/>
                <w:sz w:val="24"/>
                <w:szCs w:val="24"/>
              </w:rPr>
              <w:t>Підсумкова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контрольна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робота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  <w:lang w:bidi="uk-UA"/>
              </w:rPr>
              <w:t xml:space="preserve">20 </w:t>
            </w:r>
            <w:proofErr w:type="spellStart"/>
            <w:r w:rsidRPr="00F84DFF">
              <w:rPr>
                <w:bCs/>
                <w:iCs/>
                <w:sz w:val="24"/>
                <w:szCs w:val="24"/>
                <w:lang w:bidi="uk-UA"/>
              </w:rPr>
              <w:t>балів</w:t>
            </w:r>
            <w:proofErr w:type="spellEnd"/>
          </w:p>
        </w:tc>
      </w:tr>
      <w:tr w:rsidR="00A32501" w:rsidTr="00D30C0E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Форма контролю — 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екзамен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(8 семестр</w:t>
            </w:r>
            <w:r w:rsidR="00D30C0E" w:rsidRPr="00F84DFF">
              <w:rPr>
                <w:bCs/>
                <w:iCs/>
                <w:sz w:val="24"/>
                <w:szCs w:val="24"/>
              </w:rPr>
              <w:t xml:space="preserve">): </w:t>
            </w:r>
            <w:r w:rsidR="00D30C0E" w:rsidRPr="00F84DFF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F84DFF">
              <w:rPr>
                <w:bCs/>
                <w:iCs/>
                <w:sz w:val="24"/>
                <w:szCs w:val="24"/>
              </w:rPr>
              <w:t>удиторна</w:t>
            </w:r>
            <w:proofErr w:type="spellEnd"/>
            <w:r w:rsidRPr="00F84DFF">
              <w:rPr>
                <w:bCs/>
                <w:iCs/>
                <w:sz w:val="24"/>
                <w:szCs w:val="24"/>
              </w:rPr>
              <w:t xml:space="preserve"> робота </w:t>
            </w:r>
          </w:p>
        </w:tc>
        <w:tc>
          <w:tcPr>
            <w:tcW w:w="4904" w:type="dxa"/>
          </w:tcPr>
          <w:p w:rsidR="00114B7B" w:rsidRDefault="00114B7B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</w:p>
          <w:p w:rsidR="00A32501" w:rsidRPr="00F84DFF" w:rsidRDefault="00F84DFF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20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0C2E6B">
        <w:tc>
          <w:tcPr>
            <w:tcW w:w="4440" w:type="dxa"/>
            <w:tcBorders>
              <w:bottom w:val="single" w:sz="4" w:space="0" w:color="auto"/>
            </w:tcBorders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 xml:space="preserve">Екзамен 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50 балів</w:t>
            </w:r>
          </w:p>
        </w:tc>
      </w:tr>
    </w:tbl>
    <w:p w:rsidR="0005346F" w:rsidRDefault="00D30C0E" w:rsidP="00605294">
      <w:pPr>
        <w:pStyle w:val="20"/>
        <w:spacing w:after="480"/>
        <w:jc w:val="left"/>
        <w:rPr>
          <w:lang w:val="uk-UA"/>
        </w:rPr>
      </w:pPr>
      <w:r>
        <w:rPr>
          <w:lang w:val="uk-UA"/>
        </w:rPr>
        <w:t xml:space="preserve">  </w:t>
      </w:r>
    </w:p>
    <w:p w:rsidR="003F00D3" w:rsidRPr="003F00D3" w:rsidRDefault="00B92112" w:rsidP="00200D62">
      <w:pPr>
        <w:pStyle w:val="20"/>
        <w:spacing w:after="480"/>
        <w:rPr>
          <w:b/>
          <w:lang w:val="uk-UA"/>
        </w:rPr>
      </w:pPr>
      <w:r w:rsidRPr="003F00D3">
        <w:rPr>
          <w:b/>
          <w:lang w:val="uk-UA"/>
        </w:rPr>
        <w:t xml:space="preserve">5. </w:t>
      </w:r>
      <w:r w:rsidR="003F00D3" w:rsidRPr="003F00D3">
        <w:rPr>
          <w:b/>
          <w:lang w:val="uk-UA"/>
        </w:rPr>
        <w:t>Оцінювання</w:t>
      </w:r>
      <w:r w:rsidR="003F00D3" w:rsidRPr="003F00D3">
        <w:rPr>
          <w:b/>
          <w:spacing w:val="-5"/>
          <w:lang w:val="uk-UA"/>
        </w:rPr>
        <w:t xml:space="preserve"> </w:t>
      </w:r>
      <w:r w:rsidR="003F00D3" w:rsidRPr="003F00D3">
        <w:rPr>
          <w:b/>
          <w:lang w:val="uk-UA"/>
        </w:rPr>
        <w:t>відповідно</w:t>
      </w:r>
      <w:r w:rsidR="003F00D3" w:rsidRPr="003F00D3">
        <w:rPr>
          <w:b/>
          <w:spacing w:val="-4"/>
          <w:lang w:val="uk-UA"/>
        </w:rPr>
        <w:t xml:space="preserve"> </w:t>
      </w:r>
      <w:r w:rsidR="003F00D3" w:rsidRPr="003F00D3">
        <w:rPr>
          <w:b/>
          <w:lang w:val="uk-UA"/>
        </w:rPr>
        <w:t>до</w:t>
      </w:r>
      <w:r w:rsidR="003F00D3" w:rsidRPr="003F00D3">
        <w:rPr>
          <w:b/>
          <w:spacing w:val="-2"/>
          <w:lang w:val="uk-UA"/>
        </w:rPr>
        <w:t xml:space="preserve"> </w:t>
      </w:r>
      <w:r w:rsidR="003F00D3" w:rsidRPr="003F00D3">
        <w:rPr>
          <w:b/>
          <w:lang w:val="uk-UA"/>
        </w:rPr>
        <w:t>графіку</w:t>
      </w:r>
      <w:r w:rsidR="003F00D3" w:rsidRPr="003F00D3">
        <w:rPr>
          <w:b/>
          <w:spacing w:val="-4"/>
          <w:lang w:val="uk-UA"/>
        </w:rPr>
        <w:t xml:space="preserve"> </w:t>
      </w:r>
      <w:r w:rsidR="003F00D3" w:rsidRPr="003F00D3">
        <w:rPr>
          <w:b/>
          <w:lang w:val="uk-UA"/>
        </w:rPr>
        <w:t>навчального</w:t>
      </w:r>
      <w:r w:rsidR="003F00D3" w:rsidRPr="003F00D3">
        <w:rPr>
          <w:b/>
          <w:spacing w:val="-2"/>
          <w:lang w:val="uk-UA"/>
        </w:rPr>
        <w:t xml:space="preserve"> </w:t>
      </w:r>
      <w:r w:rsidR="003F00D3" w:rsidRPr="003F00D3">
        <w:rPr>
          <w:b/>
          <w:lang w:val="uk-UA"/>
        </w:rPr>
        <w:t>процесу</w:t>
      </w:r>
    </w:p>
    <w:tbl>
      <w:tblPr>
        <w:tblW w:w="9386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2"/>
        <w:gridCol w:w="1868"/>
        <w:gridCol w:w="2075"/>
        <w:gridCol w:w="1701"/>
      </w:tblGrid>
      <w:tr w:rsidR="003F00D3" w:rsidRPr="0063620E" w:rsidTr="00094457">
        <w:trPr>
          <w:trHeight w:val="1038"/>
        </w:trPr>
        <w:tc>
          <w:tcPr>
            <w:tcW w:w="1870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93" w:right="76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парах</w:t>
            </w:r>
          </w:p>
        </w:tc>
        <w:tc>
          <w:tcPr>
            <w:tcW w:w="1872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366" w:right="341" w:hanging="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 за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>
              <w:rPr>
                <w:sz w:val="24"/>
                <w:lang w:val="uk-UA"/>
              </w:rPr>
              <w:t xml:space="preserve"> індивідуальну роботу</w:t>
            </w:r>
          </w:p>
        </w:tc>
        <w:tc>
          <w:tcPr>
            <w:tcW w:w="2075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Разом</w:t>
            </w:r>
          </w:p>
        </w:tc>
      </w:tr>
      <w:tr w:rsidR="003F00D3" w:rsidRPr="0063620E" w:rsidTr="00094457">
        <w:trPr>
          <w:trHeight w:val="484"/>
        </w:trPr>
        <w:tc>
          <w:tcPr>
            <w:tcW w:w="1870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1872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793" w:right="77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100</w:t>
            </w:r>
          </w:p>
        </w:tc>
      </w:tr>
    </w:tbl>
    <w:p w:rsidR="00B92112" w:rsidRDefault="00B92112" w:rsidP="00B92112">
      <w:pPr>
        <w:pStyle w:val="a6"/>
        <w:jc w:val="center"/>
        <w:rPr>
          <w:b/>
          <w:bCs/>
          <w:lang w:val="uk-UA"/>
        </w:rPr>
      </w:pP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  <w:lang w:val="uk-UA"/>
        </w:rPr>
        <w:t>Система оцінювання курсу відбувається згідно з критеріями</w:t>
      </w:r>
      <w:r w:rsidRPr="00C66D6E">
        <w:rPr>
          <w:sz w:val="24"/>
          <w:szCs w:val="24"/>
          <w:lang w:val="uk-UA"/>
        </w:rPr>
        <w:tab/>
        <w:t>оцінювання</w:t>
      </w:r>
      <w:r w:rsidRPr="00C66D6E">
        <w:rPr>
          <w:sz w:val="24"/>
          <w:szCs w:val="24"/>
          <w:lang w:val="uk-UA"/>
        </w:rPr>
        <w:tab/>
        <w:t xml:space="preserve">навчальних досягнень студентів, що регламентовані в університеті. 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C66D6E">
        <w:rPr>
          <w:sz w:val="24"/>
          <w:szCs w:val="24"/>
        </w:rPr>
        <w:t>Види</w:t>
      </w:r>
      <w:proofErr w:type="spellEnd"/>
      <w:r w:rsidRPr="00C66D6E">
        <w:rPr>
          <w:sz w:val="24"/>
          <w:szCs w:val="24"/>
        </w:rPr>
        <w:t xml:space="preserve"> контролю: </w:t>
      </w:r>
      <w:proofErr w:type="spellStart"/>
      <w:r w:rsidRPr="00C66D6E">
        <w:rPr>
          <w:sz w:val="24"/>
          <w:szCs w:val="24"/>
        </w:rPr>
        <w:t>поточний</w:t>
      </w:r>
      <w:proofErr w:type="spellEnd"/>
      <w:r w:rsidRPr="00C66D6E">
        <w:rPr>
          <w:sz w:val="24"/>
          <w:szCs w:val="24"/>
        </w:rPr>
        <w:t xml:space="preserve"> (</w:t>
      </w:r>
      <w:proofErr w:type="spellStart"/>
      <w:r w:rsidRPr="00C66D6E">
        <w:rPr>
          <w:sz w:val="24"/>
          <w:szCs w:val="24"/>
        </w:rPr>
        <w:t>усне</w:t>
      </w:r>
      <w:proofErr w:type="spellEnd"/>
      <w:r w:rsidRPr="00C66D6E">
        <w:rPr>
          <w:sz w:val="24"/>
          <w:szCs w:val="24"/>
        </w:rPr>
        <w:t>/</w:t>
      </w:r>
      <w:proofErr w:type="spellStart"/>
      <w:r w:rsidRPr="00C66D6E">
        <w:rPr>
          <w:sz w:val="24"/>
          <w:szCs w:val="24"/>
        </w:rPr>
        <w:t>письмове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опитування</w:t>
      </w:r>
      <w:proofErr w:type="spellEnd"/>
      <w:r w:rsidRPr="00C66D6E">
        <w:rPr>
          <w:sz w:val="24"/>
          <w:szCs w:val="24"/>
        </w:rPr>
        <w:t xml:space="preserve"> на практичному</w:t>
      </w:r>
      <w:r w:rsidRPr="00C66D6E">
        <w:rPr>
          <w:sz w:val="24"/>
          <w:szCs w:val="24"/>
        </w:rPr>
        <w:tab/>
      </w:r>
      <w:proofErr w:type="spellStart"/>
      <w:r w:rsidRPr="00C66D6E">
        <w:rPr>
          <w:sz w:val="24"/>
          <w:szCs w:val="24"/>
        </w:rPr>
        <w:t>занятті</w:t>
      </w:r>
      <w:proofErr w:type="spellEnd"/>
      <w:r w:rsidRPr="00C66D6E">
        <w:rPr>
          <w:sz w:val="24"/>
          <w:szCs w:val="24"/>
        </w:rPr>
        <w:t xml:space="preserve">); </w:t>
      </w:r>
      <w:proofErr w:type="spellStart"/>
      <w:r w:rsidRPr="00C66D6E">
        <w:rPr>
          <w:sz w:val="24"/>
          <w:szCs w:val="24"/>
        </w:rPr>
        <w:t>тематичний</w:t>
      </w:r>
      <w:proofErr w:type="spellEnd"/>
      <w:r w:rsidRPr="00C66D6E">
        <w:rPr>
          <w:sz w:val="24"/>
          <w:szCs w:val="24"/>
        </w:rPr>
        <w:t xml:space="preserve"> (</w:t>
      </w:r>
      <w:proofErr w:type="spellStart"/>
      <w:r w:rsidRPr="00C66D6E">
        <w:rPr>
          <w:sz w:val="24"/>
          <w:szCs w:val="24"/>
        </w:rPr>
        <w:t>тематичні</w:t>
      </w:r>
      <w:proofErr w:type="spellEnd"/>
      <w:r w:rsidRPr="00C66D6E">
        <w:rPr>
          <w:sz w:val="24"/>
          <w:szCs w:val="24"/>
          <w:lang w:val="uk-UA"/>
        </w:rPr>
        <w:t xml:space="preserve"> </w:t>
      </w:r>
      <w:proofErr w:type="spellStart"/>
      <w:r w:rsidRPr="00C66D6E">
        <w:rPr>
          <w:sz w:val="24"/>
          <w:szCs w:val="24"/>
        </w:rPr>
        <w:t>контрольні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роботи</w:t>
      </w:r>
      <w:proofErr w:type="spellEnd"/>
      <w:r w:rsidRPr="00C66D6E">
        <w:rPr>
          <w:sz w:val="24"/>
          <w:szCs w:val="24"/>
        </w:rPr>
        <w:t xml:space="preserve"> - переклад, </w:t>
      </w:r>
      <w:proofErr w:type="spellStart"/>
      <w:r w:rsidRPr="00C66D6E">
        <w:rPr>
          <w:sz w:val="24"/>
          <w:szCs w:val="24"/>
        </w:rPr>
        <w:t>творчі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роботи</w:t>
      </w:r>
      <w:proofErr w:type="spellEnd"/>
      <w:r w:rsidRPr="00C66D6E">
        <w:rPr>
          <w:sz w:val="24"/>
          <w:szCs w:val="24"/>
        </w:rPr>
        <w:t>,</w:t>
      </w:r>
      <w:r w:rsidRPr="00C66D6E">
        <w:rPr>
          <w:sz w:val="24"/>
          <w:szCs w:val="24"/>
          <w:lang w:val="uk-UA"/>
        </w:rPr>
        <w:t xml:space="preserve"> </w:t>
      </w:r>
      <w:proofErr w:type="spellStart"/>
      <w:r w:rsidRPr="00C66D6E">
        <w:rPr>
          <w:sz w:val="24"/>
          <w:szCs w:val="24"/>
        </w:rPr>
        <w:t>тестування</w:t>
      </w:r>
      <w:proofErr w:type="spellEnd"/>
      <w:r w:rsidRPr="00C66D6E">
        <w:rPr>
          <w:sz w:val="24"/>
          <w:szCs w:val="24"/>
        </w:rPr>
        <w:t xml:space="preserve">); </w:t>
      </w:r>
      <w:proofErr w:type="spellStart"/>
      <w:r w:rsidRPr="00C66D6E">
        <w:rPr>
          <w:sz w:val="24"/>
          <w:szCs w:val="24"/>
        </w:rPr>
        <w:t>підсумковий</w:t>
      </w:r>
      <w:proofErr w:type="spellEnd"/>
      <w:r w:rsidRPr="00C66D6E">
        <w:rPr>
          <w:sz w:val="24"/>
          <w:szCs w:val="24"/>
        </w:rPr>
        <w:t xml:space="preserve"> (</w:t>
      </w:r>
      <w:proofErr w:type="spellStart"/>
      <w:r w:rsidRPr="00C66D6E">
        <w:rPr>
          <w:sz w:val="24"/>
          <w:szCs w:val="24"/>
        </w:rPr>
        <w:t>залік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екзамен</w:t>
      </w:r>
      <w:proofErr w:type="spellEnd"/>
      <w:r w:rsidRPr="00C66D6E">
        <w:rPr>
          <w:sz w:val="24"/>
          <w:szCs w:val="24"/>
        </w:rPr>
        <w:t>).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proofErr w:type="spellStart"/>
      <w:r w:rsidRPr="00C66D6E">
        <w:rPr>
          <w:sz w:val="24"/>
          <w:szCs w:val="24"/>
        </w:rPr>
        <w:t>Вимоги</w:t>
      </w:r>
      <w:proofErr w:type="spellEnd"/>
      <w:r w:rsidRPr="00C66D6E">
        <w:rPr>
          <w:sz w:val="24"/>
          <w:szCs w:val="24"/>
        </w:rPr>
        <w:t xml:space="preserve"> до </w:t>
      </w:r>
      <w:proofErr w:type="spellStart"/>
      <w:r w:rsidRPr="00C66D6E">
        <w:rPr>
          <w:sz w:val="24"/>
          <w:szCs w:val="24"/>
        </w:rPr>
        <w:t>письмової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роботи</w:t>
      </w:r>
      <w:proofErr w:type="spellEnd"/>
      <w:r w:rsidRPr="00C66D6E">
        <w:rPr>
          <w:sz w:val="24"/>
          <w:szCs w:val="24"/>
          <w:lang w:val="uk-UA"/>
        </w:rPr>
        <w:t>: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eastAsia="de-DE" w:bidi="de-DE"/>
        </w:rPr>
      </w:pPr>
      <w:proofErr w:type="gramStart"/>
      <w:r w:rsidRPr="00C66D6E">
        <w:rPr>
          <w:sz w:val="24"/>
          <w:szCs w:val="24"/>
        </w:rPr>
        <w:t>Для контролю</w:t>
      </w:r>
      <w:proofErr w:type="gram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засвоєння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навчального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матеріалу</w:t>
      </w:r>
      <w:proofErr w:type="spellEnd"/>
      <w:r w:rsidRPr="00C66D6E">
        <w:rPr>
          <w:sz w:val="24"/>
          <w:szCs w:val="24"/>
        </w:rPr>
        <w:t xml:space="preserve"> у рамках </w:t>
      </w:r>
      <w:proofErr w:type="spellStart"/>
      <w:r w:rsidRPr="00C66D6E">
        <w:rPr>
          <w:sz w:val="24"/>
          <w:szCs w:val="24"/>
        </w:rPr>
        <w:t>аудиторної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роботи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проводяться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словникові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диктанти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самостійні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роботи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тематичні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контрольні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роботи</w:t>
      </w:r>
      <w:proofErr w:type="spellEnd"/>
      <w:r w:rsidRPr="00C66D6E">
        <w:rPr>
          <w:sz w:val="24"/>
          <w:szCs w:val="24"/>
        </w:rPr>
        <w:t xml:space="preserve">. У </w:t>
      </w:r>
      <w:proofErr w:type="spellStart"/>
      <w:r w:rsidRPr="00C66D6E">
        <w:rPr>
          <w:sz w:val="24"/>
          <w:szCs w:val="24"/>
        </w:rPr>
        <w:t>кінці</w:t>
      </w:r>
      <w:proofErr w:type="spellEnd"/>
      <w:r w:rsidRPr="00C66D6E">
        <w:rPr>
          <w:sz w:val="24"/>
          <w:szCs w:val="24"/>
        </w:rPr>
        <w:t xml:space="preserve"> кожного семестру проводиться </w:t>
      </w:r>
      <w:proofErr w:type="spellStart"/>
      <w:r w:rsidRPr="00C66D6E">
        <w:rPr>
          <w:sz w:val="24"/>
          <w:szCs w:val="24"/>
        </w:rPr>
        <w:t>підсумкова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контрольна</w:t>
      </w:r>
      <w:proofErr w:type="spellEnd"/>
      <w:r w:rsidRPr="00C66D6E">
        <w:rPr>
          <w:sz w:val="24"/>
          <w:szCs w:val="24"/>
        </w:rPr>
        <w:t xml:space="preserve"> робота, </w:t>
      </w:r>
      <w:proofErr w:type="spellStart"/>
      <w:r w:rsidRPr="00C66D6E">
        <w:rPr>
          <w:sz w:val="24"/>
          <w:szCs w:val="24"/>
        </w:rPr>
        <w:t>що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складається</w:t>
      </w:r>
      <w:proofErr w:type="spellEnd"/>
      <w:r w:rsidRPr="00C66D6E">
        <w:rPr>
          <w:sz w:val="24"/>
          <w:szCs w:val="24"/>
        </w:rPr>
        <w:t xml:space="preserve"> з перекладу з </w:t>
      </w:r>
      <w:proofErr w:type="spellStart"/>
      <w:r w:rsidRPr="00C66D6E">
        <w:rPr>
          <w:sz w:val="24"/>
          <w:szCs w:val="24"/>
        </w:rPr>
        <w:t>української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мови</w:t>
      </w:r>
      <w:proofErr w:type="spellEnd"/>
      <w:r w:rsidRPr="00C66D6E">
        <w:rPr>
          <w:sz w:val="24"/>
          <w:szCs w:val="24"/>
        </w:rPr>
        <w:t xml:space="preserve"> на </w:t>
      </w:r>
      <w:proofErr w:type="spellStart"/>
      <w:r w:rsidRPr="00C66D6E">
        <w:rPr>
          <w:sz w:val="24"/>
          <w:szCs w:val="24"/>
        </w:rPr>
        <w:t>німецьку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або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підсумкове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тестування</w:t>
      </w:r>
      <w:proofErr w:type="spellEnd"/>
      <w:r w:rsidRPr="00C66D6E">
        <w:rPr>
          <w:sz w:val="24"/>
          <w:szCs w:val="24"/>
        </w:rPr>
        <w:t xml:space="preserve"> на </w:t>
      </w:r>
      <w:proofErr w:type="spellStart"/>
      <w:r w:rsidRPr="00C66D6E">
        <w:rPr>
          <w:sz w:val="24"/>
          <w:szCs w:val="24"/>
        </w:rPr>
        <w:t>платформі</w:t>
      </w:r>
      <w:proofErr w:type="spellEnd"/>
      <w:r w:rsidRPr="00C66D6E">
        <w:rPr>
          <w:sz w:val="24"/>
          <w:szCs w:val="24"/>
        </w:rPr>
        <w:t xml:space="preserve"> </w:t>
      </w:r>
      <w:r w:rsidRPr="00C66D6E">
        <w:rPr>
          <w:sz w:val="24"/>
          <w:szCs w:val="24"/>
          <w:lang w:val="de-DE" w:eastAsia="de-DE" w:bidi="de-DE"/>
        </w:rPr>
        <w:t>d</w:t>
      </w:r>
      <w:r w:rsidRPr="00C66D6E">
        <w:rPr>
          <w:sz w:val="24"/>
          <w:szCs w:val="24"/>
          <w:lang w:eastAsia="de-DE" w:bidi="de-DE"/>
        </w:rPr>
        <w:t>-</w:t>
      </w:r>
      <w:proofErr w:type="spellStart"/>
      <w:r w:rsidRPr="00C66D6E">
        <w:rPr>
          <w:sz w:val="24"/>
          <w:szCs w:val="24"/>
          <w:lang w:val="de-DE" w:eastAsia="de-DE" w:bidi="de-DE"/>
        </w:rPr>
        <w:t>learn</w:t>
      </w:r>
      <w:proofErr w:type="spellEnd"/>
      <w:r w:rsidRPr="00C66D6E">
        <w:rPr>
          <w:sz w:val="24"/>
          <w:szCs w:val="24"/>
          <w:lang w:eastAsia="de-DE" w:bidi="de-DE"/>
        </w:rPr>
        <w:t>.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proofErr w:type="spellStart"/>
      <w:r w:rsidRPr="00C66D6E">
        <w:rPr>
          <w:sz w:val="24"/>
          <w:szCs w:val="24"/>
        </w:rPr>
        <w:t>Практичні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заняття</w:t>
      </w:r>
      <w:proofErr w:type="spellEnd"/>
      <w:r w:rsidRPr="00C66D6E">
        <w:rPr>
          <w:sz w:val="24"/>
          <w:szCs w:val="24"/>
          <w:lang w:val="uk-UA"/>
        </w:rPr>
        <w:t>:</w:t>
      </w:r>
    </w:p>
    <w:p w:rsidR="00A3409D" w:rsidRPr="00C66D6E" w:rsidRDefault="00A3409D" w:rsidP="00A3409D">
      <w:pPr>
        <w:pStyle w:val="a6"/>
        <w:jc w:val="both"/>
        <w:rPr>
          <w:sz w:val="24"/>
          <w:szCs w:val="24"/>
        </w:rPr>
      </w:pPr>
      <w:proofErr w:type="spellStart"/>
      <w:r w:rsidRPr="00C66D6E">
        <w:rPr>
          <w:sz w:val="24"/>
          <w:szCs w:val="24"/>
        </w:rPr>
        <w:t>Оцінюється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відвідуваність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усіх</w:t>
      </w:r>
      <w:proofErr w:type="spellEnd"/>
      <w:r w:rsidRPr="00C66D6E">
        <w:rPr>
          <w:sz w:val="24"/>
          <w:szCs w:val="24"/>
        </w:rPr>
        <w:t xml:space="preserve"> занять </w:t>
      </w:r>
      <w:proofErr w:type="spellStart"/>
      <w:r w:rsidRPr="00C66D6E">
        <w:rPr>
          <w:sz w:val="24"/>
          <w:szCs w:val="24"/>
        </w:rPr>
        <w:t>упродовж</w:t>
      </w:r>
      <w:proofErr w:type="spellEnd"/>
      <w:r w:rsidRPr="00C66D6E">
        <w:rPr>
          <w:sz w:val="24"/>
          <w:szCs w:val="24"/>
        </w:rPr>
        <w:t xml:space="preserve"> семестру та робота </w:t>
      </w:r>
      <w:proofErr w:type="spellStart"/>
      <w:r w:rsidRPr="00C66D6E">
        <w:rPr>
          <w:sz w:val="24"/>
          <w:szCs w:val="24"/>
        </w:rPr>
        <w:t>студентів</w:t>
      </w:r>
      <w:proofErr w:type="spellEnd"/>
      <w:r w:rsidRPr="00C66D6E">
        <w:rPr>
          <w:sz w:val="24"/>
          <w:szCs w:val="24"/>
        </w:rPr>
        <w:t xml:space="preserve"> за 5-тибальною </w:t>
      </w:r>
      <w:proofErr w:type="spellStart"/>
      <w:r w:rsidRPr="00C66D6E">
        <w:rPr>
          <w:sz w:val="24"/>
          <w:szCs w:val="24"/>
        </w:rPr>
        <w:t>або</w:t>
      </w:r>
      <w:proofErr w:type="spellEnd"/>
      <w:r w:rsidRPr="00C66D6E">
        <w:rPr>
          <w:sz w:val="24"/>
          <w:szCs w:val="24"/>
        </w:rPr>
        <w:t xml:space="preserve"> 100-бальною шкалою.</w:t>
      </w:r>
    </w:p>
    <w:p w:rsidR="00A3409D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E77AAF">
        <w:rPr>
          <w:b/>
          <w:bCs/>
          <w:sz w:val="24"/>
          <w:szCs w:val="24"/>
        </w:rPr>
        <w:t>Оцінка</w:t>
      </w:r>
      <w:proofErr w:type="spellEnd"/>
      <w:r w:rsidRPr="00E77AAF">
        <w:rPr>
          <w:b/>
          <w:bCs/>
          <w:sz w:val="24"/>
          <w:szCs w:val="24"/>
        </w:rPr>
        <w:t xml:space="preserve"> «</w:t>
      </w:r>
      <w:proofErr w:type="spellStart"/>
      <w:r w:rsidRPr="00E77AAF">
        <w:rPr>
          <w:b/>
          <w:bCs/>
          <w:sz w:val="24"/>
          <w:szCs w:val="24"/>
        </w:rPr>
        <w:t>відмінно</w:t>
      </w:r>
      <w:proofErr w:type="spellEnd"/>
      <w:r w:rsidRPr="00E77AAF">
        <w:rPr>
          <w:b/>
          <w:bCs/>
          <w:sz w:val="24"/>
          <w:szCs w:val="24"/>
        </w:rPr>
        <w:t xml:space="preserve"> «5» (90-100, </w:t>
      </w:r>
      <w:proofErr w:type="gramStart"/>
      <w:r w:rsidRPr="00E77AAF">
        <w:rPr>
          <w:b/>
          <w:bCs/>
          <w:sz w:val="24"/>
          <w:szCs w:val="24"/>
        </w:rPr>
        <w:t>А</w:t>
      </w:r>
      <w:proofErr w:type="gramEnd"/>
      <w:r w:rsidRPr="00E77AAF">
        <w:rPr>
          <w:b/>
          <w:bCs/>
          <w:sz w:val="24"/>
          <w:szCs w:val="24"/>
        </w:rPr>
        <w:t>)</w:t>
      </w:r>
      <w:r w:rsidR="008666E3">
        <w:rPr>
          <w:b/>
          <w:bCs/>
          <w:sz w:val="24"/>
          <w:szCs w:val="24"/>
          <w:lang w:val="uk-UA"/>
        </w:rPr>
        <w:t xml:space="preserve"> </w:t>
      </w:r>
      <w:r w:rsidRPr="00E77AAF">
        <w:rPr>
          <w:b/>
          <w:bCs/>
          <w:sz w:val="24"/>
          <w:szCs w:val="24"/>
        </w:rPr>
        <w:t>-</w:t>
      </w:r>
      <w:r w:rsidRPr="00C66D6E">
        <w:rPr>
          <w:bCs/>
          <w:sz w:val="24"/>
          <w:szCs w:val="24"/>
        </w:rPr>
        <w:t xml:space="preserve"> </w:t>
      </w:r>
      <w:r w:rsidRPr="00C66D6E">
        <w:rPr>
          <w:sz w:val="24"/>
          <w:szCs w:val="24"/>
        </w:rPr>
        <w:t xml:space="preserve">студент добре </w:t>
      </w:r>
      <w:proofErr w:type="spellStart"/>
      <w:r w:rsidRPr="00C66D6E">
        <w:rPr>
          <w:sz w:val="24"/>
          <w:szCs w:val="24"/>
        </w:rPr>
        <w:t>сприймає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мовлення</w:t>
      </w:r>
      <w:proofErr w:type="spellEnd"/>
      <w:r w:rsidRPr="00C66D6E">
        <w:rPr>
          <w:sz w:val="24"/>
          <w:szCs w:val="24"/>
        </w:rPr>
        <w:t xml:space="preserve"> на слух, </w:t>
      </w:r>
      <w:proofErr w:type="spellStart"/>
      <w:r w:rsidRPr="00C66D6E">
        <w:rPr>
          <w:sz w:val="24"/>
          <w:szCs w:val="24"/>
        </w:rPr>
        <w:t>розуміє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прочитане</w:t>
      </w:r>
      <w:proofErr w:type="spellEnd"/>
      <w:r w:rsidRPr="00C66D6E">
        <w:rPr>
          <w:sz w:val="24"/>
          <w:szCs w:val="24"/>
        </w:rPr>
        <w:t xml:space="preserve"> та правильно </w:t>
      </w:r>
      <w:proofErr w:type="spellStart"/>
      <w:r w:rsidRPr="00C66D6E">
        <w:rPr>
          <w:sz w:val="24"/>
          <w:szCs w:val="24"/>
        </w:rPr>
        <w:t>перекладає</w:t>
      </w:r>
      <w:proofErr w:type="spellEnd"/>
      <w:r w:rsidRPr="00C66D6E">
        <w:rPr>
          <w:sz w:val="24"/>
          <w:szCs w:val="24"/>
        </w:rPr>
        <w:t xml:space="preserve">. </w:t>
      </w:r>
      <w:proofErr w:type="spellStart"/>
      <w:r w:rsidRPr="00C66D6E">
        <w:rPr>
          <w:sz w:val="24"/>
          <w:szCs w:val="24"/>
        </w:rPr>
        <w:t>Вміє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логічно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будувати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монологічне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висловлювання</w:t>
      </w:r>
      <w:proofErr w:type="spellEnd"/>
      <w:r w:rsidRPr="00C66D6E">
        <w:rPr>
          <w:sz w:val="24"/>
          <w:szCs w:val="24"/>
        </w:rPr>
        <w:t xml:space="preserve"> за </w:t>
      </w:r>
      <w:proofErr w:type="spellStart"/>
      <w:r w:rsidRPr="00C66D6E">
        <w:rPr>
          <w:sz w:val="24"/>
          <w:szCs w:val="24"/>
        </w:rPr>
        <w:t>прочитаним</w:t>
      </w:r>
      <w:proofErr w:type="spellEnd"/>
      <w:r w:rsidRPr="00C66D6E">
        <w:rPr>
          <w:sz w:val="24"/>
          <w:szCs w:val="24"/>
        </w:rPr>
        <w:t xml:space="preserve"> текстом і у </w:t>
      </w:r>
      <w:proofErr w:type="spellStart"/>
      <w:r w:rsidRPr="00C66D6E">
        <w:rPr>
          <w:sz w:val="24"/>
          <w:szCs w:val="24"/>
        </w:rPr>
        <w:t>зв’язку</w:t>
      </w:r>
      <w:proofErr w:type="spellEnd"/>
      <w:r w:rsidRPr="00C66D6E">
        <w:rPr>
          <w:sz w:val="24"/>
          <w:szCs w:val="24"/>
        </w:rPr>
        <w:t xml:space="preserve"> з </w:t>
      </w:r>
      <w:proofErr w:type="spellStart"/>
      <w:r w:rsidRPr="00C66D6E">
        <w:rPr>
          <w:sz w:val="24"/>
          <w:szCs w:val="24"/>
        </w:rPr>
        <w:t>комунікативним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завданням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висловлює</w:t>
      </w:r>
      <w:proofErr w:type="spellEnd"/>
      <w:r w:rsidRPr="00C66D6E">
        <w:rPr>
          <w:sz w:val="24"/>
          <w:szCs w:val="24"/>
        </w:rPr>
        <w:t xml:space="preserve"> і </w:t>
      </w:r>
      <w:proofErr w:type="spellStart"/>
      <w:r w:rsidRPr="00C66D6E">
        <w:rPr>
          <w:sz w:val="24"/>
          <w:szCs w:val="24"/>
        </w:rPr>
        <w:t>аргументує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своє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ставлення</w:t>
      </w:r>
      <w:proofErr w:type="spellEnd"/>
      <w:r w:rsidRPr="00C66D6E">
        <w:rPr>
          <w:sz w:val="24"/>
          <w:szCs w:val="24"/>
        </w:rPr>
        <w:t xml:space="preserve"> до </w:t>
      </w:r>
      <w:proofErr w:type="spellStart"/>
      <w:r w:rsidRPr="00C66D6E">
        <w:rPr>
          <w:sz w:val="24"/>
          <w:szCs w:val="24"/>
        </w:rPr>
        <w:t>певної</w:t>
      </w:r>
      <w:proofErr w:type="spellEnd"/>
      <w:r w:rsidRPr="00C66D6E">
        <w:rPr>
          <w:sz w:val="24"/>
          <w:szCs w:val="24"/>
        </w:rPr>
        <w:t xml:space="preserve"> проблематики, </w:t>
      </w:r>
      <w:proofErr w:type="spellStart"/>
      <w:r w:rsidRPr="00C66D6E">
        <w:rPr>
          <w:sz w:val="24"/>
          <w:szCs w:val="24"/>
        </w:rPr>
        <w:t>логічно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формулює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запитання</w:t>
      </w:r>
      <w:proofErr w:type="spellEnd"/>
      <w:r w:rsidRPr="00C66D6E">
        <w:rPr>
          <w:sz w:val="24"/>
          <w:szCs w:val="24"/>
        </w:rPr>
        <w:t xml:space="preserve"> і </w:t>
      </w:r>
      <w:proofErr w:type="spellStart"/>
      <w:r w:rsidRPr="00C66D6E">
        <w:rPr>
          <w:sz w:val="24"/>
          <w:szCs w:val="24"/>
        </w:rPr>
        <w:t>відповіді</w:t>
      </w:r>
      <w:proofErr w:type="spellEnd"/>
      <w:r w:rsidRPr="00C66D6E">
        <w:rPr>
          <w:sz w:val="24"/>
          <w:szCs w:val="24"/>
        </w:rPr>
        <w:t>.</w:t>
      </w:r>
    </w:p>
    <w:p w:rsidR="00C66D6E" w:rsidRPr="00C66D6E" w:rsidRDefault="00C66D6E" w:rsidP="00C66D6E">
      <w:pPr>
        <w:rPr>
          <w:rFonts w:ascii="Times New Roman" w:hAnsi="Times New Roman" w:cs="Times New Roman"/>
        </w:rPr>
      </w:pPr>
      <w:r w:rsidRPr="00C66D6E">
        <w:rPr>
          <w:rFonts w:ascii="Times New Roman" w:hAnsi="Times New Roman" w:cs="Times New Roman"/>
        </w:rPr>
        <w:t>Вміє розпочати, підтримати і закінчити діалог. Студент володіє лексичними одиницями і граматичними структурами згідно тематики в повному обсязі. Граматичні помилки відсутні. В письмовому висловлюванні та при перекладі з української мови на німецьку допускаються 1-2 орфографічні помилки.</w:t>
      </w:r>
    </w:p>
    <w:p w:rsidR="00C66D6E" w:rsidRPr="00C66D6E" w:rsidRDefault="00C66D6E" w:rsidP="00C66D6E">
      <w:pPr>
        <w:rPr>
          <w:rFonts w:ascii="Times New Roman" w:hAnsi="Times New Roman" w:cs="Times New Roman"/>
        </w:rPr>
      </w:pPr>
      <w:r w:rsidRPr="008666E3">
        <w:rPr>
          <w:rFonts w:ascii="Times New Roman" w:hAnsi="Times New Roman" w:cs="Times New Roman"/>
          <w:b/>
        </w:rPr>
        <w:t>Оцінка «добре», «4» (70-89, С, В)</w:t>
      </w:r>
      <w:r w:rsidR="008666E3" w:rsidRPr="008666E3">
        <w:rPr>
          <w:rFonts w:ascii="Times New Roman" w:hAnsi="Times New Roman" w:cs="Times New Roman"/>
          <w:b/>
        </w:rPr>
        <w:t xml:space="preserve"> </w:t>
      </w:r>
      <w:r w:rsidRPr="00C66D6E">
        <w:rPr>
          <w:rFonts w:ascii="Times New Roman" w:hAnsi="Times New Roman" w:cs="Times New Roman"/>
        </w:rPr>
        <w:t>- студент добре володіє навичками аудіювання, розуміє прочитане, правильно перекладає текст,</w:t>
      </w:r>
      <w:r w:rsidRPr="00C66D6E">
        <w:rPr>
          <w:rFonts w:ascii="Times New Roman" w:hAnsi="Times New Roman" w:cs="Times New Roman"/>
        </w:rPr>
        <w:tab/>
        <w:t>вміє</w:t>
      </w:r>
      <w:r w:rsidRPr="00C66D6E">
        <w:rPr>
          <w:rFonts w:ascii="Times New Roman" w:hAnsi="Times New Roman" w:cs="Times New Roman"/>
        </w:rPr>
        <w:tab/>
      </w:r>
      <w:proofErr w:type="spellStart"/>
      <w:r w:rsidRPr="00C66D6E">
        <w:rPr>
          <w:rFonts w:ascii="Times New Roman" w:hAnsi="Times New Roman" w:cs="Times New Roman"/>
        </w:rPr>
        <w:t>логічно</w:t>
      </w:r>
      <w:proofErr w:type="spellEnd"/>
      <w:r w:rsidRPr="00C66D6E">
        <w:rPr>
          <w:rFonts w:ascii="Times New Roman" w:hAnsi="Times New Roman" w:cs="Times New Roman"/>
        </w:rPr>
        <w:t xml:space="preserve"> будувати монологічне </w:t>
      </w:r>
      <w:r w:rsidRPr="00C66D6E">
        <w:rPr>
          <w:rFonts w:ascii="Times New Roman" w:hAnsi="Times New Roman" w:cs="Times New Roman"/>
        </w:rPr>
        <w:lastRenderedPageBreak/>
        <w:t>висловлювання за прочитаним текстом і у зв’язку з комунікативним завданням, демонструє</w:t>
      </w:r>
      <w:r w:rsidRPr="00C66D6E">
        <w:rPr>
          <w:rFonts w:ascii="Times New Roman" w:hAnsi="Times New Roman" w:cs="Times New Roman"/>
        </w:rPr>
        <w:tab/>
        <w:t>вміння повідомляти факти згідно проблематики тексту, висловлює і аргументує своє ставлення,</w:t>
      </w:r>
      <w:r w:rsidRPr="00C66D6E">
        <w:rPr>
          <w:rFonts w:ascii="Times New Roman" w:hAnsi="Times New Roman" w:cs="Times New Roman"/>
        </w:rPr>
        <w:tab/>
        <w:t>вміє</w:t>
      </w:r>
      <w:r w:rsidRPr="00C66D6E">
        <w:rPr>
          <w:rFonts w:ascii="Times New Roman" w:hAnsi="Times New Roman" w:cs="Times New Roman"/>
        </w:rPr>
        <w:tab/>
      </w:r>
      <w:proofErr w:type="spellStart"/>
      <w:r w:rsidRPr="00C66D6E">
        <w:rPr>
          <w:rFonts w:ascii="Times New Roman" w:hAnsi="Times New Roman" w:cs="Times New Roman"/>
        </w:rPr>
        <w:t>логічно</w:t>
      </w:r>
      <w:proofErr w:type="spellEnd"/>
      <w:r w:rsidRPr="00C66D6E">
        <w:rPr>
          <w:rFonts w:ascii="Times New Roman" w:hAnsi="Times New Roman" w:cs="Times New Roman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заданні  допускаються 3-4 орфографічні, 1-2 лексичні та 2-3 граматичні помилки.</w:t>
      </w:r>
    </w:p>
    <w:p w:rsidR="00C66D6E" w:rsidRPr="00C66D6E" w:rsidRDefault="00C66D6E" w:rsidP="00C66D6E">
      <w:pPr>
        <w:pStyle w:val="a6"/>
        <w:tabs>
          <w:tab w:val="left" w:pos="1546"/>
        </w:tabs>
        <w:jc w:val="both"/>
        <w:rPr>
          <w:sz w:val="24"/>
          <w:szCs w:val="24"/>
        </w:rPr>
      </w:pPr>
      <w:proofErr w:type="spellStart"/>
      <w:r w:rsidRPr="00AD1FA2">
        <w:rPr>
          <w:b/>
          <w:bCs/>
        </w:rPr>
        <w:t>Оцінка</w:t>
      </w:r>
      <w:proofErr w:type="spellEnd"/>
      <w:r w:rsidRPr="00AD1FA2">
        <w:rPr>
          <w:b/>
          <w:bCs/>
        </w:rPr>
        <w:t xml:space="preserve"> «</w:t>
      </w:r>
      <w:proofErr w:type="spellStart"/>
      <w:r w:rsidRPr="00AD1FA2">
        <w:rPr>
          <w:b/>
          <w:bCs/>
        </w:rPr>
        <w:t>задовільно</w:t>
      </w:r>
      <w:proofErr w:type="spellEnd"/>
      <w:r w:rsidRPr="00AD1FA2">
        <w:rPr>
          <w:b/>
          <w:bCs/>
        </w:rPr>
        <w:t xml:space="preserve">», «3» (50-69, </w:t>
      </w:r>
      <w:r w:rsidRPr="00AD1FA2">
        <w:rPr>
          <w:b/>
          <w:bCs/>
          <w:lang w:val="de-DE"/>
        </w:rPr>
        <w:t>E</w:t>
      </w:r>
      <w:r w:rsidRPr="00AD1FA2">
        <w:rPr>
          <w:b/>
          <w:bCs/>
        </w:rPr>
        <w:t xml:space="preserve">, </w:t>
      </w:r>
      <w:r w:rsidRPr="00AD1FA2">
        <w:rPr>
          <w:b/>
          <w:bCs/>
          <w:lang w:val="de-DE"/>
        </w:rPr>
        <w:t>D</w:t>
      </w:r>
      <w:r w:rsidRPr="00AD1FA2">
        <w:rPr>
          <w:b/>
          <w:bCs/>
        </w:rPr>
        <w:t>)</w:t>
      </w:r>
      <w:r>
        <w:rPr>
          <w:b/>
          <w:bCs/>
        </w:rPr>
        <w:t xml:space="preserve"> </w:t>
      </w:r>
      <w:r w:rsidRPr="00C66D6E">
        <w:rPr>
          <w:sz w:val="24"/>
          <w:szCs w:val="24"/>
        </w:rPr>
        <w:t xml:space="preserve">- студент погано </w:t>
      </w:r>
      <w:proofErr w:type="spellStart"/>
      <w:r w:rsidRPr="00C66D6E">
        <w:rPr>
          <w:sz w:val="24"/>
          <w:szCs w:val="24"/>
        </w:rPr>
        <w:t>володіє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навичками</w:t>
      </w:r>
      <w:proofErr w:type="spellEnd"/>
    </w:p>
    <w:p w:rsidR="00C66D6E" w:rsidRPr="004C5324" w:rsidRDefault="00C66D6E" w:rsidP="00C66D6E">
      <w:pPr>
        <w:pStyle w:val="a6"/>
        <w:jc w:val="both"/>
        <w:rPr>
          <w:sz w:val="24"/>
          <w:szCs w:val="24"/>
          <w:lang w:val="uk-UA"/>
        </w:rPr>
      </w:pPr>
      <w:proofErr w:type="spellStart"/>
      <w:r w:rsidRPr="00C66D6E">
        <w:rPr>
          <w:sz w:val="24"/>
          <w:szCs w:val="24"/>
        </w:rPr>
        <w:t>аудіювання</w:t>
      </w:r>
      <w:proofErr w:type="spellEnd"/>
      <w:r w:rsidRPr="00C66D6E">
        <w:rPr>
          <w:sz w:val="24"/>
          <w:szCs w:val="24"/>
        </w:rPr>
        <w:t xml:space="preserve">; </w:t>
      </w:r>
      <w:proofErr w:type="spellStart"/>
      <w:r w:rsidRPr="00C66D6E">
        <w:rPr>
          <w:sz w:val="24"/>
          <w:szCs w:val="24"/>
        </w:rPr>
        <w:t>тобто</w:t>
      </w:r>
      <w:proofErr w:type="spellEnd"/>
      <w:r w:rsidRPr="00C66D6E">
        <w:rPr>
          <w:sz w:val="24"/>
          <w:szCs w:val="24"/>
        </w:rPr>
        <w:t xml:space="preserve">, не </w:t>
      </w:r>
      <w:proofErr w:type="spellStart"/>
      <w:r w:rsidRPr="00C66D6E">
        <w:rPr>
          <w:sz w:val="24"/>
          <w:szCs w:val="24"/>
        </w:rPr>
        <w:t>може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розуміти</w:t>
      </w:r>
      <w:proofErr w:type="spellEnd"/>
      <w:r w:rsidRPr="00C66D6E">
        <w:rPr>
          <w:sz w:val="24"/>
          <w:szCs w:val="24"/>
        </w:rPr>
        <w:t xml:space="preserve"> те, </w:t>
      </w:r>
      <w:proofErr w:type="spellStart"/>
      <w:r w:rsidRPr="00C66D6E">
        <w:rPr>
          <w:sz w:val="24"/>
          <w:szCs w:val="24"/>
        </w:rPr>
        <w:t>що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чітко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повільно</w:t>
      </w:r>
      <w:proofErr w:type="spellEnd"/>
      <w:r w:rsidRPr="00C66D6E">
        <w:rPr>
          <w:sz w:val="24"/>
          <w:szCs w:val="24"/>
        </w:rPr>
        <w:t xml:space="preserve"> і прямо говориться; </w:t>
      </w:r>
      <w:proofErr w:type="spellStart"/>
      <w:r w:rsidRPr="00C66D6E">
        <w:rPr>
          <w:sz w:val="24"/>
          <w:szCs w:val="24"/>
        </w:rPr>
        <w:t>може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отримати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допомогу</w:t>
      </w:r>
      <w:proofErr w:type="spellEnd"/>
      <w:r w:rsidRPr="00C66D6E">
        <w:rPr>
          <w:sz w:val="24"/>
          <w:szCs w:val="24"/>
        </w:rPr>
        <w:t xml:space="preserve"> в </w:t>
      </w:r>
      <w:proofErr w:type="spellStart"/>
      <w:r w:rsidRPr="00C66D6E">
        <w:rPr>
          <w:sz w:val="24"/>
          <w:szCs w:val="24"/>
        </w:rPr>
        <w:t>розумінні</w:t>
      </w:r>
      <w:proofErr w:type="spellEnd"/>
      <w:r w:rsidRPr="00C66D6E">
        <w:rPr>
          <w:sz w:val="24"/>
          <w:szCs w:val="24"/>
        </w:rPr>
        <w:t xml:space="preserve"> з боку </w:t>
      </w:r>
      <w:proofErr w:type="spellStart"/>
      <w:r w:rsidRPr="00C66D6E">
        <w:rPr>
          <w:sz w:val="24"/>
          <w:szCs w:val="24"/>
        </w:rPr>
        <w:t>викладача</w:t>
      </w:r>
      <w:proofErr w:type="spellEnd"/>
      <w:r w:rsidRPr="00C66D6E">
        <w:rPr>
          <w:sz w:val="24"/>
          <w:szCs w:val="24"/>
        </w:rPr>
        <w:t>.</w:t>
      </w:r>
      <w:r w:rsidRPr="00C66D6E">
        <w:rPr>
          <w:sz w:val="24"/>
          <w:szCs w:val="24"/>
          <w:lang w:val="uk-UA"/>
        </w:rPr>
        <w:t xml:space="preserve"> Студент</w:t>
      </w:r>
      <w:r w:rsidRPr="00C66D6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неналежно </w:t>
      </w:r>
      <w:r w:rsidRPr="00C66D6E">
        <w:rPr>
          <w:sz w:val="24"/>
          <w:szCs w:val="24"/>
          <w:lang w:val="uk-UA"/>
        </w:rPr>
        <w:t>формулює монологічне</w:t>
      </w:r>
      <w:r w:rsidR="00BE70C3">
        <w:rPr>
          <w:sz w:val="24"/>
          <w:szCs w:val="24"/>
          <w:lang w:val="uk-UA"/>
        </w:rPr>
        <w:t xml:space="preserve"> </w:t>
      </w:r>
      <w:r w:rsidRPr="00C66D6E">
        <w:rPr>
          <w:sz w:val="24"/>
          <w:szCs w:val="24"/>
          <w:lang w:val="uk-UA"/>
        </w:rPr>
        <w:t xml:space="preserve">висловлювання, але не завжди відповідно до комунікативного завдання: відходить від теми, не аргументує свою відповідь. Діалогічне спілкування відбувається не відповідно до комунікативного завдання, не логічне, студент не вміє підтримувати бесіду. </w:t>
      </w:r>
      <w:r w:rsidRPr="004C5324">
        <w:rPr>
          <w:sz w:val="24"/>
          <w:szCs w:val="24"/>
          <w:lang w:val="uk-UA"/>
        </w:rPr>
        <w:t>Студент демонструє обмежений словниковий запас, допускає багато граматичних помилок.</w:t>
      </w:r>
    </w:p>
    <w:p w:rsidR="00C66D6E" w:rsidRPr="004C5324" w:rsidRDefault="00C66D6E" w:rsidP="00C66D6E">
      <w:pPr>
        <w:pStyle w:val="a6"/>
        <w:jc w:val="both"/>
        <w:rPr>
          <w:sz w:val="24"/>
          <w:szCs w:val="24"/>
          <w:lang w:val="uk-UA"/>
        </w:rPr>
      </w:pPr>
      <w:r w:rsidRPr="004C5324">
        <w:rPr>
          <w:sz w:val="24"/>
          <w:szCs w:val="24"/>
          <w:lang w:val="uk-UA"/>
        </w:rPr>
        <w:t>При письмовому висловлюванні студент допускає багато орфографічних (7-10) лексичних (7-10) та граматичних помилок (7-10), що перешкоджає розумінню наміру висловлювання та реалізації комунікативної мети.</w:t>
      </w:r>
    </w:p>
    <w:p w:rsidR="00C66D6E" w:rsidRPr="00C66D6E" w:rsidRDefault="00C66D6E" w:rsidP="00C66D6E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proofErr w:type="spellStart"/>
      <w:r w:rsidRPr="00AD1FA2">
        <w:rPr>
          <w:b/>
          <w:bCs/>
        </w:rPr>
        <w:t>Оцінка</w:t>
      </w:r>
      <w:proofErr w:type="spellEnd"/>
      <w:r w:rsidRPr="00AD1FA2">
        <w:rPr>
          <w:b/>
          <w:bCs/>
        </w:rPr>
        <w:t xml:space="preserve"> «</w:t>
      </w:r>
      <w:proofErr w:type="spellStart"/>
      <w:r w:rsidRPr="00AD1FA2">
        <w:rPr>
          <w:b/>
          <w:bCs/>
        </w:rPr>
        <w:t>незадовільно</w:t>
      </w:r>
      <w:proofErr w:type="spellEnd"/>
      <w:r w:rsidRPr="00AD1FA2">
        <w:rPr>
          <w:b/>
          <w:bCs/>
        </w:rPr>
        <w:t>», «2</w:t>
      </w:r>
      <w:proofErr w:type="gramStart"/>
      <w:r w:rsidRPr="00AD1FA2">
        <w:rPr>
          <w:b/>
          <w:bCs/>
        </w:rPr>
        <w:t>»,  (</w:t>
      </w:r>
      <w:proofErr w:type="gramEnd"/>
      <w:r w:rsidRPr="00AD1FA2">
        <w:rPr>
          <w:b/>
          <w:bCs/>
        </w:rPr>
        <w:t xml:space="preserve">40-49, </w:t>
      </w:r>
      <w:r w:rsidRPr="00AD1FA2">
        <w:rPr>
          <w:b/>
          <w:bCs/>
          <w:lang w:val="de-DE"/>
        </w:rPr>
        <w:t>F</w:t>
      </w:r>
      <w:r w:rsidRPr="00AD1FA2">
        <w:rPr>
          <w:b/>
          <w:bCs/>
        </w:rPr>
        <w:t>)</w:t>
      </w:r>
      <w:r>
        <w:rPr>
          <w:b/>
          <w:bCs/>
        </w:rPr>
        <w:t xml:space="preserve"> </w:t>
      </w:r>
      <w:r w:rsidRPr="00C66D6E">
        <w:rPr>
          <w:b/>
          <w:bCs/>
          <w:sz w:val="24"/>
          <w:szCs w:val="24"/>
        </w:rPr>
        <w:t>-с</w:t>
      </w:r>
      <w:r w:rsidRPr="00C66D6E">
        <w:rPr>
          <w:sz w:val="24"/>
          <w:szCs w:val="24"/>
        </w:rPr>
        <w:t xml:space="preserve">тудент не </w:t>
      </w:r>
      <w:proofErr w:type="spellStart"/>
      <w:r w:rsidRPr="00C66D6E">
        <w:rPr>
          <w:sz w:val="24"/>
          <w:szCs w:val="24"/>
        </w:rPr>
        <w:t>володіє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навичками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спілкування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німецькою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мовою</w:t>
      </w:r>
      <w:proofErr w:type="spellEnd"/>
      <w:r w:rsidRPr="00C66D6E">
        <w:rPr>
          <w:sz w:val="24"/>
          <w:szCs w:val="24"/>
        </w:rPr>
        <w:t xml:space="preserve">, не </w:t>
      </w:r>
      <w:proofErr w:type="spellStart"/>
      <w:r w:rsidRPr="00C66D6E">
        <w:rPr>
          <w:sz w:val="24"/>
          <w:szCs w:val="24"/>
        </w:rPr>
        <w:t>розуміє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зміст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прочитаного</w:t>
      </w:r>
      <w:proofErr w:type="spellEnd"/>
      <w:r w:rsidRPr="00C66D6E">
        <w:rPr>
          <w:sz w:val="24"/>
          <w:szCs w:val="24"/>
        </w:rPr>
        <w:t xml:space="preserve"> та не </w:t>
      </w:r>
      <w:proofErr w:type="spellStart"/>
      <w:r w:rsidRPr="00C66D6E">
        <w:rPr>
          <w:sz w:val="24"/>
          <w:szCs w:val="24"/>
        </w:rPr>
        <w:t>може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перекласти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його</w:t>
      </w:r>
      <w:proofErr w:type="spellEnd"/>
      <w:r w:rsidRPr="00C66D6E">
        <w:rPr>
          <w:sz w:val="24"/>
          <w:szCs w:val="24"/>
        </w:rPr>
        <w:t xml:space="preserve">, а </w:t>
      </w:r>
      <w:proofErr w:type="spellStart"/>
      <w:r w:rsidRPr="00C66D6E">
        <w:rPr>
          <w:sz w:val="24"/>
          <w:szCs w:val="24"/>
        </w:rPr>
        <w:t>також</w:t>
      </w:r>
      <w:proofErr w:type="spellEnd"/>
      <w:r w:rsidRPr="00C66D6E">
        <w:rPr>
          <w:sz w:val="24"/>
          <w:szCs w:val="24"/>
        </w:rPr>
        <w:t xml:space="preserve"> не </w:t>
      </w:r>
      <w:proofErr w:type="spellStart"/>
      <w:r w:rsidRPr="00C66D6E">
        <w:rPr>
          <w:sz w:val="24"/>
          <w:szCs w:val="24"/>
        </w:rPr>
        <w:t>спроможний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побудувати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монологічне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висловлювання</w:t>
      </w:r>
      <w:proofErr w:type="spellEnd"/>
      <w:r w:rsidRPr="00C66D6E">
        <w:rPr>
          <w:sz w:val="24"/>
          <w:szCs w:val="24"/>
        </w:rPr>
        <w:t xml:space="preserve">, не </w:t>
      </w:r>
      <w:proofErr w:type="spellStart"/>
      <w:r w:rsidRPr="00C66D6E">
        <w:rPr>
          <w:sz w:val="24"/>
          <w:szCs w:val="24"/>
        </w:rPr>
        <w:t>має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навичок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відповідати</w:t>
      </w:r>
      <w:proofErr w:type="spellEnd"/>
      <w:r w:rsidRPr="00C66D6E">
        <w:rPr>
          <w:sz w:val="24"/>
          <w:szCs w:val="24"/>
        </w:rPr>
        <w:t xml:space="preserve">, Студент не </w:t>
      </w:r>
      <w:proofErr w:type="spellStart"/>
      <w:r w:rsidRPr="00C66D6E">
        <w:rPr>
          <w:sz w:val="24"/>
          <w:szCs w:val="24"/>
        </w:rPr>
        <w:t>вміє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побудувати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діалог</w:t>
      </w:r>
      <w:proofErr w:type="spellEnd"/>
      <w:r w:rsidRPr="00C66D6E">
        <w:rPr>
          <w:sz w:val="24"/>
          <w:szCs w:val="24"/>
        </w:rPr>
        <w:t xml:space="preserve">, не </w:t>
      </w:r>
      <w:proofErr w:type="spellStart"/>
      <w:r w:rsidRPr="00C66D6E">
        <w:rPr>
          <w:sz w:val="24"/>
          <w:szCs w:val="24"/>
        </w:rPr>
        <w:t>може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підтримати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бесіду</w:t>
      </w:r>
      <w:proofErr w:type="spellEnd"/>
      <w:r w:rsidRPr="00C66D6E">
        <w:rPr>
          <w:sz w:val="24"/>
          <w:szCs w:val="24"/>
        </w:rPr>
        <w:t>.</w:t>
      </w:r>
      <w:r w:rsidRPr="00C66D6E">
        <w:t xml:space="preserve"> </w:t>
      </w:r>
      <w:r>
        <w:rPr>
          <w:lang w:val="uk-UA"/>
        </w:rPr>
        <w:t xml:space="preserve"> </w:t>
      </w:r>
      <w:proofErr w:type="spellStart"/>
      <w:r w:rsidRPr="00C66D6E">
        <w:rPr>
          <w:sz w:val="24"/>
          <w:szCs w:val="24"/>
        </w:rPr>
        <w:t>Має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вкрай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обмежений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словниковий</w:t>
      </w:r>
      <w:proofErr w:type="spellEnd"/>
      <w:r w:rsidRPr="00C66D6E">
        <w:rPr>
          <w:sz w:val="24"/>
          <w:szCs w:val="24"/>
        </w:rPr>
        <w:t xml:space="preserve"> запас, </w:t>
      </w:r>
      <w:proofErr w:type="spellStart"/>
      <w:r w:rsidRPr="00C66D6E">
        <w:rPr>
          <w:sz w:val="24"/>
          <w:szCs w:val="24"/>
        </w:rPr>
        <w:t>допускаються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численні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граматичні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помилки</w:t>
      </w:r>
      <w:proofErr w:type="spellEnd"/>
      <w:r w:rsidRPr="00C66D6E">
        <w:rPr>
          <w:sz w:val="24"/>
          <w:szCs w:val="24"/>
        </w:rPr>
        <w:t xml:space="preserve">. У </w:t>
      </w:r>
      <w:proofErr w:type="spellStart"/>
      <w:r w:rsidRPr="00C66D6E">
        <w:rPr>
          <w:sz w:val="24"/>
          <w:szCs w:val="24"/>
        </w:rPr>
        <w:t>письмовому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мовленні</w:t>
      </w:r>
      <w:proofErr w:type="spellEnd"/>
      <w:r w:rsidRPr="00C66D6E">
        <w:rPr>
          <w:sz w:val="24"/>
          <w:szCs w:val="24"/>
        </w:rPr>
        <w:t xml:space="preserve"> допущена </w:t>
      </w:r>
      <w:proofErr w:type="spellStart"/>
      <w:r w:rsidRPr="00C66D6E">
        <w:rPr>
          <w:sz w:val="24"/>
          <w:szCs w:val="24"/>
        </w:rPr>
        <w:t>значна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кількість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помилок</w:t>
      </w:r>
      <w:proofErr w:type="spellEnd"/>
      <w:r w:rsidRPr="00C66D6E">
        <w:rPr>
          <w:sz w:val="24"/>
          <w:szCs w:val="24"/>
        </w:rPr>
        <w:t xml:space="preserve"> (</w:t>
      </w:r>
      <w:proofErr w:type="spellStart"/>
      <w:r w:rsidRPr="00C66D6E">
        <w:rPr>
          <w:sz w:val="24"/>
          <w:szCs w:val="24"/>
        </w:rPr>
        <w:t>більше</w:t>
      </w:r>
      <w:proofErr w:type="spellEnd"/>
      <w:r w:rsidRPr="00C66D6E">
        <w:rPr>
          <w:sz w:val="24"/>
          <w:szCs w:val="24"/>
        </w:rPr>
        <w:tab/>
        <w:t>15).</w:t>
      </w:r>
    </w:p>
    <w:p w:rsidR="00D30C0E" w:rsidRPr="00C66D6E" w:rsidRDefault="00C66D6E" w:rsidP="00605294">
      <w:pPr>
        <w:pStyle w:val="20"/>
        <w:spacing w:after="480"/>
        <w:jc w:val="left"/>
        <w:rPr>
          <w:sz w:val="24"/>
          <w:szCs w:val="24"/>
          <w:lang w:val="uk-UA"/>
        </w:rPr>
      </w:pPr>
      <w:proofErr w:type="spellStart"/>
      <w:r w:rsidRPr="00C66D6E">
        <w:rPr>
          <w:sz w:val="24"/>
          <w:szCs w:val="24"/>
        </w:rPr>
        <w:t>Умови</w:t>
      </w:r>
      <w:proofErr w:type="spellEnd"/>
      <w:r w:rsidRPr="00C66D6E">
        <w:rPr>
          <w:sz w:val="24"/>
          <w:szCs w:val="24"/>
        </w:rPr>
        <w:t xml:space="preserve"> допуску до </w:t>
      </w:r>
      <w:proofErr w:type="spellStart"/>
      <w:r w:rsidRPr="00C66D6E">
        <w:rPr>
          <w:sz w:val="24"/>
          <w:szCs w:val="24"/>
        </w:rPr>
        <w:t>підсумкового</w:t>
      </w:r>
      <w:proofErr w:type="spellEnd"/>
      <w:r w:rsidRPr="00C66D6E">
        <w:rPr>
          <w:sz w:val="24"/>
          <w:szCs w:val="24"/>
        </w:rPr>
        <w:t xml:space="preserve"> контролю</w:t>
      </w:r>
      <w:r w:rsidRPr="00C66D6E">
        <w:rPr>
          <w:sz w:val="24"/>
          <w:szCs w:val="24"/>
          <w:lang w:val="uk-UA"/>
        </w:rPr>
        <w:t>:</w:t>
      </w:r>
    </w:p>
    <w:p w:rsidR="00C66D6E" w:rsidRDefault="00C66D6E" w:rsidP="00605294">
      <w:pPr>
        <w:pStyle w:val="20"/>
        <w:spacing w:after="480"/>
        <w:jc w:val="left"/>
        <w:rPr>
          <w:sz w:val="24"/>
          <w:szCs w:val="24"/>
        </w:rPr>
      </w:pPr>
      <w:r w:rsidRPr="00C66D6E">
        <w:rPr>
          <w:sz w:val="24"/>
          <w:szCs w:val="24"/>
        </w:rPr>
        <w:t xml:space="preserve">При </w:t>
      </w:r>
      <w:proofErr w:type="spellStart"/>
      <w:r w:rsidRPr="00C66D6E">
        <w:rPr>
          <w:sz w:val="24"/>
          <w:szCs w:val="24"/>
        </w:rPr>
        <w:t>виставленні</w:t>
      </w:r>
      <w:proofErr w:type="spellEnd"/>
      <w:r w:rsidRPr="00C66D6E">
        <w:rPr>
          <w:sz w:val="24"/>
          <w:szCs w:val="24"/>
        </w:rPr>
        <w:t xml:space="preserve"> допуску до </w:t>
      </w:r>
      <w:proofErr w:type="spellStart"/>
      <w:r w:rsidRPr="00C66D6E">
        <w:rPr>
          <w:sz w:val="24"/>
          <w:szCs w:val="24"/>
        </w:rPr>
        <w:t>заліку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чи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іспиту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враховуються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навчальні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досягнення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студентів</w:t>
      </w:r>
      <w:proofErr w:type="spellEnd"/>
      <w:r w:rsidRPr="00C66D6E">
        <w:rPr>
          <w:sz w:val="24"/>
          <w:szCs w:val="24"/>
        </w:rPr>
        <w:t xml:space="preserve">, а </w:t>
      </w:r>
      <w:proofErr w:type="spellStart"/>
      <w:r w:rsidRPr="00C66D6E">
        <w:rPr>
          <w:sz w:val="24"/>
          <w:szCs w:val="24"/>
        </w:rPr>
        <w:t>саме</w:t>
      </w:r>
      <w:proofErr w:type="spellEnd"/>
      <w:r w:rsidRPr="00C66D6E">
        <w:rPr>
          <w:sz w:val="24"/>
          <w:szCs w:val="24"/>
        </w:rPr>
        <w:t xml:space="preserve">: </w:t>
      </w:r>
      <w:proofErr w:type="spellStart"/>
      <w:r w:rsidRPr="00C66D6E">
        <w:rPr>
          <w:sz w:val="24"/>
          <w:szCs w:val="24"/>
        </w:rPr>
        <w:t>бали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набрані</w:t>
      </w:r>
      <w:proofErr w:type="spellEnd"/>
      <w:r w:rsidRPr="00C66D6E">
        <w:rPr>
          <w:sz w:val="24"/>
          <w:szCs w:val="24"/>
        </w:rPr>
        <w:t xml:space="preserve"> на поточному </w:t>
      </w:r>
      <w:proofErr w:type="spellStart"/>
      <w:r w:rsidRPr="00C66D6E">
        <w:rPr>
          <w:sz w:val="24"/>
          <w:szCs w:val="24"/>
        </w:rPr>
        <w:t>опитуванні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під</w:t>
      </w:r>
      <w:proofErr w:type="spellEnd"/>
      <w:r w:rsidRPr="00C66D6E">
        <w:rPr>
          <w:sz w:val="24"/>
          <w:szCs w:val="24"/>
        </w:rPr>
        <w:t xml:space="preserve"> час </w:t>
      </w:r>
      <w:proofErr w:type="spellStart"/>
      <w:r w:rsidRPr="00C66D6E">
        <w:rPr>
          <w:sz w:val="24"/>
          <w:szCs w:val="24"/>
        </w:rPr>
        <w:t>контактних</w:t>
      </w:r>
      <w:proofErr w:type="spellEnd"/>
      <w:r w:rsidRPr="00C66D6E">
        <w:rPr>
          <w:sz w:val="24"/>
          <w:szCs w:val="24"/>
        </w:rPr>
        <w:t xml:space="preserve"> (</w:t>
      </w:r>
      <w:proofErr w:type="spellStart"/>
      <w:r w:rsidRPr="00C66D6E">
        <w:rPr>
          <w:sz w:val="24"/>
          <w:szCs w:val="24"/>
        </w:rPr>
        <w:t>аудиторних</w:t>
      </w:r>
      <w:proofErr w:type="spellEnd"/>
      <w:r w:rsidRPr="00C66D6E">
        <w:rPr>
          <w:sz w:val="24"/>
          <w:szCs w:val="24"/>
        </w:rPr>
        <w:t xml:space="preserve">) годин, </w:t>
      </w:r>
      <w:proofErr w:type="spellStart"/>
      <w:r w:rsidRPr="00C66D6E">
        <w:rPr>
          <w:sz w:val="24"/>
          <w:szCs w:val="24"/>
        </w:rPr>
        <w:t>бали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набрані</w:t>
      </w:r>
      <w:proofErr w:type="spellEnd"/>
      <w:r w:rsidRPr="00C66D6E">
        <w:rPr>
          <w:sz w:val="24"/>
          <w:szCs w:val="24"/>
        </w:rPr>
        <w:t xml:space="preserve"> за </w:t>
      </w:r>
      <w:proofErr w:type="spellStart"/>
      <w:r w:rsidRPr="00C66D6E">
        <w:rPr>
          <w:sz w:val="24"/>
          <w:szCs w:val="24"/>
        </w:rPr>
        <w:t>виконання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самостійної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роботи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бали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тематичних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контрольних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робіт</w:t>
      </w:r>
      <w:proofErr w:type="spellEnd"/>
      <w:r w:rsidRPr="00C66D6E">
        <w:rPr>
          <w:sz w:val="24"/>
          <w:szCs w:val="24"/>
        </w:rPr>
        <w:t xml:space="preserve">, а </w:t>
      </w:r>
      <w:proofErr w:type="spellStart"/>
      <w:r w:rsidRPr="00C66D6E">
        <w:rPr>
          <w:sz w:val="24"/>
          <w:szCs w:val="24"/>
        </w:rPr>
        <w:t>також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бали</w:t>
      </w:r>
      <w:proofErr w:type="spellEnd"/>
      <w:r w:rsidRPr="00C66D6E">
        <w:rPr>
          <w:sz w:val="24"/>
          <w:szCs w:val="24"/>
        </w:rPr>
        <w:t xml:space="preserve">, </w:t>
      </w:r>
      <w:proofErr w:type="spellStart"/>
      <w:r w:rsidRPr="00C66D6E">
        <w:rPr>
          <w:sz w:val="24"/>
          <w:szCs w:val="24"/>
        </w:rPr>
        <w:t>отримані</w:t>
      </w:r>
      <w:proofErr w:type="spellEnd"/>
      <w:r w:rsidRPr="00C66D6E">
        <w:rPr>
          <w:sz w:val="24"/>
          <w:szCs w:val="24"/>
        </w:rPr>
        <w:t xml:space="preserve"> за </w:t>
      </w:r>
      <w:proofErr w:type="spellStart"/>
      <w:r w:rsidRPr="00C66D6E">
        <w:rPr>
          <w:sz w:val="24"/>
          <w:szCs w:val="24"/>
        </w:rPr>
        <w:t>підсумкову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контрольну</w:t>
      </w:r>
      <w:proofErr w:type="spellEnd"/>
      <w:r w:rsidRPr="00C66D6E">
        <w:rPr>
          <w:sz w:val="24"/>
          <w:szCs w:val="24"/>
        </w:rPr>
        <w:t xml:space="preserve"> роботу. Допуск до </w:t>
      </w:r>
      <w:proofErr w:type="spellStart"/>
      <w:r w:rsidRPr="00C66D6E">
        <w:rPr>
          <w:sz w:val="24"/>
          <w:szCs w:val="24"/>
        </w:rPr>
        <w:t>заліку</w:t>
      </w:r>
      <w:proofErr w:type="spellEnd"/>
      <w:r w:rsidRPr="00C66D6E">
        <w:rPr>
          <w:sz w:val="24"/>
          <w:szCs w:val="24"/>
        </w:rPr>
        <w:t xml:space="preserve"> становить </w:t>
      </w:r>
      <w:proofErr w:type="spellStart"/>
      <w:r w:rsidRPr="00C66D6E">
        <w:rPr>
          <w:sz w:val="24"/>
          <w:szCs w:val="24"/>
        </w:rPr>
        <w:t>мінімум</w:t>
      </w:r>
      <w:proofErr w:type="spellEnd"/>
      <w:r w:rsidRPr="00C66D6E">
        <w:rPr>
          <w:sz w:val="24"/>
          <w:szCs w:val="24"/>
        </w:rPr>
        <w:t xml:space="preserve"> 50 </w:t>
      </w:r>
      <w:proofErr w:type="spellStart"/>
      <w:r w:rsidRPr="00C66D6E">
        <w:rPr>
          <w:sz w:val="24"/>
          <w:szCs w:val="24"/>
        </w:rPr>
        <w:t>балів</w:t>
      </w:r>
      <w:proofErr w:type="spellEnd"/>
      <w:r w:rsidRPr="00C66D6E">
        <w:rPr>
          <w:sz w:val="24"/>
          <w:szCs w:val="24"/>
        </w:rPr>
        <w:t xml:space="preserve">, максимум 100 </w:t>
      </w:r>
      <w:proofErr w:type="spellStart"/>
      <w:r w:rsidRPr="00C66D6E">
        <w:rPr>
          <w:sz w:val="24"/>
          <w:szCs w:val="24"/>
        </w:rPr>
        <w:t>балів</w:t>
      </w:r>
      <w:proofErr w:type="spellEnd"/>
      <w:r w:rsidRPr="00C66D6E">
        <w:rPr>
          <w:sz w:val="24"/>
          <w:szCs w:val="24"/>
        </w:rPr>
        <w:t xml:space="preserve">; допуск до </w:t>
      </w:r>
      <w:proofErr w:type="spellStart"/>
      <w:r w:rsidRPr="00C66D6E">
        <w:rPr>
          <w:sz w:val="24"/>
          <w:szCs w:val="24"/>
        </w:rPr>
        <w:t>іспиту</w:t>
      </w:r>
      <w:proofErr w:type="spellEnd"/>
      <w:r w:rsidRPr="00C66D6E">
        <w:rPr>
          <w:sz w:val="24"/>
          <w:szCs w:val="24"/>
        </w:rPr>
        <w:t xml:space="preserve"> становить </w:t>
      </w:r>
      <w:proofErr w:type="spellStart"/>
      <w:r w:rsidRPr="00C66D6E">
        <w:rPr>
          <w:sz w:val="24"/>
          <w:szCs w:val="24"/>
        </w:rPr>
        <w:t>мінімум</w:t>
      </w:r>
      <w:proofErr w:type="spellEnd"/>
      <w:r w:rsidRPr="00C66D6E">
        <w:rPr>
          <w:sz w:val="24"/>
          <w:szCs w:val="24"/>
        </w:rPr>
        <w:t xml:space="preserve"> 25 </w:t>
      </w:r>
      <w:proofErr w:type="spellStart"/>
      <w:r w:rsidRPr="00C66D6E">
        <w:rPr>
          <w:sz w:val="24"/>
          <w:szCs w:val="24"/>
        </w:rPr>
        <w:t>балів</w:t>
      </w:r>
      <w:proofErr w:type="spellEnd"/>
      <w:r w:rsidRPr="00C66D6E">
        <w:rPr>
          <w:sz w:val="24"/>
          <w:szCs w:val="24"/>
        </w:rPr>
        <w:t xml:space="preserve">, максимум 50 </w:t>
      </w:r>
      <w:proofErr w:type="spellStart"/>
      <w:r w:rsidRPr="00C66D6E">
        <w:rPr>
          <w:sz w:val="24"/>
          <w:szCs w:val="24"/>
        </w:rPr>
        <w:t>балів</w:t>
      </w:r>
      <w:proofErr w:type="spellEnd"/>
      <w:r w:rsidRPr="00C66D6E">
        <w:rPr>
          <w:sz w:val="24"/>
          <w:szCs w:val="24"/>
        </w:rPr>
        <w:t xml:space="preserve">; бал за </w:t>
      </w:r>
      <w:proofErr w:type="spellStart"/>
      <w:r w:rsidRPr="00C66D6E">
        <w:rPr>
          <w:sz w:val="24"/>
          <w:szCs w:val="24"/>
        </w:rPr>
        <w:t>складання</w:t>
      </w:r>
      <w:proofErr w:type="spellEnd"/>
      <w:r w:rsidRPr="00C66D6E">
        <w:rPr>
          <w:sz w:val="24"/>
          <w:szCs w:val="24"/>
        </w:rPr>
        <w:t xml:space="preserve"> </w:t>
      </w:r>
      <w:proofErr w:type="spellStart"/>
      <w:r w:rsidRPr="00C66D6E">
        <w:rPr>
          <w:sz w:val="24"/>
          <w:szCs w:val="24"/>
        </w:rPr>
        <w:t>іспиту</w:t>
      </w:r>
      <w:proofErr w:type="spellEnd"/>
      <w:r w:rsidRPr="00C66D6E">
        <w:rPr>
          <w:sz w:val="24"/>
          <w:szCs w:val="24"/>
        </w:rPr>
        <w:t xml:space="preserve"> (</w:t>
      </w:r>
      <w:proofErr w:type="spellStart"/>
      <w:r w:rsidRPr="00C66D6E">
        <w:rPr>
          <w:sz w:val="24"/>
          <w:szCs w:val="24"/>
        </w:rPr>
        <w:t>підсумковий</w:t>
      </w:r>
      <w:proofErr w:type="spellEnd"/>
      <w:r w:rsidRPr="00C66D6E">
        <w:rPr>
          <w:sz w:val="24"/>
          <w:szCs w:val="24"/>
        </w:rPr>
        <w:t xml:space="preserve"> контроль) становить максимум 50 </w:t>
      </w:r>
      <w:proofErr w:type="spellStart"/>
      <w:r w:rsidRPr="00C66D6E">
        <w:rPr>
          <w:sz w:val="24"/>
          <w:szCs w:val="24"/>
        </w:rPr>
        <w:t>балів</w:t>
      </w:r>
      <w:proofErr w:type="spellEnd"/>
      <w:r w:rsidRPr="00C66D6E">
        <w:rPr>
          <w:sz w:val="24"/>
          <w:szCs w:val="24"/>
        </w:rPr>
        <w:t>.</w:t>
      </w:r>
    </w:p>
    <w:p w:rsidR="00C66D6E" w:rsidRDefault="00C66D6E" w:rsidP="00605294">
      <w:pPr>
        <w:pStyle w:val="20"/>
        <w:spacing w:after="48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C66D6E">
        <w:rPr>
          <w:b/>
          <w:sz w:val="24"/>
          <w:szCs w:val="24"/>
          <w:lang w:val="uk-UA"/>
        </w:rPr>
        <w:t>Критерії поточного оцінювання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Відповідно до </w:t>
      </w:r>
      <w:hyperlink r:id="rId8" w:history="1">
        <w:r w:rsidRPr="00E77AAF">
          <w:rPr>
            <w:rFonts w:ascii="Times New Roman" w:eastAsia="Times New Roman" w:hAnsi="Times New Roman" w:cs="Times New Roman"/>
            <w:bCs/>
            <w:i/>
            <w:iCs/>
            <w:color w:val="0000FF"/>
            <w:szCs w:val="28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E77AAF">
          <w:rPr>
            <w:rFonts w:ascii="Times New Roman" w:eastAsia="Times New Roman" w:hAnsi="Times New Roman" w:cs="Times New Roman"/>
            <w:bCs/>
            <w:iCs/>
            <w:color w:val="0000FF"/>
            <w:szCs w:val="28"/>
            <w:u w:val="single"/>
            <w:lang w:eastAsia="ru-RU" w:bidi="ar-S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та </w:t>
      </w:r>
      <w:hyperlink r:id="rId9" w:history="1">
        <w:r w:rsidRPr="00E77AAF">
          <w:rPr>
            <w:rFonts w:ascii="Times New Roman" w:eastAsia="Times New Roman" w:hAnsi="Times New Roman" w:cs="Times New Roman"/>
            <w:bCs/>
            <w:i/>
            <w:iCs/>
            <w:color w:val="0000FF"/>
            <w:szCs w:val="28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E77AAF">
          <w:rPr>
            <w:rFonts w:ascii="Times New Roman" w:eastAsia="Times New Roman" w:hAnsi="Times New Roman" w:cs="Times New Roman"/>
            <w:bCs/>
            <w:iCs/>
            <w:color w:val="0000FF"/>
            <w:szCs w:val="28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логічно</w:t>
      </w:r>
      <w:proofErr w:type="spellEnd"/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«добре» – здобувач освіти добре засвоїв теоретичний матеріал, володіє</w:t>
      </w:r>
    </w:p>
    <w:p w:rsidR="00E77AAF" w:rsidRPr="00E77AAF" w:rsidRDefault="00E77AAF" w:rsidP="00E77AAF">
      <w:pPr>
        <w:widowControl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lastRenderedPageBreak/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неточностей</w:t>
      </w:r>
      <w:proofErr w:type="spellEnd"/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і похибок у </w:t>
      </w:r>
      <w:proofErr w:type="spellStart"/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логіці</w:t>
      </w:r>
      <w:proofErr w:type="spellEnd"/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викладу теоретичного змісту або при аналізі практичного матеріалу;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E77AAF" w:rsidRPr="00C66D6E" w:rsidRDefault="00E77AAF" w:rsidP="00605294">
      <w:pPr>
        <w:pStyle w:val="20"/>
        <w:spacing w:after="480"/>
        <w:jc w:val="left"/>
        <w:rPr>
          <w:b/>
          <w:sz w:val="24"/>
          <w:szCs w:val="24"/>
          <w:lang w:val="uk-UA"/>
        </w:rPr>
      </w:pPr>
    </w:p>
    <w:p w:rsidR="00C87F74" w:rsidRDefault="005560AD" w:rsidP="00200D62">
      <w:pPr>
        <w:pStyle w:val="20"/>
        <w:spacing w:after="480"/>
        <w:rPr>
          <w:b/>
          <w:lang w:val="uk-UA"/>
        </w:rPr>
      </w:pPr>
      <w:r w:rsidRPr="005560AD">
        <w:rPr>
          <w:b/>
          <w:lang w:val="uk-UA"/>
        </w:rPr>
        <w:t>6.</w:t>
      </w:r>
      <w:r w:rsidR="00BE70C3">
        <w:rPr>
          <w:b/>
          <w:lang w:val="uk-UA"/>
        </w:rPr>
        <w:t xml:space="preserve"> </w:t>
      </w:r>
      <w:r w:rsidRPr="005560AD">
        <w:rPr>
          <w:b/>
          <w:lang w:val="uk-UA"/>
        </w:rPr>
        <w:t>Ресурсне забезпечення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B299F" w:rsidTr="00FB299F">
        <w:tc>
          <w:tcPr>
            <w:tcW w:w="9344" w:type="dxa"/>
          </w:tcPr>
          <w:p w:rsidR="00FB299F" w:rsidRDefault="00FB299F" w:rsidP="00FB299F">
            <w:pPr>
              <w:pStyle w:val="20"/>
              <w:spacing w:after="480"/>
              <w:rPr>
                <w:b/>
                <w:sz w:val="24"/>
                <w:szCs w:val="24"/>
                <w:lang w:val="uk-UA"/>
              </w:rPr>
            </w:pPr>
            <w:r w:rsidRPr="005560AD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330B92" w:rsidRPr="005F1EC1" w:rsidRDefault="00330B92" w:rsidP="00330B92">
            <w:pPr>
              <w:pStyle w:val="a6"/>
              <w:numPr>
                <w:ilvl w:val="0"/>
                <w:numId w:val="25"/>
              </w:numPr>
              <w:tabs>
                <w:tab w:val="left" w:pos="524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F1EC1">
              <w:rPr>
                <w:sz w:val="24"/>
                <w:szCs w:val="24"/>
                <w:lang w:val="uk-UA"/>
              </w:rPr>
              <w:t>Євгененко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Д.А., Білоус О.М., </w:t>
            </w:r>
            <w:r w:rsidRPr="005F1EC1">
              <w:rPr>
                <w:sz w:val="24"/>
                <w:szCs w:val="24"/>
                <w:lang w:val="uk-UA" w:eastAsia="ru-RU" w:bidi="ru-RU"/>
              </w:rPr>
              <w:t xml:space="preserve">Гуменюк </w:t>
            </w:r>
            <w:r w:rsidRPr="005F1EC1">
              <w:rPr>
                <w:sz w:val="24"/>
                <w:szCs w:val="24"/>
                <w:lang w:val="uk-UA"/>
              </w:rPr>
              <w:t>О.О. та ін. Практична граматика німецької мови. Вінниця, 2004. 399 с.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82"/>
              </w:tabs>
              <w:jc w:val="both"/>
              <w:rPr>
                <w:sz w:val="24"/>
                <w:szCs w:val="24"/>
              </w:rPr>
            </w:pPr>
            <w:proofErr w:type="spellStart"/>
            <w:r w:rsidRPr="005F1EC1">
              <w:rPr>
                <w:sz w:val="24"/>
                <w:szCs w:val="24"/>
                <w:lang w:val="uk-UA" w:eastAsia="ru-RU" w:bidi="ru-RU"/>
              </w:rPr>
              <w:t>Драйер</w:t>
            </w:r>
            <w:proofErr w:type="spellEnd"/>
            <w:r w:rsidRPr="005F1EC1">
              <w:rPr>
                <w:sz w:val="24"/>
                <w:szCs w:val="24"/>
                <w:lang w:val="uk-UA" w:eastAsia="ru-RU" w:bidi="ru-RU"/>
              </w:rPr>
              <w:t xml:space="preserve"> Г., </w:t>
            </w:r>
            <w:proofErr w:type="spellStart"/>
            <w:r w:rsidRPr="005F1EC1">
              <w:rPr>
                <w:sz w:val="24"/>
                <w:szCs w:val="24"/>
                <w:lang w:val="uk-UA" w:eastAsia="ru-RU" w:bidi="ru-RU"/>
              </w:rPr>
              <w:t>Шмитт</w:t>
            </w:r>
            <w:proofErr w:type="spellEnd"/>
            <w:r w:rsidRPr="005F1EC1">
              <w:rPr>
                <w:sz w:val="24"/>
                <w:szCs w:val="24"/>
                <w:lang w:val="uk-UA" w:eastAsia="ru-RU" w:bidi="ru-RU"/>
              </w:rPr>
              <w:t xml:space="preserve"> </w:t>
            </w:r>
            <w:r w:rsidRPr="005F1EC1">
              <w:rPr>
                <w:sz w:val="24"/>
                <w:szCs w:val="24"/>
                <w:lang w:val="uk-UA"/>
              </w:rPr>
              <w:t xml:space="preserve">Р. </w:t>
            </w:r>
            <w:proofErr w:type="spellStart"/>
            <w:r w:rsidRPr="005F1EC1">
              <w:rPr>
                <w:sz w:val="24"/>
                <w:szCs w:val="24"/>
                <w:lang w:val="uk-UA" w:eastAsia="ru-RU" w:bidi="ru-RU"/>
              </w:rPr>
              <w:t>Грамматика</w:t>
            </w:r>
            <w:proofErr w:type="spellEnd"/>
            <w:r w:rsidRPr="005F1EC1">
              <w:rPr>
                <w:sz w:val="24"/>
                <w:szCs w:val="24"/>
                <w:lang w:val="uk-UA" w:eastAsia="ru-RU" w:bidi="ru-RU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eastAsia="ru-RU" w:bidi="ru-RU"/>
              </w:rPr>
              <w:t>немецкого</w:t>
            </w:r>
            <w:proofErr w:type="spellEnd"/>
            <w:r w:rsidRPr="005F1EC1">
              <w:rPr>
                <w:sz w:val="24"/>
                <w:szCs w:val="24"/>
                <w:lang w:val="uk-UA" w:eastAsia="ru-RU" w:bidi="ru-RU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eastAsia="ru-RU" w:bidi="ru-RU"/>
              </w:rPr>
              <w:t>языка</w:t>
            </w:r>
            <w:proofErr w:type="spellEnd"/>
            <w:r w:rsidRPr="005F1EC1">
              <w:rPr>
                <w:sz w:val="24"/>
                <w:szCs w:val="24"/>
                <w:lang w:val="uk-UA" w:eastAsia="ru-RU" w:bidi="ru-RU"/>
              </w:rPr>
              <w:t xml:space="preserve"> с </w:t>
            </w:r>
            <w:proofErr w:type="spellStart"/>
            <w:r w:rsidRPr="005F1EC1">
              <w:rPr>
                <w:sz w:val="24"/>
                <w:szCs w:val="24"/>
                <w:lang w:val="uk-UA" w:eastAsia="ru-RU" w:bidi="ru-RU"/>
              </w:rPr>
              <w:t>упражнениями</w:t>
            </w:r>
            <w:proofErr w:type="spellEnd"/>
            <w:r w:rsidRPr="005F1EC1">
              <w:rPr>
                <w:sz w:val="24"/>
                <w:szCs w:val="24"/>
                <w:lang w:val="uk-UA" w:eastAsia="ru-RU" w:bidi="ru-RU"/>
              </w:rPr>
              <w:t xml:space="preserve">. - </w:t>
            </w:r>
            <w:r w:rsidRPr="005F1EC1">
              <w:rPr>
                <w:sz w:val="24"/>
                <w:szCs w:val="24"/>
                <w:lang w:val="en-US" w:bidi="en-US"/>
              </w:rPr>
              <w:t>Max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en-US" w:bidi="en-US"/>
              </w:rPr>
              <w:t>Hueber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eastAsia="de-DE" w:bidi="de-DE"/>
              </w:rPr>
              <w:t>Verlag</w:t>
            </w:r>
            <w:r w:rsidRPr="005F1EC1">
              <w:rPr>
                <w:sz w:val="24"/>
                <w:szCs w:val="24"/>
                <w:lang w:val="uk-UA" w:eastAsia="de-DE" w:bidi="de-DE"/>
              </w:rPr>
              <w:t xml:space="preserve">, 2001. - 364 </w:t>
            </w:r>
            <w:r w:rsidRPr="005F1EC1">
              <w:rPr>
                <w:sz w:val="24"/>
                <w:szCs w:val="24"/>
                <w:lang w:val="uk-UA" w:eastAsia="ru-RU" w:bidi="ru-RU"/>
              </w:rPr>
              <w:t>с.</w:t>
            </w:r>
            <w:r w:rsidRPr="005F1EC1">
              <w:rPr>
                <w:sz w:val="24"/>
                <w:szCs w:val="24"/>
                <w:lang w:val="uk-UA"/>
              </w:rPr>
              <w:t xml:space="preserve"> Німецька мова для іноземців. </w:t>
            </w:r>
            <w:r w:rsidRPr="005F1EC1">
              <w:rPr>
                <w:sz w:val="24"/>
                <w:szCs w:val="24"/>
              </w:rPr>
              <w:t xml:space="preserve">В 2-х ч.: Ч. 1. - </w:t>
            </w:r>
            <w:proofErr w:type="spellStart"/>
            <w:r w:rsidRPr="005F1EC1">
              <w:rPr>
                <w:sz w:val="24"/>
                <w:szCs w:val="24"/>
              </w:rPr>
              <w:t>Лейпціг</w:t>
            </w:r>
            <w:proofErr w:type="spellEnd"/>
            <w:r w:rsidRPr="005F1EC1">
              <w:rPr>
                <w:sz w:val="24"/>
                <w:szCs w:val="24"/>
              </w:rPr>
              <w:t>, 1976. - 621 с.</w:t>
            </w:r>
          </w:p>
          <w:p w:rsidR="00330B92" w:rsidRPr="005F1EC1" w:rsidRDefault="00330B92" w:rsidP="00330B92">
            <w:pPr>
              <w:pStyle w:val="a6"/>
              <w:numPr>
                <w:ilvl w:val="0"/>
                <w:numId w:val="25"/>
              </w:numPr>
              <w:tabs>
                <w:tab w:val="left" w:pos="524"/>
              </w:tabs>
              <w:jc w:val="both"/>
              <w:rPr>
                <w:sz w:val="24"/>
                <w:szCs w:val="24"/>
                <w:lang w:val="uk-UA"/>
              </w:rPr>
            </w:pPr>
            <w:r w:rsidRPr="005F1EC1">
              <w:rPr>
                <w:sz w:val="24"/>
                <w:szCs w:val="24"/>
                <w:lang w:val="uk-UA" w:eastAsia="ru-RU" w:bidi="ru-RU"/>
              </w:rPr>
              <w:t xml:space="preserve">Мюллер </w:t>
            </w:r>
            <w:r w:rsidRPr="005F1EC1">
              <w:rPr>
                <w:sz w:val="24"/>
                <w:szCs w:val="24"/>
                <w:lang w:val="uk-UA"/>
              </w:rPr>
              <w:t>В. Великий німецько-український словник. К.: Чумацький шлях, 2005. 792 с.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lang w:val="uk-UA"/>
              </w:rPr>
            </w:pPr>
            <w:proofErr w:type="spellStart"/>
            <w:r w:rsidRPr="005F1EC1">
              <w:rPr>
                <w:lang w:val="uk-UA"/>
              </w:rPr>
              <w:t>Ткачівська</w:t>
            </w:r>
            <w:proofErr w:type="spellEnd"/>
            <w:r w:rsidRPr="005F1EC1">
              <w:rPr>
                <w:lang w:val="uk-UA"/>
              </w:rPr>
              <w:t xml:space="preserve"> М.Р., </w:t>
            </w:r>
            <w:proofErr w:type="spellStart"/>
            <w:r w:rsidRPr="005F1EC1">
              <w:rPr>
                <w:lang w:val="uk-UA"/>
              </w:rPr>
              <w:t>Михайлюк</w:t>
            </w:r>
            <w:proofErr w:type="spellEnd"/>
            <w:r w:rsidRPr="005F1EC1">
              <w:rPr>
                <w:lang w:val="uk-UA"/>
              </w:rPr>
              <w:t xml:space="preserve"> О.Ю., </w:t>
            </w:r>
            <w:proofErr w:type="spellStart"/>
            <w:r w:rsidRPr="005F1EC1">
              <w:rPr>
                <w:lang w:val="uk-UA"/>
              </w:rPr>
              <w:t>Ткачівський</w:t>
            </w:r>
            <w:proofErr w:type="spellEnd"/>
            <w:r w:rsidRPr="005F1EC1">
              <w:rPr>
                <w:lang w:val="uk-UA"/>
              </w:rPr>
              <w:t xml:space="preserve"> В.В. Перекладацька практика. Навчально-методичний посібник для студентів </w:t>
            </w:r>
            <w:proofErr w:type="spellStart"/>
            <w:r w:rsidRPr="005F1EC1">
              <w:rPr>
                <w:lang w:val="uk-UA"/>
              </w:rPr>
              <w:t>нап</w:t>
            </w:r>
            <w:r w:rsidRPr="005F1EC1">
              <w:t>рямку</w:t>
            </w:r>
            <w:proofErr w:type="spellEnd"/>
            <w:r w:rsidRPr="005F1EC1">
              <w:t xml:space="preserve"> </w:t>
            </w:r>
            <w:proofErr w:type="spellStart"/>
            <w:r w:rsidRPr="005F1EC1">
              <w:t>підготовки</w:t>
            </w:r>
            <w:proofErr w:type="spellEnd"/>
            <w:r w:rsidRPr="005F1EC1">
              <w:t xml:space="preserve"> 6.03020101, 7.03020101, 8.</w:t>
            </w:r>
            <w:r w:rsidRPr="005F1EC1">
              <w:rPr>
                <w:lang w:val="uk-UA"/>
              </w:rPr>
              <w:t>03020101 «Міжнародні відносини». Івано-Франківськ: Видавець Третяк І. Я., 2012. 76 с.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jc w:val="both"/>
              <w:rPr>
                <w:lang w:val="uk-UA" w:bidi="en-US"/>
              </w:rPr>
            </w:pPr>
            <w:proofErr w:type="spellStart"/>
            <w:r w:rsidRPr="005F1EC1">
              <w:rPr>
                <w:lang w:val="uk-UA" w:bidi="en-US"/>
              </w:rPr>
              <w:t>Braun</w:t>
            </w:r>
            <w:proofErr w:type="spellEnd"/>
            <w:r w:rsidRPr="005F1EC1">
              <w:rPr>
                <w:lang w:val="uk-UA" w:bidi="en-US"/>
              </w:rPr>
              <w:t xml:space="preserve"> B., </w:t>
            </w:r>
            <w:proofErr w:type="spellStart"/>
            <w:r w:rsidRPr="005F1EC1">
              <w:rPr>
                <w:lang w:val="uk-UA" w:bidi="en-US"/>
              </w:rPr>
              <w:t>Doubek</w:t>
            </w:r>
            <w:proofErr w:type="spellEnd"/>
            <w:r w:rsidRPr="005F1EC1">
              <w:rPr>
                <w:lang w:val="uk-UA" w:bidi="en-US"/>
              </w:rPr>
              <w:t xml:space="preserve"> M., </w:t>
            </w:r>
            <w:proofErr w:type="spellStart"/>
            <w:r w:rsidRPr="005F1EC1">
              <w:rPr>
                <w:lang w:val="uk-UA" w:eastAsia="de-DE" w:bidi="de-DE"/>
              </w:rPr>
              <w:t>Fügert</w:t>
            </w:r>
            <w:proofErr w:type="spellEnd"/>
            <w:r w:rsidRPr="005F1EC1">
              <w:rPr>
                <w:lang w:val="uk-UA" w:bidi="en-US"/>
              </w:rPr>
              <w:t xml:space="preserve"> N. u. a. </w:t>
            </w:r>
            <w:proofErr w:type="spellStart"/>
            <w:r w:rsidRPr="005F1EC1">
              <w:rPr>
                <w:lang w:val="uk-UA" w:bidi="en-US"/>
              </w:rPr>
              <w:t>DaF</w:t>
            </w:r>
            <w:proofErr w:type="spellEnd"/>
            <w:r w:rsidRPr="005F1EC1">
              <w:rPr>
                <w:lang w:val="uk-UA" w:bidi="en-US"/>
              </w:rPr>
              <w:t xml:space="preserve"> </w:t>
            </w:r>
            <w:proofErr w:type="spellStart"/>
            <w:r w:rsidRPr="005F1EC1">
              <w:rPr>
                <w:lang w:val="uk-UA" w:bidi="en-US"/>
              </w:rPr>
              <w:t>kompakt</w:t>
            </w:r>
            <w:proofErr w:type="spellEnd"/>
            <w:r w:rsidRPr="005F1EC1">
              <w:rPr>
                <w:lang w:val="uk-UA" w:bidi="en-US"/>
              </w:rPr>
              <w:t xml:space="preserve"> </w:t>
            </w:r>
            <w:proofErr w:type="spellStart"/>
            <w:r w:rsidRPr="005F1EC1">
              <w:rPr>
                <w:lang w:val="uk-UA" w:bidi="en-US"/>
              </w:rPr>
              <w:t>neu</w:t>
            </w:r>
            <w:proofErr w:type="spellEnd"/>
            <w:r w:rsidRPr="005F1EC1">
              <w:rPr>
                <w:lang w:val="uk-UA" w:bidi="en-US"/>
              </w:rPr>
              <w:t xml:space="preserve"> A1-B1. </w:t>
            </w:r>
            <w:proofErr w:type="spellStart"/>
            <w:r w:rsidRPr="005F1EC1">
              <w:rPr>
                <w:lang w:val="uk-UA" w:bidi="en-US"/>
              </w:rPr>
              <w:t>Kursbuch</w:t>
            </w:r>
            <w:proofErr w:type="spellEnd"/>
            <w:r w:rsidRPr="005F1EC1">
              <w:rPr>
                <w:lang w:val="uk-UA" w:bidi="en-US"/>
              </w:rPr>
              <w:t xml:space="preserve"> </w:t>
            </w:r>
            <w:proofErr w:type="spellStart"/>
            <w:r w:rsidRPr="005F1EC1">
              <w:rPr>
                <w:lang w:val="uk-UA" w:bidi="en-US"/>
              </w:rPr>
              <w:t>mit</w:t>
            </w:r>
            <w:proofErr w:type="spellEnd"/>
            <w:r w:rsidRPr="005F1EC1">
              <w:rPr>
                <w:lang w:val="uk-UA" w:bidi="en-US"/>
              </w:rPr>
              <w:t xml:space="preserve"> MP3-CD.</w:t>
            </w:r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 w:bidi="en-US"/>
              </w:rPr>
              <w:t>Stuttgart</w:t>
            </w:r>
            <w:proofErr w:type="spellEnd"/>
            <w:r w:rsidRPr="005F1EC1">
              <w:rPr>
                <w:lang w:val="uk-UA" w:bidi="en-US"/>
              </w:rPr>
              <w:t xml:space="preserve">: </w:t>
            </w:r>
            <w:proofErr w:type="spellStart"/>
            <w:r w:rsidRPr="005F1EC1">
              <w:rPr>
                <w:lang w:val="uk-UA" w:bidi="en-US"/>
              </w:rPr>
              <w:t>Ernst</w:t>
            </w:r>
            <w:proofErr w:type="spellEnd"/>
            <w:r w:rsidRPr="005F1EC1">
              <w:rPr>
                <w:lang w:val="uk-UA" w:bidi="en-US"/>
              </w:rPr>
              <w:t xml:space="preserve"> </w:t>
            </w:r>
            <w:proofErr w:type="spellStart"/>
            <w:r w:rsidRPr="005F1EC1">
              <w:rPr>
                <w:lang w:val="uk-UA" w:bidi="en-US"/>
              </w:rPr>
              <w:t>Klett</w:t>
            </w:r>
            <w:proofErr w:type="spellEnd"/>
            <w:r w:rsidRPr="005F1EC1">
              <w:rPr>
                <w:lang w:val="uk-UA" w:bidi="en-US"/>
              </w:rPr>
              <w:t xml:space="preserve"> </w:t>
            </w:r>
            <w:proofErr w:type="spellStart"/>
            <w:r w:rsidRPr="005F1EC1">
              <w:rPr>
                <w:lang w:val="uk-UA" w:bidi="en-US"/>
              </w:rPr>
              <w:t>Sprachen</w:t>
            </w:r>
            <w:proofErr w:type="spellEnd"/>
            <w:r w:rsidRPr="005F1EC1">
              <w:rPr>
                <w:lang w:val="uk-UA" w:bidi="en-US"/>
              </w:rPr>
              <w:t xml:space="preserve"> </w:t>
            </w:r>
            <w:proofErr w:type="spellStart"/>
            <w:r w:rsidRPr="005F1EC1">
              <w:rPr>
                <w:lang w:val="uk-UA" w:bidi="en-US"/>
              </w:rPr>
              <w:t>GmbH</w:t>
            </w:r>
            <w:proofErr w:type="spellEnd"/>
            <w:r w:rsidRPr="005F1EC1">
              <w:rPr>
                <w:lang w:val="uk-UA" w:bidi="en-US"/>
              </w:rPr>
              <w:t>.</w:t>
            </w:r>
            <w:r w:rsidRPr="005F1EC1">
              <w:rPr>
                <w:lang w:val="uk-UA"/>
              </w:rPr>
              <w:t xml:space="preserve"> 2016. </w:t>
            </w:r>
            <w:r w:rsidRPr="005F1EC1">
              <w:rPr>
                <w:lang w:val="uk-UA" w:bidi="en-US"/>
              </w:rPr>
              <w:t>304S.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proofErr w:type="spellStart"/>
            <w:r w:rsidRPr="005F1EC1">
              <w:rPr>
                <w:sz w:val="24"/>
                <w:szCs w:val="24"/>
                <w:lang w:val="uk-UA" w:bidi="en-US"/>
              </w:rPr>
              <w:t>Bylyzja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Ja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. T.,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Schatska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H.M. </w:t>
            </w:r>
            <w:proofErr w:type="spellStart"/>
            <w:r w:rsidRPr="005F1EC1">
              <w:rPr>
                <w:sz w:val="24"/>
                <w:szCs w:val="24"/>
                <w:lang w:val="uk-UA" w:eastAsia="de-DE" w:bidi="de-DE"/>
              </w:rPr>
              <w:t>Einführungskurs</w:t>
            </w:r>
            <w:proofErr w:type="spellEnd"/>
            <w:r w:rsidRPr="005F1EC1">
              <w:rPr>
                <w:sz w:val="24"/>
                <w:szCs w:val="24"/>
                <w:lang w:val="uk-UA" w:eastAsia="de-DE" w:bidi="de-DE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der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deutschen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Phonetik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.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Lehrbuch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eastAsia="de-DE" w:bidi="de-DE"/>
              </w:rPr>
              <w:t>für</w:t>
            </w:r>
            <w:proofErr w:type="spellEnd"/>
            <w:r w:rsidRPr="005F1EC1">
              <w:rPr>
                <w:sz w:val="24"/>
                <w:szCs w:val="24"/>
                <w:lang w:val="uk-UA" w:eastAsia="de-DE" w:bidi="de-DE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die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Studenten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der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eastAsia="de-DE" w:bidi="de-DE"/>
              </w:rPr>
              <w:t>Fakultäten</w:t>
            </w:r>
            <w:proofErr w:type="spellEnd"/>
            <w:r w:rsidRPr="005F1EC1">
              <w:rPr>
                <w:sz w:val="24"/>
                <w:szCs w:val="24"/>
                <w:lang w:val="uk-UA" w:eastAsia="de-DE" w:bidi="de-DE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eastAsia="de-DE" w:bidi="de-DE"/>
              </w:rPr>
              <w:t>für</w:t>
            </w:r>
            <w:proofErr w:type="spellEnd"/>
            <w:r w:rsidRPr="005F1EC1">
              <w:rPr>
                <w:sz w:val="24"/>
                <w:szCs w:val="24"/>
                <w:lang w:val="uk-UA" w:eastAsia="de-DE" w:bidi="de-DE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Fremdsprachen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(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in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Deutsch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und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Ukrainisch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>).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Iwano-Frankiwsk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: </w:t>
            </w:r>
            <w:proofErr w:type="spellStart"/>
            <w:r w:rsidRPr="005F1EC1">
              <w:rPr>
                <w:sz w:val="24"/>
                <w:szCs w:val="24"/>
                <w:lang w:val="uk-UA" w:bidi="en-US"/>
              </w:rPr>
              <w:t>Plaj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, </w:t>
            </w:r>
            <w:r w:rsidRPr="005F1EC1">
              <w:rPr>
                <w:sz w:val="24"/>
                <w:szCs w:val="24"/>
                <w:lang w:val="uk-UA"/>
              </w:rPr>
              <w:t xml:space="preserve">2001. </w:t>
            </w:r>
            <w:r w:rsidRPr="005F1EC1">
              <w:rPr>
                <w:sz w:val="24"/>
                <w:szCs w:val="24"/>
                <w:lang w:val="uk-UA" w:bidi="en-US"/>
              </w:rPr>
              <w:t>71S.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proofErr w:type="spellStart"/>
            <w:r w:rsidRPr="005F1EC1">
              <w:rPr>
                <w:sz w:val="24"/>
                <w:szCs w:val="24"/>
                <w:lang w:val="uk-UA"/>
              </w:rPr>
              <w:t>Duden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Die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Grammatik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Dudenred</w:t>
            </w:r>
            <w:r w:rsidRPr="005F1EC1">
              <w:rPr>
                <w:sz w:val="24"/>
                <w:szCs w:val="24"/>
                <w:lang w:val="de-DE"/>
              </w:rPr>
              <w:t>aktion</w:t>
            </w:r>
            <w:proofErr w:type="spellEnd"/>
            <w:r w:rsidRPr="005F1EC1">
              <w:rPr>
                <w:sz w:val="24"/>
                <w:szCs w:val="24"/>
                <w:lang w:val="de-DE"/>
              </w:rPr>
              <w:t>.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Mannheim-Leipzig-Wi</w:t>
            </w:r>
            <w:proofErr w:type="spellEnd"/>
            <w:r w:rsidRPr="005F1EC1">
              <w:rPr>
                <w:sz w:val="24"/>
                <w:szCs w:val="24"/>
                <w:lang w:val="de-DE"/>
              </w:rPr>
              <w:t>en-Zürich : Dudenverlag, 2006.</w:t>
            </w:r>
            <w:r w:rsidRPr="005F1EC1">
              <w:rPr>
                <w:sz w:val="24"/>
                <w:szCs w:val="24"/>
                <w:lang w:val="uk-UA"/>
              </w:rPr>
              <w:t xml:space="preserve"> 1343 S. 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5F1EC1">
              <w:rPr>
                <w:sz w:val="24"/>
                <w:szCs w:val="24"/>
                <w:lang w:val="uk-UA"/>
              </w:rPr>
              <w:t>Helbig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G.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Deutsche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Grammatik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Handbuch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für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d.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Ausländerunter</w:t>
            </w:r>
            <w:r w:rsidRPr="005F1EC1">
              <w:rPr>
                <w:sz w:val="24"/>
                <w:szCs w:val="24"/>
                <w:lang w:val="de-DE"/>
              </w:rPr>
              <w:t>richt</w:t>
            </w:r>
            <w:proofErr w:type="spellEnd"/>
            <w:r w:rsidRPr="005F1EC1">
              <w:rPr>
                <w:sz w:val="24"/>
                <w:szCs w:val="24"/>
                <w:lang w:val="de-DE"/>
              </w:rPr>
              <w:t xml:space="preserve">] / G. Helbig, J. </w:t>
            </w:r>
            <w:proofErr w:type="spellStart"/>
            <w:r w:rsidRPr="005F1EC1">
              <w:rPr>
                <w:sz w:val="24"/>
                <w:szCs w:val="24"/>
                <w:lang w:val="de-DE"/>
              </w:rPr>
              <w:t>Buscha</w:t>
            </w:r>
            <w:proofErr w:type="spellEnd"/>
            <w:r w:rsidRPr="005F1EC1">
              <w:rPr>
                <w:sz w:val="24"/>
                <w:szCs w:val="24"/>
                <w:lang w:val="de-DE"/>
              </w:rPr>
              <w:t>.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Berlin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1EC1">
              <w:rPr>
                <w:sz w:val="24"/>
                <w:szCs w:val="24"/>
              </w:rPr>
              <w:t>München</w:t>
            </w:r>
            <w:proofErr w:type="spellEnd"/>
            <w:r w:rsidRPr="005F1EC1">
              <w:rPr>
                <w:sz w:val="24"/>
                <w:szCs w:val="24"/>
              </w:rPr>
              <w:t xml:space="preserve"> : </w:t>
            </w:r>
            <w:proofErr w:type="spellStart"/>
            <w:r w:rsidRPr="005F1EC1">
              <w:rPr>
                <w:sz w:val="24"/>
                <w:szCs w:val="24"/>
              </w:rPr>
              <w:t>Langensheidt</w:t>
            </w:r>
            <w:proofErr w:type="spellEnd"/>
            <w:r w:rsidRPr="005F1EC1">
              <w:rPr>
                <w:sz w:val="24"/>
                <w:szCs w:val="24"/>
              </w:rPr>
              <w:t xml:space="preserve">, 2001. </w:t>
            </w:r>
            <w:r w:rsidRPr="005F1EC1">
              <w:rPr>
                <w:sz w:val="24"/>
                <w:szCs w:val="24"/>
                <w:lang w:val="uk-UA"/>
              </w:rPr>
              <w:t xml:space="preserve">654 S. 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proofErr w:type="spellStart"/>
            <w:r w:rsidRPr="005F1EC1">
              <w:rPr>
                <w:sz w:val="24"/>
                <w:szCs w:val="24"/>
                <w:lang w:val="de-DE" w:bidi="en-US"/>
              </w:rPr>
              <w:t>Kapak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Ju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Marunewytsch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B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Tkatschiwska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R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Schatzka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H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Wlassowa</w:t>
            </w:r>
            <w:proofErr w:type="spellEnd"/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O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I</w:t>
            </w:r>
            <w:r w:rsidRPr="005F1EC1">
              <w:rPr>
                <w:sz w:val="24"/>
                <w:szCs w:val="24"/>
                <w:lang w:val="uk-UA" w:bidi="en-US"/>
              </w:rPr>
              <w:t xml:space="preserve">. </w:t>
            </w:r>
            <w:r w:rsidRPr="005F1EC1">
              <w:rPr>
                <w:sz w:val="24"/>
                <w:szCs w:val="24"/>
                <w:lang w:val="de-DE" w:bidi="en-US"/>
              </w:rPr>
              <w:t>Deutsch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eastAsia="de-DE" w:bidi="de-DE"/>
              </w:rPr>
              <w:t>f</w:t>
            </w:r>
            <w:r w:rsidRPr="005F1EC1">
              <w:rPr>
                <w:sz w:val="24"/>
                <w:szCs w:val="24"/>
                <w:lang w:val="uk-UA" w:eastAsia="de-DE" w:bidi="de-DE"/>
              </w:rPr>
              <w:t>ü</w:t>
            </w:r>
            <w:r w:rsidRPr="005F1EC1">
              <w:rPr>
                <w:sz w:val="24"/>
                <w:szCs w:val="24"/>
                <w:lang w:val="de-DE" w:eastAsia="de-DE" w:bidi="de-DE"/>
              </w:rPr>
              <w:t>r</w:t>
            </w:r>
            <w:r w:rsidRPr="005F1EC1">
              <w:rPr>
                <w:sz w:val="24"/>
                <w:szCs w:val="24"/>
                <w:lang w:val="uk-UA" w:eastAsia="de-DE" w:bidi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Fortgeschrittene</w:t>
            </w:r>
            <w:r w:rsidRPr="005F1EC1">
              <w:rPr>
                <w:sz w:val="24"/>
                <w:szCs w:val="24"/>
                <w:lang w:val="uk-UA" w:bidi="en-US"/>
              </w:rPr>
              <w:t xml:space="preserve">: </w:t>
            </w:r>
            <w:proofErr w:type="spellStart"/>
            <w:r w:rsidRPr="005F1EC1">
              <w:rPr>
                <w:sz w:val="24"/>
                <w:szCs w:val="24"/>
              </w:rPr>
              <w:t>тематичний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навчально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F1EC1">
              <w:rPr>
                <w:sz w:val="24"/>
                <w:szCs w:val="24"/>
              </w:rPr>
              <w:t>методичний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посібник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для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студентів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IV</w:t>
            </w:r>
            <w:r w:rsidRPr="005F1EC1">
              <w:rPr>
                <w:sz w:val="24"/>
                <w:szCs w:val="24"/>
                <w:lang w:val="uk-UA" w:bidi="en-US"/>
              </w:rPr>
              <w:t>-</w:t>
            </w:r>
            <w:r w:rsidRPr="005F1EC1">
              <w:rPr>
                <w:sz w:val="24"/>
                <w:szCs w:val="24"/>
                <w:lang w:val="de-DE" w:bidi="en-US"/>
              </w:rPr>
              <w:t>V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курсів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англійського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відділення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факультету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іноземних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мов</w:t>
            </w:r>
            <w:proofErr w:type="spellEnd"/>
            <w:r w:rsidRPr="005F1EC1">
              <w:rPr>
                <w:sz w:val="24"/>
                <w:szCs w:val="24"/>
              </w:rPr>
              <w:t>.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</w:rPr>
              <w:t>Івано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F1EC1">
              <w:rPr>
                <w:sz w:val="24"/>
                <w:szCs w:val="24"/>
              </w:rPr>
              <w:t>Франківськ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>, 201</w:t>
            </w:r>
            <w:r w:rsidRPr="005F1EC1">
              <w:rPr>
                <w:sz w:val="24"/>
                <w:szCs w:val="24"/>
              </w:rPr>
              <w:t xml:space="preserve">3. </w:t>
            </w:r>
            <w:r w:rsidRPr="005F1EC1">
              <w:rPr>
                <w:sz w:val="24"/>
                <w:szCs w:val="24"/>
                <w:lang w:val="uk-UA"/>
              </w:rPr>
              <w:t xml:space="preserve">386 </w:t>
            </w:r>
            <w:r w:rsidRPr="005F1EC1">
              <w:rPr>
                <w:sz w:val="24"/>
                <w:szCs w:val="24"/>
              </w:rPr>
              <w:t>с</w:t>
            </w:r>
            <w:r w:rsidRPr="005F1EC1">
              <w:rPr>
                <w:sz w:val="24"/>
                <w:szCs w:val="24"/>
                <w:lang w:val="uk-UA"/>
              </w:rPr>
              <w:t>.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proofErr w:type="spellStart"/>
            <w:r w:rsidRPr="005F1EC1">
              <w:rPr>
                <w:sz w:val="24"/>
                <w:szCs w:val="24"/>
                <w:lang w:val="uk-UA"/>
              </w:rPr>
              <w:t>Moskalskaja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O. I.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Grammatik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der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deutschen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Gegenwa</w:t>
            </w:r>
            <w:r w:rsidRPr="005F1EC1">
              <w:rPr>
                <w:sz w:val="24"/>
                <w:szCs w:val="24"/>
                <w:lang w:val="de-DE"/>
              </w:rPr>
              <w:t>rtssprache</w:t>
            </w:r>
            <w:proofErr w:type="spellEnd"/>
            <w:r w:rsidRPr="005F1EC1">
              <w:rPr>
                <w:sz w:val="24"/>
                <w:szCs w:val="24"/>
                <w:lang w:val="de-DE"/>
              </w:rPr>
              <w:t xml:space="preserve">.  </w:t>
            </w:r>
            <w:r w:rsidRPr="005F1EC1">
              <w:rPr>
                <w:sz w:val="24"/>
                <w:szCs w:val="24"/>
              </w:rPr>
              <w:t xml:space="preserve">M.: </w:t>
            </w:r>
            <w:proofErr w:type="spellStart"/>
            <w:r w:rsidRPr="005F1EC1">
              <w:rPr>
                <w:sz w:val="24"/>
                <w:szCs w:val="24"/>
              </w:rPr>
              <w:t>Hochschule</w:t>
            </w:r>
            <w:proofErr w:type="spellEnd"/>
            <w:r w:rsidRPr="005F1EC1">
              <w:rPr>
                <w:sz w:val="24"/>
                <w:szCs w:val="24"/>
              </w:rPr>
              <w:t xml:space="preserve">, 1975. </w:t>
            </w:r>
            <w:r w:rsidRPr="005F1EC1">
              <w:rPr>
                <w:sz w:val="24"/>
                <w:szCs w:val="24"/>
                <w:lang w:val="uk-UA"/>
              </w:rPr>
              <w:t xml:space="preserve">366 S. 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</w:pPr>
            <w:proofErr w:type="spellStart"/>
            <w:r w:rsidRPr="005F1EC1">
              <w:rPr>
                <w:lang w:val="uk-UA"/>
              </w:rPr>
              <w:t>Schendels</w:t>
            </w:r>
            <w:proofErr w:type="spellEnd"/>
            <w:r w:rsidRPr="005F1EC1">
              <w:rPr>
                <w:lang w:val="uk-UA"/>
              </w:rPr>
              <w:t xml:space="preserve"> E. I. </w:t>
            </w:r>
            <w:proofErr w:type="spellStart"/>
            <w:r w:rsidRPr="005F1EC1">
              <w:rPr>
                <w:lang w:val="uk-UA"/>
              </w:rPr>
              <w:t>Deutsche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Grammatik</w:t>
            </w:r>
            <w:proofErr w:type="spellEnd"/>
            <w:r w:rsidRPr="005F1EC1">
              <w:rPr>
                <w:lang w:val="de-DE"/>
              </w:rPr>
              <w:t xml:space="preserve">.  </w:t>
            </w:r>
            <w:proofErr w:type="gramStart"/>
            <w:r w:rsidRPr="005F1EC1">
              <w:t>M. :</w:t>
            </w:r>
            <w:proofErr w:type="gramEnd"/>
            <w:r w:rsidRPr="005F1EC1">
              <w:t xml:space="preserve"> </w:t>
            </w:r>
            <w:proofErr w:type="spellStart"/>
            <w:r w:rsidRPr="005F1EC1">
              <w:t>Vysšaja</w:t>
            </w:r>
            <w:proofErr w:type="spellEnd"/>
            <w:r w:rsidRPr="005F1EC1">
              <w:t xml:space="preserve"> </w:t>
            </w:r>
            <w:proofErr w:type="spellStart"/>
            <w:r w:rsidRPr="005F1EC1">
              <w:t>škola</w:t>
            </w:r>
            <w:proofErr w:type="spellEnd"/>
            <w:r w:rsidRPr="005F1EC1">
              <w:t>, 1979.</w:t>
            </w:r>
            <w:r w:rsidRPr="005F1EC1">
              <w:rPr>
                <w:lang w:val="uk-UA"/>
              </w:rPr>
              <w:t xml:space="preserve"> 396 S. </w:t>
            </w:r>
          </w:p>
          <w:p w:rsidR="00330B92" w:rsidRPr="00330B92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>
              <w:rPr>
                <w:lang w:val="de-DE"/>
              </w:rPr>
              <w:t xml:space="preserve">Schritte International </w:t>
            </w:r>
            <w:r>
              <w:rPr>
                <w:lang w:val="uk-UA"/>
              </w:rPr>
              <w:t>6</w:t>
            </w:r>
            <w:r w:rsidR="00451CA1">
              <w:rPr>
                <w:lang w:val="de-DE"/>
              </w:rPr>
              <w:t xml:space="preserve">. </w:t>
            </w:r>
            <w:proofErr w:type="spellStart"/>
            <w:r w:rsidR="00451CA1">
              <w:rPr>
                <w:lang w:val="de-DE"/>
              </w:rPr>
              <w:t>Hueber</w:t>
            </w:r>
            <w:proofErr w:type="spellEnd"/>
            <w:r w:rsidR="00451CA1">
              <w:rPr>
                <w:lang w:val="de-DE"/>
              </w:rPr>
              <w:t xml:space="preserve"> Verlag 2008</w:t>
            </w:r>
            <w:bookmarkStart w:id="0" w:name="_GoBack"/>
            <w:bookmarkEnd w:id="0"/>
            <w:r w:rsidRPr="005F1EC1">
              <w:rPr>
                <w:lang w:val="de-DE"/>
              </w:rPr>
              <w:t>.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proofErr w:type="spellStart"/>
            <w:r w:rsidRPr="00330B92">
              <w:rPr>
                <w:lang w:val="uk-UA"/>
              </w:rPr>
              <w:lastRenderedPageBreak/>
              <w:t>O.Wlassowa</w:t>
            </w:r>
            <w:proofErr w:type="spellEnd"/>
            <w:r w:rsidRPr="00330B92">
              <w:rPr>
                <w:lang w:val="uk-UA"/>
              </w:rPr>
              <w:t xml:space="preserve">, </w:t>
            </w:r>
            <w:proofErr w:type="spellStart"/>
            <w:r w:rsidRPr="00330B92">
              <w:rPr>
                <w:lang w:val="uk-UA"/>
              </w:rPr>
              <w:t>Ju.Kapak</w:t>
            </w:r>
            <w:proofErr w:type="spellEnd"/>
            <w:r w:rsidRPr="00330B92">
              <w:rPr>
                <w:lang w:val="uk-UA"/>
              </w:rPr>
              <w:t xml:space="preserve">, </w:t>
            </w:r>
            <w:proofErr w:type="spellStart"/>
            <w:r w:rsidRPr="00330B92">
              <w:rPr>
                <w:lang w:val="uk-UA"/>
              </w:rPr>
              <w:t>B.Marunewytsch</w:t>
            </w:r>
            <w:proofErr w:type="spellEnd"/>
            <w:r w:rsidRPr="00330B92">
              <w:rPr>
                <w:lang w:val="uk-UA"/>
              </w:rPr>
              <w:t xml:space="preserve">, </w:t>
            </w:r>
            <w:proofErr w:type="spellStart"/>
            <w:r w:rsidRPr="00330B92">
              <w:rPr>
                <w:lang w:val="uk-UA"/>
              </w:rPr>
              <w:t>M.R.Tkachivska.H.Schazka</w:t>
            </w:r>
            <w:proofErr w:type="spellEnd"/>
            <w:r w:rsidRPr="00330B92">
              <w:rPr>
                <w:lang w:val="uk-UA"/>
              </w:rPr>
              <w:t xml:space="preserve">. </w:t>
            </w:r>
            <w:proofErr w:type="spellStart"/>
            <w:r w:rsidRPr="00330B92">
              <w:rPr>
                <w:lang w:val="uk-UA"/>
              </w:rPr>
              <w:t>Didaktischer</w:t>
            </w:r>
            <w:proofErr w:type="spellEnd"/>
            <w:r w:rsidRPr="00330B92">
              <w:rPr>
                <w:lang w:val="uk-UA"/>
              </w:rPr>
              <w:t xml:space="preserve"> </w:t>
            </w:r>
            <w:proofErr w:type="spellStart"/>
            <w:r w:rsidRPr="00330B92">
              <w:rPr>
                <w:lang w:val="uk-UA"/>
              </w:rPr>
              <w:t>Lehrstoff</w:t>
            </w:r>
            <w:proofErr w:type="spellEnd"/>
            <w:r w:rsidRPr="00330B92">
              <w:rPr>
                <w:lang w:val="uk-UA"/>
              </w:rPr>
              <w:t xml:space="preserve"> </w:t>
            </w:r>
            <w:proofErr w:type="spellStart"/>
            <w:r w:rsidRPr="00330B92">
              <w:rPr>
                <w:lang w:val="uk-UA"/>
              </w:rPr>
              <w:t>für</w:t>
            </w:r>
            <w:proofErr w:type="spellEnd"/>
            <w:r w:rsidRPr="00330B92">
              <w:rPr>
                <w:lang w:val="uk-UA"/>
              </w:rPr>
              <w:t xml:space="preserve"> </w:t>
            </w:r>
            <w:proofErr w:type="spellStart"/>
            <w:r w:rsidRPr="00330B92">
              <w:rPr>
                <w:lang w:val="uk-UA"/>
              </w:rPr>
              <w:t>Fortgeschrittene</w:t>
            </w:r>
            <w:proofErr w:type="spellEnd"/>
            <w:r w:rsidRPr="00330B92">
              <w:rPr>
                <w:lang w:val="uk-UA"/>
              </w:rPr>
              <w:t>.   Івано-Франківськ: Нова Зоря, 2015. – 320с</w:t>
            </w:r>
          </w:p>
          <w:p w:rsidR="00C153D5" w:rsidRPr="005F1EC1" w:rsidRDefault="00C153D5" w:rsidP="00C153D5">
            <w:pPr>
              <w:rPr>
                <w:rFonts w:ascii="Times New Roman" w:hAnsi="Times New Roman" w:cs="Times New Roman"/>
              </w:rPr>
            </w:pPr>
          </w:p>
          <w:p w:rsidR="00C153D5" w:rsidRDefault="00C153D5" w:rsidP="00C153D5">
            <w:pPr>
              <w:jc w:val="center"/>
              <w:rPr>
                <w:rFonts w:ascii="Times New Roman" w:hAnsi="Times New Roman" w:cs="Times New Roman"/>
              </w:rPr>
            </w:pPr>
            <w:r w:rsidRPr="005F1EC1">
              <w:rPr>
                <w:rFonts w:ascii="Times New Roman" w:hAnsi="Times New Roman" w:cs="Times New Roman"/>
              </w:rPr>
              <w:t>Додаткова література.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uk-UA"/>
              </w:rPr>
              <w:t xml:space="preserve">Гінка Б.І. </w:t>
            </w:r>
            <w:proofErr w:type="spellStart"/>
            <w:r w:rsidRPr="005F1EC1">
              <w:rPr>
                <w:lang w:val="uk-UA"/>
              </w:rPr>
              <w:t>Was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ist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Deutsch</w:t>
            </w:r>
            <w:proofErr w:type="spellEnd"/>
            <w:r w:rsidRPr="005F1EC1">
              <w:rPr>
                <w:lang w:val="uk-UA"/>
              </w:rPr>
              <w:t xml:space="preserve">? </w:t>
            </w:r>
            <w:proofErr w:type="spellStart"/>
            <w:r w:rsidRPr="005F1EC1">
              <w:rPr>
                <w:lang w:val="uk-UA"/>
              </w:rPr>
              <w:t>Stereotype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und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Realität</w:t>
            </w:r>
            <w:proofErr w:type="spellEnd"/>
            <w:r w:rsidRPr="005F1EC1">
              <w:rPr>
                <w:lang w:val="uk-UA"/>
              </w:rPr>
              <w:t>. «</w:t>
            </w:r>
            <w:proofErr w:type="spellStart"/>
            <w:r w:rsidRPr="005F1EC1">
              <w:rPr>
                <w:lang w:val="uk-UA"/>
              </w:rPr>
              <w:t>Типово</w:t>
            </w:r>
            <w:proofErr w:type="spellEnd"/>
            <w:r w:rsidRPr="005F1EC1">
              <w:rPr>
                <w:lang w:val="uk-UA"/>
              </w:rPr>
              <w:t xml:space="preserve"> німецьке : стереотипи та реальність [</w:t>
            </w:r>
            <w:proofErr w:type="spellStart"/>
            <w:r w:rsidRPr="005F1EC1">
              <w:rPr>
                <w:lang w:val="uk-UA"/>
              </w:rPr>
              <w:t>навч</w:t>
            </w:r>
            <w:proofErr w:type="spellEnd"/>
            <w:r w:rsidRPr="005F1EC1">
              <w:rPr>
                <w:lang w:val="uk-UA"/>
              </w:rPr>
              <w:t>. посібник]. Тернопіль : Н</w:t>
            </w:r>
            <w:proofErr w:type="spellStart"/>
            <w:r w:rsidRPr="005F1EC1">
              <w:t>авчальна</w:t>
            </w:r>
            <w:proofErr w:type="spellEnd"/>
            <w:r w:rsidRPr="005F1EC1">
              <w:t xml:space="preserve"> книга Богдан, 2004.</w:t>
            </w:r>
            <w:r w:rsidRPr="005F1EC1">
              <w:rPr>
                <w:lang w:val="uk-UA"/>
              </w:rPr>
              <w:t xml:space="preserve"> 368 с.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proofErr w:type="spellStart"/>
            <w:r w:rsidRPr="005F1EC1">
              <w:rPr>
                <w:lang w:val="uk-UA"/>
              </w:rPr>
              <w:t>Brinkmann</w:t>
            </w:r>
            <w:proofErr w:type="spellEnd"/>
            <w:r w:rsidRPr="005F1EC1">
              <w:rPr>
                <w:lang w:val="uk-UA"/>
              </w:rPr>
              <w:t xml:space="preserve"> H. </w:t>
            </w:r>
            <w:proofErr w:type="spellStart"/>
            <w:r w:rsidRPr="005F1EC1">
              <w:rPr>
                <w:lang w:val="uk-UA"/>
              </w:rPr>
              <w:t>Die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Deutsche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Sprache</w:t>
            </w:r>
            <w:proofErr w:type="spellEnd"/>
            <w:r w:rsidRPr="005F1EC1">
              <w:rPr>
                <w:lang w:val="uk-UA"/>
              </w:rPr>
              <w:t xml:space="preserve">. </w:t>
            </w:r>
            <w:proofErr w:type="spellStart"/>
            <w:r w:rsidRPr="005F1EC1">
              <w:rPr>
                <w:lang w:val="uk-UA"/>
              </w:rPr>
              <w:t>Gestalt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und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Leistun</w:t>
            </w:r>
            <w:proofErr w:type="spellEnd"/>
            <w:r w:rsidRPr="005F1EC1">
              <w:rPr>
                <w:lang w:val="de-DE"/>
              </w:rPr>
              <w:t xml:space="preserve">g / Hennig Brinkmann.  </w:t>
            </w:r>
            <w:proofErr w:type="spellStart"/>
            <w:r w:rsidRPr="005F1EC1">
              <w:t>Düsseldorf</w:t>
            </w:r>
            <w:proofErr w:type="spellEnd"/>
            <w:r w:rsidRPr="005F1EC1">
              <w:t xml:space="preserve">, 1971. </w:t>
            </w:r>
            <w:r w:rsidRPr="005F1EC1">
              <w:rPr>
                <w:lang w:val="uk-UA"/>
              </w:rPr>
              <w:t xml:space="preserve"> 654 S. 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proofErr w:type="spellStart"/>
            <w:r w:rsidRPr="005F1EC1">
              <w:rPr>
                <w:lang w:val="uk-UA"/>
              </w:rPr>
              <w:t>Bußman</w:t>
            </w:r>
            <w:proofErr w:type="spellEnd"/>
            <w:r w:rsidRPr="005F1EC1">
              <w:rPr>
                <w:lang w:val="uk-UA"/>
              </w:rPr>
              <w:t xml:space="preserve"> H. </w:t>
            </w:r>
            <w:proofErr w:type="spellStart"/>
            <w:r w:rsidRPr="005F1EC1">
              <w:rPr>
                <w:lang w:val="uk-UA"/>
              </w:rPr>
              <w:t>Lexikon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der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Sprachw</w:t>
            </w:r>
            <w:r w:rsidRPr="005F1EC1">
              <w:rPr>
                <w:lang w:val="de-DE"/>
              </w:rPr>
              <w:t>issenschaft</w:t>
            </w:r>
            <w:proofErr w:type="spellEnd"/>
            <w:r w:rsidRPr="005F1EC1">
              <w:rPr>
                <w:lang w:val="de-DE"/>
              </w:rPr>
              <w:t xml:space="preserve"> / </w:t>
            </w:r>
            <w:proofErr w:type="spellStart"/>
            <w:r w:rsidRPr="005F1EC1">
              <w:rPr>
                <w:lang w:val="de-DE"/>
              </w:rPr>
              <w:t>Hadumod</w:t>
            </w:r>
            <w:proofErr w:type="spellEnd"/>
            <w:r w:rsidRPr="005F1EC1">
              <w:rPr>
                <w:lang w:val="de-DE"/>
              </w:rPr>
              <w:t xml:space="preserve"> Bußmann. </w:t>
            </w:r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St</w:t>
            </w:r>
            <w:r w:rsidRPr="005F1EC1">
              <w:t>uttgart</w:t>
            </w:r>
            <w:proofErr w:type="spellEnd"/>
            <w:r w:rsidRPr="005F1EC1">
              <w:t xml:space="preserve"> : </w:t>
            </w:r>
            <w:proofErr w:type="spellStart"/>
            <w:r w:rsidRPr="005F1EC1">
              <w:t>Kröner</w:t>
            </w:r>
            <w:proofErr w:type="spellEnd"/>
            <w:r w:rsidRPr="005F1EC1">
              <w:t xml:space="preserve"> </w:t>
            </w:r>
            <w:proofErr w:type="spellStart"/>
            <w:r w:rsidRPr="005F1EC1">
              <w:t>Verlag</w:t>
            </w:r>
            <w:proofErr w:type="spellEnd"/>
            <w:r w:rsidRPr="005F1EC1">
              <w:t xml:space="preserve">, 2002. </w:t>
            </w:r>
            <w:r w:rsidRPr="005F1EC1">
              <w:rPr>
                <w:lang w:val="uk-UA"/>
              </w:rPr>
              <w:t xml:space="preserve"> 893 S. 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proofErr w:type="spellStart"/>
            <w:r w:rsidRPr="005F1EC1">
              <w:rPr>
                <w:lang w:val="uk-UA"/>
              </w:rPr>
              <w:t>Erben</w:t>
            </w:r>
            <w:proofErr w:type="spellEnd"/>
            <w:r w:rsidRPr="005F1EC1">
              <w:rPr>
                <w:lang w:val="uk-UA"/>
              </w:rPr>
              <w:t xml:space="preserve"> J. </w:t>
            </w:r>
            <w:proofErr w:type="spellStart"/>
            <w:r w:rsidRPr="005F1EC1">
              <w:rPr>
                <w:lang w:val="uk-UA"/>
              </w:rPr>
              <w:t>Abriß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der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deutschen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Grammatik</w:t>
            </w:r>
            <w:proofErr w:type="spellEnd"/>
            <w:r w:rsidRPr="005F1EC1">
              <w:rPr>
                <w:lang w:val="uk-UA"/>
              </w:rPr>
              <w:t xml:space="preserve"> / </w:t>
            </w:r>
            <w:proofErr w:type="spellStart"/>
            <w:r w:rsidRPr="005F1EC1">
              <w:rPr>
                <w:lang w:val="uk-UA"/>
              </w:rPr>
              <w:t>Johannes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Erben</w:t>
            </w:r>
            <w:proofErr w:type="spellEnd"/>
            <w:r w:rsidRPr="005F1EC1">
              <w:rPr>
                <w:lang w:val="uk-UA"/>
              </w:rPr>
              <w:t xml:space="preserve">. </w:t>
            </w:r>
            <w:r w:rsidRPr="005F1EC1">
              <w:rPr>
                <w:lang w:val="de-DE"/>
              </w:rPr>
              <w:t xml:space="preserve"> </w:t>
            </w:r>
            <w:proofErr w:type="spellStart"/>
            <w:proofErr w:type="gramStart"/>
            <w:r w:rsidRPr="005F1EC1">
              <w:t>Berlin</w:t>
            </w:r>
            <w:proofErr w:type="spellEnd"/>
            <w:r w:rsidRPr="005F1EC1">
              <w:t xml:space="preserve"> :</w:t>
            </w:r>
            <w:proofErr w:type="gramEnd"/>
            <w:r w:rsidRPr="005F1EC1">
              <w:t xml:space="preserve"> </w:t>
            </w:r>
            <w:proofErr w:type="spellStart"/>
            <w:r w:rsidRPr="005F1EC1">
              <w:t>AkademieVerl</w:t>
            </w:r>
            <w:proofErr w:type="spellEnd"/>
            <w:r w:rsidRPr="005F1EC1">
              <w:t xml:space="preserve">, 1964. </w:t>
            </w:r>
            <w:r w:rsidRPr="005F1EC1">
              <w:rPr>
                <w:lang w:val="uk-UA"/>
              </w:rPr>
              <w:t xml:space="preserve"> 316 S. </w:t>
            </w:r>
          </w:p>
          <w:p w:rsidR="00330B92" w:rsidRPr="005F1EC1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proofErr w:type="spellStart"/>
            <w:r w:rsidRPr="005F1EC1">
              <w:rPr>
                <w:lang w:val="uk-UA"/>
              </w:rPr>
              <w:t>Grammatik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der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deutschen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Sprache</w:t>
            </w:r>
            <w:proofErr w:type="spellEnd"/>
            <w:r w:rsidRPr="005F1EC1">
              <w:rPr>
                <w:lang w:val="uk-UA"/>
              </w:rPr>
              <w:t xml:space="preserve"> (GDS) / [G. </w:t>
            </w:r>
            <w:proofErr w:type="spellStart"/>
            <w:r w:rsidRPr="005F1EC1">
              <w:rPr>
                <w:lang w:val="uk-UA"/>
              </w:rPr>
              <w:t>Zifonun</w:t>
            </w:r>
            <w:proofErr w:type="spellEnd"/>
            <w:r w:rsidRPr="005F1EC1">
              <w:rPr>
                <w:lang w:val="uk-UA"/>
              </w:rPr>
              <w:t xml:space="preserve">, L. </w:t>
            </w:r>
            <w:proofErr w:type="spellStart"/>
            <w:r w:rsidRPr="005F1EC1">
              <w:rPr>
                <w:lang w:val="uk-UA"/>
              </w:rPr>
              <w:t>Hoff</w:t>
            </w:r>
            <w:r w:rsidRPr="005F1EC1">
              <w:rPr>
                <w:lang w:val="de-DE"/>
              </w:rPr>
              <w:t>mann</w:t>
            </w:r>
            <w:proofErr w:type="spellEnd"/>
            <w:r w:rsidRPr="005F1EC1">
              <w:rPr>
                <w:lang w:val="de-DE"/>
              </w:rPr>
              <w:t>, B. Strecker und andere].</w:t>
            </w:r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Berlin</w:t>
            </w:r>
            <w:proofErr w:type="spellEnd"/>
            <w:r w:rsidRPr="005F1EC1">
              <w:rPr>
                <w:lang w:val="uk-UA"/>
              </w:rPr>
              <w:t xml:space="preserve">; </w:t>
            </w:r>
            <w:proofErr w:type="spellStart"/>
            <w:r w:rsidRPr="005F1EC1">
              <w:rPr>
                <w:lang w:val="uk-UA"/>
              </w:rPr>
              <w:t>New</w:t>
            </w:r>
            <w:proofErr w:type="spellEnd"/>
            <w:r w:rsidRPr="005F1EC1">
              <w:rPr>
                <w:lang w:val="uk-UA"/>
              </w:rPr>
              <w:t xml:space="preserve"> Y</w:t>
            </w:r>
            <w:proofErr w:type="spellStart"/>
            <w:r w:rsidRPr="005F1EC1">
              <w:t>ork</w:t>
            </w:r>
            <w:proofErr w:type="spellEnd"/>
            <w:r w:rsidRPr="005F1EC1">
              <w:t xml:space="preserve"> : </w:t>
            </w:r>
            <w:proofErr w:type="spellStart"/>
            <w:r w:rsidRPr="005F1EC1">
              <w:t>Walter</w:t>
            </w:r>
            <w:proofErr w:type="spellEnd"/>
            <w:r w:rsidRPr="005F1EC1">
              <w:t xml:space="preserve"> </w:t>
            </w:r>
            <w:proofErr w:type="spellStart"/>
            <w:r w:rsidRPr="005F1EC1">
              <w:t>de</w:t>
            </w:r>
            <w:proofErr w:type="spellEnd"/>
            <w:r w:rsidRPr="005F1EC1">
              <w:t xml:space="preserve"> </w:t>
            </w:r>
            <w:proofErr w:type="spellStart"/>
            <w:r w:rsidRPr="005F1EC1">
              <w:t>Gruyter</w:t>
            </w:r>
            <w:proofErr w:type="spellEnd"/>
            <w:r w:rsidRPr="005F1EC1">
              <w:t>, 1997.</w:t>
            </w:r>
            <w:r w:rsidRPr="005F1EC1">
              <w:rPr>
                <w:lang w:val="uk-UA"/>
              </w:rPr>
              <w:t xml:space="preserve"> 378 S. </w:t>
            </w:r>
          </w:p>
          <w:p w:rsidR="00330B92" w:rsidRPr="00B34F34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73"/>
              </w:tabs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5F1EC1">
              <w:rPr>
                <w:sz w:val="24"/>
                <w:szCs w:val="24"/>
                <w:lang w:val="uk-UA"/>
              </w:rPr>
              <w:t>Jung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W.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Grammatik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der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Deu</w:t>
            </w:r>
            <w:r w:rsidRPr="005F1EC1">
              <w:rPr>
                <w:sz w:val="24"/>
                <w:szCs w:val="24"/>
                <w:lang w:val="de-DE"/>
              </w:rPr>
              <w:t>tschen</w:t>
            </w:r>
            <w:proofErr w:type="spellEnd"/>
            <w:r w:rsidRPr="005F1EC1">
              <w:rPr>
                <w:sz w:val="24"/>
                <w:szCs w:val="24"/>
                <w:lang w:val="de-DE"/>
              </w:rPr>
              <w:t xml:space="preserve"> Sprache / Walter Jung.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Leipzig</w:t>
            </w:r>
            <w:proofErr w:type="spellEnd"/>
            <w:r w:rsidRPr="005F1EC1">
              <w:rPr>
                <w:sz w:val="24"/>
                <w:szCs w:val="24"/>
                <w:lang w:val="uk-UA"/>
              </w:rPr>
              <w:t xml:space="preserve"> : VEB </w:t>
            </w:r>
            <w:proofErr w:type="spellStart"/>
            <w:r w:rsidRPr="005F1EC1">
              <w:rPr>
                <w:sz w:val="24"/>
                <w:szCs w:val="24"/>
                <w:lang w:val="uk-UA"/>
              </w:rPr>
              <w:t>Bibl</w:t>
            </w:r>
            <w:r w:rsidRPr="005F1EC1">
              <w:rPr>
                <w:sz w:val="24"/>
                <w:szCs w:val="24"/>
                <w:lang w:val="de-DE"/>
              </w:rPr>
              <w:t>iographisches</w:t>
            </w:r>
            <w:proofErr w:type="spellEnd"/>
            <w:r w:rsidRPr="005F1EC1">
              <w:rPr>
                <w:sz w:val="24"/>
                <w:szCs w:val="24"/>
                <w:lang w:val="de-DE"/>
              </w:rPr>
              <w:t xml:space="preserve"> Institut, 1966. </w:t>
            </w:r>
            <w:r w:rsidRPr="005F1EC1">
              <w:rPr>
                <w:sz w:val="24"/>
                <w:szCs w:val="24"/>
                <w:lang w:val="uk-UA"/>
              </w:rPr>
              <w:t xml:space="preserve">518 S. 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73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bidi="en-US"/>
              </w:rPr>
              <w:t>Mirjam</w:t>
            </w:r>
            <w:r w:rsidRPr="00330B92">
              <w:rPr>
                <w:sz w:val="24"/>
                <w:szCs w:val="24"/>
                <w:lang w:val="de-DE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Pressler</w:t>
            </w:r>
            <w:r w:rsidRPr="00330B92">
              <w:rPr>
                <w:sz w:val="24"/>
                <w:szCs w:val="24"/>
                <w:lang w:val="de-DE" w:bidi="en-US"/>
              </w:rPr>
              <w:t>. „</w:t>
            </w:r>
            <w:r w:rsidRPr="005F1EC1">
              <w:rPr>
                <w:sz w:val="24"/>
                <w:szCs w:val="24"/>
                <w:lang w:val="de-DE" w:bidi="en-US"/>
              </w:rPr>
              <w:t>Bitterschokolade</w:t>
            </w:r>
            <w:r w:rsidRPr="00330B92">
              <w:rPr>
                <w:sz w:val="24"/>
                <w:szCs w:val="24"/>
                <w:lang w:val="de-DE" w:bidi="en-US"/>
              </w:rPr>
              <w:t xml:space="preserve">“. </w:t>
            </w:r>
            <w:r w:rsidRPr="005F1EC1">
              <w:rPr>
                <w:sz w:val="24"/>
                <w:szCs w:val="24"/>
                <w:lang w:val="de-DE" w:bidi="en-US"/>
              </w:rPr>
              <w:t xml:space="preserve">Lesebuch mit Aufgaben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die Studenten der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Fakultäten 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Fremdsprachen </w:t>
            </w:r>
            <w:r w:rsidRPr="005F1EC1">
              <w:rPr>
                <w:sz w:val="24"/>
                <w:szCs w:val="24"/>
                <w:lang w:val="de-DE"/>
              </w:rPr>
              <w:t xml:space="preserve">/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Wengrynowytsch</w:t>
            </w:r>
            <w:proofErr w:type="spellEnd"/>
            <w:r w:rsidRPr="005F1EC1">
              <w:rPr>
                <w:sz w:val="24"/>
                <w:szCs w:val="24"/>
                <w:lang w:val="de-DE" w:bidi="en-US"/>
              </w:rPr>
              <w:t xml:space="preserve"> A.A.,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Pawlyschynez</w:t>
            </w:r>
            <w:proofErr w:type="spellEnd"/>
            <w:r w:rsidRPr="005F1EC1">
              <w:rPr>
                <w:sz w:val="24"/>
                <w:szCs w:val="24"/>
                <w:lang w:val="de-DE" w:bidi="en-US"/>
              </w:rPr>
              <w:t xml:space="preserve"> O.O.,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Petryschak</w:t>
            </w:r>
            <w:proofErr w:type="spellEnd"/>
            <w:r w:rsidRPr="005F1EC1">
              <w:rPr>
                <w:sz w:val="24"/>
                <w:szCs w:val="24"/>
                <w:lang w:val="de-DE" w:bidi="en-US"/>
              </w:rPr>
              <w:t xml:space="preserve"> </w:t>
            </w:r>
            <w:proofErr w:type="spellStart"/>
            <w:r w:rsidRPr="005F1EC1">
              <w:rPr>
                <w:sz w:val="24"/>
                <w:szCs w:val="24"/>
                <w:lang w:val="de-DE" w:bidi="en-US"/>
              </w:rPr>
              <w:t>B.Ja</w:t>
            </w:r>
            <w:proofErr w:type="spellEnd"/>
            <w:r w:rsidRPr="005F1EC1">
              <w:rPr>
                <w:sz w:val="24"/>
                <w:szCs w:val="24"/>
                <w:lang w:val="de-DE" w:bidi="en-US"/>
              </w:rPr>
              <w:t>., Turko N.W.</w:t>
            </w:r>
            <w:r w:rsidRPr="005F1EC1">
              <w:rPr>
                <w:sz w:val="24"/>
                <w:szCs w:val="24"/>
                <w:lang w:val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 xml:space="preserve">Iwano-Frankiwsk, </w:t>
            </w:r>
            <w:r w:rsidRPr="005F1EC1">
              <w:rPr>
                <w:sz w:val="24"/>
                <w:szCs w:val="24"/>
                <w:lang w:val="de-DE"/>
              </w:rPr>
              <w:t xml:space="preserve">2009. </w:t>
            </w:r>
            <w:r w:rsidRPr="005F1EC1">
              <w:rPr>
                <w:sz w:val="24"/>
                <w:szCs w:val="24"/>
                <w:lang w:val="de-DE" w:bidi="en-US"/>
              </w:rPr>
              <w:t>144S.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eastAsia="de-DE" w:bidi="de-DE"/>
              </w:rPr>
              <w:t xml:space="preserve">Müller, </w:t>
            </w:r>
            <w:r w:rsidRPr="005F1EC1">
              <w:rPr>
                <w:sz w:val="24"/>
                <w:szCs w:val="24"/>
                <w:lang w:val="de-DE" w:bidi="en-US"/>
              </w:rPr>
              <w:t xml:space="preserve">Wertenschlag. Optimal A1. Lehrwerk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Deutsch als Fremdsprache. </w:t>
            </w:r>
            <w:r>
              <w:rPr>
                <w:sz w:val="24"/>
                <w:szCs w:val="24"/>
                <w:lang w:val="de-DE" w:bidi="en-US"/>
              </w:rPr>
              <w:t>Intensivtrainer.</w:t>
            </w:r>
            <w:r w:rsidRPr="005F1EC1">
              <w:rPr>
                <w:sz w:val="24"/>
                <w:szCs w:val="24"/>
                <w:lang w:val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 xml:space="preserve">Berlin und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München.: </w:t>
            </w:r>
            <w:r>
              <w:rPr>
                <w:sz w:val="24"/>
                <w:szCs w:val="24"/>
                <w:lang w:val="de-DE" w:bidi="en-US"/>
              </w:rPr>
              <w:t xml:space="preserve">Langenscheidt. </w:t>
            </w:r>
            <w:r>
              <w:rPr>
                <w:sz w:val="24"/>
                <w:szCs w:val="24"/>
                <w:lang w:val="de-DE"/>
              </w:rPr>
              <w:t>2005.</w:t>
            </w:r>
            <w:r w:rsidRPr="005F1EC1">
              <w:rPr>
                <w:sz w:val="24"/>
                <w:szCs w:val="24"/>
                <w:lang w:val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83S.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87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eastAsia="de-DE" w:bidi="de-DE"/>
              </w:rPr>
              <w:t xml:space="preserve">Müller, </w:t>
            </w:r>
            <w:r w:rsidRPr="005F1EC1">
              <w:rPr>
                <w:sz w:val="24"/>
                <w:szCs w:val="24"/>
                <w:lang w:val="de-DE" w:bidi="en-US"/>
              </w:rPr>
              <w:t xml:space="preserve">Wertenschlag. Optimal A2. Lehrwerk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Deutsch als Fremdsprache. Intensivtrainer. Berlin und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München.: </w:t>
            </w:r>
            <w:r>
              <w:rPr>
                <w:sz w:val="24"/>
                <w:szCs w:val="24"/>
                <w:lang w:val="de-DE" w:bidi="en-US"/>
              </w:rPr>
              <w:t>Langenscheidt.</w:t>
            </w:r>
            <w:r w:rsidRPr="005F1EC1">
              <w:rPr>
                <w:sz w:val="24"/>
                <w:szCs w:val="24"/>
                <w:lang w:val="de-DE"/>
              </w:rPr>
              <w:t xml:space="preserve"> 2005. </w:t>
            </w:r>
            <w:r w:rsidRPr="005F1EC1">
              <w:rPr>
                <w:sz w:val="24"/>
                <w:szCs w:val="24"/>
                <w:lang w:val="de-DE" w:bidi="en-US"/>
              </w:rPr>
              <w:t>85S.</w:t>
            </w:r>
          </w:p>
          <w:p w:rsidR="00330B92" w:rsidRPr="005F1EC1" w:rsidRDefault="00330B92" w:rsidP="00330B92">
            <w:pPr>
              <w:pStyle w:val="11"/>
              <w:numPr>
                <w:ilvl w:val="0"/>
                <w:numId w:val="25"/>
              </w:numPr>
              <w:tabs>
                <w:tab w:val="left" w:pos="597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eastAsia="de-DE" w:bidi="de-DE"/>
              </w:rPr>
              <w:t xml:space="preserve">Müller, </w:t>
            </w:r>
            <w:r w:rsidRPr="005F1EC1">
              <w:rPr>
                <w:sz w:val="24"/>
                <w:szCs w:val="24"/>
                <w:lang w:val="de-DE" w:bidi="en-US"/>
              </w:rPr>
              <w:t xml:space="preserve">Wertenschlag. Optimal B1. Lehrwerk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Deutsch als Fremdsprache. Intensivtrainer. Berlin und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München.: </w:t>
            </w:r>
            <w:r w:rsidRPr="005F1EC1">
              <w:rPr>
                <w:sz w:val="24"/>
                <w:szCs w:val="24"/>
                <w:lang w:val="de-DE" w:bidi="en-US"/>
              </w:rPr>
              <w:t xml:space="preserve">Langenscheidt. </w:t>
            </w:r>
            <w:r w:rsidRPr="005F1EC1">
              <w:rPr>
                <w:sz w:val="24"/>
                <w:szCs w:val="24"/>
                <w:lang w:val="de-DE"/>
              </w:rPr>
              <w:t xml:space="preserve">2005. </w:t>
            </w:r>
            <w:r w:rsidRPr="005F1EC1">
              <w:rPr>
                <w:sz w:val="24"/>
                <w:szCs w:val="24"/>
                <w:lang w:val="de-DE" w:bidi="en-US"/>
              </w:rPr>
              <w:t>85S.</w:t>
            </w:r>
          </w:p>
          <w:p w:rsidR="00032A9F" w:rsidRPr="00330B92" w:rsidRDefault="00330B92" w:rsidP="00330B92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proofErr w:type="spellStart"/>
            <w:r w:rsidRPr="005F1EC1">
              <w:rPr>
                <w:lang w:val="uk-UA"/>
              </w:rPr>
              <w:t>Hall</w:t>
            </w:r>
            <w:proofErr w:type="spellEnd"/>
            <w:r w:rsidRPr="005F1EC1">
              <w:rPr>
                <w:lang w:val="uk-UA"/>
              </w:rPr>
              <w:t xml:space="preserve"> K. </w:t>
            </w:r>
            <w:proofErr w:type="spellStart"/>
            <w:r w:rsidRPr="005F1EC1">
              <w:rPr>
                <w:lang w:val="uk-UA"/>
              </w:rPr>
              <w:t>Übungsgrammatik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für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Fortgeschrittene</w:t>
            </w:r>
            <w:proofErr w:type="spellEnd"/>
            <w:r w:rsidRPr="005F1EC1">
              <w:rPr>
                <w:lang w:val="uk-UA"/>
              </w:rPr>
              <w:t xml:space="preserve">. </w:t>
            </w:r>
            <w:proofErr w:type="spellStart"/>
            <w:r w:rsidRPr="005F1EC1">
              <w:rPr>
                <w:lang w:val="uk-UA"/>
              </w:rPr>
              <w:t>Deutsch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als</w:t>
            </w:r>
            <w:proofErr w:type="spellEnd"/>
            <w:r w:rsidRPr="005F1EC1">
              <w:rPr>
                <w:lang w:val="uk-UA"/>
              </w:rPr>
              <w:t xml:space="preserve"> </w:t>
            </w:r>
            <w:proofErr w:type="spellStart"/>
            <w:r w:rsidRPr="005F1EC1">
              <w:rPr>
                <w:lang w:val="uk-UA"/>
              </w:rPr>
              <w:t>Fremdsprache</w:t>
            </w:r>
            <w:proofErr w:type="spellEnd"/>
            <w:r w:rsidRPr="005F1EC1">
              <w:rPr>
                <w:lang w:val="uk-UA"/>
              </w:rPr>
              <w:t xml:space="preserve"> [1. </w:t>
            </w:r>
            <w:proofErr w:type="spellStart"/>
            <w:r w:rsidRPr="005F1EC1">
              <w:rPr>
                <w:lang w:val="uk-UA"/>
              </w:rPr>
              <w:t>Aufl</w:t>
            </w:r>
            <w:proofErr w:type="spellEnd"/>
            <w:r w:rsidRPr="005F1EC1">
              <w:rPr>
                <w:lang w:val="uk-UA"/>
              </w:rPr>
              <w:t>.] /</w:t>
            </w:r>
            <w:r w:rsidRPr="005F1EC1">
              <w:rPr>
                <w:lang w:val="de-DE"/>
              </w:rPr>
              <w:t xml:space="preserve"> K. Hall, B. </w:t>
            </w:r>
            <w:proofErr w:type="spellStart"/>
            <w:r w:rsidRPr="005F1EC1">
              <w:rPr>
                <w:lang w:val="de-DE"/>
              </w:rPr>
              <w:t>Scheiner</w:t>
            </w:r>
            <w:proofErr w:type="spellEnd"/>
            <w:r w:rsidRPr="005F1EC1">
              <w:rPr>
                <w:lang w:val="de-DE"/>
              </w:rPr>
              <w:t xml:space="preserve">. </w:t>
            </w:r>
            <w:r w:rsidRPr="005F1EC1">
              <w:rPr>
                <w:lang w:val="uk-UA"/>
              </w:rPr>
              <w:t>I</w:t>
            </w:r>
            <w:proofErr w:type="spellStart"/>
            <w:r w:rsidRPr="005F1EC1">
              <w:t>smaning</w:t>
            </w:r>
            <w:proofErr w:type="spellEnd"/>
            <w:r w:rsidRPr="005F1EC1">
              <w:t xml:space="preserve"> : </w:t>
            </w:r>
            <w:proofErr w:type="spellStart"/>
            <w:r w:rsidRPr="005F1EC1">
              <w:t>Hueber</w:t>
            </w:r>
            <w:proofErr w:type="spellEnd"/>
            <w:r w:rsidRPr="005F1EC1">
              <w:t xml:space="preserve"> </w:t>
            </w:r>
            <w:proofErr w:type="spellStart"/>
            <w:r w:rsidRPr="005F1EC1">
              <w:t>Verlag</w:t>
            </w:r>
            <w:proofErr w:type="spellEnd"/>
            <w:r w:rsidRPr="005F1EC1">
              <w:t>, 2001.</w:t>
            </w:r>
            <w:r w:rsidRPr="005F1EC1">
              <w:rPr>
                <w:lang w:val="uk-UA"/>
              </w:rPr>
              <w:t xml:space="preserve"> 431 S.</w:t>
            </w:r>
          </w:p>
          <w:p w:rsidR="00032A9F" w:rsidRDefault="00032A9F" w:rsidP="00C153D5">
            <w:pPr>
              <w:jc w:val="center"/>
              <w:rPr>
                <w:rFonts w:ascii="Times New Roman" w:hAnsi="Times New Roman" w:cs="Times New Roman"/>
              </w:rPr>
            </w:pPr>
          </w:p>
          <w:p w:rsidR="00032A9F" w:rsidRPr="005F1EC1" w:rsidRDefault="00032A9F" w:rsidP="00C153D5">
            <w:pPr>
              <w:jc w:val="center"/>
              <w:rPr>
                <w:rFonts w:ascii="Times New Roman" w:hAnsi="Times New Roman" w:cs="Times New Roman"/>
              </w:rPr>
            </w:pPr>
          </w:p>
          <w:p w:rsidR="00FB299F" w:rsidRPr="00E77AAF" w:rsidRDefault="00FB299F" w:rsidP="00FB299F">
            <w:pPr>
              <w:pStyle w:val="a3"/>
              <w:jc w:val="both"/>
              <w:rPr>
                <w:b/>
                <w:bCs/>
                <w:iCs/>
              </w:rPr>
            </w:pPr>
            <w:proofErr w:type="spellStart"/>
            <w:r w:rsidRPr="00E77AAF">
              <w:rPr>
                <w:b/>
                <w:bCs/>
                <w:iCs/>
              </w:rPr>
              <w:t>Законодавчі</w:t>
            </w:r>
            <w:proofErr w:type="spellEnd"/>
            <w:r w:rsidRPr="00E77AAF">
              <w:rPr>
                <w:b/>
                <w:bCs/>
                <w:iCs/>
              </w:rPr>
              <w:t xml:space="preserve"> </w:t>
            </w:r>
            <w:proofErr w:type="spellStart"/>
            <w:r w:rsidRPr="00E77AAF">
              <w:rPr>
                <w:b/>
                <w:bCs/>
                <w:iCs/>
              </w:rPr>
              <w:t>акти</w:t>
            </w:r>
            <w:proofErr w:type="spellEnd"/>
            <w:r w:rsidRPr="00E77AAF">
              <w:rPr>
                <w:b/>
                <w:bCs/>
                <w:iCs/>
              </w:rPr>
              <w:t xml:space="preserve">, </w:t>
            </w:r>
            <w:proofErr w:type="spellStart"/>
            <w:r w:rsidRPr="00E77AAF">
              <w:rPr>
                <w:b/>
                <w:bCs/>
                <w:iCs/>
              </w:rPr>
              <w:t>нормативні</w:t>
            </w:r>
            <w:proofErr w:type="spellEnd"/>
            <w:r w:rsidRPr="00E77AAF">
              <w:rPr>
                <w:b/>
                <w:bCs/>
                <w:iCs/>
              </w:rPr>
              <w:t xml:space="preserve"> </w:t>
            </w:r>
            <w:proofErr w:type="spellStart"/>
            <w:r w:rsidRPr="00E77AAF">
              <w:rPr>
                <w:b/>
                <w:bCs/>
                <w:iCs/>
              </w:rPr>
              <w:t>документи</w:t>
            </w:r>
            <w:proofErr w:type="spellEnd"/>
            <w:r w:rsidRPr="00E77AAF">
              <w:rPr>
                <w:b/>
                <w:bCs/>
                <w:iCs/>
              </w:rPr>
              <w:t xml:space="preserve">, </w:t>
            </w:r>
            <w:proofErr w:type="spellStart"/>
            <w:r w:rsidRPr="00E77AAF">
              <w:rPr>
                <w:b/>
                <w:bCs/>
                <w:iCs/>
              </w:rPr>
              <w:t>інструктивні</w:t>
            </w:r>
            <w:proofErr w:type="spellEnd"/>
            <w:r w:rsidRPr="00E77AAF">
              <w:rPr>
                <w:b/>
                <w:bCs/>
                <w:iCs/>
              </w:rPr>
              <w:t xml:space="preserve">, </w:t>
            </w:r>
            <w:proofErr w:type="spellStart"/>
            <w:r w:rsidRPr="00E77AAF">
              <w:rPr>
                <w:b/>
                <w:bCs/>
                <w:iCs/>
              </w:rPr>
              <w:t>методичні</w:t>
            </w:r>
            <w:proofErr w:type="spellEnd"/>
            <w:r w:rsidRPr="00E77AAF">
              <w:rPr>
                <w:b/>
                <w:bCs/>
                <w:iCs/>
              </w:rPr>
              <w:t xml:space="preserve"> </w:t>
            </w:r>
            <w:proofErr w:type="spellStart"/>
            <w:r w:rsidRPr="00E77AAF">
              <w:rPr>
                <w:b/>
                <w:bCs/>
                <w:iCs/>
              </w:rPr>
              <w:t>матеріали</w:t>
            </w:r>
            <w:proofErr w:type="spellEnd"/>
            <w:r w:rsidRPr="00E77AAF">
              <w:rPr>
                <w:b/>
                <w:bCs/>
                <w:iCs/>
              </w:rPr>
              <w:t xml:space="preserve"> та </w:t>
            </w:r>
            <w:proofErr w:type="spellStart"/>
            <w:r w:rsidRPr="00E77AAF">
              <w:rPr>
                <w:b/>
                <w:bCs/>
                <w:iCs/>
              </w:rPr>
              <w:t>рекомендації</w:t>
            </w:r>
            <w:proofErr w:type="spellEnd"/>
            <w:r w:rsidRPr="00E77AAF">
              <w:rPr>
                <w:b/>
                <w:bCs/>
                <w:iCs/>
              </w:rPr>
              <w:t xml:space="preserve"> </w:t>
            </w:r>
            <w:proofErr w:type="spellStart"/>
            <w:r w:rsidRPr="00E77AAF">
              <w:rPr>
                <w:b/>
                <w:bCs/>
                <w:iCs/>
              </w:rPr>
              <w:t>міністерств</w:t>
            </w:r>
            <w:proofErr w:type="spellEnd"/>
            <w:r w:rsidRPr="00E77AAF">
              <w:rPr>
                <w:b/>
                <w:bCs/>
                <w:iCs/>
              </w:rPr>
              <w:t xml:space="preserve"> і </w:t>
            </w:r>
            <w:proofErr w:type="spellStart"/>
            <w:r w:rsidRPr="00E77AAF">
              <w:rPr>
                <w:b/>
                <w:bCs/>
                <w:iCs/>
              </w:rPr>
              <w:t>відомств</w:t>
            </w:r>
            <w:proofErr w:type="spellEnd"/>
            <w:r w:rsidRPr="00E77AAF">
              <w:rPr>
                <w:b/>
                <w:bCs/>
                <w:iCs/>
              </w:rPr>
              <w:t>:</w:t>
            </w:r>
          </w:p>
          <w:p w:rsidR="00FB299F" w:rsidRPr="00B74DF8" w:rsidRDefault="00FB299F" w:rsidP="00FB299F">
            <w:pPr>
              <w:pStyle w:val="a3"/>
              <w:spacing w:line="259" w:lineRule="auto"/>
              <w:jc w:val="both"/>
              <w:rPr>
                <w:bCs/>
                <w:iCs/>
                <w:lang w:val="pl-PL"/>
              </w:rPr>
            </w:pPr>
            <w:proofErr w:type="spellStart"/>
            <w:r w:rsidRPr="00E77AAF">
              <w:rPr>
                <w:bCs/>
                <w:iCs/>
              </w:rPr>
              <w:t>Єдиний</w:t>
            </w:r>
            <w:proofErr w:type="spellEnd"/>
            <w:r w:rsidRPr="00E77AAF">
              <w:rPr>
                <w:bCs/>
                <w:iCs/>
              </w:rPr>
              <w:t xml:space="preserve"> веб-портал </w:t>
            </w:r>
            <w:proofErr w:type="spellStart"/>
            <w:r w:rsidRPr="00E77AAF">
              <w:rPr>
                <w:bCs/>
                <w:iCs/>
              </w:rPr>
              <w:t>органів</w:t>
            </w:r>
            <w:proofErr w:type="spellEnd"/>
            <w:r w:rsidRPr="00E77AAF">
              <w:rPr>
                <w:bCs/>
                <w:iCs/>
              </w:rPr>
              <w:t xml:space="preserve"> </w:t>
            </w:r>
            <w:proofErr w:type="spellStart"/>
            <w:r w:rsidRPr="00E77AAF">
              <w:rPr>
                <w:bCs/>
                <w:iCs/>
              </w:rPr>
              <w:t>виконавчої</w:t>
            </w:r>
            <w:proofErr w:type="spellEnd"/>
            <w:r w:rsidRPr="00E77AAF">
              <w:rPr>
                <w:bCs/>
                <w:iCs/>
              </w:rPr>
              <w:t xml:space="preserve"> </w:t>
            </w:r>
            <w:proofErr w:type="spellStart"/>
            <w:r w:rsidRPr="00E77AAF">
              <w:rPr>
                <w:bCs/>
                <w:iCs/>
              </w:rPr>
              <w:t>влади</w:t>
            </w:r>
            <w:proofErr w:type="spellEnd"/>
            <w:r w:rsidRPr="00E77AAF">
              <w:rPr>
                <w:bCs/>
                <w:iCs/>
              </w:rPr>
              <w:t xml:space="preserve"> </w:t>
            </w:r>
            <w:proofErr w:type="spellStart"/>
            <w:r w:rsidRPr="00E77AAF">
              <w:rPr>
                <w:bCs/>
                <w:iCs/>
              </w:rPr>
              <w:t>України</w:t>
            </w:r>
            <w:proofErr w:type="spellEnd"/>
            <w:r w:rsidRPr="00E77AAF">
              <w:rPr>
                <w:bCs/>
                <w:iCs/>
              </w:rPr>
              <w:t xml:space="preserve">. </w:t>
            </w:r>
            <w:r w:rsidRPr="00B74DF8">
              <w:rPr>
                <w:bCs/>
                <w:iCs/>
                <w:lang w:val="pl-PL"/>
              </w:rPr>
              <w:t xml:space="preserve">URL: </w:t>
            </w:r>
            <w:r w:rsidR="000608A9">
              <w:fldChar w:fldCharType="begin"/>
            </w:r>
            <w:r w:rsidR="000608A9" w:rsidRPr="00104459">
              <w:rPr>
                <w:lang w:val="en-US"/>
              </w:rPr>
              <w:instrText xml:space="preserve"> HYPERLINK "http://www.kmu.gov.ua/" </w:instrText>
            </w:r>
            <w:r w:rsidR="000608A9">
              <w:fldChar w:fldCharType="separate"/>
            </w:r>
            <w:r w:rsidRPr="00E77AAF">
              <w:rPr>
                <w:rStyle w:val="a8"/>
                <w:bCs/>
                <w:iCs/>
                <w:lang w:val="uk-UA"/>
              </w:rPr>
              <w:t>http://www.kmu.gov.ua/</w:t>
            </w:r>
            <w:r w:rsidR="000608A9">
              <w:rPr>
                <w:rStyle w:val="a8"/>
                <w:bCs/>
                <w:iCs/>
                <w:lang w:val="uk-UA"/>
              </w:rPr>
              <w:fldChar w:fldCharType="end"/>
            </w:r>
          </w:p>
          <w:p w:rsidR="00FB299F" w:rsidRPr="00E77AAF" w:rsidRDefault="00FB299F" w:rsidP="00FB299F">
            <w:pPr>
              <w:pStyle w:val="a3"/>
              <w:jc w:val="both"/>
              <w:rPr>
                <w:bCs/>
                <w:iCs/>
              </w:rPr>
            </w:pPr>
            <w:r w:rsidRPr="00E77AAF">
              <w:rPr>
                <w:bCs/>
                <w:iCs/>
              </w:rPr>
              <w:t>Нормативно-</w:t>
            </w:r>
            <w:proofErr w:type="spellStart"/>
            <w:r w:rsidRPr="00E77AAF">
              <w:rPr>
                <w:bCs/>
                <w:iCs/>
              </w:rPr>
              <w:t>правова</w:t>
            </w:r>
            <w:proofErr w:type="spellEnd"/>
            <w:r w:rsidRPr="00E77AAF">
              <w:rPr>
                <w:bCs/>
                <w:iCs/>
              </w:rPr>
              <w:t xml:space="preserve"> база </w:t>
            </w:r>
            <w:proofErr w:type="spellStart"/>
            <w:r w:rsidRPr="00E77AAF">
              <w:rPr>
                <w:bCs/>
                <w:iCs/>
              </w:rPr>
              <w:t>України</w:t>
            </w:r>
            <w:proofErr w:type="spellEnd"/>
            <w:r w:rsidRPr="00E77AAF">
              <w:rPr>
                <w:bCs/>
                <w:iCs/>
              </w:rPr>
              <w:t xml:space="preserve">. URL: </w:t>
            </w:r>
            <w:hyperlink r:id="rId10" w:history="1">
              <w:r w:rsidRPr="00E77AAF">
                <w:rPr>
                  <w:rStyle w:val="a8"/>
                  <w:bCs/>
                  <w:iCs/>
                  <w:lang w:val="uk-UA"/>
                </w:rPr>
                <w:t>http://zakon3.rada.gov.ua</w:t>
              </w:r>
            </w:hyperlink>
          </w:p>
          <w:p w:rsidR="00FB299F" w:rsidRPr="00B74DF8" w:rsidRDefault="00FB299F" w:rsidP="00FB299F">
            <w:pPr>
              <w:pStyle w:val="a3"/>
              <w:jc w:val="both"/>
              <w:rPr>
                <w:bCs/>
                <w:iCs/>
                <w:lang w:val="pl-PL"/>
              </w:rPr>
            </w:pPr>
            <w:proofErr w:type="spellStart"/>
            <w:r w:rsidRPr="00E77AAF">
              <w:rPr>
                <w:bCs/>
                <w:iCs/>
              </w:rPr>
              <w:t>Офіційний</w:t>
            </w:r>
            <w:proofErr w:type="spellEnd"/>
            <w:r w:rsidRPr="00E77AAF">
              <w:rPr>
                <w:bCs/>
                <w:iCs/>
              </w:rPr>
              <w:t xml:space="preserve"> сайт </w:t>
            </w:r>
            <w:proofErr w:type="spellStart"/>
            <w:r w:rsidRPr="00E77AAF">
              <w:rPr>
                <w:bCs/>
                <w:iCs/>
              </w:rPr>
              <w:t>Верховної</w:t>
            </w:r>
            <w:proofErr w:type="spellEnd"/>
            <w:r w:rsidRPr="00E77AAF">
              <w:rPr>
                <w:bCs/>
                <w:iCs/>
              </w:rPr>
              <w:t xml:space="preserve"> Ради </w:t>
            </w:r>
            <w:proofErr w:type="spellStart"/>
            <w:r w:rsidRPr="00E77AAF">
              <w:rPr>
                <w:bCs/>
                <w:iCs/>
              </w:rPr>
              <w:t>України</w:t>
            </w:r>
            <w:proofErr w:type="spellEnd"/>
            <w:r w:rsidRPr="00E77AAF">
              <w:rPr>
                <w:bCs/>
                <w:iCs/>
              </w:rPr>
              <w:t xml:space="preserve">. </w:t>
            </w:r>
            <w:r w:rsidRPr="00B74DF8">
              <w:rPr>
                <w:bCs/>
                <w:iCs/>
                <w:lang w:val="pl-PL"/>
              </w:rPr>
              <w:t xml:space="preserve">URL: </w:t>
            </w:r>
            <w:r w:rsidR="000608A9">
              <w:fldChar w:fldCharType="begin"/>
            </w:r>
            <w:r w:rsidR="000608A9" w:rsidRPr="00104459">
              <w:rPr>
                <w:lang w:val="en-US"/>
              </w:rPr>
              <w:instrText xml:space="preserve"> HYPERLINK "http://www.rada.gov.ua/" </w:instrText>
            </w:r>
            <w:r w:rsidR="000608A9">
              <w:fldChar w:fldCharType="separate"/>
            </w:r>
            <w:r w:rsidRPr="00E77AAF">
              <w:rPr>
                <w:rStyle w:val="a8"/>
                <w:bCs/>
                <w:iCs/>
                <w:lang w:val="uk-UA"/>
              </w:rPr>
              <w:t>http://www.rada.gov.ua/</w:t>
            </w:r>
            <w:r w:rsidR="000608A9">
              <w:rPr>
                <w:rStyle w:val="a8"/>
                <w:bCs/>
                <w:iCs/>
                <w:lang w:val="uk-UA"/>
              </w:rPr>
              <w:fldChar w:fldCharType="end"/>
            </w:r>
          </w:p>
          <w:p w:rsidR="00FB299F" w:rsidRPr="00B74DF8" w:rsidRDefault="00FB299F" w:rsidP="00FB299F">
            <w:pPr>
              <w:pStyle w:val="a3"/>
              <w:rPr>
                <w:bCs/>
                <w:iCs/>
                <w:lang w:val="pl-PL"/>
              </w:rPr>
            </w:pPr>
            <w:proofErr w:type="spellStart"/>
            <w:r w:rsidRPr="00E77AAF">
              <w:rPr>
                <w:bCs/>
                <w:iCs/>
              </w:rPr>
              <w:t>Офіційний</w:t>
            </w:r>
            <w:proofErr w:type="spellEnd"/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сайт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proofErr w:type="spellStart"/>
            <w:r w:rsidRPr="00E77AAF">
              <w:rPr>
                <w:bCs/>
                <w:iCs/>
              </w:rPr>
              <w:t>Кабінету</w:t>
            </w:r>
            <w:proofErr w:type="spellEnd"/>
            <w:r w:rsidRPr="00B74DF8">
              <w:rPr>
                <w:bCs/>
                <w:iCs/>
                <w:lang w:val="pl-PL"/>
              </w:rPr>
              <w:t xml:space="preserve"> </w:t>
            </w:r>
            <w:proofErr w:type="spellStart"/>
            <w:r w:rsidRPr="00E77AAF">
              <w:rPr>
                <w:bCs/>
                <w:iCs/>
              </w:rPr>
              <w:t>Міністрів</w:t>
            </w:r>
            <w:proofErr w:type="spellEnd"/>
            <w:r w:rsidRPr="00B74DF8">
              <w:rPr>
                <w:bCs/>
                <w:iCs/>
                <w:lang w:val="pl-PL"/>
              </w:rPr>
              <w:t xml:space="preserve"> </w:t>
            </w:r>
            <w:proofErr w:type="spellStart"/>
            <w:r w:rsidRPr="00E77AAF">
              <w:rPr>
                <w:bCs/>
                <w:iCs/>
              </w:rPr>
              <w:t>України</w:t>
            </w:r>
            <w:proofErr w:type="spellEnd"/>
            <w:r w:rsidRPr="00B74DF8">
              <w:rPr>
                <w:bCs/>
                <w:iCs/>
                <w:lang w:val="pl-PL"/>
              </w:rPr>
              <w:t xml:space="preserve">. URL: </w:t>
            </w:r>
            <w:r w:rsidR="000608A9">
              <w:fldChar w:fldCharType="begin"/>
            </w:r>
            <w:r w:rsidR="000608A9" w:rsidRPr="00104459">
              <w:rPr>
                <w:lang w:val="en-US"/>
              </w:rPr>
              <w:instrText xml:space="preserve"> HYPERLINK "http://www.kmu.gov.ua" </w:instrText>
            </w:r>
            <w:r w:rsidR="000608A9">
              <w:fldChar w:fldCharType="separate"/>
            </w:r>
            <w:r w:rsidRPr="00E77AAF">
              <w:rPr>
                <w:rStyle w:val="a8"/>
                <w:bCs/>
                <w:iCs/>
                <w:lang w:val="uk-UA"/>
              </w:rPr>
              <w:t>http://www.kmu.gov.ua</w:t>
            </w:r>
            <w:r w:rsidR="000608A9">
              <w:rPr>
                <w:rStyle w:val="a8"/>
                <w:bCs/>
                <w:iCs/>
                <w:lang w:val="uk-UA"/>
              </w:rPr>
              <w:fldChar w:fldCharType="end"/>
            </w:r>
          </w:p>
          <w:p w:rsidR="00FB299F" w:rsidRPr="00E77AAF" w:rsidRDefault="00FB299F" w:rsidP="00FB29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t xml:space="preserve">           </w:t>
            </w: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Офіційний сайт Міністерства закордонних справ України. URL: </w:t>
            </w:r>
            <w:hyperlink r:id="rId11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https://mfa.gov.ua/</w:t>
              </w:r>
            </w:hyperlink>
            <w:r w:rsidRPr="00E77AA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Наукова бібліотека ПНУ. URL: </w:t>
            </w:r>
            <w:hyperlink r:id="rId12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http://lib.pnu.edu.ua/</w:t>
              </w:r>
            </w:hyperlink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Національна бібліотека України імені В.І. Вернадського. URL: </w:t>
            </w:r>
            <w:hyperlink r:id="rId13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http://www.nbuv.gov.ua/</w:t>
              </w:r>
            </w:hyperlink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Національна бібліотека України імені Ярослава Мудрого. URL: </w:t>
            </w:r>
            <w:hyperlink r:id="rId14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https://nlu.org.ua/</w:t>
              </w:r>
            </w:hyperlink>
          </w:p>
          <w:p w:rsidR="00FB299F" w:rsidRDefault="00FB299F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330B92" w:rsidRDefault="00330B92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330B92" w:rsidRDefault="00330B92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330B92" w:rsidRDefault="00330B92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330B92" w:rsidRDefault="00330B92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330B92" w:rsidRPr="00E77AAF" w:rsidRDefault="00330B92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FB299F" w:rsidRPr="00E77AAF" w:rsidRDefault="00FB299F" w:rsidP="00FB299F">
            <w:pPr>
              <w:ind w:firstLine="709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                                              </w:t>
            </w:r>
            <w:r w:rsidRPr="00E77AAF">
              <w:rPr>
                <w:rFonts w:ascii="Times New Roman" w:hAnsi="Times New Roman" w:cs="Times New Roman"/>
                <w:b/>
                <w:bCs/>
                <w:iCs/>
              </w:rPr>
              <w:t>Ресурси курсу</w:t>
            </w:r>
          </w:p>
          <w:p w:rsidR="000D3814" w:rsidRDefault="00FB299F" w:rsidP="00FB299F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Інформація про курс розміщена на сайті дистанційного навчання Прикарпатського </w:t>
            </w:r>
          </w:p>
          <w:p w:rsidR="00FB299F" w:rsidRPr="000D3814" w:rsidRDefault="00FB299F" w:rsidP="00E55DC1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>національного унів</w:t>
            </w:r>
            <w:r w:rsidR="000D3814">
              <w:rPr>
                <w:rFonts w:ascii="Times New Roman" w:hAnsi="Times New Roman" w:cs="Times New Roman"/>
                <w:bCs/>
                <w:iCs/>
              </w:rPr>
              <w:t xml:space="preserve">ерситету імені Василя Стефаника </w:t>
            </w:r>
            <w:r w:rsidRPr="000D38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hyperlink r:id="rId15" w:history="1">
              <w:r w:rsidR="00330B92" w:rsidRPr="000D3814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https://d-learn.pnu.edu.ua/</w:t>
              </w:r>
            </w:hyperlink>
            <w:r w:rsidR="00330B92" w:rsidRPr="000D38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30B92">
              <w:t xml:space="preserve">   </w:t>
            </w:r>
            <w:r>
              <w:t xml:space="preserve">   </w:t>
            </w:r>
          </w:p>
        </w:tc>
      </w:tr>
    </w:tbl>
    <w:p w:rsidR="00E77AAF" w:rsidRDefault="00E77AAF" w:rsidP="00E77AAF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77AAF">
        <w:rPr>
          <w:rFonts w:ascii="Times New Roman" w:hAnsi="Times New Roman" w:cs="Times New Roman"/>
          <w:lang w:val="uk-UA"/>
        </w:rPr>
        <w:lastRenderedPageBreak/>
        <w:t>7.</w:t>
      </w:r>
      <w:r>
        <w:rPr>
          <w:lang w:val="uk-UA"/>
        </w:rPr>
        <w:t xml:space="preserve"> </w:t>
      </w:r>
      <w:r w:rsidR="005560AD" w:rsidRPr="00E77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8666E3" w:rsidRPr="008666E3" w:rsidRDefault="008666E3" w:rsidP="008666E3">
      <w:pPr>
        <w:rPr>
          <w:lang w:eastAsia="ru-RU" w:bidi="ar-S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595"/>
        <w:gridCol w:w="65"/>
        <w:gridCol w:w="6684"/>
        <w:gridCol w:w="262"/>
      </w:tblGrid>
      <w:tr w:rsidR="000B5E74" w:rsidRPr="00073931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6749" w:type="dxa"/>
            <w:gridSpan w:val="2"/>
          </w:tcPr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Кафедра іноземних мов і перекладу</w:t>
            </w:r>
          </w:p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 xml:space="preserve">м. Івано-Франківськ, вул. </w:t>
            </w:r>
            <w:proofErr w:type="spellStart"/>
            <w:r w:rsidRPr="00FB299F">
              <w:rPr>
                <w:rFonts w:ascii="Times New Roman" w:hAnsi="Times New Roman" w:cs="Times New Roman"/>
              </w:rPr>
              <w:t>Чорновола</w:t>
            </w:r>
            <w:proofErr w:type="spellEnd"/>
            <w:r w:rsidRPr="00FB299F">
              <w:rPr>
                <w:rFonts w:ascii="Times New Roman" w:hAnsi="Times New Roman" w:cs="Times New Roman"/>
              </w:rPr>
              <w:t xml:space="preserve">, 1, </w:t>
            </w:r>
          </w:p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proofErr w:type="spellStart"/>
            <w:r w:rsidRPr="00FB299F">
              <w:rPr>
                <w:rFonts w:ascii="Times New Roman" w:hAnsi="Times New Roman" w:cs="Times New Roman"/>
              </w:rPr>
              <w:t>каб</w:t>
            </w:r>
            <w:proofErr w:type="spellEnd"/>
            <m:oMath>
              <m:r>
                <w:rPr>
                  <w:rFonts w:ascii="Cambria Math" w:hAnsi="Cambria Math" w:cs="Times New Roman"/>
                </w:rPr>
                <m:t>. 207.</m:t>
              </m:r>
            </m:oMath>
            <w:r w:rsidR="00FB29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99F">
              <w:rPr>
                <w:rFonts w:ascii="Times New Roman" w:hAnsi="Times New Roman" w:cs="Times New Roman"/>
              </w:rPr>
              <w:t>Тел</w:t>
            </w:r>
            <w:proofErr w:type="spellEnd"/>
            <w:r w:rsidRPr="00FB299F">
              <w:rPr>
                <w:rFonts w:ascii="Times New Roman" w:hAnsi="Times New Roman" w:cs="Times New Roman"/>
              </w:rPr>
              <w:t>.: +80342 75-20-27</w:t>
            </w:r>
          </w:p>
          <w:p w:rsidR="00E77AAF" w:rsidRPr="00942AA5" w:rsidRDefault="00E77AAF" w:rsidP="00942AA5">
            <w:pPr>
              <w:ind w:left="601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FB299F">
              <w:rPr>
                <w:rFonts w:ascii="Times New Roman" w:hAnsi="Times New Roman" w:cs="Times New Roman"/>
                <w:lang w:val="en-US"/>
              </w:rPr>
              <w:t>Email</w:t>
            </w:r>
            <w:r w:rsidRPr="00FB299F">
              <w:rPr>
                <w:rFonts w:ascii="Times New Roman" w:hAnsi="Times New Roman" w:cs="Times New Roman"/>
              </w:rPr>
              <w:t xml:space="preserve">: </w:t>
            </w:r>
            <w:hyperlink r:id="rId16" w:history="1">
              <w:r w:rsidR="00804A83" w:rsidRPr="00FB299F">
                <w:rPr>
                  <w:rStyle w:val="a8"/>
                  <w:rFonts w:ascii="Times New Roman" w:hAnsi="Times New Roman" w:cs="Times New Roman"/>
                </w:rPr>
                <w:t>kimip@pnu.edu.ua</w:t>
              </w:r>
            </w:hyperlink>
          </w:p>
        </w:tc>
      </w:tr>
      <w:tr w:rsidR="00A6445E" w:rsidRPr="00005994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Викладач</w:t>
            </w:r>
          </w:p>
        </w:tc>
        <w:tc>
          <w:tcPr>
            <w:tcW w:w="6749" w:type="dxa"/>
            <w:gridSpan w:val="2"/>
          </w:tcPr>
          <w:p w:rsidR="00E77AAF" w:rsidRPr="00FB299F" w:rsidRDefault="000B5E74" w:rsidP="00143116">
            <w:pPr>
              <w:ind w:left="620"/>
              <w:rPr>
                <w:rFonts w:ascii="Times New Roman" w:hAnsi="Times New Roman" w:cs="Times New Roman"/>
              </w:rPr>
            </w:pPr>
            <w:proofErr w:type="spellStart"/>
            <w:r w:rsidRPr="00FB299F">
              <w:rPr>
                <w:rFonts w:ascii="Times New Roman" w:hAnsi="Times New Roman" w:cs="Times New Roman"/>
                <w:lang w:val="ru-RU"/>
              </w:rPr>
              <w:t>Ткачівська</w:t>
            </w:r>
            <w:proofErr w:type="spellEnd"/>
            <w:r w:rsidRPr="00FB299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99F">
              <w:rPr>
                <w:rFonts w:ascii="Times New Roman" w:hAnsi="Times New Roman" w:cs="Times New Roman"/>
                <w:lang w:val="ru-RU"/>
              </w:rPr>
              <w:t>Марія</w:t>
            </w:r>
            <w:proofErr w:type="spellEnd"/>
            <w:r w:rsidRPr="00FB299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99F">
              <w:rPr>
                <w:rFonts w:ascii="Times New Roman" w:hAnsi="Times New Roman" w:cs="Times New Roman"/>
                <w:lang w:val="ru-RU"/>
              </w:rPr>
              <w:t>Ро</w:t>
            </w:r>
            <w:r w:rsidR="00FF621A" w:rsidRPr="00FB299F">
              <w:rPr>
                <w:rFonts w:ascii="Times New Roman" w:hAnsi="Times New Roman" w:cs="Times New Roman"/>
                <w:lang w:val="ru-RU"/>
              </w:rPr>
              <w:t>манівна</w:t>
            </w:r>
            <w:proofErr w:type="spellEnd"/>
          </w:p>
          <w:p w:rsidR="00E77AAF" w:rsidRPr="00FB299F" w:rsidRDefault="00FF621A" w:rsidP="00143116">
            <w:pPr>
              <w:ind w:left="620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Доктор філологічних наук</w:t>
            </w:r>
            <w:r w:rsidR="00E77AAF" w:rsidRPr="00FB299F">
              <w:rPr>
                <w:rFonts w:ascii="Times New Roman" w:hAnsi="Times New Roman" w:cs="Times New Roman"/>
              </w:rPr>
              <w:t xml:space="preserve">, </w:t>
            </w:r>
            <w:r w:rsidR="003B5518" w:rsidRPr="00FB299F">
              <w:rPr>
                <w:rFonts w:ascii="Times New Roman" w:hAnsi="Times New Roman" w:cs="Times New Roman"/>
                <w:lang w:val="ru-RU"/>
              </w:rPr>
              <w:t>зав</w:t>
            </w:r>
            <w:r w:rsidR="003B5518" w:rsidRPr="00FB299F">
              <w:rPr>
                <w:rFonts w:ascii="Times New Roman" w:hAnsi="Times New Roman" w:cs="Times New Roman"/>
              </w:rPr>
              <w:t>і</w:t>
            </w:r>
            <w:proofErr w:type="spellStart"/>
            <w:r w:rsidR="003B5518" w:rsidRPr="00FB299F">
              <w:rPr>
                <w:rFonts w:ascii="Times New Roman" w:hAnsi="Times New Roman" w:cs="Times New Roman"/>
                <w:lang w:val="ru-RU"/>
              </w:rPr>
              <w:t>дувач</w:t>
            </w:r>
            <w:proofErr w:type="spellEnd"/>
            <w:r w:rsidRPr="00FB299F">
              <w:rPr>
                <w:rFonts w:ascii="Times New Roman" w:hAnsi="Times New Roman" w:cs="Times New Roman"/>
              </w:rPr>
              <w:t xml:space="preserve"> кафедри іноземних мов і перекладу</w:t>
            </w:r>
          </w:p>
        </w:tc>
      </w:tr>
      <w:tr w:rsidR="000B5E74" w:rsidRPr="00073931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Контактна</w:t>
            </w:r>
            <w:r w:rsidRPr="00FB29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інформація</w:t>
            </w:r>
            <w:r w:rsidRPr="00FB299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викладача</w:t>
            </w:r>
          </w:p>
        </w:tc>
        <w:tc>
          <w:tcPr>
            <w:tcW w:w="6749" w:type="dxa"/>
            <w:gridSpan w:val="2"/>
          </w:tcPr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0342 75-20-27</w:t>
            </w:r>
          </w:p>
          <w:p w:rsidR="00E77AAF" w:rsidRPr="00FB299F" w:rsidRDefault="00451CA1" w:rsidP="00143116">
            <w:pPr>
              <w:ind w:left="601"/>
              <w:rPr>
                <w:rFonts w:ascii="Times New Roman" w:hAnsi="Times New Roman" w:cs="Times New Roman"/>
              </w:rPr>
            </w:pPr>
            <w:hyperlink r:id="rId17" w:history="1"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maria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tkachivska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@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pnu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edu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</w:p>
        </w:tc>
      </w:tr>
      <w:tr w:rsidR="00E77AAF" w:rsidTr="008666E3">
        <w:tc>
          <w:tcPr>
            <w:tcW w:w="9606" w:type="dxa"/>
            <w:gridSpan w:val="4"/>
          </w:tcPr>
          <w:p w:rsidR="00E77AAF" w:rsidRPr="00A408CD" w:rsidRDefault="00E77AAF" w:rsidP="00143116">
            <w:pPr>
              <w:pStyle w:val="a9"/>
              <w:spacing w:before="2"/>
              <w:jc w:val="center"/>
              <w:rPr>
                <w:b/>
                <w:lang w:val="uk-UA"/>
              </w:rPr>
            </w:pPr>
            <w:r w:rsidRPr="00A408CD">
              <w:rPr>
                <w:b/>
                <w:sz w:val="28"/>
                <w:lang w:val="en-US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E77AAF" w:rsidRPr="00161248" w:rsidRDefault="00E77AAF" w:rsidP="00143116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8" w:history="1">
              <w:r w:rsidRPr="00161248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E77AAF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F84DFF">
              <w:rPr>
                <w:spacing w:val="-57"/>
                <w:sz w:val="24"/>
                <w:szCs w:val="24"/>
                <w:lang w:val="uk-UA"/>
              </w:rPr>
              <w:t xml:space="preserve">           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E77AAF" w:rsidRPr="00161248" w:rsidRDefault="00E77AAF" w:rsidP="00143116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відпрацюванн</w:t>
            </w:r>
            <w:proofErr w:type="spellEnd"/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9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F84DFF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="00F84DFF">
              <w:rPr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  <w:r w:rsidR="00F84DFF">
              <w:rPr>
                <w:sz w:val="24"/>
                <w:szCs w:val="24"/>
                <w:lang w:val="uk-UA"/>
              </w:rPr>
              <w:t xml:space="preserve"> ніж у</w:t>
            </w:r>
            <w:r w:rsidRPr="00161248">
              <w:rPr>
                <w:sz w:val="24"/>
                <w:szCs w:val="24"/>
                <w:lang w:val="uk-UA"/>
              </w:rPr>
              <w:t>становлен</w:t>
            </w:r>
            <w:r w:rsidR="00F84DFF">
              <w:rPr>
                <w:sz w:val="24"/>
                <w:szCs w:val="24"/>
                <w:lang w:val="uk-UA"/>
              </w:rPr>
              <w:t xml:space="preserve">ий 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0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1" w:history="1">
              <w:r w:rsidRPr="00161248">
                <w:rPr>
                  <w:rStyle w:val="a8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8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</w:t>
            </w:r>
            <w:r w:rsidRPr="00161248">
              <w:rPr>
                <w:lang w:val="uk-UA"/>
              </w:rPr>
              <w:lastRenderedPageBreak/>
              <w:t xml:space="preserve">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2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lastRenderedPageBreak/>
              <w:t>Неформальна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3" w:history="1">
              <w:r w:rsidRPr="00161248">
                <w:rPr>
                  <w:rStyle w:val="a8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E77AAF" w:rsidRPr="00A408CD" w:rsidRDefault="00E77AAF" w:rsidP="00E77AAF">
      <w:pPr>
        <w:pStyle w:val="a9"/>
        <w:spacing w:before="2"/>
      </w:pPr>
    </w:p>
    <w:p w:rsidR="005560AD" w:rsidRPr="008666E3" w:rsidRDefault="00E77AAF" w:rsidP="00866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FF">
        <w:rPr>
          <w:rFonts w:ascii="Times New Roman" w:hAnsi="Times New Roman" w:cs="Times New Roman"/>
          <w:b/>
          <w:sz w:val="28"/>
          <w:szCs w:val="28"/>
        </w:rPr>
        <w:t xml:space="preserve">Викладач                                                         </w:t>
      </w:r>
      <w:proofErr w:type="spellStart"/>
      <w:r w:rsidR="000B5E74" w:rsidRPr="00F84DFF">
        <w:rPr>
          <w:rFonts w:ascii="Times New Roman" w:hAnsi="Times New Roman" w:cs="Times New Roman"/>
          <w:b/>
          <w:sz w:val="28"/>
          <w:szCs w:val="28"/>
        </w:rPr>
        <w:t>Ткачівська</w:t>
      </w:r>
      <w:proofErr w:type="spellEnd"/>
      <w:r w:rsidRPr="00F84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74" w:rsidRPr="00F84DFF">
        <w:rPr>
          <w:rFonts w:ascii="Times New Roman" w:hAnsi="Times New Roman" w:cs="Times New Roman"/>
          <w:b/>
          <w:sz w:val="28"/>
          <w:szCs w:val="28"/>
        </w:rPr>
        <w:t>М.Р</w:t>
      </w:r>
      <w:r w:rsidR="008666E3">
        <w:rPr>
          <w:rFonts w:ascii="Times New Roman" w:hAnsi="Times New Roman" w:cs="Times New Roman"/>
          <w:b/>
          <w:sz w:val="28"/>
          <w:szCs w:val="28"/>
        </w:rPr>
        <w:t>.</w:t>
      </w:r>
      <w:r w:rsidR="005560AD">
        <w:t xml:space="preserve">      </w:t>
      </w:r>
    </w:p>
    <w:sectPr w:rsidR="005560AD" w:rsidRPr="008666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16C"/>
    <w:multiLevelType w:val="hybridMultilevel"/>
    <w:tmpl w:val="B66E0FF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10124"/>
    <w:multiLevelType w:val="hybridMultilevel"/>
    <w:tmpl w:val="1F7430E4"/>
    <w:lvl w:ilvl="0" w:tplc="68A61C5A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4013"/>
    <w:multiLevelType w:val="hybridMultilevel"/>
    <w:tmpl w:val="B622BA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1152"/>
    <w:multiLevelType w:val="hybridMultilevel"/>
    <w:tmpl w:val="CD3C221E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14FD5E48"/>
    <w:multiLevelType w:val="multilevel"/>
    <w:tmpl w:val="92147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657C"/>
    <w:multiLevelType w:val="hybridMultilevel"/>
    <w:tmpl w:val="2F961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08C3"/>
    <w:multiLevelType w:val="multilevel"/>
    <w:tmpl w:val="A222A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3272"/>
    <w:multiLevelType w:val="hybridMultilevel"/>
    <w:tmpl w:val="EA8A4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5756"/>
    <w:multiLevelType w:val="hybridMultilevel"/>
    <w:tmpl w:val="99B8BB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00A07"/>
    <w:multiLevelType w:val="hybridMultilevel"/>
    <w:tmpl w:val="D3804E48"/>
    <w:lvl w:ilvl="0" w:tplc="AA36514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6E09D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906236A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FD6809B6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CE4256A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6A0CEFD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432EBE96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08DAE878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F366D46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13" w15:restartNumberingAfterBreak="0">
    <w:nsid w:val="3A78497D"/>
    <w:multiLevelType w:val="hybridMultilevel"/>
    <w:tmpl w:val="1ED2E94E"/>
    <w:lvl w:ilvl="0" w:tplc="0422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3EA62ADF"/>
    <w:multiLevelType w:val="hybridMultilevel"/>
    <w:tmpl w:val="B4DCEA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rFonts w:hint="default"/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rFonts w:hint="default"/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rFonts w:hint="default"/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rFonts w:hint="default"/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rFonts w:hint="default"/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rFonts w:hint="default"/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rFonts w:hint="default"/>
        <w:lang w:val="en-US" w:eastAsia="en-US" w:bidi="ar-SA"/>
      </w:rPr>
    </w:lvl>
  </w:abstractNum>
  <w:abstractNum w:abstractNumId="16" w15:restartNumberingAfterBreak="0">
    <w:nsid w:val="43E14067"/>
    <w:multiLevelType w:val="multilevel"/>
    <w:tmpl w:val="E594E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0C08F1"/>
    <w:multiLevelType w:val="multilevel"/>
    <w:tmpl w:val="8C284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315785"/>
    <w:multiLevelType w:val="hybridMultilevel"/>
    <w:tmpl w:val="395CF5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F85BAE"/>
    <w:multiLevelType w:val="multilevel"/>
    <w:tmpl w:val="CB8AE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1234D8"/>
    <w:multiLevelType w:val="hybridMultilevel"/>
    <w:tmpl w:val="A81A8FA8"/>
    <w:lvl w:ilvl="0" w:tplc="E584B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21" w15:restartNumberingAfterBreak="0">
    <w:nsid w:val="6A9E0B49"/>
    <w:multiLevelType w:val="hybridMultilevel"/>
    <w:tmpl w:val="9E48C04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E046C7"/>
    <w:multiLevelType w:val="hybridMultilevel"/>
    <w:tmpl w:val="6366D440"/>
    <w:lvl w:ilvl="0" w:tplc="939A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057C14"/>
    <w:multiLevelType w:val="hybridMultilevel"/>
    <w:tmpl w:val="A418C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12291"/>
    <w:multiLevelType w:val="multilevel"/>
    <w:tmpl w:val="A978FC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E26A0F"/>
    <w:multiLevelType w:val="hybridMultilevel"/>
    <w:tmpl w:val="32B6C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C672D"/>
    <w:multiLevelType w:val="hybridMultilevel"/>
    <w:tmpl w:val="1B9A5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30" w:hanging="45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47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6"/>
  </w:num>
  <w:num w:numId="5">
    <w:abstractNumId w:val="9"/>
  </w:num>
  <w:num w:numId="6">
    <w:abstractNumId w:val="13"/>
  </w:num>
  <w:num w:numId="7">
    <w:abstractNumId w:val="5"/>
  </w:num>
  <w:num w:numId="8">
    <w:abstractNumId w:val="22"/>
  </w:num>
  <w:num w:numId="9">
    <w:abstractNumId w:val="19"/>
  </w:num>
  <w:num w:numId="10">
    <w:abstractNumId w:val="24"/>
  </w:num>
  <w:num w:numId="11">
    <w:abstractNumId w:val="16"/>
  </w:num>
  <w:num w:numId="12">
    <w:abstractNumId w:val="12"/>
  </w:num>
  <w:num w:numId="13">
    <w:abstractNumId w:val="27"/>
  </w:num>
  <w:num w:numId="14">
    <w:abstractNumId w:val="15"/>
  </w:num>
  <w:num w:numId="15">
    <w:abstractNumId w:val="7"/>
  </w:num>
  <w:num w:numId="16">
    <w:abstractNumId w:val="14"/>
  </w:num>
  <w:num w:numId="17">
    <w:abstractNumId w:val="2"/>
  </w:num>
  <w:num w:numId="18">
    <w:abstractNumId w:val="1"/>
  </w:num>
  <w:num w:numId="19">
    <w:abstractNumId w:val="10"/>
  </w:num>
  <w:num w:numId="20">
    <w:abstractNumId w:val="25"/>
  </w:num>
  <w:num w:numId="21">
    <w:abstractNumId w:val="26"/>
  </w:num>
  <w:num w:numId="22">
    <w:abstractNumId w:val="11"/>
  </w:num>
  <w:num w:numId="23">
    <w:abstractNumId w:val="3"/>
  </w:num>
  <w:num w:numId="24">
    <w:abstractNumId w:val="20"/>
  </w:num>
  <w:num w:numId="25">
    <w:abstractNumId w:val="21"/>
  </w:num>
  <w:num w:numId="26">
    <w:abstractNumId w:val="23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50"/>
    <w:rsid w:val="00032A9F"/>
    <w:rsid w:val="00037A30"/>
    <w:rsid w:val="0005346F"/>
    <w:rsid w:val="00053FFF"/>
    <w:rsid w:val="000608A9"/>
    <w:rsid w:val="00094457"/>
    <w:rsid w:val="000B5E74"/>
    <w:rsid w:val="000B77BA"/>
    <w:rsid w:val="000C2E6B"/>
    <w:rsid w:val="000D3814"/>
    <w:rsid w:val="000F44F4"/>
    <w:rsid w:val="00104459"/>
    <w:rsid w:val="00114B7B"/>
    <w:rsid w:val="00132959"/>
    <w:rsid w:val="00143116"/>
    <w:rsid w:val="00167755"/>
    <w:rsid w:val="001935B0"/>
    <w:rsid w:val="001A2ACA"/>
    <w:rsid w:val="001E4E1F"/>
    <w:rsid w:val="00200D62"/>
    <w:rsid w:val="002E2354"/>
    <w:rsid w:val="00307070"/>
    <w:rsid w:val="00327B8A"/>
    <w:rsid w:val="00330B92"/>
    <w:rsid w:val="00355919"/>
    <w:rsid w:val="00381BEF"/>
    <w:rsid w:val="00387609"/>
    <w:rsid w:val="003B5518"/>
    <w:rsid w:val="003F00D3"/>
    <w:rsid w:val="0040056F"/>
    <w:rsid w:val="00411F1D"/>
    <w:rsid w:val="00451CA1"/>
    <w:rsid w:val="00467D1D"/>
    <w:rsid w:val="004C2568"/>
    <w:rsid w:val="004C5324"/>
    <w:rsid w:val="004D61BE"/>
    <w:rsid w:val="00514A40"/>
    <w:rsid w:val="00522904"/>
    <w:rsid w:val="00536373"/>
    <w:rsid w:val="005476D9"/>
    <w:rsid w:val="005560AD"/>
    <w:rsid w:val="00584165"/>
    <w:rsid w:val="00584EDF"/>
    <w:rsid w:val="005F1EC1"/>
    <w:rsid w:val="00600DAC"/>
    <w:rsid w:val="00605294"/>
    <w:rsid w:val="00606188"/>
    <w:rsid w:val="00635409"/>
    <w:rsid w:val="006C0B77"/>
    <w:rsid w:val="006D4E0C"/>
    <w:rsid w:val="007464F7"/>
    <w:rsid w:val="00754CF0"/>
    <w:rsid w:val="0078592A"/>
    <w:rsid w:val="007B3636"/>
    <w:rsid w:val="007C12E3"/>
    <w:rsid w:val="007C7922"/>
    <w:rsid w:val="007E3C76"/>
    <w:rsid w:val="007F1856"/>
    <w:rsid w:val="00804A83"/>
    <w:rsid w:val="008242FF"/>
    <w:rsid w:val="00845982"/>
    <w:rsid w:val="00862D66"/>
    <w:rsid w:val="008666E3"/>
    <w:rsid w:val="00870751"/>
    <w:rsid w:val="009064BB"/>
    <w:rsid w:val="00922C48"/>
    <w:rsid w:val="00927F33"/>
    <w:rsid w:val="00936DE3"/>
    <w:rsid w:val="00942AA5"/>
    <w:rsid w:val="00953CEA"/>
    <w:rsid w:val="00984BA4"/>
    <w:rsid w:val="009B67A6"/>
    <w:rsid w:val="009E2F6F"/>
    <w:rsid w:val="009F056F"/>
    <w:rsid w:val="00A05E7B"/>
    <w:rsid w:val="00A20F50"/>
    <w:rsid w:val="00A32501"/>
    <w:rsid w:val="00A3409D"/>
    <w:rsid w:val="00A4065B"/>
    <w:rsid w:val="00A6445E"/>
    <w:rsid w:val="00A73CE1"/>
    <w:rsid w:val="00A8233E"/>
    <w:rsid w:val="00AB55A2"/>
    <w:rsid w:val="00AC0888"/>
    <w:rsid w:val="00AC763D"/>
    <w:rsid w:val="00AE0EFA"/>
    <w:rsid w:val="00B34F34"/>
    <w:rsid w:val="00B40958"/>
    <w:rsid w:val="00B422B4"/>
    <w:rsid w:val="00B61E93"/>
    <w:rsid w:val="00B74DF8"/>
    <w:rsid w:val="00B84C20"/>
    <w:rsid w:val="00B915B7"/>
    <w:rsid w:val="00B92112"/>
    <w:rsid w:val="00BB3506"/>
    <w:rsid w:val="00BD6F03"/>
    <w:rsid w:val="00BE70C3"/>
    <w:rsid w:val="00BF0FD9"/>
    <w:rsid w:val="00C153D5"/>
    <w:rsid w:val="00C66D6E"/>
    <w:rsid w:val="00C83D02"/>
    <w:rsid w:val="00C87F74"/>
    <w:rsid w:val="00CC4DC9"/>
    <w:rsid w:val="00CD2C24"/>
    <w:rsid w:val="00CD2FAD"/>
    <w:rsid w:val="00CD3EA2"/>
    <w:rsid w:val="00CE0AE7"/>
    <w:rsid w:val="00CF5B09"/>
    <w:rsid w:val="00D30C0E"/>
    <w:rsid w:val="00D32506"/>
    <w:rsid w:val="00D34EC5"/>
    <w:rsid w:val="00D41A4E"/>
    <w:rsid w:val="00D41DA5"/>
    <w:rsid w:val="00D46501"/>
    <w:rsid w:val="00D47925"/>
    <w:rsid w:val="00DE4085"/>
    <w:rsid w:val="00E034E8"/>
    <w:rsid w:val="00E0569B"/>
    <w:rsid w:val="00E24456"/>
    <w:rsid w:val="00E31AE9"/>
    <w:rsid w:val="00E55DC1"/>
    <w:rsid w:val="00E6537E"/>
    <w:rsid w:val="00E6777D"/>
    <w:rsid w:val="00E67B16"/>
    <w:rsid w:val="00E77AAF"/>
    <w:rsid w:val="00E91CCF"/>
    <w:rsid w:val="00EA4F31"/>
    <w:rsid w:val="00EA59DF"/>
    <w:rsid w:val="00EC5D38"/>
    <w:rsid w:val="00EC7CE3"/>
    <w:rsid w:val="00EE2AE1"/>
    <w:rsid w:val="00EE4070"/>
    <w:rsid w:val="00EE4499"/>
    <w:rsid w:val="00EE4F67"/>
    <w:rsid w:val="00F12C76"/>
    <w:rsid w:val="00F223A6"/>
    <w:rsid w:val="00F3178B"/>
    <w:rsid w:val="00F466B1"/>
    <w:rsid w:val="00F84DFF"/>
    <w:rsid w:val="00F879DA"/>
    <w:rsid w:val="00FA4194"/>
    <w:rsid w:val="00FB299F"/>
    <w:rsid w:val="00FC5292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9E43"/>
  <w15:chartTrackingRefBased/>
  <w15:docId w15:val="{28B6526C-D1F7-4F2E-8272-5554A314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E77AAF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A20F50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A20F50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styleId="a3">
    <w:name w:val="List Paragraph"/>
    <w:basedOn w:val="a"/>
    <w:uiPriority w:val="1"/>
    <w:qFormat/>
    <w:rsid w:val="00A20F5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A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A20F50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A20F50"/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7">
    <w:name w:val="Основний текст_"/>
    <w:basedOn w:val="a0"/>
    <w:link w:val="11"/>
    <w:rsid w:val="00605294"/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rsid w:val="00605294"/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styleId="a8">
    <w:name w:val="Hyperlink"/>
    <w:basedOn w:val="a0"/>
    <w:rsid w:val="00E77A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7AAF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77AAF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E77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7AAF"/>
    <w:pPr>
      <w:autoSpaceDE w:val="0"/>
      <w:autoSpaceDN w:val="0"/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styleId="ab">
    <w:name w:val="FollowedHyperlink"/>
    <w:basedOn w:val="a0"/>
    <w:uiPriority w:val="99"/>
    <w:semiHidden/>
    <w:unhideWhenUsed/>
    <w:rsid w:val="000B5E7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F62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621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621A"/>
    <w:rPr>
      <w:rFonts w:ascii="Arial Unicode MS" w:eastAsia="Arial Unicode MS" w:hAnsi="Arial Unicode MS" w:cs="Arial Unicode MS"/>
      <w:color w:val="000000"/>
      <w:sz w:val="20"/>
      <w:szCs w:val="20"/>
      <w:lang w:val="uk-UA" w:eastAsia="uk-UA" w:bidi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62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621A"/>
    <w:rPr>
      <w:rFonts w:ascii="Arial Unicode MS" w:eastAsia="Arial Unicode MS" w:hAnsi="Arial Unicode MS" w:cs="Arial Unicode MS"/>
      <w:b/>
      <w:bCs/>
      <w:color w:val="000000"/>
      <w:sz w:val="20"/>
      <w:szCs w:val="20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FF621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621A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"/>
    <w:rsid w:val="00F879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rsid w:val="00DE4085"/>
    <w:pPr>
      <w:spacing w:after="0" w:line="276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lib.pnu.edu.ua/" TargetMode="External"/><Relationship Id="rId17" Type="http://schemas.openxmlformats.org/officeDocument/2006/relationships/hyperlink" Target="file:///C:\Users\tkach\Downloads\Telegram%20Desktop\maria.tkachivska@pnu.edu.u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tkach\Downloads\Telegram%20Desktop\kimip@pnu.edu.ua" TargetMode="External"/><Relationship Id="rId20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fa.gov.u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-learn.pnu.edu.ua/" TargetMode="External"/><Relationship Id="rId23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://zakon3.rada.gov.ua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nlu.org.ua/" TargetMode="External"/><Relationship Id="rId22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2780-3B49-446D-8F60-39C87801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3865</Words>
  <Characters>22034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Kapatuch</dc:creator>
  <cp:keywords/>
  <dc:description/>
  <cp:lastModifiedBy>Kapatuch</cp:lastModifiedBy>
  <cp:revision>21</cp:revision>
  <dcterms:created xsi:type="dcterms:W3CDTF">2023-02-03T21:15:00Z</dcterms:created>
  <dcterms:modified xsi:type="dcterms:W3CDTF">2023-02-12T16:45:00Z</dcterms:modified>
</cp:coreProperties>
</file>