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4F635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</w:t>
      </w:r>
      <w:r w:rsidR="00166432">
        <w:rPr>
          <w:b/>
          <w:sz w:val="28"/>
          <w:szCs w:val="28"/>
          <w:u w:val="single"/>
          <w:lang w:val="uk-UA"/>
        </w:rPr>
        <w:t>іспанс</w:t>
      </w:r>
      <w:r w:rsidRPr="00A61B7E">
        <w:rPr>
          <w:b/>
          <w:sz w:val="28"/>
          <w:szCs w:val="28"/>
          <w:u w:val="single"/>
          <w:lang w:val="uk-UA"/>
        </w:rPr>
        <w:t>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8F472B">
      <w:pPr>
        <w:ind w:left="5670" w:right="354" w:hanging="377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4F6352">
        <w:rPr>
          <w:sz w:val="28"/>
          <w:lang w:val="uk-UA"/>
        </w:rPr>
        <w:t>29» серпня 2022</w:t>
      </w:r>
      <w:r w:rsidR="006D58DE" w:rsidRPr="0063620E">
        <w:rPr>
          <w:sz w:val="28"/>
          <w:lang w:val="uk-UA"/>
        </w:rPr>
        <w:t xml:space="preserve">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="004F6352">
        <w:rPr>
          <w:sz w:val="28"/>
          <w:lang w:val="uk-UA"/>
        </w:rPr>
        <w:t>– 202</w:t>
      </w:r>
      <w:r w:rsidR="004F6352" w:rsidRPr="004F6352">
        <w:rPr>
          <w:sz w:val="28"/>
        </w:rPr>
        <w:t>2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166432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="00166432">
              <w:rPr>
                <w:lang w:val="uk-UA"/>
              </w:rPr>
              <w:t>іспанс</w:t>
            </w:r>
            <w:r w:rsidRPr="00730586">
              <w:t>ька</w:t>
            </w:r>
            <w:proofErr w:type="spellEnd"/>
            <w:r w:rsidRPr="00730586">
              <w:t>)</w:t>
            </w:r>
          </w:p>
        </w:tc>
      </w:tr>
      <w:tr w:rsidR="006646B7" w:rsidRPr="004F6352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4F6352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61876" w:rsidP="00AC644C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4</w:t>
            </w:r>
            <w:r w:rsidR="006646B7">
              <w:rPr>
                <w:sz w:val="24"/>
                <w:lang w:val="uk-UA"/>
              </w:rPr>
              <w:t>/</w:t>
            </w:r>
            <w:r w:rsidR="00730586">
              <w:rPr>
                <w:sz w:val="24"/>
                <w:lang w:val="uk-UA"/>
              </w:rPr>
              <w:t xml:space="preserve">семестр </w:t>
            </w:r>
            <w:r>
              <w:rPr>
                <w:sz w:val="24"/>
                <w:lang w:val="uk-UA"/>
              </w:rPr>
              <w:t>7, 8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AC644C">
              <w:rPr>
                <w:lang w:val="ru-RU"/>
              </w:rPr>
              <w:t>44 (1 семестр) / 46</w:t>
            </w:r>
            <w:r w:rsidR="00730586" w:rsidRPr="00730586">
              <w:rPr>
                <w:lang w:val="ru-RU"/>
              </w:rPr>
              <w:t xml:space="preserve"> (2 семестр)</w:t>
            </w:r>
          </w:p>
          <w:p w:rsidR="00730586" w:rsidRPr="00A61B7E" w:rsidRDefault="006646B7" w:rsidP="00730586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AC644C">
              <w:rPr>
                <w:lang w:val="ru-RU"/>
              </w:rPr>
              <w:t>46</w:t>
            </w:r>
            <w:r w:rsidR="00730586" w:rsidRPr="00A61B7E">
              <w:rPr>
                <w:lang w:val="ru-RU"/>
              </w:rPr>
              <w:t xml:space="preserve"> (1 семестр) / </w:t>
            </w:r>
          </w:p>
          <w:p w:rsidR="006646B7" w:rsidRPr="00BF69B2" w:rsidRDefault="00AC644C" w:rsidP="00730586">
            <w:pPr>
              <w:pStyle w:val="TableParagraph"/>
              <w:spacing w:before="0"/>
              <w:ind w:left="256" w:right="-48" w:hanging="5"/>
              <w:rPr>
                <w:sz w:val="24"/>
                <w:lang w:val="uk-UA"/>
              </w:rPr>
            </w:pPr>
            <w:r>
              <w:t>44</w:t>
            </w:r>
            <w:r w:rsidR="00730586">
              <w:t xml:space="preserve"> (2 </w:t>
            </w:r>
            <w:proofErr w:type="spellStart"/>
            <w:r w:rsidR="00730586">
              <w:t>семестр</w:t>
            </w:r>
            <w:proofErr w:type="spellEnd"/>
            <w:r w:rsidR="00730586">
              <w:t>)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166432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іспанська</w:t>
            </w:r>
            <w:r w:rsidR="00730586">
              <w:rPr>
                <w:sz w:val="24"/>
                <w:lang w:val="uk-UA"/>
              </w:rPr>
              <w:t>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4F6352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AA062E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F0191" w:rsidRPr="002C1058" w:rsidRDefault="00CE06CC" w:rsidP="002F0191">
            <w:pPr>
              <w:pStyle w:val="a4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Метою курсу є ф</w:t>
            </w:r>
            <w:proofErr w:type="spellStart"/>
            <w:r>
              <w:t>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та </w:t>
            </w:r>
            <w:proofErr w:type="spellStart"/>
            <w:r>
              <w:t>закріплення</w:t>
            </w:r>
            <w:proofErr w:type="spellEnd"/>
            <w:r>
              <w:t xml:space="preserve"> </w:t>
            </w:r>
            <w:proofErr w:type="spellStart"/>
            <w:r>
              <w:t>лінгвістичної</w:t>
            </w:r>
            <w:proofErr w:type="spellEnd"/>
            <w:r>
              <w:t xml:space="preserve">, </w:t>
            </w:r>
            <w:proofErr w:type="spellStart"/>
            <w:r>
              <w:t>комунікативної</w:t>
            </w:r>
            <w:proofErr w:type="spellEnd"/>
            <w:r>
              <w:t xml:space="preserve">, </w:t>
            </w:r>
            <w:proofErr w:type="spellStart"/>
            <w:r>
              <w:t>соціолінгвістичної</w:t>
            </w:r>
            <w:proofErr w:type="spellEnd"/>
            <w:r>
              <w:t xml:space="preserve"> </w:t>
            </w:r>
            <w:proofErr w:type="spellStart"/>
            <w:r>
              <w:t>компетенцій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лексичної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для </w:t>
            </w:r>
            <w:proofErr w:type="spellStart"/>
            <w:r>
              <w:t>професійно-спрямованого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 w:rsidR="00166432">
              <w:rPr>
                <w:lang w:val="uk-UA"/>
              </w:rPr>
              <w:t>іспанс</w:t>
            </w:r>
            <w:r>
              <w:t>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у </w:t>
            </w:r>
            <w:proofErr w:type="spellStart"/>
            <w:r>
              <w:t>мовній</w:t>
            </w:r>
            <w:proofErr w:type="spellEnd"/>
            <w:r>
              <w:t xml:space="preserve"> </w:t>
            </w:r>
            <w:proofErr w:type="spellStart"/>
            <w:r>
              <w:t>практиці</w:t>
            </w:r>
            <w:proofErr w:type="spellEnd"/>
            <w:r w:rsidR="002C1058">
              <w:rPr>
                <w:lang w:val="uk-UA"/>
              </w:rPr>
              <w:t>.</w:t>
            </w:r>
            <w:bookmarkStart w:id="0" w:name="_GoBack"/>
            <w:bookmarkEnd w:id="0"/>
          </w:p>
          <w:p w:rsidR="002F0191" w:rsidRDefault="002F0191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</w:t>
            </w:r>
            <w:r w:rsidR="00166432">
              <w:rPr>
                <w:color w:val="000000"/>
                <w:szCs w:val="28"/>
                <w:lang w:val="uk-UA"/>
              </w:rPr>
              <w:t>іспанс</w:t>
            </w:r>
            <w:r w:rsidR="00CE06CC">
              <w:rPr>
                <w:color w:val="000000"/>
                <w:szCs w:val="28"/>
                <w:lang w:val="uk-UA"/>
              </w:rPr>
              <w:t>ька)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CE06CC" w:rsidRDefault="00CE06CC" w:rsidP="00CE06CC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Розуміння мовлення колег по навчанню, викладачів і диктора на аудіо- та </w:t>
            </w:r>
            <w:proofErr w:type="spellStart"/>
            <w:r>
              <w:rPr>
                <w:lang w:val="uk-UA"/>
              </w:rPr>
              <w:t>відеоносіях</w:t>
            </w:r>
            <w:proofErr w:type="spellEnd"/>
            <w:r>
              <w:rPr>
                <w:lang w:val="uk-UA"/>
              </w:rPr>
              <w:t xml:space="preserve">, що містять інформацію </w:t>
            </w:r>
            <w:r w:rsidR="00166432">
              <w:rPr>
                <w:lang w:val="uk-UA"/>
              </w:rPr>
              <w:t>іспанс</w:t>
            </w:r>
            <w:r>
              <w:rPr>
                <w:lang w:val="uk-UA"/>
              </w:rPr>
              <w:t xml:space="preserve">ькою мовою в межах пройденого лексичного матеріалу; розуміння основного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 xml:space="preserve">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різних рівнів змісту;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деталей, які несуть вагоме інформаційне навантаження; володіння </w:t>
            </w:r>
            <w:proofErr w:type="spellStart"/>
            <w:r>
              <w:rPr>
                <w:lang w:val="uk-UA"/>
              </w:rPr>
              <w:t>мовною</w:t>
            </w:r>
            <w:proofErr w:type="spellEnd"/>
            <w:r>
              <w:rPr>
                <w:lang w:val="uk-UA"/>
              </w:rPr>
              <w:t xml:space="preserve"> догадкою при аудіюванні текстів різних жанрів.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сного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(</w:t>
            </w:r>
            <w:proofErr w:type="spellStart"/>
            <w:r>
              <w:t>говоріння</w:t>
            </w:r>
            <w:proofErr w:type="spellEnd"/>
            <w:r w:rsidR="00CE06CC">
              <w:t xml:space="preserve">) у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rPr>
                <w:lang w:val="uk-UA"/>
              </w:rPr>
              <w:t xml:space="preserve"> </w:t>
            </w:r>
            <w:r w:rsidR="00CE06CC">
              <w:t xml:space="preserve">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</w:t>
            </w:r>
            <w:r w:rsidR="00CE06CC">
              <w:rPr>
                <w:lang w:val="uk-UA"/>
              </w:rPr>
              <w:t>; у</w:t>
            </w:r>
            <w:proofErr w:type="spellStart"/>
            <w:r w:rsidR="00CE06CC">
              <w:t>сно</w:t>
            </w:r>
            <w:proofErr w:type="spellEnd"/>
            <w:r w:rsidR="00CE06CC">
              <w:rPr>
                <w:lang w:val="uk-UA"/>
              </w:rPr>
              <w:t>го переказу</w:t>
            </w:r>
            <w:r w:rsidR="00CE06CC">
              <w:t xml:space="preserve"> </w:t>
            </w:r>
            <w:proofErr w:type="spellStart"/>
            <w:r w:rsidR="00CE06CC">
              <w:t>знайомого</w:t>
            </w:r>
            <w:proofErr w:type="spellEnd"/>
            <w:r w:rsidR="00CE06CC">
              <w:t xml:space="preserve"> 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прослуханого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побаченого</w:t>
            </w:r>
            <w:proofErr w:type="spellEnd"/>
            <w:r w:rsidR="00CE06CC">
              <w:t xml:space="preserve"> на </w:t>
            </w:r>
            <w:proofErr w:type="spellStart"/>
            <w:r w:rsidR="00CE06CC">
              <w:t>аудіо</w:t>
            </w:r>
            <w:proofErr w:type="spellEnd"/>
            <w:r w:rsidR="00CE06CC">
              <w:t xml:space="preserve">- </w:t>
            </w:r>
            <w:proofErr w:type="spellStart"/>
            <w:r w:rsidR="00CE06CC">
              <w:t>або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відеоносіях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матеріал</w:t>
            </w:r>
            <w:proofErr w:type="spellEnd"/>
            <w:r w:rsidR="00CE06CC">
              <w:rPr>
                <w:lang w:val="uk-UA"/>
              </w:rPr>
              <w:t>у</w:t>
            </w:r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прочитаного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викладачем</w:t>
            </w:r>
            <w:proofErr w:type="spellEnd"/>
            <w:r w:rsidR="00CE06CC">
              <w:t xml:space="preserve"> </w:t>
            </w:r>
            <w:proofErr w:type="spellStart"/>
            <w:r w:rsidR="00CE06CC">
              <w:t>уголос</w:t>
            </w:r>
            <w:proofErr w:type="spellEnd"/>
            <w:r w:rsidR="00CE06CC">
              <w:t xml:space="preserve"> нового</w:t>
            </w:r>
            <w:r w:rsidR="00CE06CC">
              <w:rPr>
                <w:lang w:val="uk-UA"/>
              </w:rPr>
              <w:t xml:space="preserve"> </w:t>
            </w:r>
            <w:r w:rsidR="00CE06CC">
              <w:t>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</w:t>
            </w:r>
            <w:proofErr w:type="spellStart"/>
            <w:r w:rsidR="00CE06CC">
              <w:t>який</w:t>
            </w:r>
            <w:proofErr w:type="spellEnd"/>
            <w:r w:rsidR="00CE06CC">
              <w:t xml:space="preserve"> </w:t>
            </w:r>
            <w:proofErr w:type="spellStart"/>
            <w:r w:rsidR="00CE06CC">
              <w:t>містить</w:t>
            </w:r>
            <w:proofErr w:type="spellEnd"/>
            <w:r w:rsidR="00CE06CC">
              <w:t xml:space="preserve"> в основному </w:t>
            </w:r>
            <w:proofErr w:type="spellStart"/>
            <w:r w:rsidR="00CE06CC">
              <w:t>знайому</w:t>
            </w:r>
            <w:proofErr w:type="spellEnd"/>
            <w:r w:rsidR="00CE06CC">
              <w:t xml:space="preserve"> лексику. </w:t>
            </w:r>
            <w:proofErr w:type="spellStart"/>
            <w:r w:rsidR="00CE06CC">
              <w:t>Володіння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діалогічним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мовленням</w:t>
            </w:r>
            <w:proofErr w:type="spellEnd"/>
            <w:r w:rsidR="00CE06CC">
              <w:t xml:space="preserve"> у</w:t>
            </w:r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t xml:space="preserve"> 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тем,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спілкування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олодіння</w:t>
            </w:r>
            <w:proofErr w:type="spellEnd"/>
            <w:r>
              <w:t xml:space="preserve"> </w:t>
            </w:r>
            <w:r w:rsidR="00CE06CC">
              <w:t>монологом-</w:t>
            </w:r>
            <w:proofErr w:type="spellStart"/>
            <w:r w:rsidR="00CE06CC">
              <w:t>розповідю</w:t>
            </w:r>
            <w:proofErr w:type="spellEnd"/>
            <w:r w:rsidR="00CE06CC">
              <w:t xml:space="preserve">. 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Ч</w:t>
            </w:r>
            <w:proofErr w:type="spellStart"/>
            <w:r>
              <w:t>итання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науково-популярних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публіцистичних</w:t>
            </w:r>
            <w:proofErr w:type="spellEnd"/>
            <w:r w:rsidR="008F472B">
              <w:t>,</w:t>
            </w:r>
            <w:r w:rsidR="00CE06CC">
              <w:t xml:space="preserve"> </w:t>
            </w:r>
            <w:proofErr w:type="spellStart"/>
            <w:r w:rsidR="008F472B">
              <w:t>художніх</w:t>
            </w:r>
            <w:proofErr w:type="spellEnd"/>
            <w:r w:rsidR="008F472B">
              <w:t xml:space="preserve"> </w:t>
            </w:r>
            <w:proofErr w:type="spellStart"/>
            <w:r w:rsidR="00CE06CC">
              <w:t>текстів</w:t>
            </w:r>
            <w:proofErr w:type="spellEnd"/>
            <w:r w:rsidR="00CE06CC">
              <w:rPr>
                <w:lang w:val="uk-UA"/>
              </w:rPr>
              <w:t xml:space="preserve">; </w:t>
            </w:r>
            <w:proofErr w:type="spellStart"/>
            <w:r w:rsidR="00CE06CC">
              <w:t>розумі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основного</w:t>
            </w:r>
            <w:r w:rsidR="00CE06CC">
              <w:t xml:space="preserve"> </w:t>
            </w:r>
            <w:proofErr w:type="spellStart"/>
            <w:r w:rsidR="00CE06CC">
              <w:t>зміст</w:t>
            </w:r>
            <w:proofErr w:type="spellEnd"/>
            <w:r>
              <w:rPr>
                <w:lang w:val="uk-UA"/>
              </w:rPr>
              <w:t>у</w:t>
            </w:r>
            <w:r w:rsidR="00CE06CC">
              <w:t xml:space="preserve"> тексту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ознайомлювального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 xml:space="preserve">; </w:t>
            </w:r>
            <w:r>
              <w:rPr>
                <w:lang w:val="uk-UA"/>
              </w:rPr>
              <w:t>пошуку</w:t>
            </w:r>
            <w:r w:rsidR="00CE06CC">
              <w:t xml:space="preserve"> </w:t>
            </w:r>
            <w:proofErr w:type="spellStart"/>
            <w:r>
              <w:t>необхідної</w:t>
            </w:r>
            <w:proofErr w:type="spellEnd"/>
            <w:r w:rsidR="00CE06CC">
              <w:t xml:space="preserve"> </w:t>
            </w:r>
            <w:proofErr w:type="spellStart"/>
            <w:r w:rsidR="00CE06CC">
              <w:t>інформацію</w:t>
            </w:r>
            <w:proofErr w:type="spellEnd"/>
            <w:r w:rsidR="00CE06CC">
              <w:t xml:space="preserve">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вибіркового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едення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власний</w:t>
            </w:r>
            <w:proofErr w:type="spellEnd"/>
            <w:r w:rsidR="00CE06CC">
              <w:t xml:space="preserve"> словник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практики </w:t>
            </w:r>
            <w:proofErr w:type="spellStart"/>
            <w:r w:rsidR="00CE06CC">
              <w:t>усного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писемного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</w:t>
            </w:r>
            <w:proofErr w:type="spellEnd"/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</w:t>
            </w:r>
            <w:proofErr w:type="spellStart"/>
            <w:r w:rsidR="00CE06CC">
              <w:t>домашнього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індивідуального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t xml:space="preserve"> /</w:t>
            </w:r>
            <w:proofErr w:type="spellStart"/>
            <w:r w:rsidR="00CE06CC">
              <w:t>аудіювання</w:t>
            </w:r>
            <w:proofErr w:type="spellEnd"/>
            <w:r w:rsidR="00CE06CC">
              <w:t>.</w:t>
            </w:r>
          </w:p>
          <w:p w:rsidR="006646B7" w:rsidRPr="00CE06CC" w:rsidRDefault="006E4126" w:rsidP="00166432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left="306" w:right="46" w:hanging="284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Писемного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мовлення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типових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ситуаціях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повсякденного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спілкування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вираж</w:t>
            </w:r>
            <w:r>
              <w:rPr>
                <w:lang w:val="ru-RU"/>
              </w:rPr>
              <w:t>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письмовій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парціальних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оцінок</w:t>
            </w:r>
            <w:proofErr w:type="spellEnd"/>
            <w:r w:rsidR="00CE06CC" w:rsidRPr="00CE06CC">
              <w:rPr>
                <w:lang w:val="ru-RU"/>
              </w:rPr>
              <w:t xml:space="preserve">: </w:t>
            </w:r>
            <w:proofErr w:type="spellStart"/>
            <w:r w:rsidR="00CE06CC" w:rsidRPr="00CE06CC">
              <w:rPr>
                <w:lang w:val="ru-RU"/>
              </w:rPr>
              <w:t>схвалення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несхвалення</w:t>
            </w:r>
            <w:proofErr w:type="spellEnd"/>
            <w:r w:rsidR="00CE06CC" w:rsidRPr="00CE06CC">
              <w:rPr>
                <w:lang w:val="ru-RU"/>
              </w:rPr>
              <w:t xml:space="preserve">, похвалу, </w:t>
            </w:r>
            <w:proofErr w:type="spellStart"/>
            <w:r w:rsidR="00CE06CC" w:rsidRPr="00CE06CC">
              <w:rPr>
                <w:lang w:val="ru-RU"/>
              </w:rPr>
              <w:t>докір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зауваження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тощо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заповнювати</w:t>
            </w:r>
            <w:proofErr w:type="spellEnd"/>
            <w:r w:rsidR="00CE06CC" w:rsidRPr="00CE06CC">
              <w:rPr>
                <w:lang w:val="ru-RU"/>
              </w:rPr>
              <w:t xml:space="preserve"> анкету, формуляр </w:t>
            </w:r>
            <w:proofErr w:type="spellStart"/>
            <w:r w:rsidR="00CE06CC" w:rsidRPr="00CE06CC">
              <w:rPr>
                <w:lang w:val="ru-RU"/>
              </w:rPr>
              <w:t>чи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опитувальний</w:t>
            </w:r>
            <w:proofErr w:type="spellEnd"/>
            <w:r w:rsidR="00CE06CC" w:rsidRPr="00CE06CC">
              <w:rPr>
                <w:lang w:val="ru-RU"/>
              </w:rPr>
              <w:t xml:space="preserve"> лист; </w:t>
            </w:r>
            <w:proofErr w:type="spellStart"/>
            <w:r w:rsidR="00CE06CC" w:rsidRPr="00CE06CC">
              <w:rPr>
                <w:lang w:val="ru-RU"/>
              </w:rPr>
              <w:t>володіти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мовленнєвими</w:t>
            </w:r>
            <w:proofErr w:type="spellEnd"/>
            <w:r w:rsidR="00CE06CC" w:rsidRPr="00CE06CC">
              <w:rPr>
                <w:lang w:val="ru-RU"/>
              </w:rPr>
              <w:t xml:space="preserve"> формулами </w:t>
            </w:r>
            <w:proofErr w:type="spellStart"/>
            <w:r w:rsidR="00CE06CC" w:rsidRPr="00CE06CC">
              <w:rPr>
                <w:lang w:val="ru-RU"/>
              </w:rPr>
              <w:t>звертання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прощання</w:t>
            </w:r>
            <w:proofErr w:type="spellEnd"/>
            <w:r w:rsidR="00CE06CC" w:rsidRPr="00CE06CC">
              <w:rPr>
                <w:lang w:val="ru-RU"/>
              </w:rPr>
              <w:t xml:space="preserve"> в </w:t>
            </w:r>
            <w:proofErr w:type="spellStart"/>
            <w:r w:rsidR="00CE06CC" w:rsidRPr="00CE06CC">
              <w:rPr>
                <w:lang w:val="ru-RU"/>
              </w:rPr>
              <w:t>привітальній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листівці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писати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виділяти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постійні</w:t>
            </w:r>
            <w:proofErr w:type="spellEnd"/>
            <w:r w:rsidR="00CE06CC" w:rsidRPr="00CE06CC">
              <w:rPr>
                <w:lang w:val="ru-RU"/>
              </w:rPr>
              <w:t xml:space="preserve"> та </w:t>
            </w:r>
            <w:proofErr w:type="spellStart"/>
            <w:r w:rsidR="00CE06CC" w:rsidRPr="00CE06CC">
              <w:rPr>
                <w:lang w:val="ru-RU"/>
              </w:rPr>
              <w:t>змінні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компоненти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структурі</w:t>
            </w:r>
            <w:proofErr w:type="spellEnd"/>
            <w:r w:rsidR="00CE06CC" w:rsidRPr="00CE06CC">
              <w:rPr>
                <w:lang w:val="ru-RU"/>
              </w:rPr>
              <w:t xml:space="preserve"> і </w:t>
            </w:r>
            <w:proofErr w:type="spellStart"/>
            <w:r w:rsidR="00CE06CC" w:rsidRPr="00CE06CC">
              <w:rPr>
                <w:lang w:val="ru-RU"/>
              </w:rPr>
              <w:t>змісті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166432">
              <w:rPr>
                <w:lang w:val="ru-RU"/>
              </w:rPr>
              <w:t>л</w:t>
            </w:r>
            <w:r w:rsidR="00CE06CC" w:rsidRPr="00CE06CC">
              <w:rPr>
                <w:lang w:val="ru-RU"/>
              </w:rPr>
              <w:t>ексично</w:t>
            </w:r>
            <w:proofErr w:type="spellEnd"/>
            <w:r w:rsidR="00CE06CC" w:rsidRPr="00CE06CC">
              <w:rPr>
                <w:lang w:val="ru-RU"/>
              </w:rPr>
              <w:t xml:space="preserve"> й </w:t>
            </w:r>
            <w:proofErr w:type="spellStart"/>
            <w:r w:rsidR="00CE06CC" w:rsidRPr="00CE06CC">
              <w:rPr>
                <w:lang w:val="ru-RU"/>
              </w:rPr>
              <w:t>граматично</w:t>
            </w:r>
            <w:proofErr w:type="spellEnd"/>
            <w:r w:rsidR="00CE06CC" w:rsidRPr="00CE06CC">
              <w:rPr>
                <w:lang w:val="ru-RU"/>
              </w:rPr>
              <w:t xml:space="preserve"> правильно </w:t>
            </w:r>
            <w:proofErr w:type="spellStart"/>
            <w:r w:rsidR="00CE06CC" w:rsidRPr="00CE06CC">
              <w:rPr>
                <w:lang w:val="ru-RU"/>
              </w:rPr>
              <w:t>перекладати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із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рідної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мови</w:t>
            </w:r>
            <w:proofErr w:type="spellEnd"/>
            <w:r w:rsidR="00CE06CC" w:rsidRPr="00CE06CC">
              <w:rPr>
                <w:lang w:val="ru-RU"/>
              </w:rPr>
              <w:t xml:space="preserve"> на </w:t>
            </w:r>
            <w:proofErr w:type="spellStart"/>
            <w:r w:rsidR="00166432">
              <w:rPr>
                <w:lang w:val="ru-RU"/>
              </w:rPr>
              <w:t>іспанс</w:t>
            </w:r>
            <w:r w:rsidR="00CE06CC" w:rsidRPr="00CE06CC">
              <w:rPr>
                <w:lang w:val="ru-RU"/>
              </w:rPr>
              <w:t>ьку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нескладні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тексти</w:t>
            </w:r>
            <w:proofErr w:type="spellEnd"/>
            <w:r w:rsidR="00CE06CC" w:rsidRPr="00CE06CC">
              <w:rPr>
                <w:lang w:val="ru-RU"/>
              </w:rPr>
              <w:t xml:space="preserve"> за </w:t>
            </w:r>
            <w:proofErr w:type="spellStart"/>
            <w:r w:rsidR="00CE06CC" w:rsidRPr="00CE06CC">
              <w:rPr>
                <w:lang w:val="ru-RU"/>
              </w:rPr>
              <w:t>пройденою</w:t>
            </w:r>
            <w:proofErr w:type="spellEnd"/>
            <w:r w:rsidR="00CE06CC" w:rsidRPr="00CE06CC">
              <w:rPr>
                <w:lang w:val="ru-RU"/>
              </w:rPr>
              <w:t xml:space="preserve"> тематикою.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4F6352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CE06CC">
            <w:pPr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CE06CC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2008"/>
        <w:gridCol w:w="3543"/>
        <w:gridCol w:w="3226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Завдання</w:t>
            </w:r>
          </w:p>
        </w:tc>
      </w:tr>
      <w:tr w:rsidR="00ED2043" w:rsidTr="00CC006B">
        <w:tc>
          <w:tcPr>
            <w:tcW w:w="9571" w:type="dxa"/>
            <w:gridSpan w:val="4"/>
          </w:tcPr>
          <w:p w:rsidR="00ED2043" w:rsidRPr="00D00E8B" w:rsidRDefault="00AE5092" w:rsidP="00B2699D">
            <w:pPr>
              <w:jc w:val="center"/>
              <w:rPr>
                <w:b/>
                <w:lang w:val="uk-UA"/>
              </w:rPr>
            </w:pPr>
            <w:r w:rsidRPr="00ED2043">
              <w:rPr>
                <w:b/>
              </w:rPr>
              <w:t>V</w:t>
            </w:r>
            <w:r w:rsidR="008F472B">
              <w:rPr>
                <w:b/>
                <w:lang w:val="en-US"/>
              </w:rPr>
              <w:t>II</w:t>
            </w:r>
            <w:r w:rsidR="00ED2043">
              <w:rPr>
                <w:b/>
                <w:lang w:val="uk-UA"/>
              </w:rPr>
              <w:t xml:space="preserve"> семестр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8F472B" w:rsidRDefault="00B2699D" w:rsidP="008F472B">
            <w:pPr>
              <w:jc w:val="both"/>
              <w:rPr>
                <w:b/>
                <w:lang w:val="de-DE"/>
              </w:rPr>
            </w:pPr>
            <w:r w:rsidRPr="00D00E8B">
              <w:rPr>
                <w:b/>
                <w:lang w:val="uk-UA"/>
              </w:rPr>
              <w:t>Тема 1</w:t>
            </w:r>
            <w:r w:rsidR="008F472B" w:rsidRPr="00192B08">
              <w:rPr>
                <w:b/>
                <w:lang w:val="de-DE"/>
              </w:rPr>
              <w:t>.</w:t>
            </w:r>
            <w:r w:rsidR="00166432">
              <w:rPr>
                <w:b/>
                <w:lang w:val="de-DE"/>
              </w:rPr>
              <w:t xml:space="preserve">La </w:t>
            </w:r>
            <w:proofErr w:type="spellStart"/>
            <w:r w:rsidR="00166432">
              <w:rPr>
                <w:b/>
                <w:lang w:val="de-DE"/>
              </w:rPr>
              <w:t>vida</w:t>
            </w:r>
            <w:proofErr w:type="spellEnd"/>
            <w:r w:rsidR="00166432">
              <w:rPr>
                <w:b/>
                <w:lang w:val="de-DE"/>
              </w:rPr>
              <w:t xml:space="preserve"> y</w:t>
            </w:r>
          </w:p>
          <w:p w:rsidR="00166432" w:rsidRDefault="00166432" w:rsidP="008F472B">
            <w:pPr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la </w:t>
            </w:r>
            <w:proofErr w:type="spellStart"/>
            <w:r>
              <w:rPr>
                <w:b/>
                <w:lang w:val="de-DE"/>
              </w:rPr>
              <w:t>obra</w:t>
            </w:r>
            <w:proofErr w:type="spellEnd"/>
            <w:r>
              <w:rPr>
                <w:b/>
                <w:lang w:val="de-DE"/>
              </w:rPr>
              <w:t xml:space="preserve"> de M.de</w:t>
            </w:r>
          </w:p>
          <w:p w:rsidR="00166432" w:rsidRPr="00192B08" w:rsidRDefault="00166432" w:rsidP="008F472B">
            <w:pPr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Cervantes.</w:t>
            </w:r>
          </w:p>
          <w:p w:rsidR="00B2699D" w:rsidRPr="00D00E8B" w:rsidRDefault="00B2699D" w:rsidP="008F472B">
            <w:pPr>
              <w:rPr>
                <w:lang w:val="uk-UA"/>
              </w:rPr>
            </w:pPr>
          </w:p>
        </w:tc>
        <w:tc>
          <w:tcPr>
            <w:tcW w:w="3543" w:type="dxa"/>
          </w:tcPr>
          <w:p w:rsidR="008715F3" w:rsidRPr="008715F3" w:rsidRDefault="008F472B" w:rsidP="008715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 на тему</w:t>
            </w:r>
            <w:r w:rsidR="008715F3">
              <w:rPr>
                <w:lang w:val="uk-UA"/>
              </w:rPr>
              <w:t xml:space="preserve">: тлумачення її іспанською мовою, ознайомлення з топонімами та історично-культурними реаліями. </w:t>
            </w:r>
          </w:p>
          <w:p w:rsidR="00B2699D" w:rsidRPr="00AC644C" w:rsidRDefault="008F472B" w:rsidP="003B0D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AC644C">
              <w:rPr>
                <w:lang w:val="uk-UA"/>
              </w:rPr>
              <w:t>Граматика:</w:t>
            </w:r>
            <w:r w:rsidR="008715F3">
              <w:rPr>
                <w:lang w:val="es-ES_tradnl"/>
              </w:rPr>
              <w:t>presente</w:t>
            </w:r>
            <w:r w:rsidR="003B0D0A">
              <w:rPr>
                <w:lang w:val="es-ES_tradnl"/>
              </w:rPr>
              <w:t xml:space="preserve"> </w:t>
            </w:r>
            <w:r w:rsidR="008715F3">
              <w:rPr>
                <w:lang w:val="es-ES_tradnl"/>
              </w:rPr>
              <w:t>de</w:t>
            </w:r>
            <w:r w:rsidR="008715F3" w:rsidRPr="00DE51A6">
              <w:rPr>
                <w:lang w:val="uk-UA"/>
              </w:rPr>
              <w:t xml:space="preserve">   </w:t>
            </w:r>
            <w:r w:rsidRPr="008715F3">
              <w:rPr>
                <w:lang w:val="es-ES_tradnl"/>
              </w:rPr>
              <w:t>subj</w:t>
            </w:r>
            <w:r w:rsidR="008715F3">
              <w:rPr>
                <w:lang w:val="es-ES_tradnl"/>
              </w:rPr>
              <w:t>untivo</w:t>
            </w:r>
            <w:r w:rsidR="008715F3" w:rsidRPr="008715F3">
              <w:rPr>
                <w:lang w:val="uk-UA"/>
              </w:rPr>
              <w:t>.</w:t>
            </w:r>
            <w:r w:rsidRPr="00BB6780">
              <w:rPr>
                <w:lang w:val="uk-UA"/>
              </w:rPr>
              <w:t xml:space="preserve"> </w:t>
            </w:r>
            <w:proofErr w:type="spellStart"/>
            <w:r w:rsidR="00AC644C">
              <w:rPr>
                <w:lang w:val="uk-UA"/>
              </w:rPr>
              <w:t>Аудіальне</w:t>
            </w:r>
            <w:proofErr w:type="spellEnd"/>
            <w:r w:rsidR="00AC644C">
              <w:rPr>
                <w:lang w:val="uk-UA"/>
              </w:rPr>
              <w:t xml:space="preserve"> розуміння і здатність вести монолог</w:t>
            </w:r>
            <w:r w:rsidR="00DE51A6">
              <w:rPr>
                <w:lang w:val="uk-UA"/>
              </w:rPr>
              <w:t xml:space="preserve"> </w:t>
            </w:r>
            <w:r w:rsidR="00AC644C">
              <w:rPr>
                <w:lang w:val="uk-UA"/>
              </w:rPr>
              <w:t>на тему:</w:t>
            </w:r>
            <w:r w:rsidR="00DE51A6">
              <w:rPr>
                <w:lang w:val="uk-UA"/>
              </w:rPr>
              <w:t xml:space="preserve"> </w:t>
            </w:r>
            <w:proofErr w:type="spellStart"/>
            <w:r w:rsidR="00DE51A6">
              <w:rPr>
                <w:lang w:val="uk-UA"/>
              </w:rPr>
              <w:t>М.Сервантес</w:t>
            </w:r>
            <w:proofErr w:type="spellEnd"/>
            <w:r w:rsidR="00DE51A6">
              <w:rPr>
                <w:lang w:val="uk-UA"/>
              </w:rPr>
              <w:t xml:space="preserve">  і його життя.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8F472B" w:rsidRPr="00DE51A6" w:rsidRDefault="00D00E8B" w:rsidP="008F472B">
            <w:pPr>
              <w:jc w:val="both"/>
              <w:rPr>
                <w:b/>
                <w:bCs/>
                <w:lang w:val="es-ES_tradnl"/>
              </w:rPr>
            </w:pPr>
            <w:r w:rsidRPr="00D00E8B">
              <w:rPr>
                <w:b/>
                <w:lang w:val="uk-UA"/>
              </w:rPr>
              <w:t>Тема 2.</w:t>
            </w:r>
            <w:r w:rsidRPr="00D00E8B">
              <w:rPr>
                <w:lang w:val="uk-UA"/>
              </w:rPr>
              <w:t xml:space="preserve"> </w:t>
            </w:r>
            <w:r w:rsidR="00DE51A6" w:rsidRPr="00DE51A6">
              <w:rPr>
                <w:b/>
                <w:lang w:val="es-ES_tradnl"/>
              </w:rPr>
              <w:t>El</w:t>
            </w:r>
          </w:p>
          <w:p w:rsidR="00B2699D" w:rsidRDefault="00DE51A6" w:rsidP="0024420C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humanismo en </w:t>
            </w:r>
          </w:p>
          <w:p w:rsidR="00DE51A6" w:rsidRDefault="00DE51A6" w:rsidP="0024420C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su manifestación</w:t>
            </w:r>
          </w:p>
          <w:p w:rsidR="00DE51A6" w:rsidRDefault="00DE51A6" w:rsidP="0024420C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extraordinaria : </w:t>
            </w:r>
          </w:p>
          <w:p w:rsidR="00DE51A6" w:rsidRDefault="00DE51A6" w:rsidP="0024420C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la cumbre de la </w:t>
            </w:r>
          </w:p>
          <w:p w:rsidR="00DE51A6" w:rsidRDefault="00DE51A6" w:rsidP="0024420C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literatura mundial « Don </w:t>
            </w:r>
          </w:p>
          <w:p w:rsidR="00DE51A6" w:rsidRPr="00DE51A6" w:rsidRDefault="00DE51A6" w:rsidP="0024420C">
            <w:pPr>
              <w:rPr>
                <w:b/>
                <w:i/>
                <w:lang w:val="fr-FR"/>
              </w:rPr>
            </w:pPr>
            <w:r>
              <w:rPr>
                <w:b/>
                <w:lang w:val="fr-FR"/>
              </w:rPr>
              <w:t>Quijote »</w:t>
            </w:r>
          </w:p>
        </w:tc>
        <w:tc>
          <w:tcPr>
            <w:tcW w:w="3543" w:type="dxa"/>
          </w:tcPr>
          <w:p w:rsidR="00DE51A6" w:rsidRDefault="0024420C" w:rsidP="00DE51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 на тему:</w:t>
            </w:r>
            <w:r w:rsidRPr="0024420C">
              <w:t xml:space="preserve"> </w:t>
            </w:r>
          </w:p>
          <w:p w:rsidR="003B0D0A" w:rsidRDefault="003B0D0A" w:rsidP="003B0D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опрацювання </w:t>
            </w:r>
            <w:r>
              <w:rPr>
                <w:lang w:val="uk-UA"/>
              </w:rPr>
              <w:t>найвідомішого</w:t>
            </w:r>
            <w:r>
              <w:rPr>
                <w:lang w:val="uk-UA"/>
              </w:rPr>
              <w:t xml:space="preserve"> </w:t>
            </w:r>
          </w:p>
          <w:p w:rsidR="003B0D0A" w:rsidRDefault="003B0D0A" w:rsidP="003B0D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гуманістичного тексту «Дон </w:t>
            </w:r>
          </w:p>
          <w:p w:rsidR="00B2699D" w:rsidRDefault="003B0D0A" w:rsidP="003B0D0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Кіхоте»ю</w:t>
            </w:r>
            <w:proofErr w:type="spellEnd"/>
            <w:r>
              <w:rPr>
                <w:lang w:val="uk-UA"/>
              </w:rPr>
              <w:t xml:space="preserve">  </w:t>
            </w:r>
            <w:r w:rsidR="00BB6780">
              <w:rPr>
                <w:lang w:val="uk-UA"/>
              </w:rPr>
              <w:t xml:space="preserve">Граматика: </w:t>
            </w:r>
            <w:r w:rsidR="00BB6780" w:rsidRPr="003B0D0A">
              <w:rPr>
                <w:lang w:val="es-ES_tradnl"/>
              </w:rPr>
              <w:t>adje</w:t>
            </w:r>
            <w:r>
              <w:rPr>
                <w:lang w:val="es-ES_tradnl"/>
              </w:rPr>
              <w:t>tivos</w:t>
            </w:r>
            <w:r w:rsidR="00BB6780" w:rsidRPr="00BB6780">
              <w:rPr>
                <w:lang w:val="uk-UA"/>
              </w:rPr>
              <w:t xml:space="preserve"> </w:t>
            </w:r>
            <w:r w:rsidR="00BB6780" w:rsidRPr="003B0D0A">
              <w:rPr>
                <w:lang w:val="es-ES_tradnl"/>
              </w:rPr>
              <w:t>ind</w:t>
            </w:r>
            <w:r>
              <w:rPr>
                <w:lang w:val="es-ES_tradnl"/>
              </w:rPr>
              <w:t>efinidos</w:t>
            </w:r>
            <w:r w:rsidR="00BB6780" w:rsidRPr="00BB6780">
              <w:rPr>
                <w:lang w:val="uk-UA"/>
              </w:rPr>
              <w:t>;</w:t>
            </w:r>
            <w:r>
              <w:rPr>
                <w:bCs/>
                <w:iCs/>
                <w:lang w:val="es-ES_tradnl"/>
              </w:rPr>
              <w:t>tiempos idicativos</w:t>
            </w:r>
            <w:r w:rsidR="00BB6780" w:rsidRPr="00BB6780">
              <w:rPr>
                <w:bCs/>
                <w:iCs/>
                <w:lang w:val="uk-UA"/>
              </w:rPr>
              <w:t xml:space="preserve">; </w:t>
            </w:r>
            <w:r>
              <w:rPr>
                <w:bCs/>
                <w:iCs/>
                <w:lang w:val="es-ES_tradnl"/>
              </w:rPr>
              <w:t>subjuntivo,</w:t>
            </w:r>
            <w:r w:rsidR="00BB6780">
              <w:rPr>
                <w:bCs/>
                <w:iCs/>
                <w:lang w:val="fr-FR"/>
              </w:rPr>
              <w:t>g</w:t>
            </w:r>
            <w:r>
              <w:rPr>
                <w:bCs/>
                <w:iCs/>
                <w:lang w:val="es-ES_tradnl"/>
              </w:rPr>
              <w:t>erundio</w:t>
            </w:r>
            <w:r w:rsidR="00BB6780" w:rsidRPr="00BB6780">
              <w:rPr>
                <w:bCs/>
                <w:iCs/>
                <w:lang w:val="uk-UA"/>
              </w:rPr>
              <w:t xml:space="preserve">. </w:t>
            </w:r>
            <w:r w:rsidR="00BB6780" w:rsidRPr="00BB6780">
              <w:rPr>
                <w:lang w:val="uk-UA"/>
              </w:rPr>
              <w:t xml:space="preserve"> </w:t>
            </w:r>
            <w:proofErr w:type="spellStart"/>
            <w:r w:rsidR="00BB6780">
              <w:rPr>
                <w:lang w:val="uk-UA"/>
              </w:rPr>
              <w:t>Аудіальне</w:t>
            </w:r>
            <w:proofErr w:type="spellEnd"/>
            <w:r w:rsidR="00BB6780">
              <w:rPr>
                <w:lang w:val="uk-UA"/>
              </w:rPr>
              <w:t xml:space="preserve"> розуміння і здатність вести монолог на тему:</w:t>
            </w:r>
            <w:r w:rsidR="00BB6780" w:rsidRPr="00761876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М.де</w:t>
            </w:r>
            <w:proofErr w:type="spellEnd"/>
            <w:r>
              <w:rPr>
                <w:lang w:val="uk-UA"/>
              </w:rPr>
              <w:t xml:space="preserve"> Сервантес і його герой Санчо </w:t>
            </w:r>
          </w:p>
          <w:p w:rsidR="003B0D0A" w:rsidRPr="003B0D0A" w:rsidRDefault="003B0D0A" w:rsidP="003B0D0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Панса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lang w:val="uk-UA"/>
              </w:rPr>
            </w:pPr>
            <w:r w:rsidRPr="00B77F09">
              <w:rPr>
                <w:spacing w:val="-1"/>
                <w:lang w:val="uk-UA"/>
              </w:rPr>
              <w:t>Завдання</w:t>
            </w:r>
            <w:r w:rsidR="00AE5092">
              <w:rPr>
                <w:spacing w:val="-1"/>
                <w:lang w:val="uk-UA"/>
              </w:rPr>
              <w:t xml:space="preserve"> </w:t>
            </w:r>
            <w:r w:rsidRPr="00B77F09">
              <w:rPr>
                <w:spacing w:val="-57"/>
                <w:lang w:val="uk-UA"/>
              </w:rPr>
              <w:t xml:space="preserve"> </w:t>
            </w:r>
            <w:r w:rsidRPr="00B77F09">
              <w:rPr>
                <w:lang w:val="uk-UA"/>
              </w:rPr>
              <w:t>для</w:t>
            </w:r>
            <w:r w:rsidRPr="00B77F09">
              <w:rPr>
                <w:spacing w:val="1"/>
                <w:lang w:val="uk-UA"/>
              </w:rPr>
              <w:t xml:space="preserve"> </w:t>
            </w:r>
            <w:r w:rsidRPr="00B77F09">
              <w:rPr>
                <w:lang w:val="uk-UA"/>
              </w:rPr>
              <w:t>самостійної роботи</w:t>
            </w:r>
          </w:p>
        </w:tc>
      </w:tr>
      <w:tr w:rsidR="00BB6780" w:rsidTr="00A53FF9">
        <w:tc>
          <w:tcPr>
            <w:tcW w:w="9571" w:type="dxa"/>
            <w:gridSpan w:val="4"/>
          </w:tcPr>
          <w:p w:rsidR="00BB6780" w:rsidRPr="006D685C" w:rsidRDefault="00BB6780" w:rsidP="00BB6780">
            <w:pPr>
              <w:pStyle w:val="TableParagraph"/>
              <w:tabs>
                <w:tab w:val="left" w:pos="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D685C">
              <w:rPr>
                <w:b/>
                <w:sz w:val="24"/>
                <w:szCs w:val="24"/>
              </w:rPr>
              <w:t xml:space="preserve">VIII </w:t>
            </w:r>
            <w:r w:rsidRPr="006D685C"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6D685C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Default="006D685C" w:rsidP="00A519FE">
            <w:pPr>
              <w:rPr>
                <w:b/>
                <w:lang w:val="es-ES_tradnl"/>
              </w:rPr>
            </w:pPr>
            <w:r>
              <w:rPr>
                <w:b/>
                <w:lang w:val="uk-UA"/>
              </w:rPr>
              <w:t>Тема 1</w:t>
            </w:r>
            <w:r w:rsidR="00ED2043" w:rsidRPr="00D00E8B">
              <w:rPr>
                <w:b/>
                <w:lang w:val="uk-UA"/>
              </w:rPr>
              <w:t>.</w:t>
            </w:r>
            <w:r w:rsidR="00ED2043" w:rsidRPr="00D00E8B">
              <w:rPr>
                <w:lang w:val="uk-UA"/>
              </w:rPr>
              <w:t xml:space="preserve"> </w:t>
            </w:r>
            <w:r w:rsidR="00A519FE">
              <w:rPr>
                <w:b/>
                <w:lang w:val="es-ES_tradnl"/>
              </w:rPr>
              <w:t>García</w:t>
            </w:r>
          </w:p>
          <w:p w:rsidR="00A519FE" w:rsidRPr="00A519FE" w:rsidRDefault="00A519FE" w:rsidP="00A519FE">
            <w:pPr>
              <w:rPr>
                <w:lang w:val="es-ES_tradnl"/>
              </w:rPr>
            </w:pPr>
            <w:r>
              <w:rPr>
                <w:b/>
                <w:lang w:val="es-ES_tradnl"/>
              </w:rPr>
              <w:t>Lorca,una estrella poética de España.</w:t>
            </w:r>
          </w:p>
        </w:tc>
        <w:tc>
          <w:tcPr>
            <w:tcW w:w="3543" w:type="dxa"/>
          </w:tcPr>
          <w:p w:rsidR="00932AD4" w:rsidRDefault="0024420C" w:rsidP="0024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Засвоєння лексики на тему:</w:t>
            </w:r>
          </w:p>
          <w:p w:rsidR="00932AD4" w:rsidRDefault="00932AD4" w:rsidP="0024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ознайомлення з по</w:t>
            </w:r>
            <w:r w:rsidR="00397770">
              <w:rPr>
                <w:lang w:val="uk-UA"/>
              </w:rPr>
              <w:t xml:space="preserve">езією і фольклором </w:t>
            </w:r>
            <w:proofErr w:type="spellStart"/>
            <w:r w:rsidR="00397770">
              <w:rPr>
                <w:lang w:val="uk-UA"/>
              </w:rPr>
              <w:t>Ґарсії</w:t>
            </w:r>
            <w:proofErr w:type="spellEnd"/>
            <w:r w:rsidR="00397770">
              <w:rPr>
                <w:lang w:val="uk-UA"/>
              </w:rPr>
              <w:t xml:space="preserve"> Лорки, з його біографією.</w:t>
            </w:r>
          </w:p>
          <w:p w:rsidR="0024420C" w:rsidRPr="00397770" w:rsidRDefault="006D685C" w:rsidP="002442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Граматика: </w:t>
            </w:r>
            <w:r w:rsidR="00397770">
              <w:rPr>
                <w:lang w:val="uk-UA"/>
              </w:rPr>
              <w:t xml:space="preserve"> </w:t>
            </w:r>
            <w:r w:rsidR="00397770">
              <w:rPr>
                <w:lang w:val="es-ES_tradnl"/>
              </w:rPr>
              <w:t>Condicional</w:t>
            </w:r>
            <w:r w:rsidR="00397770" w:rsidRPr="00397770">
              <w:rPr>
                <w:lang w:val="uk-UA"/>
              </w:rPr>
              <w:t xml:space="preserve"> </w:t>
            </w:r>
            <w:r w:rsidR="00397770">
              <w:rPr>
                <w:lang w:val="es-ES_tradnl"/>
              </w:rPr>
              <w:t>y</w:t>
            </w:r>
            <w:r w:rsidR="00397770" w:rsidRPr="00397770">
              <w:rPr>
                <w:lang w:val="uk-UA"/>
              </w:rPr>
              <w:t xml:space="preserve">  </w:t>
            </w:r>
          </w:p>
          <w:p w:rsidR="00397770" w:rsidRPr="00397770" w:rsidRDefault="00397770" w:rsidP="0024420C">
            <w:pPr>
              <w:jc w:val="both"/>
              <w:rPr>
                <w:lang w:val="uk-UA"/>
              </w:rPr>
            </w:pPr>
            <w:r>
              <w:rPr>
                <w:lang w:val="es-ES_tradnl"/>
              </w:rPr>
              <w:t>Subjuntivo</w:t>
            </w:r>
            <w:r w:rsidRPr="00397770">
              <w:rPr>
                <w:lang w:val="uk-UA"/>
              </w:rPr>
              <w:t>.</w:t>
            </w:r>
          </w:p>
          <w:p w:rsidR="00ED2043" w:rsidRDefault="006D685C" w:rsidP="0039777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Аудіальне</w:t>
            </w:r>
            <w:proofErr w:type="spellEnd"/>
            <w:r>
              <w:rPr>
                <w:lang w:val="uk-UA"/>
              </w:rPr>
              <w:t xml:space="preserve"> розуміння і здатність вести монолог на тему:</w:t>
            </w:r>
            <w:r w:rsidR="00397770" w:rsidRPr="00397770">
              <w:rPr>
                <w:lang w:val="uk-UA"/>
              </w:rPr>
              <w:t xml:space="preserve"> </w:t>
            </w:r>
            <w:r w:rsidR="00397770">
              <w:rPr>
                <w:lang w:val="uk-UA"/>
              </w:rPr>
              <w:t xml:space="preserve">Поезія і </w:t>
            </w:r>
          </w:p>
          <w:p w:rsidR="00397770" w:rsidRPr="00397770" w:rsidRDefault="00397770" w:rsidP="00397770">
            <w:pPr>
              <w:jc w:val="both"/>
              <w:rPr>
                <w:szCs w:val="22"/>
                <w:lang w:val="uk-UA"/>
              </w:rPr>
            </w:pPr>
            <w:r>
              <w:rPr>
                <w:lang w:val="uk-UA"/>
              </w:rPr>
              <w:t xml:space="preserve">особливості циганського фольклору в творчості </w:t>
            </w:r>
            <w:proofErr w:type="spellStart"/>
            <w:r>
              <w:rPr>
                <w:lang w:val="uk-UA"/>
              </w:rPr>
              <w:t>Ґ.Лорки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lang w:val="uk-UA"/>
              </w:rPr>
            </w:pPr>
            <w:r w:rsidRPr="00B77F09">
              <w:rPr>
                <w:spacing w:val="-1"/>
                <w:lang w:val="uk-UA"/>
              </w:rPr>
              <w:t>Завдання</w:t>
            </w:r>
            <w:r w:rsidR="00AE5092">
              <w:rPr>
                <w:spacing w:val="-1"/>
                <w:lang w:val="uk-UA"/>
              </w:rPr>
              <w:t xml:space="preserve"> </w:t>
            </w:r>
            <w:r w:rsidRPr="00B77F09">
              <w:rPr>
                <w:spacing w:val="-57"/>
                <w:lang w:val="uk-UA"/>
              </w:rPr>
              <w:t xml:space="preserve"> </w:t>
            </w:r>
            <w:r w:rsidRPr="00B77F09">
              <w:rPr>
                <w:lang w:val="uk-UA"/>
              </w:rPr>
              <w:t>для</w:t>
            </w:r>
            <w:r w:rsidRPr="00B77F09">
              <w:rPr>
                <w:spacing w:val="1"/>
                <w:lang w:val="uk-UA"/>
              </w:rPr>
              <w:t xml:space="preserve"> </w:t>
            </w:r>
            <w:r w:rsidRPr="00B77F09">
              <w:rPr>
                <w:lang w:val="uk-UA"/>
              </w:rPr>
              <w:t>самостійної роботи</w:t>
            </w:r>
          </w:p>
        </w:tc>
      </w:tr>
      <w:tr w:rsidR="00ED2043" w:rsidTr="00FE61ED">
        <w:tc>
          <w:tcPr>
            <w:tcW w:w="794" w:type="dxa"/>
          </w:tcPr>
          <w:p w:rsidR="00ED2043" w:rsidRPr="00B2699D" w:rsidRDefault="00ED2043" w:rsidP="006D685C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Default="006D685C" w:rsidP="00397770">
            <w:pPr>
              <w:rPr>
                <w:b/>
                <w:lang w:val="es-ES_tradnl"/>
              </w:rPr>
            </w:pPr>
            <w:r>
              <w:rPr>
                <w:b/>
                <w:szCs w:val="28"/>
                <w:lang w:val="uk-UA"/>
              </w:rPr>
              <w:t>Тема 2</w:t>
            </w:r>
            <w:r w:rsidR="00ED2043" w:rsidRPr="006C3477">
              <w:rPr>
                <w:b/>
                <w:szCs w:val="28"/>
                <w:lang w:val="uk-UA"/>
              </w:rPr>
              <w:t>.</w:t>
            </w:r>
            <w:r w:rsidR="00ED2043" w:rsidRPr="006C3477">
              <w:rPr>
                <w:szCs w:val="28"/>
                <w:lang w:val="uk-UA"/>
              </w:rPr>
              <w:t xml:space="preserve"> </w:t>
            </w:r>
            <w:r w:rsidR="00397770">
              <w:rPr>
                <w:b/>
                <w:lang w:val="es-ES_tradnl"/>
              </w:rPr>
              <w:t xml:space="preserve">La misericordia,una de las virtudes de </w:t>
            </w:r>
          </w:p>
          <w:p w:rsidR="00397770" w:rsidRDefault="00397770" w:rsidP="00397770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la umanidad.</w:t>
            </w:r>
          </w:p>
          <w:p w:rsidR="00397770" w:rsidRDefault="00397770" w:rsidP="00397770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Benito Pérez</w:t>
            </w:r>
          </w:p>
          <w:p w:rsidR="00397770" w:rsidRDefault="00397770" w:rsidP="00397770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Galdós y su </w:t>
            </w:r>
          </w:p>
          <w:p w:rsidR="00397770" w:rsidRPr="00397770" w:rsidRDefault="00397770" w:rsidP="00397770">
            <w:pPr>
              <w:rPr>
                <w:lang w:val="es-ES_tradnl"/>
              </w:rPr>
            </w:pPr>
            <w:r>
              <w:rPr>
                <w:b/>
                <w:lang w:val="es-ES_tradnl"/>
              </w:rPr>
              <w:t xml:space="preserve">novela </w:t>
            </w:r>
            <w:r w:rsidR="00C10128">
              <w:rPr>
                <w:b/>
                <w:lang w:val="es-ES_tradnl"/>
              </w:rPr>
              <w:t>“Misericordia”</w:t>
            </w:r>
          </w:p>
        </w:tc>
        <w:tc>
          <w:tcPr>
            <w:tcW w:w="3543" w:type="dxa"/>
          </w:tcPr>
          <w:p w:rsidR="00ED2043" w:rsidRPr="006D685C" w:rsidRDefault="00AE5092" w:rsidP="006D685C">
            <w:pPr>
              <w:jc w:val="both"/>
              <w:rPr>
                <w:lang w:val="fr-FR"/>
              </w:rPr>
            </w:pPr>
            <w:r>
              <w:rPr>
                <w:lang w:val="uk-UA"/>
              </w:rPr>
              <w:t>Засвоєння лексики на тему</w:t>
            </w:r>
            <w:r w:rsidRPr="006D685C">
              <w:rPr>
                <w:lang w:val="fr-FR"/>
              </w:rPr>
              <w:t>:</w:t>
            </w:r>
            <w:r w:rsidR="00C10128">
              <w:rPr>
                <w:lang w:val="es-ES_tradnl"/>
              </w:rPr>
              <w:t xml:space="preserve"> </w:t>
            </w:r>
            <w:r w:rsidR="00C10128">
              <w:rPr>
                <w:lang w:val="uk-UA"/>
              </w:rPr>
              <w:t xml:space="preserve">ознайомлення з творчістю одного з найяскравіших прозаїків </w:t>
            </w:r>
            <w:proofErr w:type="spellStart"/>
            <w:r w:rsidR="00C10128">
              <w:rPr>
                <w:lang w:val="uk-UA"/>
              </w:rPr>
              <w:t>Б.П.Ґальдосом</w:t>
            </w:r>
            <w:proofErr w:type="spellEnd"/>
            <w:r w:rsidR="006D685C">
              <w:rPr>
                <w:lang w:val="uk-UA"/>
              </w:rPr>
              <w:t xml:space="preserve">. Граматика: </w:t>
            </w:r>
            <w:r w:rsidR="006D685C" w:rsidRPr="00846306">
              <w:rPr>
                <w:lang w:val="fr-FR"/>
              </w:rPr>
              <w:t>concordanc</w:t>
            </w:r>
            <w:r w:rsidR="00C10128">
              <w:rPr>
                <w:lang w:val="fr-FR"/>
              </w:rPr>
              <w:t xml:space="preserve">ia  de los  </w:t>
            </w:r>
            <w:r w:rsidR="006D685C" w:rsidRPr="00846306">
              <w:rPr>
                <w:lang w:val="fr-FR"/>
              </w:rPr>
              <w:t xml:space="preserve"> t</w:t>
            </w:r>
            <w:r w:rsidR="00C10128">
              <w:rPr>
                <w:lang w:val="fr-FR"/>
              </w:rPr>
              <w:t>i</w:t>
            </w:r>
            <w:r w:rsidR="006D685C" w:rsidRPr="00846306">
              <w:rPr>
                <w:lang w:val="fr-FR"/>
              </w:rPr>
              <w:t>emp</w:t>
            </w:r>
            <w:r w:rsidR="00C10128">
              <w:rPr>
                <w:lang w:val="fr-FR"/>
              </w:rPr>
              <w:t>o</w:t>
            </w:r>
            <w:r w:rsidR="006D685C" w:rsidRPr="00846306">
              <w:rPr>
                <w:lang w:val="fr-FR"/>
              </w:rPr>
              <w:t>s:</w:t>
            </w:r>
            <w:r w:rsidR="00C10128">
              <w:rPr>
                <w:lang w:val="fr-FR"/>
              </w:rPr>
              <w:t>participio pasado</w:t>
            </w:r>
            <w:r w:rsidR="006D685C" w:rsidRPr="00846306">
              <w:rPr>
                <w:lang w:val="fr-FR"/>
              </w:rPr>
              <w:t xml:space="preserve">; </w:t>
            </w:r>
            <w:r w:rsidR="00C10128">
              <w:rPr>
                <w:lang w:val="fr-FR"/>
              </w:rPr>
              <w:t>present de subjuntivo</w:t>
            </w:r>
            <w:r w:rsidR="006D685C">
              <w:rPr>
                <w:lang w:val="uk-UA"/>
              </w:rPr>
              <w:t xml:space="preserve">, </w:t>
            </w:r>
            <w:r w:rsidR="006D685C" w:rsidRPr="006D685C">
              <w:rPr>
                <w:lang w:val="fr-FR"/>
              </w:rPr>
              <w:t>Condi</w:t>
            </w:r>
            <w:r w:rsidR="00C10128">
              <w:rPr>
                <w:lang w:val="fr-FR"/>
              </w:rPr>
              <w:t>c</w:t>
            </w:r>
            <w:r w:rsidR="006D685C" w:rsidRPr="006D685C">
              <w:rPr>
                <w:lang w:val="fr-FR"/>
              </w:rPr>
              <w:t>ion</w:t>
            </w:r>
            <w:r w:rsidR="00C10128">
              <w:rPr>
                <w:lang w:val="fr-FR"/>
              </w:rPr>
              <w:t>al.</w:t>
            </w:r>
            <w:r w:rsidR="006D685C" w:rsidRPr="006D685C">
              <w:rPr>
                <w:lang w:val="fr-FR"/>
              </w:rPr>
              <w:t xml:space="preserve"> </w:t>
            </w:r>
          </w:p>
          <w:p w:rsidR="006D685C" w:rsidRPr="00C10128" w:rsidRDefault="006D685C" w:rsidP="00C1012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Аудіальне</w:t>
            </w:r>
            <w:proofErr w:type="spellEnd"/>
            <w:r>
              <w:rPr>
                <w:lang w:val="uk-UA"/>
              </w:rPr>
              <w:t xml:space="preserve"> розуміння і здатність вести монолог на тему:</w:t>
            </w:r>
            <w:r w:rsidRPr="00BB6780">
              <w:t xml:space="preserve"> </w:t>
            </w:r>
            <w:r w:rsidR="00C10128">
              <w:rPr>
                <w:lang w:val="uk-UA"/>
              </w:rPr>
              <w:t xml:space="preserve">милосердя і  безкорислива допомога. 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ED2043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="00AE5092">
              <w:rPr>
                <w:spacing w:val="-1"/>
                <w:lang w:val="uk-UA"/>
              </w:rPr>
              <w:t xml:space="preserve">  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ED2043" w:rsidTr="00ED2043">
        <w:trPr>
          <w:trHeight w:val="285"/>
        </w:trPr>
        <w:tc>
          <w:tcPr>
            <w:tcW w:w="9571" w:type="dxa"/>
            <w:gridSpan w:val="4"/>
          </w:tcPr>
          <w:p w:rsidR="00ED2043" w:rsidRPr="00ED2043" w:rsidRDefault="00ED2043" w:rsidP="00ED2043">
            <w:pPr>
              <w:pStyle w:val="TableParagraph"/>
              <w:tabs>
                <w:tab w:val="left" w:pos="60"/>
              </w:tabs>
              <w:ind w:left="343"/>
              <w:jc w:val="center"/>
              <w:rPr>
                <w:b/>
                <w:sz w:val="24"/>
                <w:szCs w:val="24"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lastRenderedPageBreak/>
              <w:t>V</w:t>
            </w:r>
            <w:r w:rsidR="00AE5092" w:rsidRPr="00ED2043">
              <w:rPr>
                <w:b/>
                <w:sz w:val="24"/>
                <w:szCs w:val="24"/>
              </w:rPr>
              <w:t>I</w:t>
            </w:r>
            <w:r w:rsidRPr="00ED2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2043">
              <w:rPr>
                <w:b/>
                <w:sz w:val="24"/>
                <w:szCs w:val="24"/>
              </w:rPr>
              <w:t>cеместр</w:t>
            </w:r>
            <w:proofErr w:type="spellEnd"/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5318CB" w:rsidRDefault="005318CB" w:rsidP="005318CB">
      <w:pPr>
        <w:pStyle w:val="ab"/>
        <w:rPr>
          <w:b/>
          <w:sz w:val="30"/>
          <w:lang w:val="uk-UA"/>
        </w:rPr>
      </w:pPr>
    </w:p>
    <w:p w:rsidR="00BD5960" w:rsidRDefault="00BD5960" w:rsidP="005318CB">
      <w:pPr>
        <w:pStyle w:val="ab"/>
        <w:rPr>
          <w:b/>
          <w:sz w:val="30"/>
          <w:lang w:val="uk-UA"/>
        </w:rPr>
      </w:pPr>
    </w:p>
    <w:p w:rsidR="00BD5960" w:rsidRPr="0063620E" w:rsidRDefault="00BD5960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485"/>
        <w:gridCol w:w="1985"/>
        <w:gridCol w:w="1760"/>
        <w:gridCol w:w="1358"/>
        <w:gridCol w:w="1560"/>
      </w:tblGrid>
      <w:tr w:rsidR="003F1F1F" w:rsidTr="001E38A8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1F1F" w:rsidRPr="00775E02" w:rsidRDefault="003F1F1F">
            <w:pPr>
              <w:jc w:val="center"/>
            </w:pPr>
            <w:r>
              <w:rPr>
                <w:lang w:val="en-US"/>
              </w:rPr>
              <w:t>V</w:t>
            </w:r>
            <w:r w:rsidR="00331BBA">
              <w:rPr>
                <w:lang w:val="uk-UA"/>
              </w:rPr>
              <w:t>І</w:t>
            </w:r>
            <w:r w:rsidR="001E38A8">
              <w:t>І</w:t>
            </w:r>
            <w:r>
              <w:t xml:space="preserve"> семестр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1F1F" w:rsidRPr="00775E02" w:rsidRDefault="003F1F1F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3F1F1F" w:rsidTr="001E38A8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F1F" w:rsidRDefault="003F1F1F" w:rsidP="00775E02">
            <w:pPr>
              <w:jc w:val="center"/>
              <w:rPr>
                <w:b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F1F" w:rsidRDefault="003F1F1F" w:rsidP="00775E02">
            <w:pPr>
              <w:jc w:val="center"/>
              <w:rPr>
                <w:b/>
              </w:rPr>
            </w:pPr>
          </w:p>
        </w:tc>
      </w:tr>
      <w:tr w:rsidR="001E38A8" w:rsidTr="001E38A8">
        <w:trPr>
          <w:trHeight w:val="27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1E38A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  <w:rPr>
                <w:b/>
              </w:rPr>
            </w:pPr>
          </w:p>
        </w:tc>
      </w:tr>
      <w:tr w:rsidR="001E38A8" w:rsidTr="001E38A8">
        <w:trPr>
          <w:trHeight w:val="395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775E02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spacing w:line="256" w:lineRule="auto"/>
              <w:rPr>
                <w:lang w:eastAsia="en-US"/>
              </w:rPr>
            </w:pPr>
          </w:p>
        </w:tc>
      </w:tr>
      <w:tr w:rsidR="001E38A8" w:rsidTr="001E38A8">
        <w:trPr>
          <w:trHeight w:val="54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  <w:r>
              <w:t>10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6D685C" w:rsidRDefault="006D685C" w:rsidP="000837FD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60"/>
        <w:gridCol w:w="1842"/>
        <w:gridCol w:w="1701"/>
        <w:gridCol w:w="860"/>
        <w:gridCol w:w="917"/>
        <w:gridCol w:w="917"/>
      </w:tblGrid>
      <w:tr w:rsidR="006D685C" w:rsidTr="00EC7656"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D685C" w:rsidRDefault="006D685C" w:rsidP="00EC76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en-US"/>
              </w:rPr>
              <w:t>V</w:t>
            </w:r>
            <w:r w:rsidR="00331BBA">
              <w:rPr>
                <w:lang w:val="uk-UA"/>
              </w:rPr>
              <w:t>ІІІ</w:t>
            </w:r>
            <w:r>
              <w:t xml:space="preserve"> семестр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Pr="00BD5960" w:rsidRDefault="006D685C" w:rsidP="00EC76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6D685C" w:rsidTr="00EC7656">
        <w:trPr>
          <w:trHeight w:val="275"/>
        </w:trPr>
        <w:tc>
          <w:tcPr>
            <w:tcW w:w="7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</w:rPr>
            </w:pPr>
          </w:p>
        </w:tc>
      </w:tr>
      <w:tr w:rsidR="006D685C" w:rsidTr="00EC7656">
        <w:trPr>
          <w:trHeight w:val="275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85C" w:rsidRPr="00775E02" w:rsidRDefault="006D685C" w:rsidP="00EC7656">
            <w:pPr>
              <w:jc w:val="center"/>
              <w:rPr>
                <w:lang w:val="uk-UA"/>
              </w:rPr>
            </w:pPr>
            <w:proofErr w:type="spellStart"/>
            <w:r w:rsidRPr="00775E02">
              <w:rPr>
                <w:sz w:val="26"/>
                <w:szCs w:val="26"/>
              </w:rPr>
              <w:t>С.р</w:t>
            </w:r>
            <w:proofErr w:type="spellEnd"/>
            <w:r w:rsidRPr="00775E02">
              <w:rPr>
                <w:sz w:val="26"/>
                <w:szCs w:val="26"/>
              </w:rPr>
              <w:t>.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85C" w:rsidRDefault="006D685C" w:rsidP="00EC7656">
            <w:pPr>
              <w:jc w:val="center"/>
              <w:rPr>
                <w:b/>
              </w:rPr>
            </w:pPr>
          </w:p>
        </w:tc>
      </w:tr>
      <w:tr w:rsidR="00331BBA" w:rsidTr="00020741">
        <w:trPr>
          <w:trHeight w:val="479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331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331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331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331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EC7656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EC7656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BBA" w:rsidRDefault="00331BBA" w:rsidP="00EC7656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31BBA" w:rsidTr="0029678D">
        <w:trPr>
          <w:trHeight w:val="4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Pr="001E38A8" w:rsidRDefault="00331BBA" w:rsidP="00EC76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Pr="001E38A8" w:rsidRDefault="00331BBA" w:rsidP="00331B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BBA" w:rsidRPr="001E38A8" w:rsidRDefault="00331BBA" w:rsidP="00331B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Default="00331BBA" w:rsidP="00EC7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1BBA" w:rsidRPr="001E38A8" w:rsidRDefault="00331BBA" w:rsidP="00EC765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BBA" w:rsidRDefault="00331BBA" w:rsidP="00EC76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6D685C" w:rsidRDefault="006D685C" w:rsidP="000837FD">
      <w:pPr>
        <w:ind w:firstLine="720"/>
        <w:jc w:val="both"/>
        <w:rPr>
          <w:szCs w:val="28"/>
          <w:lang w:val="uk-UA"/>
        </w:rPr>
      </w:pPr>
    </w:p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a"/>
            <w:bCs/>
            <w:i/>
            <w:iCs/>
            <w:szCs w:val="28"/>
            <w:lang w:val="uk-UA"/>
          </w:rPr>
          <w:t xml:space="preserve">Положення про організацію </w:t>
        </w:r>
        <w:r w:rsidRPr="00431106">
          <w:rPr>
            <w:rStyle w:val="aa"/>
            <w:bCs/>
            <w:i/>
            <w:iCs/>
            <w:szCs w:val="28"/>
            <w:lang w:val="uk-UA"/>
          </w:rPr>
          <w:lastRenderedPageBreak/>
          <w:t>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37FD" w:rsidRPr="004F6352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lang w:val="uk-UA"/>
              </w:rPr>
              <w:t>Матеріально-технічне</w:t>
            </w:r>
            <w:r w:rsidRPr="00BF69B2">
              <w:rPr>
                <w:spacing w:val="-6"/>
                <w:lang w:val="uk-UA"/>
              </w:rPr>
              <w:t xml:space="preserve"> </w:t>
            </w:r>
            <w:r w:rsidRPr="00BF69B2">
              <w:rPr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lang w:val="uk-UA" w:eastAsia="uk-UA"/>
              </w:rPr>
              <w:t>фонолабораторія</w:t>
            </w:r>
            <w:proofErr w:type="spellEnd"/>
            <w:r>
              <w:rPr>
                <w:rFonts w:eastAsia="TimesNewRomanPSMT"/>
                <w:bCs/>
                <w:iCs/>
                <w:color w:val="000000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4F6352" w:rsidTr="009C53CC">
        <w:tc>
          <w:tcPr>
            <w:tcW w:w="9571" w:type="dxa"/>
            <w:gridSpan w:val="2"/>
          </w:tcPr>
          <w:p w:rsidR="00044736" w:rsidRPr="004F17D7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4F17D7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4F17D7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5F57AE" w:rsidRDefault="005F57AE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5F57AE" w:rsidRDefault="005F57AE" w:rsidP="005F57AE">
            <w:pPr>
              <w:pStyle w:val="a6"/>
              <w:numPr>
                <w:ilvl w:val="0"/>
                <w:numId w:val="15"/>
              </w:num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І.О.Криворчук</w:t>
            </w:r>
            <w:proofErr w:type="spellEnd"/>
            <w:r>
              <w:rPr>
                <w:szCs w:val="28"/>
                <w:lang w:val="uk-UA"/>
              </w:rPr>
              <w:t xml:space="preserve"> МОЗАЇКА: іспанська мова в історичному та культурному</w:t>
            </w:r>
          </w:p>
          <w:p w:rsidR="005F57AE" w:rsidRDefault="005F57AE" w:rsidP="005F57AE">
            <w:pPr>
              <w:ind w:left="64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</w:t>
            </w:r>
            <w:r w:rsidRPr="003E21C3">
              <w:rPr>
                <w:szCs w:val="28"/>
                <w:lang w:val="uk-UA"/>
              </w:rPr>
              <w:t>онтексті</w:t>
            </w:r>
            <w:r>
              <w:rPr>
                <w:szCs w:val="28"/>
                <w:lang w:val="uk-UA"/>
              </w:rPr>
              <w:t xml:space="preserve"> країни. Навчальний посібник з практики іспанської мови.</w:t>
            </w:r>
          </w:p>
          <w:p w:rsidR="005F57AE" w:rsidRPr="003E21C3" w:rsidRDefault="005F57AE" w:rsidP="005F57AE">
            <w:pPr>
              <w:ind w:left="64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Вінниця НОВА КНИГА 2012.-240с.</w:t>
            </w:r>
          </w:p>
          <w:p w:rsidR="005F57AE" w:rsidRPr="003E21C3" w:rsidRDefault="005F57AE" w:rsidP="005F57AE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</w:p>
          <w:p w:rsidR="005F57AE" w:rsidRPr="003E21C3" w:rsidRDefault="005F57AE" w:rsidP="005F57AE">
            <w:pPr>
              <w:autoSpaceDE w:val="0"/>
              <w:autoSpaceDN w:val="0"/>
              <w:adjustRightInd w:val="0"/>
              <w:ind w:left="426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2.</w:t>
            </w:r>
            <w:r w:rsidRPr="003E21C3">
              <w:rPr>
                <w:rFonts w:eastAsia="Calibri"/>
                <w:lang w:val="uk-UA" w:eastAsia="en-US"/>
              </w:rPr>
              <w:t xml:space="preserve">Помірко Р. </w:t>
            </w:r>
            <w:r w:rsidRPr="003E21C3">
              <w:rPr>
                <w:rFonts w:eastAsia="Calibri"/>
                <w:lang w:val="es-ES_tradnl" w:eastAsia="en-US"/>
              </w:rPr>
              <w:t>Gram</w:t>
            </w:r>
            <w:r w:rsidRPr="003E21C3">
              <w:rPr>
                <w:rFonts w:eastAsia="Calibri"/>
                <w:lang w:val="uk-UA" w:eastAsia="en-US"/>
              </w:rPr>
              <w:t>á</w:t>
            </w:r>
            <w:r w:rsidRPr="003E21C3">
              <w:rPr>
                <w:rFonts w:eastAsia="Calibri"/>
                <w:lang w:val="es-ES_tradnl" w:eastAsia="en-US"/>
              </w:rPr>
              <w:t>tica</w:t>
            </w:r>
            <w:r w:rsidRPr="003E21C3">
              <w:rPr>
                <w:rFonts w:eastAsia="Calibri"/>
                <w:lang w:val="uk-UA" w:eastAsia="en-US"/>
              </w:rPr>
              <w:t xml:space="preserve"> </w:t>
            </w:r>
            <w:r w:rsidRPr="003E21C3">
              <w:rPr>
                <w:rFonts w:eastAsia="Calibri"/>
                <w:lang w:val="es-ES_tradnl" w:eastAsia="en-US"/>
              </w:rPr>
              <w:t>espa</w:t>
            </w:r>
            <w:r w:rsidRPr="003E21C3">
              <w:rPr>
                <w:rFonts w:eastAsia="Calibri"/>
                <w:lang w:val="uk-UA" w:eastAsia="en-US"/>
              </w:rPr>
              <w:t>ñ</w:t>
            </w:r>
            <w:r w:rsidRPr="003E21C3">
              <w:rPr>
                <w:rFonts w:eastAsia="Calibri"/>
                <w:lang w:val="es-ES_tradnl" w:eastAsia="en-US"/>
              </w:rPr>
              <w:t>ol</w:t>
            </w:r>
            <w:r w:rsidRPr="003E21C3">
              <w:rPr>
                <w:rFonts w:eastAsia="Calibri"/>
                <w:lang w:val="uk-UA" w:eastAsia="en-US"/>
              </w:rPr>
              <w:t xml:space="preserve"> </w:t>
            </w:r>
            <w:r w:rsidRPr="003E21C3">
              <w:rPr>
                <w:rFonts w:eastAsia="Calibri"/>
                <w:lang w:val="es-ES_tradnl" w:eastAsia="en-US"/>
              </w:rPr>
              <w:t>en</w:t>
            </w:r>
            <w:r w:rsidRPr="003E21C3">
              <w:rPr>
                <w:rFonts w:eastAsia="Calibri"/>
                <w:lang w:val="uk-UA" w:eastAsia="en-US"/>
              </w:rPr>
              <w:t xml:space="preserve"> </w:t>
            </w:r>
            <w:r w:rsidRPr="003E21C3">
              <w:rPr>
                <w:rFonts w:eastAsia="Calibri"/>
                <w:lang w:val="es-ES_tradnl" w:eastAsia="en-US"/>
              </w:rPr>
              <w:t>ejercicios</w:t>
            </w:r>
            <w:r w:rsidRPr="003E21C3">
              <w:rPr>
                <w:rFonts w:eastAsia="Calibri"/>
                <w:lang w:val="uk-UA" w:eastAsia="en-US"/>
              </w:rPr>
              <w:t>=Граматика іспанської мови у вправах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3E21C3">
              <w:rPr>
                <w:rFonts w:eastAsia="Calibri"/>
                <w:lang w:val="uk-UA" w:eastAsia="en-US"/>
              </w:rPr>
              <w:t>:</w:t>
            </w:r>
            <w:r>
              <w:rPr>
                <w:rFonts w:eastAsia="Calibri"/>
                <w:lang w:val="uk-UA" w:eastAsia="en-US"/>
              </w:rPr>
              <w:t xml:space="preserve">навчальний посібник (Р. </w:t>
            </w:r>
            <w:proofErr w:type="spellStart"/>
            <w:r>
              <w:rPr>
                <w:rFonts w:eastAsia="Calibri"/>
                <w:lang w:val="uk-UA" w:eastAsia="en-US"/>
              </w:rPr>
              <w:t>Помірко,О.Кушнір,І.Хомицька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) </w:t>
            </w:r>
          </w:p>
          <w:p w:rsidR="005F57AE" w:rsidRPr="003E21C3" w:rsidRDefault="005F57AE" w:rsidP="005F57A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  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 xml:space="preserve">  </w:t>
            </w:r>
            <w:r w:rsidRPr="003E21C3">
              <w:rPr>
                <w:rFonts w:eastAsia="Calibri"/>
                <w:lang w:val="uk-UA" w:eastAsia="en-US"/>
              </w:rPr>
              <w:t>Львів: Львівський національний університет імені Івана Франка, 2011.-306с.</w:t>
            </w:r>
          </w:p>
          <w:p w:rsidR="005F57AE" w:rsidRPr="003E21C3" w:rsidRDefault="005F57AE" w:rsidP="005F57AE">
            <w:pPr>
              <w:autoSpaceDE w:val="0"/>
              <w:autoSpaceDN w:val="0"/>
              <w:adjustRightInd w:val="0"/>
              <w:ind w:left="425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3.</w:t>
            </w:r>
            <w:r w:rsidRPr="003E21C3">
              <w:rPr>
                <w:rFonts w:eastAsia="Calibri"/>
                <w:lang w:val="es-ES_tradnl" w:eastAsia="en-US"/>
              </w:rPr>
              <w:t>Luis Aragonés Ramón Palencia “Gramática de uso del español.Teoría y práctica con</w:t>
            </w:r>
            <w:r w:rsidRPr="003E21C3">
              <w:rPr>
                <w:rFonts w:eastAsia="Calibri"/>
                <w:lang w:val="uk-UA" w:eastAsia="en-US"/>
              </w:rPr>
              <w:t xml:space="preserve"> </w:t>
            </w:r>
            <w:r w:rsidRPr="003E21C3">
              <w:rPr>
                <w:lang w:val="es-ES_tradnl"/>
              </w:rPr>
              <w:t>Solucionarlo”.Ediciones SM,Madrid,2017.-225c.</w:t>
            </w:r>
          </w:p>
          <w:p w:rsidR="005F57AE" w:rsidRDefault="005F57AE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044736" w:rsidRPr="005F57AE" w:rsidRDefault="00044736" w:rsidP="005F57AE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5F57AE">
              <w:rPr>
                <w:b/>
                <w:lang w:val="uk-UA"/>
              </w:rPr>
              <w:t>Додаткова</w:t>
            </w:r>
          </w:p>
          <w:p w:rsidR="009C53CC" w:rsidRPr="004F17D7" w:rsidRDefault="009C53CC" w:rsidP="009C53CC">
            <w:pPr>
              <w:pStyle w:val="a6"/>
              <w:ind w:left="644"/>
              <w:rPr>
                <w:lang w:val="fr-FR"/>
              </w:rPr>
            </w:pPr>
          </w:p>
          <w:p w:rsidR="005F57AE" w:rsidRDefault="005F57AE" w:rsidP="005F57AE">
            <w:pPr>
              <w:shd w:val="clear" w:color="auto" w:fill="FFFFFF"/>
              <w:tabs>
                <w:tab w:val="left" w:pos="384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>
              <w:rPr>
                <w:lang w:val="es-ES_tradnl"/>
              </w:rPr>
              <w:t>1.</w:t>
            </w:r>
            <w:r w:rsidRPr="008623BB">
              <w:rPr>
                <w:lang w:val="es-ES_tradnl"/>
              </w:rPr>
              <w:t xml:space="preserve">Sebastian Quesada Marco “ Curso de civilización española” Impreso de </w:t>
            </w:r>
            <w:r>
              <w:rPr>
                <w:lang w:val="uk-UA"/>
              </w:rPr>
              <w:t xml:space="preserve"> </w:t>
            </w:r>
          </w:p>
          <w:p w:rsidR="005F57AE" w:rsidRDefault="005F57AE" w:rsidP="005F57AE">
            <w:pPr>
              <w:shd w:val="clear" w:color="auto" w:fill="FFFFFF"/>
              <w:tabs>
                <w:tab w:val="left" w:pos="384"/>
              </w:tabs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España(Madrid)1987.-190p.</w:t>
            </w:r>
          </w:p>
          <w:p w:rsidR="005F57AE" w:rsidRPr="005F57AE" w:rsidRDefault="005F57AE" w:rsidP="005F57AE">
            <w:pPr>
              <w:shd w:val="clear" w:color="auto" w:fill="FFFFFF"/>
              <w:tabs>
                <w:tab w:val="left" w:pos="384"/>
              </w:tabs>
              <w:ind w:left="345"/>
              <w:rPr>
                <w:sz w:val="22"/>
                <w:szCs w:val="22"/>
                <w:lang w:val="es-ES_tradnl"/>
              </w:rPr>
            </w:pPr>
            <w:r>
              <w:rPr>
                <w:lang w:val="uk-UA"/>
              </w:rPr>
              <w:t xml:space="preserve">  2</w:t>
            </w:r>
            <w:r w:rsidRPr="005F57AE">
              <w:rPr>
                <w:sz w:val="22"/>
                <w:szCs w:val="22"/>
                <w:lang w:val="uk-UA"/>
              </w:rPr>
              <w:t xml:space="preserve"> </w:t>
            </w:r>
            <w:r w:rsidRPr="005F57AE">
              <w:rPr>
                <w:sz w:val="22"/>
                <w:szCs w:val="22"/>
                <w:lang w:val="es-ES_tradnl"/>
              </w:rPr>
              <w:t xml:space="preserve">.Diccionario español-ruso, dirigido por B. Narúmov. Moscú Editorial”Russki               </w:t>
            </w:r>
          </w:p>
          <w:p w:rsidR="005F57AE" w:rsidRPr="00C6517C" w:rsidRDefault="005F57AE" w:rsidP="005F57AE">
            <w:pPr>
              <w:shd w:val="clear" w:color="auto" w:fill="FFFFFF"/>
              <w:tabs>
                <w:tab w:val="left" w:pos="384"/>
              </w:tabs>
              <w:ind w:left="360"/>
              <w:rPr>
                <w:lang w:val="es-ES_tradnl"/>
              </w:rPr>
            </w:pPr>
            <w:r>
              <w:rPr>
                <w:lang w:val="es-ES_tradnl"/>
              </w:rPr>
              <w:t xml:space="preserve">    </w:t>
            </w:r>
            <w:r w:rsidRPr="00C6517C">
              <w:rPr>
                <w:lang w:val="es-ES_tradnl"/>
              </w:rPr>
              <w:t>yazik”, 1988-830c.</w:t>
            </w:r>
          </w:p>
          <w:p w:rsidR="005F57AE" w:rsidRPr="00792088" w:rsidRDefault="005F57AE" w:rsidP="005F57AE">
            <w:pPr>
              <w:shd w:val="clear" w:color="auto" w:fill="FFFFFF"/>
              <w:tabs>
                <w:tab w:val="left" w:pos="384"/>
              </w:tabs>
              <w:ind w:left="360"/>
              <w:rPr>
                <w:lang w:val="es-ES_tradnl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3.</w:t>
            </w:r>
            <w:r w:rsidRPr="00C6517C">
              <w:rPr>
                <w:lang w:val="uk-UA"/>
              </w:rPr>
              <w:t>Іспансько –український</w:t>
            </w:r>
            <w:r w:rsidRPr="00C6517C">
              <w:rPr>
                <w:lang w:val="es-ES_tradnl"/>
              </w:rPr>
              <w:t>/</w:t>
            </w:r>
            <w:r w:rsidRPr="00C6517C">
              <w:rPr>
                <w:lang w:val="uk-UA"/>
              </w:rPr>
              <w:t>українсько- іспанський словник. Видавництво</w:t>
            </w:r>
          </w:p>
          <w:p w:rsidR="005F57AE" w:rsidRDefault="005F57AE" w:rsidP="005F57AE">
            <w:pPr>
              <w:shd w:val="clear" w:color="auto" w:fill="FFFFFF"/>
              <w:tabs>
                <w:tab w:val="left" w:pos="384"/>
              </w:tabs>
              <w:rPr>
                <w:color w:val="000000"/>
                <w:lang w:val="es-ES_tradnl" w:eastAsia="uk-UA"/>
              </w:rPr>
            </w:pPr>
            <w:r>
              <w:rPr>
                <w:color w:val="000000"/>
                <w:lang w:val="es-ES_tradnl" w:eastAsia="uk-UA"/>
              </w:rPr>
              <w:t xml:space="preserve">                                                                           </w:t>
            </w:r>
          </w:p>
          <w:p w:rsidR="005F57AE" w:rsidRPr="005F57AE" w:rsidRDefault="005F57AE" w:rsidP="005F57AE">
            <w:pPr>
              <w:shd w:val="clear" w:color="auto" w:fill="FFFFFF"/>
              <w:tabs>
                <w:tab w:val="left" w:pos="384"/>
              </w:tabs>
              <w:rPr>
                <w:color w:val="000000"/>
                <w:lang w:val="es-ES_tradnl" w:eastAsia="uk-UA"/>
              </w:rPr>
            </w:pPr>
            <w:r>
              <w:rPr>
                <w:color w:val="000000"/>
                <w:lang w:val="es-ES_tradnl" w:eastAsia="uk-UA"/>
              </w:rPr>
              <w:t xml:space="preserve">                                                                         </w:t>
            </w:r>
            <w:r>
              <w:rPr>
                <w:color w:val="000000"/>
                <w:lang w:val="es-ES_tradnl" w:eastAsia="uk-UA"/>
              </w:rPr>
              <w:t xml:space="preserve">                              </w:t>
            </w:r>
            <w:r>
              <w:rPr>
                <w:color w:val="000000"/>
                <w:lang w:val="es-ES_tradnl" w:eastAsia="uk-UA"/>
              </w:rPr>
              <w:t xml:space="preserve">  </w:t>
            </w:r>
            <w:r w:rsidRPr="00C6517C">
              <w:rPr>
                <w:color w:val="000000"/>
                <w:lang w:val="uk-UA" w:eastAsia="uk-UA"/>
              </w:rPr>
              <w:t>«Перун»</w:t>
            </w:r>
          </w:p>
          <w:p w:rsidR="005F57AE" w:rsidRDefault="005F57AE" w:rsidP="005F57AE">
            <w:pPr>
              <w:shd w:val="clear" w:color="auto" w:fill="FFFFFF"/>
              <w:rPr>
                <w:b/>
                <w:bCs/>
                <w:spacing w:val="-6"/>
                <w:szCs w:val="28"/>
                <w:lang w:val="uk-UA"/>
              </w:rPr>
            </w:pPr>
            <w:r>
              <w:rPr>
                <w:b/>
                <w:bCs/>
                <w:spacing w:val="-6"/>
                <w:szCs w:val="28"/>
                <w:lang w:val="uk-UA"/>
              </w:rPr>
              <w:t xml:space="preserve">     </w:t>
            </w:r>
            <w:r w:rsidRPr="00C6517C">
              <w:rPr>
                <w:bCs/>
                <w:spacing w:val="-6"/>
                <w:szCs w:val="28"/>
                <w:lang w:val="uk-UA"/>
              </w:rPr>
              <w:t xml:space="preserve"> 4</w:t>
            </w:r>
            <w:r>
              <w:rPr>
                <w:bCs/>
                <w:spacing w:val="-6"/>
                <w:szCs w:val="28"/>
                <w:lang w:val="uk-UA"/>
              </w:rPr>
              <w:t>.</w:t>
            </w:r>
            <w:r>
              <w:rPr>
                <w:b/>
                <w:bCs/>
                <w:spacing w:val="-6"/>
                <w:szCs w:val="28"/>
                <w:lang w:val="uk-UA"/>
              </w:rPr>
              <w:t xml:space="preserve"> </w:t>
            </w:r>
            <w:r w:rsidRPr="00C6517C">
              <w:rPr>
                <w:bCs/>
                <w:spacing w:val="-6"/>
                <w:szCs w:val="28"/>
                <w:lang w:val="es-ES_tradnl"/>
              </w:rPr>
              <w:t>V</w:t>
            </w:r>
            <w:r>
              <w:rPr>
                <w:bCs/>
                <w:spacing w:val="-6"/>
                <w:szCs w:val="28"/>
                <w:lang w:val="es-ES_tradnl"/>
              </w:rPr>
              <w:t>ideo recomendado</w:t>
            </w:r>
            <w:r w:rsidRPr="00C6517C">
              <w:rPr>
                <w:bCs/>
                <w:spacing w:val="-6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-6"/>
                <w:szCs w:val="28"/>
                <w:lang w:val="uk-UA"/>
              </w:rPr>
              <w:t xml:space="preserve">   </w:t>
            </w:r>
            <w:r w:rsidRPr="00C6517C">
              <w:rPr>
                <w:b/>
                <w:bCs/>
                <w:spacing w:val="-6"/>
                <w:szCs w:val="28"/>
                <w:lang w:val="uk-UA"/>
              </w:rPr>
              <w:t>https://hablacultura.com/canal-multimedia/</w:t>
            </w:r>
          </w:p>
          <w:p w:rsidR="005F57AE" w:rsidRDefault="005F57AE" w:rsidP="005F57AE">
            <w:pPr>
              <w:ind w:firstLine="709"/>
              <w:jc w:val="right"/>
              <w:rPr>
                <w:b/>
                <w:bCs/>
                <w:iCs/>
                <w:lang w:val="uk-UA"/>
              </w:rPr>
            </w:pPr>
          </w:p>
          <w:p w:rsidR="005F57AE" w:rsidRDefault="005F57AE" w:rsidP="005F57AE">
            <w:pPr>
              <w:jc w:val="both"/>
              <w:rPr>
                <w:b/>
                <w:bCs/>
                <w:iCs/>
                <w:lang w:val="uk-UA"/>
              </w:rPr>
            </w:pPr>
          </w:p>
          <w:p w:rsidR="005F57AE" w:rsidRDefault="005F57AE" w:rsidP="009C53CC">
            <w:pPr>
              <w:ind w:firstLine="709"/>
              <w:jc w:val="both"/>
              <w:rPr>
                <w:b/>
                <w:bCs/>
                <w:iCs/>
                <w:lang w:val="uk-UA"/>
              </w:rPr>
            </w:pPr>
          </w:p>
          <w:p w:rsidR="000837FD" w:rsidRPr="004F17D7" w:rsidRDefault="005F57AE" w:rsidP="005F57AE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 xml:space="preserve">           </w:t>
            </w:r>
            <w:r w:rsidR="000837FD" w:rsidRPr="004F17D7">
              <w:rPr>
                <w:b/>
                <w:bCs/>
                <w:iCs/>
                <w:lang w:val="uk-UA"/>
              </w:rPr>
              <w:t xml:space="preserve">Законодавчі акти, нормативні документи, інструктивні, методичні матеріали та </w:t>
            </w:r>
            <w:r>
              <w:rPr>
                <w:b/>
                <w:bCs/>
                <w:iCs/>
                <w:lang w:val="uk-UA"/>
              </w:rPr>
              <w:t xml:space="preserve">                            </w:t>
            </w:r>
            <w:r w:rsidR="000837FD" w:rsidRPr="004F17D7">
              <w:rPr>
                <w:b/>
                <w:bCs/>
                <w:iCs/>
                <w:lang w:val="uk-UA"/>
              </w:rPr>
              <w:t>рекомендації міністерств і відомств:</w:t>
            </w:r>
          </w:p>
          <w:p w:rsidR="000837FD" w:rsidRPr="004F17D7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4F17D7">
              <w:rPr>
                <w:bCs/>
                <w:iCs/>
                <w:lang w:val="uk-UA"/>
              </w:rPr>
              <w:t xml:space="preserve">Єдиний веб-портал органів виконавчої влади України. URL: </w:t>
            </w:r>
            <w:hyperlink r:id="rId10" w:history="1">
              <w:r w:rsidRPr="004F17D7">
                <w:rPr>
                  <w:rStyle w:val="aa"/>
                  <w:bCs/>
                  <w:iCs/>
                  <w:lang w:val="uk-UA"/>
                </w:rPr>
                <w:t>http://www.kmu.gov.ua/</w:t>
              </w:r>
            </w:hyperlink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4F17D7">
              <w:rPr>
                <w:bCs/>
                <w:iCs/>
                <w:lang w:val="uk-UA"/>
              </w:rPr>
              <w:t xml:space="preserve">Нормативно-правова база України. URL: </w:t>
            </w:r>
            <w:hyperlink r:id="rId11" w:history="1">
              <w:r w:rsidRPr="004F17D7">
                <w:rPr>
                  <w:rStyle w:val="aa"/>
                  <w:bCs/>
                  <w:iCs/>
                  <w:lang w:val="uk-UA"/>
                </w:rPr>
                <w:t>http://zakon3.rada.gov.ua</w:t>
              </w:r>
            </w:hyperlink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4F17D7">
              <w:rPr>
                <w:bCs/>
                <w:iCs/>
                <w:lang w:val="uk-UA"/>
              </w:rPr>
              <w:t xml:space="preserve">Офіційний сайт Верховної Ради України. URL: </w:t>
            </w:r>
            <w:hyperlink r:id="rId12" w:history="1">
              <w:r w:rsidRPr="004F17D7">
                <w:rPr>
                  <w:rStyle w:val="aa"/>
                  <w:bCs/>
                  <w:iCs/>
                  <w:lang w:val="uk-UA"/>
                </w:rPr>
                <w:t>http://www.rada.gov.ua/</w:t>
              </w:r>
            </w:hyperlink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4F17D7">
              <w:rPr>
                <w:bCs/>
                <w:iCs/>
                <w:lang w:val="uk-UA"/>
              </w:rPr>
              <w:t xml:space="preserve">Офіційний сайт Кабінету Міністрів України. URL: </w:t>
            </w:r>
            <w:hyperlink r:id="rId13" w:history="1">
              <w:r w:rsidRPr="004F17D7">
                <w:rPr>
                  <w:rStyle w:val="aa"/>
                  <w:bCs/>
                  <w:iCs/>
                  <w:lang w:val="uk-UA"/>
                </w:rPr>
                <w:t>http://www.kmu.gov.ua</w:t>
              </w:r>
            </w:hyperlink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4F17D7">
              <w:rPr>
                <w:bCs/>
                <w:iCs/>
                <w:lang w:val="uk-UA"/>
              </w:rPr>
              <w:t xml:space="preserve">Офіційний сайт Міністерства закордонних справ України. URL: </w:t>
            </w:r>
            <w:hyperlink r:id="rId14" w:history="1">
              <w:r w:rsidRPr="004F17D7">
                <w:rPr>
                  <w:rStyle w:val="aa"/>
                  <w:bCs/>
                  <w:iCs/>
                  <w:lang w:val="uk-UA"/>
                </w:rPr>
                <w:t>https://mfa.gov.ua/</w:t>
              </w:r>
            </w:hyperlink>
            <w:r w:rsidRPr="004F17D7">
              <w:rPr>
                <w:bCs/>
                <w:iCs/>
                <w:lang w:val="uk-UA"/>
              </w:rPr>
              <w:t xml:space="preserve"> </w:t>
            </w:r>
          </w:p>
          <w:p w:rsidR="000837FD" w:rsidRPr="004F17D7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4F17D7">
              <w:rPr>
                <w:bCs/>
                <w:iCs/>
                <w:lang w:val="uk-UA"/>
              </w:rPr>
              <w:t xml:space="preserve">Наукова бібліотека ПНУ. URL: </w:t>
            </w:r>
            <w:hyperlink r:id="rId15" w:history="1">
              <w:r w:rsidRPr="004F17D7">
                <w:rPr>
                  <w:rStyle w:val="aa"/>
                  <w:bCs/>
                  <w:iCs/>
                  <w:lang w:val="uk-UA"/>
                </w:rPr>
                <w:t>http://lib.pnu.edu.ua/</w:t>
              </w:r>
            </w:hyperlink>
          </w:p>
          <w:p w:rsidR="000837FD" w:rsidRPr="004F17D7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4F17D7">
              <w:rPr>
                <w:bCs/>
                <w:iCs/>
                <w:lang w:val="uk-UA"/>
              </w:rPr>
              <w:t xml:space="preserve">Національна бібліотека України імені В.І. Вернадського. URL: </w:t>
            </w:r>
            <w:hyperlink r:id="rId16" w:history="1">
              <w:r w:rsidRPr="004F17D7">
                <w:rPr>
                  <w:rStyle w:val="aa"/>
                  <w:bCs/>
                  <w:iCs/>
                  <w:lang w:val="uk-UA"/>
                </w:rPr>
                <w:t>http://www.nbuv.gov.ua/</w:t>
              </w:r>
            </w:hyperlink>
          </w:p>
          <w:p w:rsidR="000837FD" w:rsidRPr="004F17D7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lang w:val="uk-UA"/>
              </w:rPr>
            </w:pPr>
            <w:r w:rsidRPr="004F17D7">
              <w:rPr>
                <w:bCs/>
                <w:iCs/>
                <w:lang w:val="uk-UA"/>
              </w:rPr>
              <w:t xml:space="preserve">Національна бібліотека України імені Ярослава Мудрого. URL: </w:t>
            </w:r>
            <w:hyperlink r:id="rId17" w:history="1">
              <w:r w:rsidRPr="004F17D7">
                <w:rPr>
                  <w:rStyle w:val="aa"/>
                  <w:bCs/>
                  <w:iCs/>
                  <w:lang w:val="uk-UA"/>
                </w:rPr>
                <w:t>https://nlu.org.ua/</w:t>
              </w:r>
            </w:hyperlink>
          </w:p>
          <w:p w:rsidR="00E16FA3" w:rsidRPr="004F17D7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4F17D7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4F17D7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4F17D7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0837FD" w:rsidRPr="004F17D7" w:rsidRDefault="000837FD" w:rsidP="000837FD">
            <w:pPr>
              <w:ind w:left="709"/>
              <w:jc w:val="center"/>
              <w:rPr>
                <w:b/>
                <w:bCs/>
                <w:iCs/>
                <w:lang w:val="pl-PL"/>
              </w:rPr>
            </w:pPr>
          </w:p>
          <w:p w:rsidR="000837FD" w:rsidRPr="004F17D7" w:rsidRDefault="000837FD" w:rsidP="000837FD">
            <w:pPr>
              <w:ind w:firstLine="709"/>
              <w:jc w:val="center"/>
              <w:rPr>
                <w:b/>
                <w:bCs/>
                <w:iCs/>
              </w:rPr>
            </w:pPr>
            <w:r w:rsidRPr="004F17D7">
              <w:rPr>
                <w:b/>
                <w:bCs/>
                <w:iCs/>
              </w:rPr>
              <w:t>Ресурси курсу</w:t>
            </w:r>
          </w:p>
          <w:p w:rsidR="000837FD" w:rsidRPr="004F17D7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4F17D7">
              <w:rPr>
                <w:bCs/>
                <w:iCs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4F17D7" w:rsidRDefault="00AA062E" w:rsidP="00044736">
            <w:pPr>
              <w:ind w:firstLine="709"/>
              <w:jc w:val="both"/>
              <w:rPr>
                <w:bCs/>
                <w:iCs/>
                <w:lang w:val="uk-UA"/>
              </w:rPr>
            </w:pPr>
            <w:hyperlink r:id="rId18" w:history="1">
              <w:r w:rsidR="000A28FD" w:rsidRPr="004F17D7">
                <w:rPr>
                  <w:rStyle w:val="aa"/>
                  <w:bCs/>
                  <w:iCs/>
                </w:rPr>
                <w:t>https</w:t>
              </w:r>
              <w:r w:rsidR="000A28FD" w:rsidRPr="004F17D7">
                <w:rPr>
                  <w:rStyle w:val="aa"/>
                  <w:bCs/>
                  <w:iCs/>
                  <w:lang w:val="uk-UA"/>
                </w:rPr>
                <w:t>://</w:t>
              </w:r>
              <w:r w:rsidR="000A28FD" w:rsidRPr="004F17D7">
                <w:rPr>
                  <w:rStyle w:val="aa"/>
                  <w:bCs/>
                  <w:iCs/>
                </w:rPr>
                <w:t>d</w:t>
              </w:r>
              <w:r w:rsidR="000A28FD" w:rsidRPr="004F17D7">
                <w:rPr>
                  <w:rStyle w:val="aa"/>
                  <w:bCs/>
                  <w:iCs/>
                  <w:lang w:val="uk-UA"/>
                </w:rPr>
                <w:t>-</w:t>
              </w:r>
              <w:r w:rsidR="000A28FD" w:rsidRPr="004F17D7">
                <w:rPr>
                  <w:rStyle w:val="aa"/>
                  <w:bCs/>
                  <w:iCs/>
                </w:rPr>
                <w:t>learn</w:t>
              </w:r>
              <w:r w:rsidR="000A28FD" w:rsidRPr="004F17D7">
                <w:rPr>
                  <w:rStyle w:val="aa"/>
                  <w:bCs/>
                  <w:iCs/>
                  <w:lang w:val="uk-UA"/>
                </w:rPr>
                <w:t>.</w:t>
              </w:r>
              <w:r w:rsidR="000A28FD" w:rsidRPr="004F17D7">
                <w:rPr>
                  <w:rStyle w:val="aa"/>
                  <w:bCs/>
                  <w:iCs/>
                </w:rPr>
                <w:t>pnu</w:t>
              </w:r>
              <w:r w:rsidR="000A28FD" w:rsidRPr="004F17D7">
                <w:rPr>
                  <w:rStyle w:val="aa"/>
                  <w:bCs/>
                  <w:iCs/>
                  <w:lang w:val="uk-UA"/>
                </w:rPr>
                <w:t>.</w:t>
              </w:r>
              <w:r w:rsidR="000A28FD" w:rsidRPr="004F17D7">
                <w:rPr>
                  <w:rStyle w:val="aa"/>
                  <w:bCs/>
                  <w:iCs/>
                </w:rPr>
                <w:t>edu</w:t>
              </w:r>
              <w:r w:rsidR="000A28FD" w:rsidRPr="004F17D7">
                <w:rPr>
                  <w:rStyle w:val="aa"/>
                  <w:bCs/>
                  <w:iCs/>
                  <w:lang w:val="uk-UA"/>
                </w:rPr>
                <w:t>.</w:t>
              </w:r>
              <w:r w:rsidR="000A28FD" w:rsidRPr="004F17D7">
                <w:rPr>
                  <w:rStyle w:val="aa"/>
                  <w:bCs/>
                  <w:iCs/>
                </w:rPr>
                <w:t>ua</w:t>
              </w:r>
              <w:r w:rsidR="000A28FD" w:rsidRPr="004F17D7">
                <w:rPr>
                  <w:rStyle w:val="aa"/>
                  <w:bCs/>
                  <w:iCs/>
                  <w:lang w:val="uk-UA"/>
                </w:rPr>
                <w:t>/</w:t>
              </w:r>
            </w:hyperlink>
            <w:r w:rsidR="000837FD" w:rsidRPr="004F17D7">
              <w:rPr>
                <w:bCs/>
                <w:iCs/>
                <w:lang w:val="uk-UA"/>
              </w:rPr>
              <w:t xml:space="preserve"> </w:t>
            </w:r>
          </w:p>
        </w:tc>
      </w:tr>
    </w:tbl>
    <w:p w:rsidR="000837FD" w:rsidRPr="004F17D7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362290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11"/>
        <w:gridCol w:w="35"/>
      </w:tblGrid>
      <w:tr w:rsidR="00005994" w:rsidRPr="004F6352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 xml:space="preserve">Кафедра </w:t>
            </w:r>
            <w:r w:rsidR="00BE2FBA">
              <w:rPr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м. Івано-Франківськ, вул</w:t>
            </w:r>
            <w:r w:rsidR="00005994" w:rsidRPr="00161248">
              <w:rPr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</w:pPr>
            <w:r>
              <w:rPr>
                <w:lang w:val="uk-UA"/>
              </w:rPr>
              <w:t>каб. 207</w:t>
            </w:r>
          </w:p>
          <w:p w:rsidR="00015F5B" w:rsidRPr="00AC644C" w:rsidRDefault="00015F5B" w:rsidP="00005994">
            <w:pPr>
              <w:ind w:left="601"/>
            </w:pPr>
            <w:r w:rsidRPr="00161248">
              <w:rPr>
                <w:lang w:val="uk-UA"/>
              </w:rPr>
              <w:t>Т</w:t>
            </w:r>
            <w:r w:rsidR="00005994" w:rsidRPr="00161248">
              <w:rPr>
                <w:lang w:val="uk-UA"/>
              </w:rPr>
              <w:t>ел.</w:t>
            </w:r>
            <w:r w:rsidRPr="00161248">
              <w:rPr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lang w:val="uk-UA"/>
              </w:rPr>
            </w:pPr>
            <w:r w:rsidRPr="00161248">
              <w:rPr>
                <w:lang w:val="en-US"/>
              </w:rPr>
              <w:t>Email</w:t>
            </w:r>
            <w:r w:rsidRPr="00161248">
              <w:rPr>
                <w:lang w:val="uk-UA"/>
              </w:rPr>
              <w:t>:</w:t>
            </w:r>
            <w:r w:rsidRPr="00CA6D5C">
              <w:t xml:space="preserve"> </w:t>
            </w:r>
            <w:hyperlink r:id="rId19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</w:pPr>
            <w:r w:rsidRPr="00161248">
              <w:rPr>
                <w:lang w:val="uk-UA"/>
              </w:rPr>
              <w:t>С</w:t>
            </w:r>
            <w:r w:rsidR="00005994" w:rsidRPr="00161248">
              <w:rPr>
                <w:lang w:val="uk-UA"/>
              </w:rPr>
              <w:t>т. лаборант кафедри</w:t>
            </w:r>
            <w:r w:rsidRPr="00161248">
              <w:rPr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Сторінки</w:t>
            </w:r>
            <w:r w:rsidRPr="00161248">
              <w:rPr>
                <w:spacing w:val="-4"/>
                <w:lang w:val="uk-UA"/>
              </w:rPr>
              <w:t xml:space="preserve"> </w:t>
            </w:r>
            <w:r w:rsidRPr="00161248">
              <w:rPr>
                <w:lang w:val="uk-UA"/>
              </w:rPr>
              <w:t>в</w:t>
            </w:r>
            <w:r w:rsidRPr="00161248">
              <w:rPr>
                <w:spacing w:val="-4"/>
                <w:lang w:val="uk-UA"/>
              </w:rPr>
              <w:t xml:space="preserve"> </w:t>
            </w:r>
            <w:r w:rsidRPr="00161248">
              <w:rPr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A519FE" w:rsidP="00015F5B">
            <w:pPr>
              <w:ind w:left="6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Поглод</w:t>
            </w:r>
            <w:proofErr w:type="spellEnd"/>
            <w:r>
              <w:rPr>
                <w:lang w:val="uk-UA"/>
              </w:rPr>
              <w:t xml:space="preserve"> Ганна Якимівна</w:t>
            </w:r>
          </w:p>
          <w:p w:rsidR="00015F5B" w:rsidRPr="00161248" w:rsidRDefault="00A519FE" w:rsidP="00A519FE">
            <w:pPr>
              <w:rPr>
                <w:lang w:val="uk-UA"/>
              </w:rPr>
            </w:pPr>
            <w:r>
              <w:rPr>
                <w:lang w:val="uk-UA"/>
              </w:rPr>
              <w:t xml:space="preserve">Асистент </w:t>
            </w:r>
            <w:r w:rsidR="00015F5B" w:rsidRPr="00161248">
              <w:rPr>
                <w:lang w:val="uk-UA"/>
              </w:rPr>
              <w:t xml:space="preserve">кафедри </w:t>
            </w:r>
            <w:r w:rsidR="00013858">
              <w:rPr>
                <w:lang w:val="uk-UA"/>
              </w:rPr>
              <w:t>іноземних мов і перекладу</w:t>
            </w:r>
          </w:p>
        </w:tc>
      </w:tr>
      <w:tr w:rsidR="00005994" w:rsidRPr="004F6352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Контактна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інформація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+80342 75-20-27</w:t>
            </w:r>
          </w:p>
          <w:p w:rsidR="00005994" w:rsidRPr="00161248" w:rsidRDefault="00A519FE" w:rsidP="00A519FE">
            <w:pPr>
              <w:ind w:left="601"/>
              <w:rPr>
                <w:lang w:val="uk-UA"/>
              </w:rPr>
            </w:pPr>
            <w:proofErr w:type="spellStart"/>
            <w:r>
              <w:rPr>
                <w:lang w:val="en-US"/>
              </w:rPr>
              <w:t>hanna</w:t>
            </w:r>
            <w:proofErr w:type="spellEnd"/>
            <w:r w:rsidRPr="00A519FE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pohlod</w:t>
            </w:r>
            <w:proofErr w:type="spellEnd"/>
            <w:r w:rsidR="00932AD4" w:rsidRPr="00932AD4">
              <w:rPr>
                <w:lang w:val="uk-UA"/>
              </w:rPr>
              <w:t>@</w:t>
            </w:r>
            <w:proofErr w:type="spellStart"/>
            <w:r w:rsidR="00932AD4">
              <w:rPr>
                <w:lang w:val="en-US"/>
              </w:rPr>
              <w:t>pnu</w:t>
            </w:r>
            <w:proofErr w:type="spellEnd"/>
            <w:r w:rsidR="00932AD4" w:rsidRPr="00932AD4">
              <w:rPr>
                <w:lang w:val="uk-UA"/>
              </w:rPr>
              <w:t>.</w:t>
            </w:r>
            <w:proofErr w:type="spellStart"/>
            <w:r w:rsidR="00932AD4">
              <w:rPr>
                <w:lang w:val="en-US"/>
              </w:rPr>
              <w:t>edu</w:t>
            </w:r>
            <w:proofErr w:type="spellEnd"/>
            <w:r w:rsidR="00932AD4" w:rsidRPr="00932AD4">
              <w:rPr>
                <w:lang w:val="uk-UA"/>
              </w:rPr>
              <w:t>.</w:t>
            </w:r>
            <w:proofErr w:type="spellStart"/>
            <w:r w:rsidR="00932AD4">
              <w:rPr>
                <w:lang w:val="en-US"/>
              </w:rPr>
              <w:t>ua</w:t>
            </w:r>
            <w:proofErr w:type="spellEnd"/>
            <w:r w:rsidR="00082437" w:rsidRPr="00161248">
              <w:rPr>
                <w:lang w:val="uk-UA"/>
              </w:rPr>
              <w:t xml:space="preserve"> </w:t>
            </w:r>
          </w:p>
        </w:tc>
      </w:tr>
      <w:tr w:rsidR="00A408CD" w:rsidTr="004F17D7">
        <w:tc>
          <w:tcPr>
            <w:tcW w:w="9606" w:type="dxa"/>
            <w:gridSpan w:val="3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>Дотримання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засновується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ряді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положень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та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принципів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доброчесності,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що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2" w:history="1">
              <w:r w:rsidRPr="00161248">
                <w:rPr>
                  <w:rStyle w:val="aa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lang w:val="pl-PL"/>
              </w:rPr>
            </w:pPr>
            <w:r w:rsidRPr="00161248"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3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</w:t>
              </w:r>
              <w:r w:rsidRPr="00161248">
                <w:rPr>
                  <w:rStyle w:val="aa"/>
                  <w:lang w:val="uk-UA"/>
                </w:rPr>
                <w:lastRenderedPageBreak/>
                <w:t>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4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5" w:history="1">
              <w:r w:rsidRPr="00161248">
                <w:rPr>
                  <w:rStyle w:val="aa"/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a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B27C09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  <w:gridSpan w:val="2"/>
          </w:tcPr>
          <w:p w:rsidR="00A408CD" w:rsidRPr="00B27C09" w:rsidRDefault="004518FA" w:rsidP="00932AD4">
            <w:pPr>
              <w:pStyle w:val="ab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lang w:val="uk-UA"/>
              </w:rPr>
              <w:t>додаткові бали</w:t>
            </w:r>
            <w:r w:rsidRPr="00161248"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lang w:val="uk-UA"/>
              </w:rPr>
              <w:t>проєкті</w:t>
            </w:r>
            <w:proofErr w:type="spellEnd"/>
            <w:r w:rsidRPr="00161248">
              <w:rPr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6" w:history="1">
              <w:r w:rsidRPr="00161248">
                <w:rPr>
                  <w:rStyle w:val="aa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lang w:val="uk-UA"/>
              </w:rPr>
              <w:t xml:space="preserve">. </w:t>
            </w:r>
            <w:r w:rsidR="00932AD4">
              <w:rPr>
                <w:lang w:val="uk-UA"/>
              </w:rPr>
              <w:t>Деякі</w:t>
            </w:r>
            <w:r w:rsidRPr="00161248">
              <w:rPr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lang w:val="uk-UA"/>
              </w:rPr>
              <w:t>іноземних мов і перекладу.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</w:pPr>
            <w:r w:rsidRPr="00161248">
              <w:rPr>
                <w:spacing w:val="-1"/>
                <w:lang w:val="uk-UA"/>
              </w:rPr>
              <w:t>Неформальна</w:t>
            </w:r>
            <w:r w:rsidR="000D4AC1">
              <w:rPr>
                <w:spacing w:val="-1"/>
                <w:lang w:val="uk-UA"/>
              </w:rPr>
              <w:t xml:space="preserve"> 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освіта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</w:pPr>
            <w:r w:rsidRPr="00161248"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7" w:history="1">
              <w:r w:rsidRPr="00161248">
                <w:rPr>
                  <w:rStyle w:val="aa"/>
                  <w:i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</w:tbl>
    <w:p w:rsidR="00395013" w:rsidRDefault="004F17D7" w:rsidP="005F57A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5F57AE">
        <w:rPr>
          <w:b/>
          <w:sz w:val="28"/>
          <w:szCs w:val="28"/>
          <w:lang w:val="uk-UA"/>
        </w:rPr>
        <w:t xml:space="preserve">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proofErr w:type="spellStart"/>
      <w:r w:rsidR="00932AD4">
        <w:rPr>
          <w:b/>
          <w:sz w:val="28"/>
          <w:szCs w:val="28"/>
          <w:lang w:val="uk-UA"/>
        </w:rPr>
        <w:t>Поглод</w:t>
      </w:r>
      <w:proofErr w:type="spellEnd"/>
      <w:r w:rsidR="00932AD4">
        <w:rPr>
          <w:b/>
          <w:sz w:val="28"/>
          <w:szCs w:val="28"/>
          <w:lang w:val="uk-UA"/>
        </w:rPr>
        <w:t xml:space="preserve"> Г.Я.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D7EFA"/>
    <w:multiLevelType w:val="hybridMultilevel"/>
    <w:tmpl w:val="F618C04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837786C"/>
    <w:multiLevelType w:val="hybridMultilevel"/>
    <w:tmpl w:val="F13C48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372AD"/>
    <w:multiLevelType w:val="hybridMultilevel"/>
    <w:tmpl w:val="F618C04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5F712CCA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F29FA"/>
    <w:multiLevelType w:val="hybridMultilevel"/>
    <w:tmpl w:val="2A1A937E"/>
    <w:lvl w:ilvl="0" w:tplc="792CFECA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3"/>
  </w:num>
  <w:num w:numId="11">
    <w:abstractNumId w:val="4"/>
  </w:num>
  <w:num w:numId="12">
    <w:abstractNumId w:val="1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5994"/>
    <w:rsid w:val="00013858"/>
    <w:rsid w:val="00015F5B"/>
    <w:rsid w:val="00023061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4AC1"/>
    <w:rsid w:val="001039A3"/>
    <w:rsid w:val="00133447"/>
    <w:rsid w:val="00151BC4"/>
    <w:rsid w:val="001551FE"/>
    <w:rsid w:val="00161248"/>
    <w:rsid w:val="00166432"/>
    <w:rsid w:val="00193CEB"/>
    <w:rsid w:val="001A3BD6"/>
    <w:rsid w:val="001E38A8"/>
    <w:rsid w:val="001E5440"/>
    <w:rsid w:val="002355AF"/>
    <w:rsid w:val="00240B07"/>
    <w:rsid w:val="0024284A"/>
    <w:rsid w:val="0024420C"/>
    <w:rsid w:val="00254871"/>
    <w:rsid w:val="00277A56"/>
    <w:rsid w:val="002950C2"/>
    <w:rsid w:val="002A74EA"/>
    <w:rsid w:val="002C1058"/>
    <w:rsid w:val="002C2330"/>
    <w:rsid w:val="002F0191"/>
    <w:rsid w:val="00326DD5"/>
    <w:rsid w:val="00331BBA"/>
    <w:rsid w:val="00335A19"/>
    <w:rsid w:val="00341622"/>
    <w:rsid w:val="00362290"/>
    <w:rsid w:val="00373614"/>
    <w:rsid w:val="00373D19"/>
    <w:rsid w:val="00395013"/>
    <w:rsid w:val="00397770"/>
    <w:rsid w:val="003A7F98"/>
    <w:rsid w:val="003B0D0A"/>
    <w:rsid w:val="003F1F1F"/>
    <w:rsid w:val="004518FA"/>
    <w:rsid w:val="00470BD0"/>
    <w:rsid w:val="00476D61"/>
    <w:rsid w:val="00483A45"/>
    <w:rsid w:val="004D3742"/>
    <w:rsid w:val="004F17D7"/>
    <w:rsid w:val="004F6352"/>
    <w:rsid w:val="004F7AFF"/>
    <w:rsid w:val="005318CB"/>
    <w:rsid w:val="00562F61"/>
    <w:rsid w:val="005F57AE"/>
    <w:rsid w:val="00606453"/>
    <w:rsid w:val="00654CF9"/>
    <w:rsid w:val="006646B7"/>
    <w:rsid w:val="006A14B2"/>
    <w:rsid w:val="006D58DE"/>
    <w:rsid w:val="006D685C"/>
    <w:rsid w:val="006E4126"/>
    <w:rsid w:val="007022C3"/>
    <w:rsid w:val="00703938"/>
    <w:rsid w:val="0071139A"/>
    <w:rsid w:val="00730586"/>
    <w:rsid w:val="00761876"/>
    <w:rsid w:val="00775E02"/>
    <w:rsid w:val="00784AB3"/>
    <w:rsid w:val="007A6935"/>
    <w:rsid w:val="007B3D67"/>
    <w:rsid w:val="00811B46"/>
    <w:rsid w:val="008715F3"/>
    <w:rsid w:val="0088347C"/>
    <w:rsid w:val="008A1B87"/>
    <w:rsid w:val="008F472B"/>
    <w:rsid w:val="0091141A"/>
    <w:rsid w:val="00932AD4"/>
    <w:rsid w:val="009506C9"/>
    <w:rsid w:val="00951186"/>
    <w:rsid w:val="0095499A"/>
    <w:rsid w:val="00967B98"/>
    <w:rsid w:val="009A2779"/>
    <w:rsid w:val="009C53CC"/>
    <w:rsid w:val="009E4552"/>
    <w:rsid w:val="00A408CD"/>
    <w:rsid w:val="00A519FE"/>
    <w:rsid w:val="00A60B47"/>
    <w:rsid w:val="00A61B7E"/>
    <w:rsid w:val="00A65E25"/>
    <w:rsid w:val="00AA062E"/>
    <w:rsid w:val="00AA1C68"/>
    <w:rsid w:val="00AB324B"/>
    <w:rsid w:val="00AC30B3"/>
    <w:rsid w:val="00AC644C"/>
    <w:rsid w:val="00AC76DC"/>
    <w:rsid w:val="00AE5092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6780"/>
    <w:rsid w:val="00BB7E5E"/>
    <w:rsid w:val="00BC16C9"/>
    <w:rsid w:val="00BC32A7"/>
    <w:rsid w:val="00BD5960"/>
    <w:rsid w:val="00BD6FFD"/>
    <w:rsid w:val="00BE2FBA"/>
    <w:rsid w:val="00C10128"/>
    <w:rsid w:val="00C12D4E"/>
    <w:rsid w:val="00C67355"/>
    <w:rsid w:val="00C81B4F"/>
    <w:rsid w:val="00CA13A2"/>
    <w:rsid w:val="00CA1BE2"/>
    <w:rsid w:val="00CA6D5C"/>
    <w:rsid w:val="00CC006B"/>
    <w:rsid w:val="00CE06CC"/>
    <w:rsid w:val="00CF21A0"/>
    <w:rsid w:val="00D00E8B"/>
    <w:rsid w:val="00D31594"/>
    <w:rsid w:val="00D33C21"/>
    <w:rsid w:val="00D57B00"/>
    <w:rsid w:val="00D74B80"/>
    <w:rsid w:val="00DE51A6"/>
    <w:rsid w:val="00DF3FAF"/>
    <w:rsid w:val="00E16FA3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43C8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www.kmu.gov.ua" TargetMode="External"/><Relationship Id="rId18" Type="http://schemas.openxmlformats.org/officeDocument/2006/relationships/hyperlink" Target="https://d-learn.pnu.edu.ua/" TargetMode="External"/><Relationship Id="rId26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s://nlu.org.ua/" TargetMode="External"/><Relationship Id="rId25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akon3.rada.gov.ua" TargetMode="External"/><Relationship Id="rId24" Type="http://schemas.openxmlformats.org/officeDocument/2006/relationships/hyperlink" Target="https://nmv.pnu.edu.ua/wp-content/uploads/sites/118/2021/04/isinuvannia_nove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23" Type="http://schemas.openxmlformats.org/officeDocument/2006/relationships/hyperlink" Target="https://nmv.pnu.edu.ua/wp-content/uploads/sites/118/2021/04/isinuvannia_nove2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kmu.gov.ua/" TargetMode="External"/><Relationship Id="rId19" Type="http://schemas.openxmlformats.org/officeDocument/2006/relationships/hyperlink" Target="https://kimip.p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mfa.gov.ua/" TargetMode="External"/><Relationship Id="rId22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27" Type="http://schemas.openxmlformats.org/officeDocument/2006/relationships/hyperlink" Target="https://nmv.pnu.edu.ua/wp-content/uploads/sites/118/2021/02/neformalna_osvit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6A714-6E80-459A-BEB0-B8E826AD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10816</Words>
  <Characters>6166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2019-09-27T06:35:00Z</cp:lastPrinted>
  <dcterms:created xsi:type="dcterms:W3CDTF">2023-01-26T20:28:00Z</dcterms:created>
  <dcterms:modified xsi:type="dcterms:W3CDTF">2023-01-26T20:28:00Z</dcterms:modified>
</cp:coreProperties>
</file>