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F5" w:rsidRDefault="00BA3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4B39F5" w:rsidRDefault="00BA3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ДВНЗ «ПРИКАРПАТСЬКИЙ НАЦІОНАЛЬНИЙ УНІВЕРСИТЕТ</w:t>
      </w:r>
    </w:p>
    <w:p w:rsidR="004B39F5" w:rsidRDefault="00BA3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ІМЕНІ ВАСИЛЯ СТЕФАНИКА»</w:t>
      </w:r>
    </w:p>
    <w:p w:rsidR="004B39F5" w:rsidRDefault="00BA3B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B39F5" w:rsidRDefault="00BA3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Навчально-науковий юридичний інститут</w:t>
      </w:r>
    </w:p>
    <w:p w:rsidR="004B39F5" w:rsidRDefault="004B3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BA3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трудового, екологічного та аграрного права</w:t>
      </w: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BA3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СИЛАБУС НАВЧАЛЬНОЇ ДИСЦИПЛІНИ</w:t>
      </w:r>
    </w:p>
    <w:p w:rsidR="004B39F5" w:rsidRDefault="004B3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BA3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ПРОБЛЕМИ МЕХАНІЗМУ НАБУТТЯ ТА РЕАЛІЗАЦІЇ ПРАВ НА ЗЕМЛЮ</w:t>
      </w:r>
    </w:p>
    <w:p w:rsidR="004B39F5" w:rsidRDefault="004B3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BA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-1087760662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                          Рівень вищої освіти − третій (освітньо-науковий)</w:t>
          </w:r>
        </w:sdtContent>
      </w:sdt>
    </w:p>
    <w:p w:rsidR="004B39F5" w:rsidRDefault="00BA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B39F5" w:rsidRDefault="00BA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Освітньо-наукова програма Право</w:t>
      </w:r>
    </w:p>
    <w:p w:rsidR="004B39F5" w:rsidRDefault="004B3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BA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Спеціальність 081 Право</w:t>
      </w:r>
    </w:p>
    <w:p w:rsidR="004B39F5" w:rsidRDefault="004B3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BA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Галузь знань 08 Право</w:t>
      </w:r>
    </w:p>
    <w:p w:rsidR="004B39F5" w:rsidRDefault="00BA3B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B39F5" w:rsidRDefault="00BA3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 на засіданні кафедри</w:t>
      </w:r>
    </w:p>
    <w:p w:rsidR="004B39F5" w:rsidRDefault="00BA3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Протокол № 1 від 31 серпня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  </w:t>
      </w:r>
    </w:p>
    <w:p w:rsidR="004B39F5" w:rsidRDefault="00BA3B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BA3B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B39F5" w:rsidRDefault="00BA3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м. Івано-Франківськ - 202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4B39F5" w:rsidRDefault="004B3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BA3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ЗМІСТ</w:t>
      </w: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BA3BB3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Загальна інформація</w:t>
      </w:r>
    </w:p>
    <w:p w:rsidR="004B39F5" w:rsidRDefault="00BA3BB3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Анотація до навчальної дисципліни</w:t>
      </w:r>
    </w:p>
    <w:p w:rsidR="004B39F5" w:rsidRDefault="00BA3BB3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та цілі навчальної дисципліни</w:t>
      </w:r>
    </w:p>
    <w:p w:rsidR="004B39F5" w:rsidRDefault="00BA3BB3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 навчання (компетентності)</w:t>
      </w:r>
    </w:p>
    <w:p w:rsidR="004B39F5" w:rsidRDefault="00BA3BB3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навчання </w:t>
      </w:r>
    </w:p>
    <w:p w:rsidR="004B39F5" w:rsidRDefault="00BA3BB3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оцінювання навчальної дисципліни</w:t>
      </w:r>
    </w:p>
    <w:p w:rsidR="004B39F5" w:rsidRDefault="00BA3BB3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Політика навчальної дисципліни</w:t>
      </w:r>
    </w:p>
    <w:p w:rsidR="004B39F5" w:rsidRDefault="00BA3BB3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Рекомендована література</w:t>
      </w:r>
    </w:p>
    <w:p w:rsidR="004B39F5" w:rsidRDefault="00BA3BB3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9F5" w:rsidRDefault="004B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8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09"/>
        <w:gridCol w:w="2874"/>
        <w:gridCol w:w="2259"/>
        <w:gridCol w:w="1533"/>
        <w:gridCol w:w="1180"/>
      </w:tblGrid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Загальна інформація</w:t>
            </w: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 дисципліни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Проблеми механізму набуття та реалізації прав на землю</w:t>
            </w:r>
          </w:p>
          <w:p w:rsidR="004B39F5" w:rsidRDefault="004B39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 (-і)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Галина Василівна, доц., к.ю.н., доцент кафедри трудового, екологічного та аграрного права</w:t>
            </w: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Мороз Галина Василівна (0342)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507822</w:t>
            </w:r>
          </w:p>
          <w:p w:rsidR="004B39F5" w:rsidRDefault="004B39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 викладача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Мороз Галина Василівна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galyna.moroz@pnu.edu.ua</w:t>
            </w: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 дисципліни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Очний/заочний</w:t>
            </w: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Обсяг дисципліни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кредити ЄКТС, 90 год.</w:t>
            </w: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79BD7"/>
                  <w:sz w:val="24"/>
                  <w:szCs w:val="24"/>
                  <w:u w:val="single"/>
                </w:rPr>
                <w:t>http://www.d-learn.pu.if.ua</w:t>
              </w:r>
            </w:hyperlink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Консультації проводяться відповідно до графіку та розкладу занять на кафедрі.</w:t>
            </w:r>
          </w:p>
          <w:p w:rsidR="004B39F5" w:rsidRDefault="00BA3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Також можливі консультації шляхом листування через електронну пошту, зокрема, перевірка виконаних індивідуальних науково-дослідних, творчих завдань. 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Анотація до навчальної 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исципліни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Предметом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вивчення  навчальної дисципліни є питання,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що стосуються набуття та реалізації суб'єктивних прав на земельну ділянку, а саме права власності та права землекористування. Їх реалізація потребує виконання відповідними органами та іншими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уб'єктами земельного права певних послідовних кроків, саме алгоритм дій з реалізації приписів норм матеріального права стосовно конкретних життєвих випадків шляхом винесення індивідуально-конкретних рішень становитиме предмет дослідження в ході вивчення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новних блоків питань даної навчальної дисципліни.  </w:t>
            </w:r>
          </w:p>
          <w:p w:rsidR="004B39F5" w:rsidRDefault="00BA3BB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Процедура набуття та реалізації прав на землю зумовлює виконання певних функцій із застосування відповідних норм органами виконавчої влади, органами місцевого самоврядування, іншими суб'єктами земельних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равовідносин. Значний комплекс матеріальних земельно-правових норм, що регламентує суспільні відносини у галузі прав на землю, може бути реалізований за допомогою юридично значимої правозастосовчої діяльності органів виконавчої влади та органів місцевого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амоврядування. Процедура їх діяльності врегульована процесуальними нормами земельного та інших галузей законодавства, що також буде предметом обговорення. </w:t>
            </w:r>
          </w:p>
          <w:p w:rsidR="004B39F5" w:rsidRDefault="00BA3BB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Знання законодавчих форм, способів та механізмів набуття та реалізації прав на землю потребують ґрунтовного наукового аналізу доктринальних теоретичних досліджень провідних вчених в галузі земельного права, системного тлумачення законодавчих приписів, анал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ізу правозастосовної практики, правових позицій вищих судових інстанцій. 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Мета та цілі навчальної дисципліни 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Метою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вивчення навчальної дисципліни є формування концептуальних системних наукових уявлень та міркувань 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механізм та правові засади набуття і реалізації прав на землю з точки зору процедурно-процесуальних аспектів. </w:t>
            </w:r>
          </w:p>
          <w:p w:rsidR="004B39F5" w:rsidRDefault="00BA3BB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Основними цілями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вивчення дисципліни є отримання загальних та фахових компетентностей щодо розуміння механізмів правового регулювання набуття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реалізації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 на землю, кваліфікованого застосування законодавчих приписів, самостійного розв’язання практичних ситуацій, які виникають у процесі набуття (виникнення) прав на землю та їх безпосередньої реалізації. </w:t>
            </w:r>
            <w:r>
              <w:t xml:space="preserve"> 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 Програмні компетентності та резуль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тати навчання 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Загальні компетентності: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до абстрактного та критичного мислення;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до розуміння предметної сфери регулювання базових інститутів земельного права, а саме інституту права власності та права користування землею та розуміння професійної діяльності за спеціальністю;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здатність застосування методології та методики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дослідницької роботи для створення нових системо утворюючих знань;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до поєднання освіти з наукою та практикою шляхом знаходження інноваційних складових у науковій та освітянській діяльності;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навички викладання для здобувачів першого та другого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освітнього рівня вищої освіти на семінарських та практичних заняттях;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визначення заходів, процесів та дій, які спрямовані на незаконне збагачення в ході набуття та реалізації земельних прав.</w:t>
            </w:r>
          </w:p>
          <w:p w:rsidR="004B39F5" w:rsidRDefault="00BA3BB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Фахові компетентності: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кваліфіковано зас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тосовувати нормативно-правові акти в конкретних сферах юридичної діяльності, пов’язаної з набуттям та реалізацією земельних прав, реалізовувати норми матеріального й процесуального права в професійній діяльності;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демонструвати знання інституцій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та функціональних характеристик механізму набуття та реалізації прав на землю, доктрини верховенства права, здатність тлумачити та застосовувати норми права, аналізувати світоглядно-методологічні підходи до пізнання державно-правових явищ в земельно-пр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авовій сфері;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демонструвати знання базових засад, сучасного стану, тенденцій розвитку наукових досягнень у сфері публічного і приватного права</w:t>
            </w:r>
            <w:r>
              <w:rPr>
                <w:rFonts w:ascii="Times New Roman" w:eastAsia="Times New Roman" w:hAnsi="Times New Roman" w:cs="Times New Roman"/>
              </w:rPr>
              <w:t xml:space="preserve"> з проекцією на правовідносини з набуття та реалізації прав на землю;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визначати, системати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зувати та узагальнювати результати міждисциплінарних наукових досліджень у сфері публічного права, досягати наукових результатів, що створюють нові знання;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розробляти проєкти нормативно-правових актів, спрямовані на вдосконалення правового регу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лювання  набуття та реалізації прав на землю в Україні</w:t>
            </w:r>
          </w:p>
          <w:p w:rsidR="004B39F5" w:rsidRDefault="00BA3BB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Програмні результати навчання: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процедурно-правові механізми та явища державно-правової дійсності у сфері набуття та реаліз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ації прав на землю;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розуміти загальні принципи та методи правових наук, а також методологію наукових досліджень, застосовувати їх у власних наукових дослідженнях процедурно-процесуальних аспектів набуття прав на землю та їх практичної реалізації;</w:t>
            </w:r>
          </w:p>
          <w:p w:rsidR="004B39F5" w:rsidRDefault="00BA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вати наукові дослідження, розробляти наукові проєкти, складати пропозиції щодо вдосконалення та практичної реалізації відповідних законодавчих положень;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розробляти пропозиції щодо вдосконалення чинного законодавства на основі проведеного дослідження.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Організація навчання 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Обсяг навчальної дисципліни</w:t>
            </w: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кількість годин</w:t>
            </w: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Ознаки навчальної дисципліни</w:t>
            </w: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F5" w:rsidRDefault="00BA3BB3">
            <w:pPr>
              <w:spacing w:after="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F5" w:rsidRDefault="00BA3BB3">
            <w:pPr>
              <w:spacing w:after="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  <w:p w:rsidR="004B39F5" w:rsidRDefault="00BA3BB3">
            <w:pPr>
              <w:spacing w:after="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(рік навчання)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Нормативний /</w:t>
            </w:r>
          </w:p>
          <w:p w:rsidR="004B39F5" w:rsidRDefault="00BA3BB3">
            <w:pPr>
              <w:spacing w:after="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вибірковий</w:t>
            </w: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 Право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навчальної дисципліни</w:t>
            </w:r>
          </w:p>
        </w:tc>
      </w:tr>
      <w:tr w:rsidR="004B39F5">
        <w:tc>
          <w:tcPr>
            <w:tcW w:w="4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 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год.</w:t>
            </w:r>
          </w:p>
        </w:tc>
      </w:tr>
      <w:tr w:rsidR="004B39F5">
        <w:tc>
          <w:tcPr>
            <w:tcW w:w="4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4B3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сам. роб.</w:t>
            </w: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Доктринальні та законодавчі засади набуття прав на земельну ділянку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 Актуальні питання реалізації прав на землю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4B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 Правові моделі приватизації земельних ділянок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 Правова природа земельних</w:t>
            </w:r>
          </w:p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орендних відносин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4B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5.  Правові засади вилучення, викупу та примусового відчуження</w:t>
            </w:r>
          </w:p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земельних ділянок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4B3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6. Конкурентний продаж земельних ділянок та прав на них: </w:t>
            </w:r>
          </w:p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процедурного забезпечення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4B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4B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4B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7. Припинення прав на землю: підстави та правові форми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4B3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4B3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8. Дефекти законодавчо-правового регулювання відносин власності та користування земельною ділянкою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B39F5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ЗАГ.: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Система оцінювання навчальної дисципліни</w:t>
            </w: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https://nmv.pnu.edu.ua/wp-content/uploads/sites/118/2020/08/polozhennya2020_org_os_proc.pdf</w:t>
              </w:r>
            </w:hyperlink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 w:line="240" w:lineRule="auto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Вивчення дисципліни передбачає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обов’язкове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виконання здобувачами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трьох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письмових індивідуальних науково-дослідних завдань: 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Науково-дослідне завдання, що полягає в опрацюванні та критичному аналізі результатів наукових досліджень на стику предметної області навчальної дисципліни та тематики дисертаційного дослідження здоб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увача (тематика завдання визначається спільно викладачем та здобувачем). Максимальна оцінка – 30 балів.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Аналіз та узагальнення судової практики з визначеної викладачем теми навчальної дисципліни, що охоплює не менше 5 судових рішень. Максимальна оцінка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30 балів.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Формування розширеної бібліографії (не менше 20 вітчизняних та іноземних джерел) за одною з тем навчальної дисципліни. Максимальна оцінка – 15 балів. </w:t>
            </w:r>
          </w:p>
          <w:p w:rsidR="004B39F5" w:rsidRDefault="00BA3BB3">
            <w:pPr>
              <w:spacing w:after="0" w:line="240" w:lineRule="auto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Максимальний бал за письмові семестрові роботи становить 75 балів. </w:t>
            </w: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оточний контроль знань на семінарських заняттях передбачає усне опитування-співбесіду для з’ясування розуміння здобувачами відповідної теми. Результати усної відповіді здобувача оцінюються від 1 до 5 балів. Навчальним планом на дисципліну відведено 10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семінарських занять (5 занять). Максимальний бал за семінарські заняття – 5×5=25 балів.</w:t>
            </w: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усіх видів робіт, визначених силабусом та отимання за результатами семестрового (поточного) контролю не менше 50 балі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зараховується як підсумковий контроль (залік).</w:t>
            </w:r>
          </w:p>
        </w:tc>
      </w:tr>
      <w:tr w:rsidR="004B39F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Підсумковий контроль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 – залік – проводиться, якщо здобувач освіти набрав за результатами семестрового (поточного) контролю менше 50 балів.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 проводиться в усній формі та передбачає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 опитування-співбесіду зі здобувачем на предмет з’ясування опанування ним предмету навчальної дисципліни, системності набутих ним компетентностей. Заліковий білет включає 5 питань по 20 балів кожне.</w:t>
            </w:r>
          </w:p>
          <w:p w:rsidR="004B39F5" w:rsidRDefault="00BA3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Максимальний бал за залік – 100 балів.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Політика навчальної дисципліни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Письмові роботи:</w:t>
            </w:r>
          </w:p>
          <w:p w:rsidR="004B39F5" w:rsidRDefault="00BA3BB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Планується виконання здобувачами обов’язкових декількох видів письмових робіт, про які йшлося в попередньому розділі. Усі завдання, передбачені програмою, мають бути виконані у визначені керівником термін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загалом, не пізніше дня проведення останнього семінарського заняття. Під час роботи над індивідуальними науково-дослідними завданнями та проєктами не допустимо порушення академічної доброчесності.</w:t>
            </w:r>
          </w:p>
          <w:p w:rsidR="004B39F5" w:rsidRDefault="00BA3BB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Академічна доброчесність:</w:t>
            </w:r>
          </w:p>
          <w:p w:rsidR="004B39F5" w:rsidRDefault="00BA3BB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Очікується, що здобувачі будут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https://pnu.edu.ua/положення-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про-запобігання-плагіату/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B39F5" w:rsidRDefault="00BA3BB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Відвідування занять</w:t>
            </w:r>
          </w:p>
          <w:p w:rsidR="004B39F5" w:rsidRDefault="00BA3BB3">
            <w:pPr>
              <w:spacing w:after="0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Відвідання занять є важливою складовою навчання. Очікується, що здобувачі відвідають лекції і семінарські зайняття з дисципліни. Якщо здобувач вищої освіти відсутній з поважної причини на семінарських заняттях, він/вона презентує виконані завдання викладач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під час консультацій. Письмові роботи направляються викладачу на електронну пошту.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 Рекомендована література</w:t>
            </w:r>
          </w:p>
        </w:tc>
      </w:tr>
      <w:tr w:rsidR="004B39F5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F5" w:rsidRDefault="00BA3B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Носік В. В. Право власності на землю Українського народу. Київ: Юрінком Інтер, 2006. 544 с.</w:t>
            </w:r>
          </w:p>
          <w:p w:rsidR="004B39F5" w:rsidRDefault="00BA3BB3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Актуальні проблеми правового регулювання аграрних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земельних, екологічних та природоресурсних відносин в Україні: колективна монографія / відп. ред.: Т. Є. Харитонова, І. І. Каракаш. Одеса: Видавничий дім «Гельветика», 2018. 722 с.</w:t>
            </w:r>
          </w:p>
          <w:p w:rsidR="004B39F5" w:rsidRDefault="00BA3B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Караханян К. М. Правові засади конкурентного продажу земельних ділянок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Україні: автореф. дис. … канд. юрид. наук. Київ, 2017. 20 с.</w:t>
            </w:r>
          </w:p>
          <w:p w:rsidR="004B39F5" w:rsidRDefault="00BA3BB3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Караханян К.М., Олькіна О.В. Конституційні засади набуття та реалізації права власності на окремі групи земель в Україні: правові колізії та шляхи їх подолання.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Проблеми законності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2019. Вип.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С. 37-45.</w:t>
            </w:r>
          </w:p>
          <w:p w:rsidR="004B39F5" w:rsidRDefault="00BA3BB3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Ковач Д.Л. Правове регулювання виникнення земельних прав: автореф. дис. ... канд. юрид. наук.  Харків, 2016. 20 с.</w:t>
            </w:r>
          </w:p>
          <w:p w:rsidR="004B39F5" w:rsidRDefault="00BA3BB3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Мягкоход Ю.В. Способи захисту земельних прав: дис. … канд. юрид. наук. Київ, 2014. 195 c.</w:t>
            </w:r>
          </w:p>
          <w:p w:rsidR="004B39F5" w:rsidRDefault="00BA3B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Дремлюга К.О.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   Підстави набуття прав на землю громадянами України: автореф. дис. ... канд. юрид. наук. Київ, 2010. 21 с.</w:t>
            </w:r>
          </w:p>
          <w:p w:rsidR="004B39F5" w:rsidRDefault="00BA3BB3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Заєць О.І. Законодавчо-правові засади володіння землею в Україні.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Часопис Київського Університету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2018. № 2. С. 257-260.</w:t>
            </w:r>
          </w:p>
          <w:p w:rsidR="004B39F5" w:rsidRDefault="00BA3BB3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 В.Д. Земельне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законодавство України: сучасний стан та перспективи розвитку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монографія. К.: Вид-тво «Юридична думка», 2011. 312 с.</w:t>
            </w:r>
          </w:p>
          <w:p w:rsidR="004B39F5" w:rsidRDefault="004B39F5">
            <w:pPr>
              <w:tabs>
                <w:tab w:val="left" w:pos="72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9F5" w:rsidRDefault="00BA3BB3">
            <w:pPr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иться в Методичних рекомендаціях до вивчення відповідної дисципліни, які надаються здобувачу в електронній формі до початку семестру.</w:t>
            </w:r>
          </w:p>
        </w:tc>
      </w:tr>
    </w:tbl>
    <w:p w:rsidR="004B39F5" w:rsidRDefault="00BA3B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B39F5" w:rsidRDefault="00BA3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Викладач 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доц. Г.В. Мороз </w:t>
      </w:r>
    </w:p>
    <w:p w:rsidR="004B39F5" w:rsidRDefault="004B39F5"/>
    <w:sectPr w:rsidR="004B39F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0F41"/>
    <w:multiLevelType w:val="multilevel"/>
    <w:tmpl w:val="BD68D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F8B0755"/>
    <w:multiLevelType w:val="multilevel"/>
    <w:tmpl w:val="10B65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B39F5"/>
    <w:rsid w:val="004B39F5"/>
    <w:rsid w:val="00BA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F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48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8651A"/>
    <w:rPr>
      <w:color w:val="0000FF"/>
      <w:u w:val="single"/>
    </w:rPr>
  </w:style>
  <w:style w:type="paragraph" w:customStyle="1" w:styleId="Default">
    <w:name w:val="Default"/>
    <w:uiPriority w:val="99"/>
    <w:rsid w:val="00673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E27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AF30A0"/>
    <w:pPr>
      <w:spacing w:after="0" w:line="240" w:lineRule="auto"/>
      <w:ind w:firstLine="54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F30A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A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3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F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48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8651A"/>
    <w:rPr>
      <w:color w:val="0000FF"/>
      <w:u w:val="single"/>
    </w:rPr>
  </w:style>
  <w:style w:type="paragraph" w:customStyle="1" w:styleId="Default">
    <w:name w:val="Default"/>
    <w:uiPriority w:val="99"/>
    <w:rsid w:val="00673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E27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AF30A0"/>
    <w:pPr>
      <w:spacing w:after="0" w:line="240" w:lineRule="auto"/>
      <w:ind w:firstLine="54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F30A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A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3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8/polozhennya2020_org_os_proc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tlcJfMLyy93jwVq4suFARiU9Dw==">AMUW2mUoR2G+GqoDDlKg5RMUm+oe7xSemIgsqiIe5fOYvmjt5/0R5zi6glJtqiNyeuxM0i+8I5L3q3Z06za1MWpqzceh9bqhSqdM4E228m/LDHFtcEI7U5njmukv4XHQXjH9U50tGNjwcoTQ7eriem9ug3T5vbCIcPESoeuzh7C2QWLoGVr55fU=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8472</Words>
  <Characters>4830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dcterms:created xsi:type="dcterms:W3CDTF">2021-10-23T08:55:00Z</dcterms:created>
  <dcterms:modified xsi:type="dcterms:W3CDTF">2021-10-23T08:55:00Z</dcterms:modified>
</cp:coreProperties>
</file>