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3795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  <w:r w:rsidRPr="001F54D9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  <w:r w:rsidRPr="001F54D9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  <w:r w:rsidRPr="001F54D9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1F54D9" w:rsidRDefault="00621005" w:rsidP="00C66B30">
      <w:pPr>
        <w:jc w:val="center"/>
        <w:rPr>
          <w:b/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</w:p>
    <w:p w14:paraId="2B0F7EAB" w14:textId="269F0F6B" w:rsidR="00395013" w:rsidRPr="001F54D9" w:rsidRDefault="00395013" w:rsidP="00C66B30">
      <w:pPr>
        <w:jc w:val="center"/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>Кафедра</w:t>
      </w:r>
      <w:r w:rsidR="00621005" w:rsidRPr="001F54D9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14:paraId="0C7B2909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  <w:r w:rsidRPr="001F54D9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1F54D9" w:rsidRDefault="00621005" w:rsidP="00C66B30">
      <w:pPr>
        <w:jc w:val="center"/>
        <w:rPr>
          <w:b/>
          <w:sz w:val="28"/>
          <w:szCs w:val="28"/>
          <w:lang w:val="uk-UA"/>
        </w:rPr>
      </w:pPr>
    </w:p>
    <w:p w14:paraId="0CE5C33F" w14:textId="77777777" w:rsidR="00090FED" w:rsidRDefault="00090FED" w:rsidP="00C66B30">
      <w:pPr>
        <w:jc w:val="center"/>
        <w:rPr>
          <w:b/>
          <w:sz w:val="28"/>
          <w:szCs w:val="28"/>
        </w:rPr>
      </w:pPr>
      <w:r w:rsidRPr="00090FED">
        <w:rPr>
          <w:b/>
          <w:sz w:val="28"/>
          <w:szCs w:val="28"/>
        </w:rPr>
        <w:t xml:space="preserve">ДОЗВІЛЬНА СИСТЕМА У СФЕРІ </w:t>
      </w:r>
    </w:p>
    <w:p w14:paraId="2ED9AF5A" w14:textId="7C70C295" w:rsidR="00FC7836" w:rsidRPr="00090FED" w:rsidRDefault="00090FED" w:rsidP="00C66B30">
      <w:pPr>
        <w:jc w:val="center"/>
        <w:rPr>
          <w:b/>
          <w:sz w:val="28"/>
          <w:szCs w:val="28"/>
        </w:rPr>
      </w:pPr>
      <w:r w:rsidRPr="00090FED">
        <w:rPr>
          <w:b/>
          <w:sz w:val="28"/>
          <w:szCs w:val="28"/>
        </w:rPr>
        <w:t>ВИКОРИСТАННЯ ПРИРОДНИХ РЕСУРСІВ</w:t>
      </w:r>
    </w:p>
    <w:p w14:paraId="72DBFC73" w14:textId="77777777" w:rsidR="00090FED" w:rsidRPr="001F54D9" w:rsidRDefault="00090FED" w:rsidP="00C66B30">
      <w:pPr>
        <w:jc w:val="center"/>
        <w:rPr>
          <w:b/>
          <w:sz w:val="28"/>
          <w:szCs w:val="28"/>
          <w:u w:val="single"/>
          <w:lang w:val="uk-UA"/>
        </w:rPr>
      </w:pPr>
    </w:p>
    <w:p w14:paraId="74DE6534" w14:textId="2710CE8B" w:rsidR="003D3897" w:rsidRPr="001F54D9" w:rsidRDefault="00B93336" w:rsidP="00C66B30">
      <w:pPr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 xml:space="preserve">                          </w:t>
      </w:r>
      <w:r w:rsidR="003D3897" w:rsidRPr="001F54D9">
        <w:rPr>
          <w:sz w:val="28"/>
          <w:szCs w:val="28"/>
          <w:lang w:val="uk-UA"/>
        </w:rPr>
        <w:t xml:space="preserve">Рівень вищої освіти – </w:t>
      </w:r>
      <w:r w:rsidR="00FC7836" w:rsidRPr="001F54D9">
        <w:rPr>
          <w:sz w:val="28"/>
          <w:szCs w:val="28"/>
          <w:lang w:val="uk-UA"/>
        </w:rPr>
        <w:t>другий</w:t>
      </w:r>
      <w:r w:rsidR="003D3897" w:rsidRPr="001F54D9">
        <w:rPr>
          <w:sz w:val="28"/>
          <w:szCs w:val="28"/>
          <w:lang w:val="uk-UA"/>
        </w:rPr>
        <w:t xml:space="preserve"> (</w:t>
      </w:r>
      <w:r w:rsidR="00FC7836" w:rsidRPr="001F54D9">
        <w:rPr>
          <w:sz w:val="28"/>
          <w:szCs w:val="28"/>
          <w:lang w:val="uk-UA"/>
        </w:rPr>
        <w:t>магістер</w:t>
      </w:r>
      <w:r w:rsidR="003D3897" w:rsidRPr="001F54D9">
        <w:rPr>
          <w:sz w:val="28"/>
          <w:szCs w:val="28"/>
          <w:lang w:val="uk-UA"/>
        </w:rPr>
        <w:t>ський)</w:t>
      </w:r>
    </w:p>
    <w:p w14:paraId="3B28D09F" w14:textId="77777777" w:rsidR="003D3897" w:rsidRPr="001F54D9" w:rsidRDefault="003D3897" w:rsidP="00C66B30">
      <w:pPr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 xml:space="preserve">                         </w:t>
      </w:r>
    </w:p>
    <w:p w14:paraId="2F20C836" w14:textId="1BF9556D" w:rsidR="00395013" w:rsidRPr="001F54D9" w:rsidRDefault="003D3897" w:rsidP="00C66B30">
      <w:pPr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 xml:space="preserve">                         </w:t>
      </w:r>
      <w:r w:rsidR="00B93336" w:rsidRPr="001F54D9">
        <w:rPr>
          <w:sz w:val="28"/>
          <w:szCs w:val="28"/>
          <w:lang w:val="uk-UA"/>
        </w:rPr>
        <w:t xml:space="preserve"> </w:t>
      </w:r>
      <w:r w:rsidR="00B10A22" w:rsidRPr="001F54D9">
        <w:rPr>
          <w:sz w:val="28"/>
          <w:szCs w:val="28"/>
          <w:lang w:val="uk-UA"/>
        </w:rPr>
        <w:t xml:space="preserve">Освітня </w:t>
      </w:r>
      <w:r w:rsidR="00C67355" w:rsidRPr="001F54D9">
        <w:rPr>
          <w:sz w:val="28"/>
          <w:szCs w:val="28"/>
          <w:lang w:val="uk-UA"/>
        </w:rPr>
        <w:t>про</w:t>
      </w:r>
      <w:r w:rsidR="00B10A22" w:rsidRPr="001F54D9">
        <w:rPr>
          <w:sz w:val="28"/>
          <w:szCs w:val="28"/>
          <w:lang w:val="uk-UA"/>
        </w:rPr>
        <w:t xml:space="preserve">грама </w:t>
      </w:r>
      <w:r w:rsidR="002478D7" w:rsidRPr="001F54D9">
        <w:rPr>
          <w:sz w:val="28"/>
          <w:szCs w:val="28"/>
          <w:lang w:val="uk-UA"/>
        </w:rPr>
        <w:t>Право</w:t>
      </w:r>
    </w:p>
    <w:p w14:paraId="17AD7B7D" w14:textId="77777777" w:rsidR="00B10A22" w:rsidRPr="001F54D9" w:rsidRDefault="00B10A22" w:rsidP="00C66B30">
      <w:pPr>
        <w:jc w:val="center"/>
        <w:rPr>
          <w:sz w:val="28"/>
          <w:szCs w:val="28"/>
          <w:lang w:val="uk-UA"/>
        </w:rPr>
      </w:pPr>
    </w:p>
    <w:p w14:paraId="756722E7" w14:textId="474EE4AE" w:rsidR="00B10A22" w:rsidRPr="001F54D9" w:rsidRDefault="00B93336" w:rsidP="00C66B30">
      <w:pPr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 xml:space="preserve">                          </w:t>
      </w:r>
      <w:r w:rsidR="00B10A22" w:rsidRPr="001F54D9">
        <w:rPr>
          <w:sz w:val="28"/>
          <w:szCs w:val="28"/>
          <w:lang w:val="uk-UA"/>
        </w:rPr>
        <w:t xml:space="preserve">Спеціальність </w:t>
      </w:r>
      <w:r w:rsidR="002478D7" w:rsidRPr="001F54D9">
        <w:rPr>
          <w:sz w:val="28"/>
          <w:szCs w:val="28"/>
          <w:lang w:val="uk-UA"/>
        </w:rPr>
        <w:t>081 Право</w:t>
      </w:r>
    </w:p>
    <w:p w14:paraId="10B2F67A" w14:textId="77777777" w:rsidR="00B10A22" w:rsidRPr="001F54D9" w:rsidRDefault="00B10A22" w:rsidP="00C66B30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Pr="001F54D9" w:rsidRDefault="00B93336" w:rsidP="00C66B30">
      <w:pPr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 xml:space="preserve">                           </w:t>
      </w:r>
      <w:r w:rsidR="00B10A22" w:rsidRPr="001F54D9">
        <w:rPr>
          <w:sz w:val="28"/>
          <w:szCs w:val="28"/>
          <w:lang w:val="uk-UA"/>
        </w:rPr>
        <w:t xml:space="preserve">Галузь знань </w:t>
      </w:r>
      <w:r w:rsidR="002478D7" w:rsidRPr="001F54D9">
        <w:rPr>
          <w:sz w:val="28"/>
          <w:szCs w:val="28"/>
          <w:lang w:val="uk-UA"/>
        </w:rPr>
        <w:t>08 Право</w:t>
      </w:r>
    </w:p>
    <w:p w14:paraId="539F067D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1F54D9" w:rsidRDefault="00395013" w:rsidP="00C66B30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1F54D9" w:rsidRDefault="00395013" w:rsidP="00C66B30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1F54D9" w:rsidRDefault="00395013" w:rsidP="00C66B30">
      <w:pPr>
        <w:jc w:val="right"/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>Затверджено на засіданні кафедри</w:t>
      </w:r>
    </w:p>
    <w:p w14:paraId="43E23727" w14:textId="27AFF95C" w:rsidR="00395013" w:rsidRPr="001F54D9" w:rsidRDefault="00395013" w:rsidP="00C66B30">
      <w:pPr>
        <w:jc w:val="right"/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>Протокол №</w:t>
      </w:r>
      <w:r w:rsidR="00AB324B" w:rsidRPr="001F54D9">
        <w:rPr>
          <w:sz w:val="28"/>
          <w:szCs w:val="28"/>
          <w:lang w:val="uk-UA"/>
        </w:rPr>
        <w:t xml:space="preserve"> </w:t>
      </w:r>
      <w:r w:rsidR="006060F4">
        <w:rPr>
          <w:sz w:val="28"/>
          <w:szCs w:val="28"/>
          <w:lang w:val="uk-UA"/>
        </w:rPr>
        <w:t>1</w:t>
      </w:r>
      <w:r w:rsidR="002478D7" w:rsidRPr="001F54D9">
        <w:rPr>
          <w:sz w:val="28"/>
          <w:szCs w:val="28"/>
          <w:lang w:val="uk-UA"/>
        </w:rPr>
        <w:t xml:space="preserve"> </w:t>
      </w:r>
      <w:r w:rsidRPr="001F54D9">
        <w:rPr>
          <w:sz w:val="28"/>
          <w:szCs w:val="28"/>
          <w:lang w:val="uk-UA"/>
        </w:rPr>
        <w:t xml:space="preserve">від </w:t>
      </w:r>
      <w:r w:rsidR="002478D7" w:rsidRPr="001F54D9">
        <w:rPr>
          <w:sz w:val="28"/>
          <w:szCs w:val="28"/>
          <w:lang w:val="uk-UA"/>
        </w:rPr>
        <w:t>3</w:t>
      </w:r>
      <w:r w:rsidR="003D3897" w:rsidRPr="001F54D9">
        <w:rPr>
          <w:sz w:val="28"/>
          <w:szCs w:val="28"/>
          <w:lang w:val="uk-UA"/>
        </w:rPr>
        <w:t>1</w:t>
      </w:r>
      <w:r w:rsidR="00AB324B" w:rsidRPr="001F54D9">
        <w:rPr>
          <w:sz w:val="28"/>
          <w:szCs w:val="28"/>
          <w:lang w:val="uk-UA"/>
        </w:rPr>
        <w:t xml:space="preserve"> </w:t>
      </w:r>
      <w:r w:rsidR="005B46E5" w:rsidRPr="001F54D9">
        <w:rPr>
          <w:sz w:val="28"/>
          <w:szCs w:val="28"/>
          <w:lang w:val="uk-UA"/>
        </w:rPr>
        <w:t>серпня</w:t>
      </w:r>
      <w:r w:rsidRPr="001F54D9">
        <w:rPr>
          <w:sz w:val="28"/>
          <w:szCs w:val="28"/>
          <w:lang w:val="uk-UA"/>
        </w:rPr>
        <w:t xml:space="preserve"> 20</w:t>
      </w:r>
      <w:r w:rsidR="003D3897" w:rsidRPr="001F54D9">
        <w:rPr>
          <w:sz w:val="28"/>
          <w:szCs w:val="28"/>
          <w:lang w:val="uk-UA"/>
        </w:rPr>
        <w:t>2</w:t>
      </w:r>
      <w:r w:rsidR="006060F4">
        <w:rPr>
          <w:sz w:val="28"/>
          <w:szCs w:val="28"/>
          <w:lang w:val="uk-UA"/>
        </w:rPr>
        <w:t>1</w:t>
      </w:r>
      <w:r w:rsidRPr="001F54D9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1F54D9" w:rsidRDefault="00395013" w:rsidP="00C66B30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1F54D9" w:rsidRDefault="00395013" w:rsidP="00C66B30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1F54D9" w:rsidRDefault="00395013" w:rsidP="00C66B30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1F54D9" w:rsidRDefault="00BC32A7" w:rsidP="00C66B30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1F54D9" w:rsidRDefault="00BC32A7" w:rsidP="00C66B30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1F54D9" w:rsidRDefault="00BC32A7" w:rsidP="00C66B30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1F54D9" w:rsidRDefault="00BC32A7" w:rsidP="00C66B30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6AC3D5C6" w14:textId="46902226" w:rsidR="00395013" w:rsidRPr="001F54D9" w:rsidRDefault="00395013" w:rsidP="00C66B30">
      <w:pPr>
        <w:jc w:val="center"/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>м. Івано-Франківськ - 20</w:t>
      </w:r>
      <w:r w:rsidR="003D3897" w:rsidRPr="001F54D9">
        <w:rPr>
          <w:sz w:val="28"/>
          <w:szCs w:val="28"/>
          <w:lang w:val="uk-UA"/>
        </w:rPr>
        <w:t>2</w:t>
      </w:r>
      <w:r w:rsidR="0074700D">
        <w:rPr>
          <w:sz w:val="28"/>
          <w:szCs w:val="28"/>
          <w:lang w:val="uk-UA"/>
        </w:rPr>
        <w:t>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658"/>
        <w:gridCol w:w="851"/>
        <w:gridCol w:w="992"/>
        <w:gridCol w:w="1128"/>
      </w:tblGrid>
      <w:tr w:rsidR="00C67355" w:rsidRPr="001F54D9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1F54D9" w:rsidRDefault="00C67355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1F54D9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1F54D9" w:rsidRDefault="002C2330" w:rsidP="00C66B30">
            <w:pPr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 xml:space="preserve">Назва </w:t>
            </w:r>
            <w:r w:rsidR="00C67355" w:rsidRPr="001F54D9">
              <w:rPr>
                <w:b/>
                <w:lang w:val="uk-UA"/>
              </w:rPr>
              <w:t>дисциплі</w:t>
            </w:r>
            <w:r w:rsidR="00EE1819" w:rsidRPr="001F54D9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3331EA19" w:rsidR="002C2330" w:rsidRPr="00133965" w:rsidRDefault="00133965" w:rsidP="00C66B30">
            <w:pPr>
              <w:jc w:val="both"/>
              <w:rPr>
                <w:bCs/>
                <w:lang w:val="uk-UA"/>
              </w:rPr>
            </w:pPr>
            <w:r w:rsidRPr="00133965">
              <w:rPr>
                <w:bCs/>
              </w:rPr>
              <w:t>Дозвільна система у сфері використання природних ресурсів</w:t>
            </w:r>
          </w:p>
        </w:tc>
      </w:tr>
      <w:tr w:rsidR="002C2330" w:rsidRPr="001F54D9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1F54D9" w:rsidRDefault="002C2330" w:rsidP="00C66B30">
            <w:pPr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3C73DE15" w:rsidR="001678CE" w:rsidRPr="001F54D9" w:rsidRDefault="001678CE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Кобецька Надія Роман</w:t>
            </w:r>
            <w:r w:rsidR="00236A99" w:rsidRPr="001F54D9">
              <w:rPr>
                <w:lang w:val="uk-UA"/>
              </w:rPr>
              <w:t>ів</w:t>
            </w:r>
            <w:r w:rsidRPr="001F54D9">
              <w:rPr>
                <w:lang w:val="uk-UA"/>
              </w:rPr>
              <w:t>на,</w:t>
            </w:r>
            <w:r w:rsidR="00383E2F">
              <w:rPr>
                <w:lang w:val="uk-UA"/>
              </w:rPr>
              <w:t xml:space="preserve"> д</w:t>
            </w:r>
            <w:r w:rsidRPr="001F54D9">
              <w:rPr>
                <w:lang w:val="uk-UA"/>
              </w:rPr>
              <w:t xml:space="preserve">.ю.н., </w:t>
            </w:r>
            <w:r w:rsidR="0042354D" w:rsidRPr="001F54D9">
              <w:rPr>
                <w:lang w:val="uk-UA"/>
              </w:rPr>
              <w:t>проф</w:t>
            </w:r>
            <w:r w:rsidRPr="001F54D9">
              <w:rPr>
                <w:lang w:val="uk-UA"/>
              </w:rPr>
              <w:t>. кафедри трудового, екологічного та аграрного права</w:t>
            </w:r>
          </w:p>
        </w:tc>
      </w:tr>
      <w:tr w:rsidR="002C2330" w:rsidRPr="001F54D9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1F54D9" w:rsidRDefault="00EE1819" w:rsidP="00C66B30">
            <w:pPr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326CDAE4" w14:textId="2C7586EC" w:rsidR="002C2330" w:rsidRPr="001F54D9" w:rsidRDefault="00236A99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 xml:space="preserve">Кобецька Надія Романівна </w:t>
            </w:r>
            <w:r w:rsidR="00A227B3" w:rsidRPr="001F54D9">
              <w:rPr>
                <w:lang w:val="uk-UA"/>
              </w:rPr>
              <w:t xml:space="preserve">(0342) </w:t>
            </w:r>
            <w:r w:rsidR="00A227B3" w:rsidRPr="001F54D9">
              <w:rPr>
                <w:color w:val="262626"/>
                <w:shd w:val="clear" w:color="auto" w:fill="FFFFFF"/>
                <w:lang w:val="uk-UA"/>
              </w:rPr>
              <w:t>50782</w:t>
            </w:r>
            <w:r w:rsidR="00FC7836" w:rsidRPr="001F54D9">
              <w:rPr>
                <w:color w:val="262626"/>
                <w:shd w:val="clear" w:color="auto" w:fill="FFFFFF"/>
                <w:lang w:val="uk-UA"/>
              </w:rPr>
              <w:t>2</w:t>
            </w:r>
          </w:p>
        </w:tc>
      </w:tr>
      <w:tr w:rsidR="002C2330" w:rsidRPr="001F54D9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1F54D9" w:rsidRDefault="00EE1819" w:rsidP="00C66B30">
            <w:pPr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14:paraId="09145546" w14:textId="4702ACBC" w:rsidR="002C2330" w:rsidRPr="001F54D9" w:rsidRDefault="00236A99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 xml:space="preserve">Кобецька Надія Романівна </w:t>
            </w:r>
            <w:r w:rsidR="00A31A69" w:rsidRPr="001F54D9">
              <w:rPr>
                <w:lang w:val="uk-UA"/>
              </w:rPr>
              <w:t xml:space="preserve"> nadiia.kobetska@pnu.edu.ua</w:t>
            </w:r>
            <w:r w:rsidR="00A227B3" w:rsidRPr="001F54D9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1F54D9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1F54D9" w:rsidRDefault="00EE1819" w:rsidP="00C66B30">
            <w:pPr>
              <w:jc w:val="both"/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15ABE9CD" w:rsidR="002C2330" w:rsidRPr="001F54D9" w:rsidRDefault="00B50838" w:rsidP="00C66B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835D68" w:rsidRPr="001F54D9">
              <w:rPr>
                <w:lang w:val="uk-UA"/>
              </w:rPr>
              <w:t>чний</w:t>
            </w:r>
          </w:p>
        </w:tc>
      </w:tr>
      <w:tr w:rsidR="002C2330" w:rsidRPr="001F54D9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1F54D9" w:rsidRDefault="00EE1819" w:rsidP="00C66B30">
            <w:pPr>
              <w:jc w:val="both"/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1F54D9" w:rsidRDefault="000E60F3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3 кредити ЄКТС, 90 год.</w:t>
            </w:r>
          </w:p>
        </w:tc>
      </w:tr>
      <w:tr w:rsidR="002C2330" w:rsidRPr="00674801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1F54D9" w:rsidRDefault="00EE1819" w:rsidP="00C66B30">
            <w:pPr>
              <w:jc w:val="both"/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Посилання на сайт дистанційно</w:t>
            </w:r>
            <w:r w:rsidR="00F9137E" w:rsidRPr="001F54D9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1F54D9" w:rsidRDefault="006E208C" w:rsidP="00C66B30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1F54D9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674801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1F54D9" w:rsidRDefault="00EE1819" w:rsidP="00C66B30">
            <w:pPr>
              <w:jc w:val="both"/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761D4113" w14:textId="00B2CABC" w:rsidR="00C1389D" w:rsidRPr="001F54D9" w:rsidRDefault="00C354E6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1F54D9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1F54D9"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050678" w:rsidRPr="001F54D9">
                <w:rPr>
                  <w:rStyle w:val="a8"/>
                  <w:lang w:val="uk-UA"/>
                </w:rPr>
                <w:t>https://ktetap.pnu.edu.ua/інформація-щодо-навчального-процесу-2/</w:t>
              </w:r>
            </w:hyperlink>
          </w:p>
          <w:p w14:paraId="6E5485A2" w14:textId="77777777" w:rsidR="00050678" w:rsidRPr="001F54D9" w:rsidRDefault="00050678" w:rsidP="00C66B30">
            <w:pPr>
              <w:jc w:val="both"/>
              <w:rPr>
                <w:lang w:val="uk-UA"/>
              </w:rPr>
            </w:pPr>
          </w:p>
          <w:p w14:paraId="35A69FC7" w14:textId="54A3095E" w:rsidR="002C2330" w:rsidRPr="001F54D9" w:rsidRDefault="00C354E6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Також можливі консультації шляхом листування через електронну пошту</w:t>
            </w:r>
            <w:r w:rsidR="00383E2F">
              <w:rPr>
                <w:lang w:val="uk-UA"/>
              </w:rPr>
              <w:t xml:space="preserve"> або </w:t>
            </w:r>
            <w:r w:rsidR="00383E2F">
              <w:rPr>
                <w:lang w:val="en-US"/>
              </w:rPr>
              <w:t>classroom</w:t>
            </w:r>
            <w:r w:rsidRPr="001F54D9">
              <w:rPr>
                <w:lang w:val="uk-UA"/>
              </w:rPr>
              <w:t xml:space="preserve">, зокрема, що стосується </w:t>
            </w:r>
            <w:r w:rsidR="00050678" w:rsidRPr="001F54D9">
              <w:rPr>
                <w:lang w:val="uk-UA"/>
              </w:rPr>
              <w:t xml:space="preserve">виконання </w:t>
            </w:r>
            <w:r w:rsidR="00383E2F">
              <w:rPr>
                <w:lang w:val="uk-UA"/>
              </w:rPr>
              <w:t>домашніх контрольних робіт</w:t>
            </w:r>
            <w:r w:rsidRPr="001F54D9">
              <w:rPr>
                <w:lang w:val="uk-UA"/>
              </w:rPr>
              <w:t xml:space="preserve">. </w:t>
            </w:r>
          </w:p>
        </w:tc>
      </w:tr>
      <w:tr w:rsidR="00C67355" w:rsidRPr="001F54D9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1F54D9" w:rsidRDefault="00C67355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t xml:space="preserve">2. Анотація до </w:t>
            </w:r>
            <w:r w:rsidR="00741461" w:rsidRPr="001F54D9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74801" w14:paraId="480DA286" w14:textId="77777777" w:rsidTr="00C060E3">
        <w:tc>
          <w:tcPr>
            <w:tcW w:w="9345" w:type="dxa"/>
            <w:gridSpan w:val="9"/>
          </w:tcPr>
          <w:p w14:paraId="3AC9CE75" w14:textId="77777777" w:rsidR="001439E1" w:rsidRPr="00417B10" w:rsidRDefault="001439E1" w:rsidP="001439E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Правове регулювання екологічних, в тому числі природноресурсових відносин, пов’язане головним чином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17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заборонами, обов’язками, приписами, обмеженнями, спрямованими на захист загального суспільного інтересу в збереженні довкілля та природних багатств. У системі адміністративних механізмів регулювання охорони і використання природних ресурсів окреме місце займають дозвільні процедури, з дією яких пов’язане виникнення відносин спеціального природокористування. Як зазначається в ст. 38 Закону України «Про охорону навколишнього природного середовища»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  <w:r w:rsidRPr="00417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17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порядку спеціального використання природних ресурсів громадянам, підприємствам, установам і організаціям надаються у володіння, користування або оренду природні ресурси на підставі спеціальних дозволів, зареєстрованих у встановленому порядку, за плату для здійснення виробничої та іншої діяльності, а у випадках, передбачених законодавством України, - на пільгових умовах». Порядок надання дозволів на здійснення спеціального використання природних ресурсів регулюється природоресурсним законодавством. З прийняттям </w:t>
            </w:r>
            <w:r w:rsidRPr="00417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Закону України «Про дозвільну систему у сфері господарської діяльності», який визначає правові та організаційні засади функціонування дозвільної системи у сфері господарської діяльності, дозвільні механізми природокористування перейшли під його регулювання, зберігши при цьому свою специфіку. </w:t>
            </w:r>
          </w:p>
          <w:p w14:paraId="5DB6C76E" w14:textId="58991DBC" w:rsidR="00703C30" w:rsidRPr="001F54D9" w:rsidRDefault="001439E1" w:rsidP="001439E1">
            <w:pPr>
              <w:jc w:val="both"/>
              <w:rPr>
                <w:lang w:val="uk-UA"/>
              </w:rPr>
            </w:pPr>
            <w:r w:rsidRPr="001439E1">
              <w:rPr>
                <w:color w:val="1C1C1C"/>
                <w:lang w:val="uk-UA"/>
              </w:rPr>
              <w:t xml:space="preserve">Навчальна дисципліна </w:t>
            </w:r>
            <w:r w:rsidRPr="001439E1">
              <w:rPr>
                <w:rFonts w:eastAsia="TimesNewRomanPSMT"/>
                <w:lang w:val="uk-UA"/>
              </w:rPr>
              <w:t>«</w:t>
            </w:r>
            <w:r w:rsidRPr="001439E1">
              <w:rPr>
                <w:lang w:val="uk-UA"/>
              </w:rPr>
              <w:t>Дозвільна система у сфері використання природних ресурсів</w:t>
            </w:r>
            <w:r w:rsidRPr="001439E1">
              <w:rPr>
                <w:rFonts w:eastAsia="TimesNewRomanPSMT"/>
                <w:lang w:val="uk-UA"/>
              </w:rPr>
              <w:t xml:space="preserve">» є складовою освітньо-професійної програми підготовки магістрів (спеціалізація «Екологічне і природоресурсне право») та спрямована на </w:t>
            </w:r>
            <w:r w:rsidRPr="001439E1">
              <w:rPr>
                <w:color w:val="1C1C1C"/>
                <w:lang w:val="uk-UA"/>
              </w:rPr>
              <w:t xml:space="preserve">поглиблення та удосконалення </w:t>
            </w:r>
            <w:r w:rsidRPr="001439E1">
              <w:rPr>
                <w:lang w:val="uk-UA"/>
              </w:rPr>
              <w:t xml:space="preserve">теоретичних знань і практичних вмінь та навичок щодо самостійного розв’язання завдань, пов’язаних із правовим регулюванням дозвільної системи в сфері спеціального природокористування. В умовах зміни підходів до розуміння характеру взаємовідносин між органами державної влади і господарюючими суб’єктами, суті управлінської діяльності, управлінських відносин, інтеграції до світових процесів вирішення екологічних проблем, юристи повинні знати специфіку процедур надання документів дозвільного характеру у природоресурсній сфері, які є правовстановлюючими та правопідтверджуючими документами здійснення природокористування. Вивчення цієї дисципліни закладає основи для формування навичок застосування нормативних приписів на практиці при розробці та забезпеченні юридичного супроводу господарської </w:t>
            </w:r>
            <w:r w:rsidRPr="001439E1">
              <w:rPr>
                <w:lang w:val="uk-UA"/>
              </w:rPr>
              <w:lastRenderedPageBreak/>
              <w:t>та іншої діяльності щодо використання природних ресурсів; розуміння, застосування та набуття практичних вмінь роботи адміністраторів центрів надання адміністративних послуг; розв’язання практичних конфліктних ситуацій щодо відмови у наданні, анулювання природоресурсних дозволів, припинення права природокористування.</w:t>
            </w:r>
          </w:p>
        </w:tc>
      </w:tr>
      <w:tr w:rsidR="00C67355" w:rsidRPr="001F54D9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1F54D9" w:rsidRDefault="00C67355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lastRenderedPageBreak/>
              <w:t xml:space="preserve">3. Мета та цілі </w:t>
            </w:r>
            <w:r w:rsidR="00741461" w:rsidRPr="001F54D9">
              <w:rPr>
                <w:b/>
                <w:lang w:val="uk-UA"/>
              </w:rPr>
              <w:t>навчальної дисципліни</w:t>
            </w:r>
            <w:r w:rsidRPr="001F54D9">
              <w:rPr>
                <w:b/>
                <w:lang w:val="uk-UA"/>
              </w:rPr>
              <w:t xml:space="preserve"> </w:t>
            </w:r>
          </w:p>
        </w:tc>
      </w:tr>
      <w:tr w:rsidR="00C67355" w:rsidRPr="00674801" w14:paraId="3FBA6A8C" w14:textId="77777777" w:rsidTr="00C060E3">
        <w:tc>
          <w:tcPr>
            <w:tcW w:w="9345" w:type="dxa"/>
            <w:gridSpan w:val="9"/>
          </w:tcPr>
          <w:p w14:paraId="65FBEAA3" w14:textId="7CE0FB62" w:rsidR="001439E1" w:rsidRPr="001439E1" w:rsidRDefault="001439E1" w:rsidP="001439E1">
            <w:pPr>
              <w:jc w:val="both"/>
              <w:rPr>
                <w:bCs/>
                <w:lang w:val="uk-UA"/>
              </w:rPr>
            </w:pPr>
            <w:r w:rsidRPr="001439E1">
              <w:rPr>
                <w:bCs/>
                <w:u w:val="single"/>
                <w:lang w:val="uk-UA"/>
              </w:rPr>
              <w:t>Метою</w:t>
            </w:r>
            <w:r w:rsidRPr="001439E1">
              <w:rPr>
                <w:bCs/>
                <w:lang w:val="uk-UA"/>
              </w:rPr>
              <w:t xml:space="preserve"> навчальної дисципліни «Дозвільна система у сфері використання природних ресурсів» є формування у студентів необхідних юридичних знань щодо розуміння сутності, особливостей дозвільної системи в сфері використання природних ресурсів, знання різновидів, порядку надання документів дозвільного характеру у відносинах використання природних ресурсів, з’ясування специфіки суб’єктного складу дозвільних відносин, розмежування етапів дозвільної процедури та конкретних дій, що реалізуються суб’єктами в рамках кожного з них з метою належного використання відповідних положень в правозастосовній та правоохоронній діяльності.</w:t>
            </w:r>
          </w:p>
          <w:p w14:paraId="54E3BC44" w14:textId="7CCEE3A5" w:rsidR="00C67355" w:rsidRPr="001F54D9" w:rsidRDefault="001439E1" w:rsidP="001439E1">
            <w:pPr>
              <w:jc w:val="both"/>
              <w:rPr>
                <w:lang w:val="uk-UA"/>
              </w:rPr>
            </w:pPr>
            <w:r w:rsidRPr="001439E1">
              <w:rPr>
                <w:bCs/>
                <w:u w:val="single"/>
                <w:lang w:val="uk-UA"/>
              </w:rPr>
              <w:t>Завданнями</w:t>
            </w:r>
            <w:r w:rsidRPr="0000788B">
              <w:rPr>
                <w:bCs/>
                <w:lang w:val="uk-UA"/>
              </w:rPr>
              <w:t xml:space="preserve"> </w:t>
            </w:r>
            <w:r w:rsidRPr="001439E1">
              <w:rPr>
                <w:bCs/>
                <w:lang w:val="uk-UA"/>
              </w:rPr>
              <w:t xml:space="preserve">вивчення дисципліни є набуття студентами знань та розуміння змісту положень законодавства, що визначає дозвільну систему у відносинах використання природних ресурсів в Україні, </w:t>
            </w:r>
            <w:r w:rsidRPr="001439E1">
              <w:rPr>
                <w:bCs/>
                <w:spacing w:val="-8"/>
                <w:lang w:val="uk-UA"/>
              </w:rPr>
              <w:t xml:space="preserve">формування умінь та навичок щодо самостійного прийняття рішень </w:t>
            </w:r>
            <w:r w:rsidRPr="001439E1">
              <w:rPr>
                <w:bCs/>
                <w:lang w:val="uk-UA"/>
              </w:rPr>
              <w:t>а також вчинення дій, пов'язаних з реалізацією відповідних нормативних приписів, а саме, отримання документів дозвільного характеру, попередження, припинення порушень вимог дозвільної процедури, умов та підстав надання і використання природоресурсних дозволів.</w:t>
            </w:r>
          </w:p>
        </w:tc>
      </w:tr>
      <w:tr w:rsidR="001039A3" w:rsidRPr="001F54D9" w14:paraId="3D2C8FD1" w14:textId="77777777" w:rsidTr="00C060E3">
        <w:tc>
          <w:tcPr>
            <w:tcW w:w="9345" w:type="dxa"/>
            <w:gridSpan w:val="9"/>
          </w:tcPr>
          <w:p w14:paraId="6D9661A3" w14:textId="75D9D3E6" w:rsidR="001039A3" w:rsidRPr="001F54D9" w:rsidRDefault="00256954" w:rsidP="00C66B30">
            <w:pPr>
              <w:jc w:val="center"/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4. Програмні компетентності та результати навчання</w:t>
            </w:r>
          </w:p>
        </w:tc>
      </w:tr>
      <w:tr w:rsidR="001039A3" w:rsidRPr="001F54D9" w14:paraId="28E782B4" w14:textId="77777777" w:rsidTr="00C060E3">
        <w:tc>
          <w:tcPr>
            <w:tcW w:w="9345" w:type="dxa"/>
            <w:gridSpan w:val="9"/>
          </w:tcPr>
          <w:p w14:paraId="456DF17B" w14:textId="26B71471" w:rsidR="008F469C" w:rsidRPr="001F54D9" w:rsidRDefault="008F469C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1F54D9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14:paraId="5897F1C4" w14:textId="409B1DEC" w:rsidR="00BA3F80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1F54D9">
              <w:rPr>
                <w:szCs w:val="24"/>
                <w:lang w:val="uk-UA"/>
              </w:rPr>
              <w:t>-</w:t>
            </w:r>
            <w:r w:rsidR="005E3088" w:rsidRPr="001F54D9">
              <w:rPr>
                <w:szCs w:val="24"/>
                <w:lang w:val="uk-UA"/>
              </w:rPr>
              <w:t xml:space="preserve"> здатність застосовувати закони формальної логіки в процесі інтелектуальної діяльності;</w:t>
            </w:r>
          </w:p>
          <w:p w14:paraId="0AE7ABA9" w14:textId="40639976" w:rsidR="005E3088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1F54D9">
              <w:rPr>
                <w:szCs w:val="24"/>
                <w:lang w:val="uk-UA"/>
              </w:rPr>
              <w:t>-</w:t>
            </w:r>
            <w:r w:rsidR="005E3088" w:rsidRPr="001F54D9">
              <w:rPr>
                <w:szCs w:val="24"/>
                <w:lang w:val="uk-UA"/>
              </w:rPr>
              <w:t xml:space="preserve">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14:paraId="2CA10135" w14:textId="005951F1" w:rsidR="00BA3F80" w:rsidRPr="001F54D9" w:rsidRDefault="005E3088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1F54D9">
              <w:rPr>
                <w:szCs w:val="24"/>
                <w:lang w:val="uk-UA"/>
              </w:rPr>
              <w:t>- знання та розуміння наукової правничої термінології;</w:t>
            </w:r>
          </w:p>
          <w:p w14:paraId="0FA8A911" w14:textId="1EFD8A45" w:rsidR="00BA3F80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1F54D9">
              <w:rPr>
                <w:szCs w:val="24"/>
                <w:lang w:val="uk-UA"/>
              </w:rPr>
              <w:t>-</w:t>
            </w:r>
            <w:r w:rsidR="005E3088" w:rsidRPr="001F54D9">
              <w:rPr>
                <w:szCs w:val="24"/>
                <w:lang w:val="uk-UA"/>
              </w:rPr>
              <w:t xml:space="preserve"> здатність скеровувати зусилля</w:t>
            </w:r>
            <w:r w:rsidR="00372429" w:rsidRPr="001F54D9">
              <w:rPr>
                <w:szCs w:val="24"/>
                <w:lang w:val="uk-UA"/>
              </w:rPr>
              <w:t>, поєднувати результати різних досліджень та аналізу, вчасно подавати результат.</w:t>
            </w:r>
          </w:p>
          <w:p w14:paraId="0F3EE36A" w14:textId="31DF5257" w:rsidR="00CF4582" w:rsidRPr="001F54D9" w:rsidRDefault="00CF4582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1F54D9">
              <w:rPr>
                <w:u w:val="single"/>
                <w:lang w:val="uk-UA"/>
              </w:rPr>
              <w:t>Фахові компетентності:</w:t>
            </w:r>
          </w:p>
          <w:p w14:paraId="223202FD" w14:textId="04AEB98F" w:rsidR="00EC2C8B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  <w:r w:rsidR="00D54959" w:rsidRPr="001F54D9">
              <w:rPr>
                <w:lang w:val="uk-UA"/>
              </w:rPr>
              <w:t xml:space="preserve"> </w:t>
            </w:r>
            <w:r w:rsidR="00151C3D" w:rsidRPr="001F54D9">
              <w:rPr>
                <w:lang w:val="uk-UA"/>
              </w:rPr>
              <w:t xml:space="preserve">здатність </w:t>
            </w:r>
            <w:r w:rsidR="001668B9" w:rsidRPr="001F54D9">
              <w:rPr>
                <w:lang w:val="uk-UA"/>
              </w:rPr>
              <w:t xml:space="preserve">застосовувати в професійній діяльності положення національного законодавства, що регулює </w:t>
            </w:r>
            <w:r w:rsidR="00592ACF">
              <w:rPr>
                <w:lang w:val="uk-UA"/>
              </w:rPr>
              <w:t>підстави, порядок, особливості надання та анулювання дозволів на використання природних ресурсів</w:t>
            </w:r>
            <w:r w:rsidR="001668B9" w:rsidRPr="001F54D9">
              <w:rPr>
                <w:lang w:val="uk-UA"/>
              </w:rPr>
              <w:t>;</w:t>
            </w:r>
          </w:p>
          <w:p w14:paraId="790BBC4C" w14:textId="73821A4B" w:rsidR="00BA3F80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  <w:r w:rsidR="001668B9" w:rsidRPr="001F54D9">
              <w:rPr>
                <w:lang w:val="uk-UA"/>
              </w:rPr>
              <w:t xml:space="preserve"> </w:t>
            </w:r>
            <w:r w:rsidR="00233A15" w:rsidRPr="001F54D9">
              <w:rPr>
                <w:lang w:val="uk-UA"/>
              </w:rPr>
              <w:t xml:space="preserve">компетентність у загальнотеоретичних проблемах </w:t>
            </w:r>
            <w:r w:rsidR="00592ACF">
              <w:rPr>
                <w:lang w:val="uk-UA"/>
              </w:rPr>
              <w:t>інститутів права спеціального природокористування, адміністративних послуг</w:t>
            </w:r>
            <w:r w:rsidR="00233A15" w:rsidRPr="001F54D9">
              <w:rPr>
                <w:lang w:val="uk-UA"/>
              </w:rPr>
              <w:t>,</w:t>
            </w:r>
            <w:r w:rsidR="00592ACF">
              <w:rPr>
                <w:lang w:val="uk-UA"/>
              </w:rPr>
              <w:t xml:space="preserve"> дозвільної системи у сфері господарської діяльності,</w:t>
            </w:r>
            <w:r w:rsidR="00233A15" w:rsidRPr="001F54D9">
              <w:rPr>
                <w:lang w:val="uk-UA"/>
              </w:rPr>
              <w:t xml:space="preserve"> питаннях нормотворення та правозастосування у відносинах</w:t>
            </w:r>
            <w:r w:rsidR="00592ACF">
              <w:rPr>
                <w:lang w:val="uk-UA"/>
              </w:rPr>
              <w:t xml:space="preserve"> дозвільного механізму природокористування</w:t>
            </w:r>
            <w:r w:rsidR="00233A15" w:rsidRPr="001F54D9">
              <w:rPr>
                <w:lang w:val="uk-UA"/>
              </w:rPr>
              <w:t>;</w:t>
            </w:r>
          </w:p>
          <w:p w14:paraId="6CAD279F" w14:textId="5C0BF9E9" w:rsidR="00BA3F80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  <w:r w:rsidR="00B774DF" w:rsidRPr="001F54D9">
              <w:rPr>
                <w:lang w:val="uk-UA"/>
              </w:rPr>
              <w:t xml:space="preserve"> здатність розроблення </w:t>
            </w:r>
            <w:r w:rsidR="00592ACF">
              <w:rPr>
                <w:lang w:val="uk-UA"/>
              </w:rPr>
              <w:t>пакету документів для отримання різних природоресурсних дозволів;</w:t>
            </w:r>
          </w:p>
          <w:p w14:paraId="4C4FF572" w14:textId="4A9098AA" w:rsidR="00BA3F80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  <w:r w:rsidR="00404787" w:rsidRPr="001F54D9">
              <w:rPr>
                <w:lang w:val="uk-UA"/>
              </w:rPr>
              <w:t xml:space="preserve"> здатність кваліфіковано застосовувати нормативно-правові акти екологічного, господарського, адміністративного законодавства у </w:t>
            </w:r>
            <w:r w:rsidR="000C1C39">
              <w:rPr>
                <w:lang w:val="uk-UA"/>
              </w:rPr>
              <w:t>дозвільних відносинах</w:t>
            </w:r>
            <w:r w:rsidR="00404787" w:rsidRPr="001F54D9">
              <w:rPr>
                <w:lang w:val="uk-UA"/>
              </w:rPr>
              <w:t>;</w:t>
            </w:r>
          </w:p>
          <w:p w14:paraId="60A164C8" w14:textId="76502F36" w:rsidR="00BA3F80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  <w:r w:rsidR="00404787" w:rsidRPr="001F54D9">
              <w:rPr>
                <w:lang w:val="uk-UA"/>
              </w:rPr>
              <w:t xml:space="preserve"> здатність кваліфікованого системного тлумачення відповідних актів;</w:t>
            </w:r>
          </w:p>
          <w:p w14:paraId="7D30214D" w14:textId="5F66C68B" w:rsidR="000C1C39" w:rsidRPr="001F54D9" w:rsidRDefault="000C1C39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виявляти, кваліфікувати і припиняти порушення, пов'язані отриманням та використанням природоресурсних дозволів;</w:t>
            </w:r>
          </w:p>
          <w:p w14:paraId="7E775A96" w14:textId="2891A413" w:rsidR="00BA3F80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  <w:r w:rsidR="00404787" w:rsidRPr="001F54D9">
              <w:rPr>
                <w:lang w:val="uk-UA"/>
              </w:rPr>
              <w:t xml:space="preserve"> здатність давати кваліфіковані юридичні консультації щодо </w:t>
            </w:r>
            <w:r w:rsidR="000C1C39">
              <w:rPr>
                <w:lang w:val="uk-UA"/>
              </w:rPr>
              <w:t>підстав, порядку отримання природоресурсних дозволів.</w:t>
            </w:r>
          </w:p>
          <w:p w14:paraId="6F169828" w14:textId="0FDFD6A9" w:rsidR="00256954" w:rsidRPr="008E2E00" w:rsidRDefault="00256954" w:rsidP="008E2E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8E2E00">
              <w:rPr>
                <w:u w:val="single"/>
                <w:lang w:val="uk-UA"/>
              </w:rPr>
              <w:t>Програмні результати навчання:</w:t>
            </w:r>
          </w:p>
          <w:p w14:paraId="659B363C" w14:textId="77777777" w:rsidR="00716C6B" w:rsidRPr="008E2E00" w:rsidRDefault="00716C6B" w:rsidP="008E2E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E2E00">
              <w:rPr>
                <w:lang w:val="uk-UA"/>
              </w:rPr>
              <w:t>Здатність продемонструвати знання та розуміння:</w:t>
            </w:r>
          </w:p>
          <w:p w14:paraId="344EBA98" w14:textId="0975DEAC" w:rsidR="008E2E00" w:rsidRPr="008E2E00" w:rsidRDefault="00CB73BD" w:rsidP="008E2E00">
            <w:pPr>
              <w:jc w:val="both"/>
              <w:rPr>
                <w:lang w:val="uk-UA" w:eastAsia="en-US"/>
              </w:rPr>
            </w:pPr>
            <w:r w:rsidRPr="008E2E00">
              <w:rPr>
                <w:lang w:val="uk-UA" w:eastAsia="en-US"/>
              </w:rPr>
              <w:t xml:space="preserve">- </w:t>
            </w:r>
            <w:r w:rsidR="008E2E00" w:rsidRPr="008E2E00">
              <w:rPr>
                <w:lang w:val="uk-UA" w:eastAsia="en-US"/>
              </w:rPr>
              <w:t>доктринальн</w:t>
            </w:r>
            <w:r w:rsidR="00A16AF0">
              <w:rPr>
                <w:lang w:val="uk-UA" w:eastAsia="en-US"/>
              </w:rPr>
              <w:t>их</w:t>
            </w:r>
            <w:r w:rsidR="008E2E00" w:rsidRPr="008E2E00">
              <w:rPr>
                <w:lang w:val="uk-UA" w:eastAsia="en-US"/>
              </w:rPr>
              <w:t xml:space="preserve"> підход</w:t>
            </w:r>
            <w:r w:rsidR="00A16AF0">
              <w:rPr>
                <w:lang w:val="uk-UA" w:eastAsia="en-US"/>
              </w:rPr>
              <w:t>ів</w:t>
            </w:r>
            <w:r w:rsidR="008E2E00" w:rsidRPr="008E2E00">
              <w:rPr>
                <w:lang w:val="uk-UA" w:eastAsia="en-US"/>
              </w:rPr>
              <w:t xml:space="preserve"> до </w:t>
            </w:r>
            <w:r w:rsidR="00D07BE8">
              <w:rPr>
                <w:lang w:val="uk-UA" w:eastAsia="en-US"/>
              </w:rPr>
              <w:t>поняття</w:t>
            </w:r>
            <w:r w:rsidR="008E2E00" w:rsidRPr="008E2E00">
              <w:rPr>
                <w:lang w:val="uk-UA" w:eastAsia="en-US"/>
              </w:rPr>
              <w:t xml:space="preserve"> та особливост</w:t>
            </w:r>
            <w:r w:rsidR="00A16AF0">
              <w:rPr>
                <w:lang w:val="uk-UA" w:eastAsia="en-US"/>
              </w:rPr>
              <w:t>ей</w:t>
            </w:r>
            <w:r w:rsidR="008E2E00" w:rsidRPr="008E2E00">
              <w:rPr>
                <w:lang w:val="uk-UA" w:eastAsia="en-US"/>
              </w:rPr>
              <w:t xml:space="preserve"> дозвільної системи у сфері використання природних ресурсів;</w:t>
            </w:r>
          </w:p>
          <w:p w14:paraId="4B5931DC" w14:textId="5202DBC5" w:rsidR="008E2E00" w:rsidRPr="008E2E00" w:rsidRDefault="00A16AF0" w:rsidP="008E2E0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="008E2E00" w:rsidRPr="008E2E00">
              <w:rPr>
                <w:lang w:val="uk-UA" w:eastAsia="en-US"/>
              </w:rPr>
              <w:t xml:space="preserve">норм екологічного, господарського, адміністративного права, які регулюють відносини </w:t>
            </w:r>
            <w:r w:rsidR="008E2E00" w:rsidRPr="008E2E00">
              <w:rPr>
                <w:lang w:val="uk-UA"/>
              </w:rPr>
              <w:t xml:space="preserve">між органами державної влади і місцевого самоврядування та суб'єктами господарювання </w:t>
            </w:r>
            <w:r w:rsidR="008E2E00" w:rsidRPr="008E2E00">
              <w:rPr>
                <w:lang w:val="uk-UA"/>
              </w:rPr>
              <w:lastRenderedPageBreak/>
              <w:t xml:space="preserve">у зв'язку із </w:t>
            </w:r>
            <w:r w:rsidRPr="008E2E00">
              <w:rPr>
                <w:lang w:val="uk-UA"/>
              </w:rPr>
              <w:t>видачою</w:t>
            </w:r>
            <w:r w:rsidR="008E2E00" w:rsidRPr="008E2E00">
              <w:rPr>
                <w:lang w:val="uk-UA"/>
              </w:rPr>
              <w:t xml:space="preserve"> дозволів, їх переоформленням, </w:t>
            </w:r>
            <w:r w:rsidRPr="008E2E00">
              <w:rPr>
                <w:lang w:val="uk-UA"/>
              </w:rPr>
              <w:t>в</w:t>
            </w:r>
            <w:r>
              <w:rPr>
                <w:lang w:val="uk-UA"/>
              </w:rPr>
              <w:t>идачою</w:t>
            </w:r>
            <w:r w:rsidR="008E2E00" w:rsidRPr="008E2E00">
              <w:rPr>
                <w:lang w:val="uk-UA"/>
              </w:rPr>
              <w:t xml:space="preserve"> дублікатів, а також анулюванням документів дозвільного характеру</w:t>
            </w:r>
            <w:r w:rsidR="008E2E00" w:rsidRPr="008E2E00">
              <w:rPr>
                <w:lang w:val="uk-UA" w:eastAsia="en-US"/>
              </w:rPr>
              <w:t>;</w:t>
            </w:r>
          </w:p>
          <w:p w14:paraId="37DA9A31" w14:textId="60B50B0D" w:rsidR="008E2E00" w:rsidRPr="008E2E00" w:rsidRDefault="00A16AF0" w:rsidP="008E2E0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="008E2E00" w:rsidRPr="008E2E00">
              <w:rPr>
                <w:lang w:val="uk-UA" w:eastAsia="en-US"/>
              </w:rPr>
              <w:t>умов</w:t>
            </w:r>
            <w:r>
              <w:rPr>
                <w:lang w:val="uk-UA" w:eastAsia="en-US"/>
              </w:rPr>
              <w:t xml:space="preserve"> </w:t>
            </w:r>
            <w:r w:rsidR="008E2E00" w:rsidRPr="008E2E00">
              <w:rPr>
                <w:lang w:val="uk-UA" w:eastAsia="en-US"/>
              </w:rPr>
              <w:t>та підстав отримання документів дозвільного характеру в природоресурсних відносинах;</w:t>
            </w:r>
          </w:p>
          <w:p w14:paraId="585A1866" w14:textId="59F843E7" w:rsidR="008E2E00" w:rsidRPr="008E2E00" w:rsidRDefault="00A16AF0" w:rsidP="008E2E0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="008E2E00" w:rsidRPr="008E2E00">
              <w:rPr>
                <w:lang w:val="uk-UA" w:eastAsia="en-US"/>
              </w:rPr>
              <w:t>особливост</w:t>
            </w:r>
            <w:r>
              <w:rPr>
                <w:lang w:val="uk-UA" w:eastAsia="en-US"/>
              </w:rPr>
              <w:t>ей</w:t>
            </w:r>
            <w:r w:rsidR="008E2E00" w:rsidRPr="008E2E00">
              <w:rPr>
                <w:lang w:val="uk-UA" w:eastAsia="en-US"/>
              </w:rPr>
              <w:t xml:space="preserve"> правового режиму окремих видів природоресурсних дозволів;</w:t>
            </w:r>
          </w:p>
          <w:p w14:paraId="1D3D0F64" w14:textId="0B5B173A" w:rsidR="008E2E00" w:rsidRPr="008E2E00" w:rsidRDefault="00A16AF0" w:rsidP="00A16AF0">
            <w:pPr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 xml:space="preserve">- </w:t>
            </w:r>
            <w:r w:rsidR="008E2E00" w:rsidRPr="008E2E00">
              <w:rPr>
                <w:lang w:val="uk-UA"/>
              </w:rPr>
              <w:t>особливост</w:t>
            </w:r>
            <w:r>
              <w:rPr>
                <w:lang w:val="uk-UA"/>
              </w:rPr>
              <w:t>ей</w:t>
            </w:r>
            <w:r w:rsidR="008E2E00" w:rsidRPr="008E2E00">
              <w:rPr>
                <w:lang w:val="uk-UA"/>
              </w:rPr>
              <w:t xml:space="preserve"> дозвільних процедур щодо окремих видів використання природних ресурсів;</w:t>
            </w:r>
          </w:p>
          <w:p w14:paraId="19A8D553" w14:textId="4A843263" w:rsidR="004D0D3C" w:rsidRPr="008E2E00" w:rsidRDefault="004D0D3C" w:rsidP="008E2E00">
            <w:pPr>
              <w:jc w:val="both"/>
              <w:rPr>
                <w:lang w:val="uk-UA" w:eastAsia="en-US"/>
              </w:rPr>
            </w:pPr>
            <w:r w:rsidRPr="008E2E00">
              <w:rPr>
                <w:lang w:val="uk-UA" w:eastAsia="en-US"/>
              </w:rPr>
              <w:t>вміння:</w:t>
            </w:r>
          </w:p>
          <w:p w14:paraId="703824EC" w14:textId="77777777" w:rsidR="00D07BE8" w:rsidRPr="00D07BE8" w:rsidRDefault="00305A23" w:rsidP="00D07BE8">
            <w:pPr>
              <w:jc w:val="both"/>
              <w:rPr>
                <w:lang w:val="uk-UA" w:eastAsia="en-US"/>
              </w:rPr>
            </w:pPr>
            <w:r w:rsidRPr="00D07BE8">
              <w:rPr>
                <w:lang w:val="uk-UA" w:eastAsia="en-US"/>
              </w:rPr>
              <w:t xml:space="preserve">- </w:t>
            </w:r>
            <w:r w:rsidR="00D07BE8" w:rsidRPr="00D07BE8">
              <w:rPr>
                <w:lang w:val="uk-UA" w:eastAsia="en-US"/>
              </w:rPr>
              <w:t>тлумачити еколого-правові та суміжні норми і кваліфікувати еколого-правові дозвільні відносини;</w:t>
            </w:r>
          </w:p>
          <w:p w14:paraId="34ED67E6" w14:textId="5E316FB7" w:rsidR="00D07BE8" w:rsidRPr="00D07BE8" w:rsidRDefault="00D07BE8" w:rsidP="00D07BE8">
            <w:pPr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 xml:space="preserve">- </w:t>
            </w:r>
            <w:r w:rsidRPr="00D07BE8">
              <w:rPr>
                <w:lang w:val="uk-UA"/>
              </w:rPr>
              <w:t>визначати зміст правового регулювання відносин щодо дозвільної діяльності у сфері використання природних ресурсів;</w:t>
            </w:r>
          </w:p>
          <w:p w14:paraId="12B7A744" w14:textId="37F8AF6D" w:rsidR="00D07BE8" w:rsidRPr="00D07BE8" w:rsidRDefault="00D07BE8" w:rsidP="00D07BE8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Pr="00D07BE8">
              <w:rPr>
                <w:lang w:val="uk-UA" w:eastAsia="en-US"/>
              </w:rPr>
              <w:t>формувати відповідний пакет документів для отримання тих чи інших видів природоресурсних дозволів;</w:t>
            </w:r>
          </w:p>
          <w:p w14:paraId="2A98A4D6" w14:textId="4AD6D3E7" w:rsidR="00D07BE8" w:rsidRPr="00D07BE8" w:rsidRDefault="00D07BE8" w:rsidP="00D07BE8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Pr="00D07BE8">
              <w:rPr>
                <w:lang w:val="uk-UA" w:eastAsia="en-US"/>
              </w:rPr>
              <w:t>обґрунтовувати підстави надання, відмови в наданні, анулювання документів дозвільного характеру на право використання природних ресурсів;</w:t>
            </w:r>
          </w:p>
          <w:p w14:paraId="71962A73" w14:textId="50E02711" w:rsidR="00EC2C8B" w:rsidRPr="001F54D9" w:rsidRDefault="00D07BE8" w:rsidP="00C66B30">
            <w:pPr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 xml:space="preserve">- </w:t>
            </w:r>
            <w:r w:rsidRPr="00D07BE8">
              <w:rPr>
                <w:lang w:val="uk-UA" w:eastAsia="en-US"/>
              </w:rPr>
              <w:t>використовувати відповідні способи захисту у випадку порушення підстав і порядку надання та використання дозволів на право використання природних ресурсів.</w:t>
            </w:r>
          </w:p>
        </w:tc>
      </w:tr>
      <w:tr w:rsidR="00C67355" w:rsidRPr="001F54D9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1F54D9" w:rsidRDefault="00AC76DC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lastRenderedPageBreak/>
              <w:t>5</w:t>
            </w:r>
            <w:r w:rsidR="00C67355" w:rsidRPr="001F54D9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1F54D9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1F54D9" w:rsidRDefault="00C67355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 xml:space="preserve">Обсяг </w:t>
            </w:r>
            <w:r w:rsidR="00741461" w:rsidRPr="001F54D9">
              <w:rPr>
                <w:lang w:val="uk-UA"/>
              </w:rPr>
              <w:t>навчальної дисципліни</w:t>
            </w:r>
          </w:p>
        </w:tc>
      </w:tr>
      <w:tr w:rsidR="00C67355" w:rsidRPr="001F54D9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1F54D9" w:rsidRDefault="00C67355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1F54D9" w:rsidRDefault="00C67355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Загальна кількість годин</w:t>
            </w:r>
          </w:p>
        </w:tc>
      </w:tr>
      <w:tr w:rsidR="000C46E3" w:rsidRPr="001F54D9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Pr="001F54D9" w:rsidRDefault="000C46E3" w:rsidP="00C66B3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3FED67DB" w:rsidR="000C46E3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1F54D9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Pr="001F54D9" w:rsidRDefault="000C46E3" w:rsidP="00C66B3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7F24BCA9" w:rsidR="000C46E3" w:rsidRPr="001F54D9" w:rsidRDefault="00383E2F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C46E3" w:rsidRPr="001F54D9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Pr="001F54D9" w:rsidRDefault="000C46E3" w:rsidP="00C66B3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4ADCC9DB" w:rsidR="000C46E3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383E2F">
              <w:rPr>
                <w:lang w:val="uk-UA"/>
              </w:rPr>
              <w:t>0</w:t>
            </w:r>
          </w:p>
        </w:tc>
      </w:tr>
      <w:tr w:rsidR="000C46E3" w:rsidRPr="001F54D9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1F54D9" w:rsidRDefault="000C46E3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 xml:space="preserve">Ознаки </w:t>
            </w:r>
            <w:r w:rsidR="00951CC2" w:rsidRPr="001F54D9">
              <w:rPr>
                <w:lang w:val="uk-UA"/>
              </w:rPr>
              <w:t>навчальної дисципліни</w:t>
            </w:r>
          </w:p>
        </w:tc>
      </w:tr>
      <w:tr w:rsidR="00AB26E3" w:rsidRPr="001F54D9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1F54D9" w:rsidRDefault="000C46E3" w:rsidP="00C66B3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1F54D9" w:rsidRDefault="000C46E3" w:rsidP="00C66B3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1F54D9" w:rsidRDefault="000C46E3" w:rsidP="00C66B3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1F54D9" w:rsidRDefault="000C46E3" w:rsidP="00C66B3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5123524F" w:rsidR="000C46E3" w:rsidRPr="001F54D9" w:rsidRDefault="00483A45" w:rsidP="00C66B3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072B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14:paraId="07C253EE" w14:textId="5B863C73" w:rsidR="000C46E3" w:rsidRPr="001F54D9" w:rsidRDefault="000C46E3" w:rsidP="00C66B3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072BF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B26E3" w:rsidRPr="001F54D9" w14:paraId="22CF1807" w14:textId="77777777" w:rsidTr="00AB26E3">
        <w:tc>
          <w:tcPr>
            <w:tcW w:w="1513" w:type="dxa"/>
          </w:tcPr>
          <w:p w14:paraId="26F76B04" w14:textId="6633F7D1" w:rsidR="000C46E3" w:rsidRPr="001F54D9" w:rsidRDefault="00DD1B11" w:rsidP="00C66B30">
            <w:pPr>
              <w:jc w:val="center"/>
              <w:rPr>
                <w:bCs/>
                <w:lang w:val="uk-UA"/>
              </w:rPr>
            </w:pPr>
            <w:r w:rsidRPr="001F54D9"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1F54D9" w:rsidRDefault="00C207DE" w:rsidP="00C66B30">
            <w:pPr>
              <w:jc w:val="center"/>
              <w:rPr>
                <w:bCs/>
                <w:lang w:val="uk-UA"/>
              </w:rPr>
            </w:pPr>
            <w:r w:rsidRPr="001F54D9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6F100FBE" w:rsidR="000C46E3" w:rsidRPr="001F54D9" w:rsidRDefault="00DD1B1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14:paraId="5F2B7FB4" w14:textId="7EDA604C" w:rsidR="000C46E3" w:rsidRPr="001F54D9" w:rsidRDefault="00072BFE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AC76DC" w:rsidRPr="001F54D9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1F54D9" w:rsidRDefault="00AC76DC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 xml:space="preserve">Тематика </w:t>
            </w:r>
            <w:r w:rsidR="00951CC2" w:rsidRPr="001F54D9">
              <w:rPr>
                <w:lang w:val="uk-UA"/>
              </w:rPr>
              <w:t>навчальної дисципліни</w:t>
            </w:r>
          </w:p>
        </w:tc>
      </w:tr>
      <w:tr w:rsidR="00D66F9A" w:rsidRPr="001F54D9" w14:paraId="0BD9EE6F" w14:textId="77777777" w:rsidTr="00760200">
        <w:tc>
          <w:tcPr>
            <w:tcW w:w="6374" w:type="dxa"/>
            <w:gridSpan w:val="6"/>
            <w:vMerge w:val="restart"/>
          </w:tcPr>
          <w:p w14:paraId="7F41DBEA" w14:textId="270621EA" w:rsidR="00D66F9A" w:rsidRPr="001F54D9" w:rsidRDefault="00D66F9A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 xml:space="preserve">Тема </w:t>
            </w:r>
          </w:p>
        </w:tc>
        <w:tc>
          <w:tcPr>
            <w:tcW w:w="2971" w:type="dxa"/>
            <w:gridSpan w:val="3"/>
          </w:tcPr>
          <w:p w14:paraId="570F9527" w14:textId="4A27EE68" w:rsidR="00D66F9A" w:rsidRPr="001F54D9" w:rsidRDefault="00D66F9A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кількість год.</w:t>
            </w:r>
          </w:p>
        </w:tc>
      </w:tr>
      <w:tr w:rsidR="00D66F9A" w:rsidRPr="001F54D9" w14:paraId="6AEB51DB" w14:textId="77777777" w:rsidTr="00760200">
        <w:tc>
          <w:tcPr>
            <w:tcW w:w="6374" w:type="dxa"/>
            <w:gridSpan w:val="6"/>
            <w:vMerge/>
          </w:tcPr>
          <w:p w14:paraId="62382C25" w14:textId="77777777" w:rsidR="00D66F9A" w:rsidRPr="001F54D9" w:rsidRDefault="00D66F9A" w:rsidP="00C66B3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200272F7" w14:textId="01A5B8E6" w:rsidR="00D66F9A" w:rsidRPr="001F54D9" w:rsidRDefault="00D66F9A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1F54D9" w:rsidRDefault="00D66F9A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Pr="001F54D9" w:rsidRDefault="00D66F9A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сам. роб.</w:t>
            </w:r>
          </w:p>
        </w:tc>
      </w:tr>
      <w:tr w:rsidR="00625C38" w:rsidRPr="001F54D9" w14:paraId="417E305B" w14:textId="77777777" w:rsidTr="00C060E3">
        <w:tc>
          <w:tcPr>
            <w:tcW w:w="9345" w:type="dxa"/>
            <w:gridSpan w:val="9"/>
          </w:tcPr>
          <w:p w14:paraId="29872AB5" w14:textId="222C88A5" w:rsidR="00625C38" w:rsidRPr="001F54D9" w:rsidRDefault="00C060E3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t xml:space="preserve">Модуль І. </w:t>
            </w:r>
            <w:r w:rsidR="00CA07AE" w:rsidRPr="001F54D9">
              <w:rPr>
                <w:b/>
                <w:lang w:val="uk-UA"/>
              </w:rPr>
              <w:t>Загальна частина</w:t>
            </w:r>
          </w:p>
        </w:tc>
      </w:tr>
      <w:tr w:rsidR="00674801" w:rsidRPr="001F54D9" w14:paraId="29CF5F8A" w14:textId="77777777" w:rsidTr="00760200">
        <w:tc>
          <w:tcPr>
            <w:tcW w:w="6374" w:type="dxa"/>
            <w:gridSpan w:val="6"/>
            <w:vAlign w:val="center"/>
          </w:tcPr>
          <w:p w14:paraId="26F49192" w14:textId="79162D87" w:rsidR="00674801" w:rsidRPr="001F54D9" w:rsidRDefault="00674801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1. Суть і особливості дозвільної системи у сфері використання природних ресурсів</w:t>
            </w:r>
          </w:p>
        </w:tc>
        <w:tc>
          <w:tcPr>
            <w:tcW w:w="851" w:type="dxa"/>
          </w:tcPr>
          <w:p w14:paraId="6E923F50" w14:textId="04A85193" w:rsidR="00674801" w:rsidRPr="001F54D9" w:rsidRDefault="0067480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vMerge w:val="restart"/>
          </w:tcPr>
          <w:p w14:paraId="56D075A0" w14:textId="1D683BCE" w:rsidR="00674801" w:rsidRPr="001F54D9" w:rsidRDefault="00674801" w:rsidP="00C66B30">
            <w:pPr>
              <w:jc w:val="center"/>
              <w:rPr>
                <w:lang w:val="uk-UA"/>
              </w:rPr>
            </w:pPr>
          </w:p>
          <w:p w14:paraId="163D5677" w14:textId="77777777" w:rsidR="00674801" w:rsidRPr="001F54D9" w:rsidRDefault="00674801" w:rsidP="00C66B30">
            <w:pPr>
              <w:jc w:val="center"/>
              <w:rPr>
                <w:lang w:val="uk-UA"/>
              </w:rPr>
            </w:pPr>
          </w:p>
          <w:p w14:paraId="1958F92D" w14:textId="4A2AD6D1" w:rsidR="00674801" w:rsidRPr="001F54D9" w:rsidRDefault="0067480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8BA9ABE" w14:textId="16E3669E" w:rsidR="00674801" w:rsidRPr="001F54D9" w:rsidRDefault="0067480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674801" w:rsidRPr="001F54D9" w14:paraId="363D7726" w14:textId="77777777" w:rsidTr="00760200">
        <w:tc>
          <w:tcPr>
            <w:tcW w:w="6374" w:type="dxa"/>
            <w:gridSpan w:val="6"/>
            <w:vAlign w:val="center"/>
          </w:tcPr>
          <w:p w14:paraId="71B58301" w14:textId="67B59BD7" w:rsidR="00674801" w:rsidRPr="001F54D9" w:rsidRDefault="00674801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2. Природоресурсні дозволи: поняття, особливості, види</w:t>
            </w:r>
          </w:p>
        </w:tc>
        <w:tc>
          <w:tcPr>
            <w:tcW w:w="851" w:type="dxa"/>
          </w:tcPr>
          <w:p w14:paraId="31F93D35" w14:textId="77777777" w:rsidR="00674801" w:rsidRPr="001F54D9" w:rsidRDefault="00674801" w:rsidP="00C66B30">
            <w:pPr>
              <w:jc w:val="center"/>
              <w:rPr>
                <w:lang w:val="uk-UA"/>
              </w:rPr>
            </w:pPr>
          </w:p>
          <w:p w14:paraId="5B6FADFB" w14:textId="33AAAAD5" w:rsidR="00674801" w:rsidRPr="001F54D9" w:rsidRDefault="0067480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vMerge/>
          </w:tcPr>
          <w:p w14:paraId="66725052" w14:textId="33301633" w:rsidR="00674801" w:rsidRPr="001F54D9" w:rsidRDefault="00674801" w:rsidP="00C66B30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4A804755" w14:textId="14E03292" w:rsidR="00674801" w:rsidRPr="001F54D9" w:rsidRDefault="0067480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674801" w:rsidRPr="001F54D9" w14:paraId="3CC79DF7" w14:textId="77777777" w:rsidTr="00760200">
        <w:tc>
          <w:tcPr>
            <w:tcW w:w="6374" w:type="dxa"/>
            <w:gridSpan w:val="6"/>
            <w:vAlign w:val="center"/>
          </w:tcPr>
          <w:p w14:paraId="0B56F86B" w14:textId="55A26177" w:rsidR="00674801" w:rsidRPr="001F54D9" w:rsidRDefault="00674801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3. Дозвільна процедура: поняття, особливості, суб’єкти, стадії</w:t>
            </w:r>
          </w:p>
        </w:tc>
        <w:tc>
          <w:tcPr>
            <w:tcW w:w="851" w:type="dxa"/>
          </w:tcPr>
          <w:p w14:paraId="2284CA3C" w14:textId="4E33F045" w:rsidR="00674801" w:rsidRPr="001F54D9" w:rsidRDefault="0067480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Merge/>
          </w:tcPr>
          <w:p w14:paraId="5B4F1D76" w14:textId="7E006E62" w:rsidR="00674801" w:rsidRPr="001F54D9" w:rsidRDefault="00674801" w:rsidP="00C66B30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052A2484" w14:textId="4CB4E728" w:rsidR="00674801" w:rsidRPr="001F54D9" w:rsidRDefault="0067480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9F1EE0" w:rsidRPr="001F54D9" w14:paraId="17305F08" w14:textId="77777777" w:rsidTr="00041F87">
        <w:tc>
          <w:tcPr>
            <w:tcW w:w="9345" w:type="dxa"/>
            <w:gridSpan w:val="9"/>
          </w:tcPr>
          <w:p w14:paraId="332E6DA0" w14:textId="2958F7BF" w:rsidR="009F1EE0" w:rsidRPr="001F54D9" w:rsidRDefault="009F1EE0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t xml:space="preserve">Модуль ІІ. </w:t>
            </w:r>
            <w:r w:rsidR="00CA07AE" w:rsidRPr="001F54D9">
              <w:rPr>
                <w:b/>
                <w:lang w:val="uk-UA"/>
              </w:rPr>
              <w:t>Особлива частина</w:t>
            </w:r>
          </w:p>
        </w:tc>
      </w:tr>
      <w:tr w:rsidR="008932F1" w:rsidRPr="001F54D9" w14:paraId="1AA0A0DC" w14:textId="77777777" w:rsidTr="00760200">
        <w:tc>
          <w:tcPr>
            <w:tcW w:w="6374" w:type="dxa"/>
            <w:gridSpan w:val="6"/>
          </w:tcPr>
          <w:p w14:paraId="11CB9D14" w14:textId="0E8C775D" w:rsidR="008932F1" w:rsidRPr="001F54D9" w:rsidRDefault="008932F1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4. Дозвільна система у відносинах надрокористування</w:t>
            </w:r>
          </w:p>
        </w:tc>
        <w:tc>
          <w:tcPr>
            <w:tcW w:w="851" w:type="dxa"/>
          </w:tcPr>
          <w:p w14:paraId="4B55BFA3" w14:textId="02591CE7" w:rsidR="008932F1" w:rsidRPr="001F54D9" w:rsidRDefault="008932F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14:paraId="33A5B2F9" w14:textId="7CD889B4" w:rsidR="008932F1" w:rsidRPr="001F54D9" w:rsidRDefault="008932F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6CFBD5D" w14:textId="2C22A995" w:rsidR="008932F1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8932F1" w:rsidRPr="001F54D9" w14:paraId="46CE5A98" w14:textId="77777777" w:rsidTr="00760200">
        <w:tc>
          <w:tcPr>
            <w:tcW w:w="6374" w:type="dxa"/>
            <w:gridSpan w:val="6"/>
          </w:tcPr>
          <w:p w14:paraId="54534AC2" w14:textId="4F73F506" w:rsidR="008932F1" w:rsidRPr="001F54D9" w:rsidRDefault="008932F1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5. Дозвільна система у відносинах лісокористування та використання природних рослинних ресурсів</w:t>
            </w:r>
          </w:p>
        </w:tc>
        <w:tc>
          <w:tcPr>
            <w:tcW w:w="851" w:type="dxa"/>
          </w:tcPr>
          <w:p w14:paraId="1A67D403" w14:textId="2FB6718E" w:rsidR="008932F1" w:rsidRPr="001F54D9" w:rsidRDefault="008932F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14:paraId="1C3D4145" w14:textId="0CBA3304" w:rsidR="008932F1" w:rsidRPr="001F54D9" w:rsidRDefault="008932F1" w:rsidP="00C66B30">
            <w:pPr>
              <w:pStyle w:val="aa"/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74FDC729" w14:textId="02A91C88" w:rsidR="008932F1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8932F1" w:rsidRPr="001F54D9" w14:paraId="60AC31FF" w14:textId="77777777" w:rsidTr="00760200">
        <w:tc>
          <w:tcPr>
            <w:tcW w:w="6374" w:type="dxa"/>
            <w:gridSpan w:val="6"/>
          </w:tcPr>
          <w:p w14:paraId="64E34FCE" w14:textId="4133DD1A" w:rsidR="008932F1" w:rsidRPr="001F54D9" w:rsidRDefault="008932F1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6. Дозвільна система у відносинах водокористування</w:t>
            </w:r>
          </w:p>
        </w:tc>
        <w:tc>
          <w:tcPr>
            <w:tcW w:w="851" w:type="dxa"/>
          </w:tcPr>
          <w:p w14:paraId="7F798AB1" w14:textId="052F31CE" w:rsidR="008932F1" w:rsidRPr="001F54D9" w:rsidRDefault="008932F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14:paraId="74CAA7FA" w14:textId="4BF3BA0A" w:rsidR="008932F1" w:rsidRPr="001F54D9" w:rsidRDefault="008932F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1D9B0F71" w14:textId="126D2849" w:rsidR="008932F1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8932F1" w:rsidRPr="001F54D9" w14:paraId="6A3D843F" w14:textId="77777777" w:rsidTr="00760200">
        <w:tc>
          <w:tcPr>
            <w:tcW w:w="6374" w:type="dxa"/>
            <w:gridSpan w:val="6"/>
          </w:tcPr>
          <w:p w14:paraId="1D08576F" w14:textId="4C2381C9" w:rsidR="008932F1" w:rsidRPr="001F54D9" w:rsidRDefault="008932F1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7. Дозвільна система у відносинах використання об’єктів тваринного світу</w:t>
            </w:r>
          </w:p>
        </w:tc>
        <w:tc>
          <w:tcPr>
            <w:tcW w:w="851" w:type="dxa"/>
          </w:tcPr>
          <w:p w14:paraId="640F0D1F" w14:textId="7E964E73" w:rsidR="008932F1" w:rsidRPr="001F54D9" w:rsidRDefault="008932F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14:paraId="30774943" w14:textId="5E43D20E" w:rsidR="008932F1" w:rsidRPr="001F54D9" w:rsidRDefault="008932F1" w:rsidP="00C66B30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6B425180" w14:textId="0A2A193B" w:rsidR="008932F1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253EBC" w:rsidRPr="001F54D9" w14:paraId="64251E21" w14:textId="77777777" w:rsidTr="00760200">
        <w:tc>
          <w:tcPr>
            <w:tcW w:w="6374" w:type="dxa"/>
            <w:gridSpan w:val="6"/>
          </w:tcPr>
          <w:p w14:paraId="5F4AD467" w14:textId="4D158476" w:rsidR="00253EBC" w:rsidRPr="001F54D9" w:rsidRDefault="00253EBC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8. Дозвільна система у відносинах використання природних ресурсів у межах спеціальних природоохоронних територій</w:t>
            </w:r>
          </w:p>
        </w:tc>
        <w:tc>
          <w:tcPr>
            <w:tcW w:w="851" w:type="dxa"/>
          </w:tcPr>
          <w:p w14:paraId="54C3592B" w14:textId="3273FA69" w:rsidR="00253EBC" w:rsidRPr="001F54D9" w:rsidRDefault="00253EBC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6C3E5179" w:rsidR="00253EBC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F2FB44E" w14:textId="3E240F88" w:rsidR="00253EBC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3B0208" w:rsidRPr="001F54D9" w14:paraId="0348F37F" w14:textId="77777777" w:rsidTr="00760200">
        <w:tc>
          <w:tcPr>
            <w:tcW w:w="6374" w:type="dxa"/>
            <w:gridSpan w:val="6"/>
          </w:tcPr>
          <w:p w14:paraId="3AC21ED7" w14:textId="7D2BF453" w:rsidR="003B0208" w:rsidRPr="001F54D9" w:rsidRDefault="003B0208" w:rsidP="00C66B30">
            <w:pPr>
              <w:jc w:val="right"/>
              <w:rPr>
                <w:lang w:val="uk-UA"/>
              </w:rPr>
            </w:pPr>
            <w:r w:rsidRPr="001F54D9">
              <w:rPr>
                <w:lang w:val="uk-UA"/>
              </w:rPr>
              <w:t>ЗАГ.:</w:t>
            </w:r>
          </w:p>
        </w:tc>
        <w:tc>
          <w:tcPr>
            <w:tcW w:w="851" w:type="dxa"/>
          </w:tcPr>
          <w:p w14:paraId="4425EC2E" w14:textId="3BA68C30" w:rsidR="003B0208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7DE284E3" w14:textId="66F75104" w:rsidR="003B0208" w:rsidRPr="001F54D9" w:rsidRDefault="00072BFE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28" w:type="dxa"/>
          </w:tcPr>
          <w:p w14:paraId="79AB61A1" w14:textId="61B7013B" w:rsidR="003B0208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72BFE">
              <w:rPr>
                <w:lang w:val="uk-UA"/>
              </w:rPr>
              <w:t>0</w:t>
            </w:r>
          </w:p>
          <w:p w14:paraId="7610F30B" w14:textId="0416CC61" w:rsidR="00760200" w:rsidRPr="001F54D9" w:rsidRDefault="00760200" w:rsidP="00C66B30">
            <w:pPr>
              <w:jc w:val="center"/>
              <w:rPr>
                <w:lang w:val="uk-UA"/>
              </w:rPr>
            </w:pPr>
          </w:p>
        </w:tc>
      </w:tr>
      <w:tr w:rsidR="003B0208" w:rsidRPr="001F54D9" w14:paraId="42CA4638" w14:textId="77777777" w:rsidTr="00C060E3">
        <w:tc>
          <w:tcPr>
            <w:tcW w:w="9345" w:type="dxa"/>
            <w:gridSpan w:val="9"/>
          </w:tcPr>
          <w:p w14:paraId="2B53A413" w14:textId="114B393C" w:rsidR="003B0208" w:rsidRPr="001F54D9" w:rsidRDefault="003B0208" w:rsidP="00C66B30">
            <w:pPr>
              <w:jc w:val="center"/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lastRenderedPageBreak/>
              <w:t xml:space="preserve">6. Система оцінювання </w:t>
            </w:r>
            <w:r w:rsidR="00951CC2" w:rsidRPr="001F54D9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1F54D9" w14:paraId="4AE8DBE4" w14:textId="77777777" w:rsidTr="00C060E3">
        <w:tc>
          <w:tcPr>
            <w:tcW w:w="1898" w:type="dxa"/>
            <w:gridSpan w:val="2"/>
          </w:tcPr>
          <w:p w14:paraId="64F49999" w14:textId="77777777" w:rsidR="003B0208" w:rsidRPr="001F54D9" w:rsidRDefault="003B0208" w:rsidP="00C66B3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2EBF5CF0" w:rsidR="00256954" w:rsidRPr="001F54D9" w:rsidRDefault="00C15D15" w:rsidP="00C66B30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</w:t>
            </w:r>
            <w:r>
              <w:rPr>
                <w:lang w:val="uk-UA"/>
              </w:rPr>
              <w:t xml:space="preserve"> наступними</w:t>
            </w:r>
            <w:r w:rsidRPr="004764AE">
              <w:rPr>
                <w:lang w:val="uk-UA"/>
              </w:rPr>
              <w:t xml:space="preserve"> змінами)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1F54D9" w14:paraId="56330FB8" w14:textId="77777777" w:rsidTr="00C060E3">
        <w:tc>
          <w:tcPr>
            <w:tcW w:w="1898" w:type="dxa"/>
            <w:gridSpan w:val="2"/>
          </w:tcPr>
          <w:p w14:paraId="62489E3B" w14:textId="77777777" w:rsidR="003B0208" w:rsidRPr="001F54D9" w:rsidRDefault="003B0208" w:rsidP="00C66B3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7D88F79C" w14:textId="77777777" w:rsidR="00C15D15" w:rsidRPr="00EA6419" w:rsidRDefault="00C15D15" w:rsidP="00C15D1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14:paraId="0A901B21" w14:textId="77777777" w:rsidR="00C15D15" w:rsidRDefault="00C15D15" w:rsidP="00C15D15">
            <w:pPr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</w:t>
            </w:r>
            <w:r>
              <w:rPr>
                <w:lang w:val="uk-UA"/>
              </w:rPr>
              <w:t>. Роботи виконуються в друкованому вигляді.</w:t>
            </w:r>
          </w:p>
          <w:p w14:paraId="16EB2690" w14:textId="556D736A" w:rsidR="003F0CFB" w:rsidRPr="001F54D9" w:rsidRDefault="00C15D15" w:rsidP="00C15D15">
            <w:pPr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завдання</w:t>
            </w:r>
            <w:r>
              <w:rPr>
                <w:lang w:val="uk-UA"/>
              </w:rPr>
              <w:t>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  <w:hyperlink r:id="rId9" w:history="1">
              <w:r w:rsidRPr="00CA7F1A">
                <w:rPr>
                  <w:rStyle w:val="a8"/>
                  <w:lang w:val="en-US"/>
                </w:rPr>
                <w:t>h</w:t>
              </w:r>
              <w:r w:rsidRPr="00CA7F1A">
                <w:rPr>
                  <w:rStyle w:val="a8"/>
                </w:rPr>
                <w:t>ttps</w:t>
              </w:r>
              <w:r w:rsidRPr="00CA7F1A">
                <w:rPr>
                  <w:rStyle w:val="a8"/>
                  <w:lang w:val="uk-UA"/>
                </w:rPr>
                <w:t>://</w:t>
              </w:r>
              <w:r w:rsidRPr="00CA7F1A">
                <w:rPr>
                  <w:rStyle w:val="a8"/>
                </w:rPr>
                <w:t>ktetap</w:t>
              </w:r>
              <w:r w:rsidRPr="00CA7F1A">
                <w:rPr>
                  <w:rStyle w:val="a8"/>
                  <w:lang w:val="uk-UA"/>
                </w:rPr>
                <w:t>.</w:t>
              </w:r>
              <w:r w:rsidRPr="00CA7F1A">
                <w:rPr>
                  <w:rStyle w:val="a8"/>
                </w:rPr>
                <w:t>pnu</w:t>
              </w:r>
              <w:r w:rsidRPr="00CA7F1A">
                <w:rPr>
                  <w:rStyle w:val="a8"/>
                  <w:lang w:val="uk-UA"/>
                </w:rPr>
                <w:t>.</w:t>
              </w:r>
              <w:r w:rsidRPr="00CA7F1A">
                <w:rPr>
                  <w:rStyle w:val="a8"/>
                </w:rPr>
                <w:t>edu</w:t>
              </w:r>
              <w:r w:rsidRPr="00CA7F1A">
                <w:rPr>
                  <w:rStyle w:val="a8"/>
                  <w:lang w:val="uk-UA"/>
                </w:rPr>
                <w:t>.</w:t>
              </w:r>
              <w:r w:rsidRPr="00CA7F1A">
                <w:rPr>
                  <w:rStyle w:val="a8"/>
                </w:rPr>
                <w:t>ua</w:t>
              </w:r>
              <w:r w:rsidRPr="00CA7F1A">
                <w:rPr>
                  <w:rStyle w:val="a8"/>
                  <w:lang w:val="uk-UA"/>
                </w:rPr>
                <w:t>/заочна-форма-навчання-2/</w:t>
              </w:r>
            </w:hyperlink>
            <w:r>
              <w:rPr>
                <w:lang w:val="uk-UA"/>
              </w:rPr>
              <w:t>.</w:t>
            </w:r>
          </w:p>
        </w:tc>
      </w:tr>
      <w:tr w:rsidR="003B0208" w:rsidRPr="008932F1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1F54D9" w:rsidRDefault="003B0208" w:rsidP="00C66B3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282345B1" w:rsidR="003B0208" w:rsidRPr="001F54D9" w:rsidRDefault="003B0208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Система оцінювання семінарських занять визначена п. 4.</w:t>
            </w:r>
            <w:r w:rsidR="00C15D15">
              <w:rPr>
                <w:lang w:val="uk-UA"/>
              </w:rPr>
              <w:t>5</w:t>
            </w:r>
            <w:r w:rsidRPr="001F54D9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1F54D9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1F54D9" w:rsidRDefault="003B0208" w:rsidP="00C66B3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05BE3C0F" w:rsidR="003B0208" w:rsidRPr="001F54D9" w:rsidRDefault="003B0208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</w:t>
            </w:r>
            <w:r w:rsidR="00C15D15">
              <w:rPr>
                <w:lang w:val="uk-UA"/>
              </w:rPr>
              <w:t>.3</w:t>
            </w:r>
            <w:r w:rsidRPr="001F54D9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C02D9" w:rsidRPr="001F54D9" w14:paraId="27968E53" w14:textId="77777777" w:rsidTr="00C060E3">
        <w:tc>
          <w:tcPr>
            <w:tcW w:w="1898" w:type="dxa"/>
            <w:gridSpan w:val="2"/>
          </w:tcPr>
          <w:p w14:paraId="576FC855" w14:textId="7C3E1EEC" w:rsidR="002C02D9" w:rsidRPr="001F54D9" w:rsidRDefault="002C02D9" w:rsidP="00C66B3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028D35FE" w14:textId="77777777" w:rsidR="00AE7035" w:rsidRDefault="00305EA8" w:rsidP="00AE7035">
            <w:pPr>
              <w:rPr>
                <w:lang w:val="uk-UA"/>
              </w:rPr>
            </w:pPr>
            <w:r w:rsidRPr="001F54D9">
              <w:rPr>
                <w:u w:val="single"/>
                <w:lang w:val="uk-UA"/>
              </w:rPr>
              <w:t>Підсумковий контроль – екзамен</w:t>
            </w:r>
            <w:r w:rsidRPr="001F54D9">
              <w:rPr>
                <w:lang w:val="uk-UA"/>
              </w:rPr>
              <w:t xml:space="preserve"> у письмовій формі</w:t>
            </w:r>
            <w:r w:rsidR="00AE7035">
              <w:rPr>
                <w:lang w:val="uk-UA"/>
              </w:rPr>
              <w:t>.</w:t>
            </w:r>
          </w:p>
          <w:p w14:paraId="2F4EA2FC" w14:textId="43CBF545" w:rsidR="00B718A6" w:rsidRPr="001F54D9" w:rsidRDefault="00B718A6" w:rsidP="00AE7035">
            <w:pPr>
              <w:rPr>
                <w:lang w:val="uk-UA"/>
              </w:rPr>
            </w:pPr>
            <w:r w:rsidRPr="001F54D9">
              <w:rPr>
                <w:lang w:val="uk-UA"/>
              </w:rPr>
              <w:t xml:space="preserve">На екзамен виноситься 2 описових завдання, які оцінюється по 15 балів, 2 коротких запитання нормативного змісту, які оцінюються по 5 балів, 5 тестових завдань, які оцінюються по 2 бали. </w:t>
            </w:r>
          </w:p>
          <w:p w14:paraId="76654F0D" w14:textId="65DD2ACA" w:rsidR="00305EA8" w:rsidRPr="001F54D9" w:rsidRDefault="00305EA8" w:rsidP="00C66B30">
            <w:pPr>
              <w:tabs>
                <w:tab w:val="left" w:pos="9214"/>
              </w:tabs>
              <w:rPr>
                <w:lang w:val="uk-UA"/>
              </w:rPr>
            </w:pPr>
            <w:r w:rsidRPr="001F54D9">
              <w:rPr>
                <w:lang w:val="uk-UA"/>
              </w:rPr>
              <w:t>Максимальний бал за екзамен становить 50 балів.</w:t>
            </w:r>
          </w:p>
        </w:tc>
      </w:tr>
      <w:tr w:rsidR="003B0208" w:rsidRPr="001F54D9" w14:paraId="15D5AB4A" w14:textId="77777777" w:rsidTr="00C060E3">
        <w:tc>
          <w:tcPr>
            <w:tcW w:w="9345" w:type="dxa"/>
            <w:gridSpan w:val="9"/>
          </w:tcPr>
          <w:p w14:paraId="2EE4AD36" w14:textId="2C0360F4" w:rsidR="003B0208" w:rsidRPr="001F54D9" w:rsidRDefault="003B0208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t xml:space="preserve">7. Політика </w:t>
            </w:r>
            <w:r w:rsidR="00951CC2" w:rsidRPr="001F54D9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674801" w14:paraId="7507D138" w14:textId="77777777" w:rsidTr="00C060E3">
        <w:tc>
          <w:tcPr>
            <w:tcW w:w="9345" w:type="dxa"/>
            <w:gridSpan w:val="9"/>
          </w:tcPr>
          <w:p w14:paraId="135B892A" w14:textId="77777777" w:rsidR="00BB4A86" w:rsidRPr="00413C6E" w:rsidRDefault="00BB4A86" w:rsidP="00BB4A8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39A9CA1A" w14:textId="77777777" w:rsidR="00BB4A86" w:rsidRDefault="00BB4A86" w:rsidP="00BB4A86">
            <w:pPr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CA7F1A">
                <w:rPr>
                  <w:rStyle w:val="a8"/>
                  <w:lang w:val="en-US"/>
                </w:rPr>
                <w:t>h</w:t>
              </w:r>
              <w:r w:rsidRPr="00CA7F1A">
                <w:rPr>
                  <w:rStyle w:val="a8"/>
                </w:rPr>
                <w:t>ttps</w:t>
              </w:r>
              <w:r w:rsidRPr="00CA7F1A">
                <w:rPr>
                  <w:rStyle w:val="a8"/>
                  <w:lang w:val="uk-UA"/>
                </w:rPr>
                <w:t>://</w:t>
              </w:r>
              <w:r w:rsidRPr="00CA7F1A">
                <w:rPr>
                  <w:rStyle w:val="a8"/>
                </w:rPr>
                <w:t>ktetap</w:t>
              </w:r>
              <w:r w:rsidRPr="00CA7F1A">
                <w:rPr>
                  <w:rStyle w:val="a8"/>
                  <w:lang w:val="uk-UA"/>
                </w:rPr>
                <w:t>.</w:t>
              </w:r>
              <w:r w:rsidRPr="00CA7F1A">
                <w:rPr>
                  <w:rStyle w:val="a8"/>
                </w:rPr>
                <w:t>pnu</w:t>
              </w:r>
              <w:r w:rsidRPr="00CA7F1A">
                <w:rPr>
                  <w:rStyle w:val="a8"/>
                  <w:lang w:val="uk-UA"/>
                </w:rPr>
                <w:t>.</w:t>
              </w:r>
              <w:r w:rsidRPr="00CA7F1A">
                <w:rPr>
                  <w:rStyle w:val="a8"/>
                </w:rPr>
                <w:t>edu</w:t>
              </w:r>
              <w:r w:rsidRPr="00CA7F1A">
                <w:rPr>
                  <w:rStyle w:val="a8"/>
                  <w:lang w:val="uk-UA"/>
                </w:rPr>
                <w:t>.</w:t>
              </w:r>
              <w:r w:rsidRPr="00CA7F1A">
                <w:rPr>
                  <w:rStyle w:val="a8"/>
                </w:rPr>
                <w:t>ua</w:t>
              </w:r>
              <w:r w:rsidRPr="00CA7F1A">
                <w:rPr>
                  <w:rStyle w:val="a8"/>
                  <w:lang w:val="uk-UA"/>
                </w:rPr>
                <w:t>/заочна-форма-навчання-2/</w:t>
              </w:r>
            </w:hyperlink>
          </w:p>
          <w:p w14:paraId="41BB29FA" w14:textId="77777777" w:rsidR="00BB4A86" w:rsidRDefault="00BB4A86" w:rsidP="00BB4A8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44463031" w14:textId="77777777" w:rsidR="00BB4A86" w:rsidRPr="001D7B2C" w:rsidRDefault="00BB4A86" w:rsidP="00BB4A8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53B38F82" w14:textId="77777777" w:rsidR="00BB4A86" w:rsidRPr="001D7B2C" w:rsidRDefault="00BB4A86" w:rsidP="00BB4A8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2A95418C" w:rsidR="00A52233" w:rsidRPr="001F54D9" w:rsidRDefault="00BB4A86" w:rsidP="00BB4A86">
            <w:pPr>
              <w:jc w:val="both"/>
              <w:rPr>
                <w:lang w:val="uk-UA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лекції і практичні зайняття.</w:t>
            </w:r>
          </w:p>
        </w:tc>
      </w:tr>
      <w:tr w:rsidR="003B0208" w:rsidRPr="001F54D9" w14:paraId="3415B1B7" w14:textId="77777777" w:rsidTr="00C060E3">
        <w:tc>
          <w:tcPr>
            <w:tcW w:w="9345" w:type="dxa"/>
            <w:gridSpan w:val="9"/>
          </w:tcPr>
          <w:p w14:paraId="47F24389" w14:textId="77777777" w:rsidR="003B0208" w:rsidRPr="00CC260A" w:rsidRDefault="003B0208" w:rsidP="00C66B30">
            <w:pPr>
              <w:jc w:val="center"/>
              <w:rPr>
                <w:b/>
                <w:lang w:val="uk-UA"/>
              </w:rPr>
            </w:pPr>
            <w:r w:rsidRPr="00CC260A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674801" w14:paraId="6B439D6A" w14:textId="77777777" w:rsidTr="00C060E3">
        <w:tc>
          <w:tcPr>
            <w:tcW w:w="9345" w:type="dxa"/>
            <w:gridSpan w:val="9"/>
          </w:tcPr>
          <w:p w14:paraId="6AE90B6B" w14:textId="77777777" w:rsidR="00A019B9" w:rsidRPr="00CC260A" w:rsidRDefault="00A019B9" w:rsidP="000D117D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0"/>
                <w:tab w:val="left" w:pos="45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a8"/>
                <w:color w:val="auto"/>
                <w:u w:val="none"/>
                <w:lang w:val="uk-UA"/>
              </w:rPr>
            </w:pPr>
            <w:r w:rsidRPr="00CC260A">
              <w:rPr>
                <w:lang w:val="uk-UA"/>
              </w:rPr>
              <w:t xml:space="preserve">Екологічне право: підруч. для студ. юрид. спец. вищ. навч. закл. / за ред. А. П. </w:t>
            </w:r>
            <w:r w:rsidRPr="00CC260A">
              <w:rPr>
                <w:lang w:val="uk-UA"/>
              </w:rPr>
              <w:lastRenderedPageBreak/>
              <w:t xml:space="preserve">Гетьмана. Харків: Право, 2019 </w:t>
            </w:r>
            <w:hyperlink r:id="rId12" w:history="1">
              <w:r w:rsidRPr="00CC260A">
                <w:rPr>
                  <w:rStyle w:val="a8"/>
                  <w:lang w:val="uk-UA"/>
                </w:rPr>
                <w:t>https://pravo-izdat.com.ua/image/data/Files/734/3_Ekologichne%20pravo_Pidruchnik_vnutri.pdf</w:t>
              </w:r>
            </w:hyperlink>
          </w:p>
          <w:p w14:paraId="2E75440F" w14:textId="05536226" w:rsidR="000D117D" w:rsidRPr="00CC260A" w:rsidRDefault="000D117D" w:rsidP="000D117D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0"/>
                <w:tab w:val="left" w:pos="45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>Екологічне право України. Академічний курс: підручник / за заг. ред. Ю. С. Шемшученка. Київ: ТОВ "Видавництво "Юридична думка", 2008.</w:t>
            </w:r>
          </w:p>
          <w:p w14:paraId="63C0C20C" w14:textId="77777777" w:rsidR="000D117D" w:rsidRPr="00CC260A" w:rsidRDefault="000D117D" w:rsidP="000D117D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0"/>
                <w:tab w:val="left" w:pos="45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>Кобецька Н.Р. Екологічне право України: навч. посібник. 2-ге вид., перероб. і допов. Київ: Юрінком Інтер, 2008.</w:t>
            </w:r>
          </w:p>
          <w:p w14:paraId="74E134F3" w14:textId="77777777" w:rsidR="000D117D" w:rsidRPr="00CC260A" w:rsidRDefault="000D117D" w:rsidP="000D117D">
            <w:pPr>
              <w:numPr>
                <w:ilvl w:val="0"/>
                <w:numId w:val="11"/>
              </w:numPr>
              <w:tabs>
                <w:tab w:val="clear" w:pos="1515"/>
                <w:tab w:val="num" w:pos="0"/>
                <w:tab w:val="num" w:pos="284"/>
                <w:tab w:val="left" w:pos="459"/>
                <w:tab w:val="num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 xml:space="preserve">Кобецька Н. Р. Дозвільне і договірне регулювання використання природних ресурсів в Україні: питання теорії та практики: монографія. Івано-Франківськ: Прикарпат. нац. ун-т ім. Василя Стефаника, 2016. </w:t>
            </w:r>
            <w:hyperlink r:id="rId13" w:history="1">
              <w:r w:rsidRPr="00CC260A">
                <w:rPr>
                  <w:rStyle w:val="a8"/>
                  <w:lang w:val="uk-UA"/>
                </w:rPr>
                <w:t>http://personal.pu.if.ua/depart/nadiia.kobetska/resource/file/%D0%BC%D0%BE%D0%BD%D0%BE%D0%B3%D1%80%D0%B0%D1%84%D1%96%D1%8F%20%D0%9A%D0%BE%D0%B1%D0%B5%D1%86%D1%8C%D0%BA%D0%B0.pdf</w:t>
              </w:r>
            </w:hyperlink>
            <w:r w:rsidRPr="00CC260A">
              <w:rPr>
                <w:lang w:val="uk-UA"/>
              </w:rPr>
              <w:t xml:space="preserve"> </w:t>
            </w:r>
          </w:p>
          <w:p w14:paraId="7EB9525F" w14:textId="77777777" w:rsidR="000D117D" w:rsidRPr="00CC260A" w:rsidRDefault="000D117D" w:rsidP="000D117D">
            <w:pPr>
              <w:numPr>
                <w:ilvl w:val="0"/>
                <w:numId w:val="11"/>
              </w:numPr>
              <w:tabs>
                <w:tab w:val="clear" w:pos="1515"/>
                <w:tab w:val="num" w:pos="0"/>
                <w:tab w:val="num" w:pos="284"/>
                <w:tab w:val="left" w:pos="459"/>
                <w:tab w:val="num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CC260A">
              <w:rPr>
                <w:rFonts w:eastAsia="TimesNewRomanPSMT"/>
                <w:lang w:val="uk-UA"/>
              </w:rPr>
              <w:t>Про адміністративні послуги: науково-практичний коментар до Закону України / за заг. ред. В. П. Тимощука. К.: ФОП О. М. Москаленко, 2013.</w:t>
            </w:r>
            <w:r w:rsidRPr="00CC260A">
              <w:rPr>
                <w:lang w:val="uk-UA"/>
              </w:rPr>
              <w:t xml:space="preserve"> </w:t>
            </w:r>
            <w:hyperlink r:id="rId14" w:history="1">
              <w:r w:rsidRPr="00CC260A">
                <w:rPr>
                  <w:rStyle w:val="a8"/>
                  <w:rFonts w:eastAsia="TimesNewRomanPSMT"/>
                  <w:lang w:val="uk-UA"/>
                </w:rPr>
                <w:t>http://pravo.org.ua/files/Adminposlugy/Komentar_Final_.pdf</w:t>
              </w:r>
            </w:hyperlink>
            <w:r w:rsidRPr="00CC260A">
              <w:rPr>
                <w:rFonts w:eastAsia="TimesNewRomanPSMT"/>
                <w:lang w:val="uk-UA"/>
              </w:rPr>
              <w:t xml:space="preserve"> </w:t>
            </w:r>
          </w:p>
          <w:p w14:paraId="269A0FB5" w14:textId="77777777" w:rsidR="000D117D" w:rsidRPr="00CC260A" w:rsidRDefault="000D117D" w:rsidP="000D117D">
            <w:pPr>
              <w:numPr>
                <w:ilvl w:val="0"/>
                <w:numId w:val="11"/>
              </w:numPr>
              <w:tabs>
                <w:tab w:val="num" w:pos="0"/>
                <w:tab w:val="left" w:pos="45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>Апанасенко К. І. Дозвільна система у сфері господарської діяльності: науково-практичний коментар Закону України "Про дозвільну систему господарської діяльності": наук.-практ. посіб. Київ: Юріком Інтер, 2012.</w:t>
            </w:r>
          </w:p>
          <w:p w14:paraId="5CB7481A" w14:textId="54A8547B" w:rsidR="003B0208" w:rsidRPr="00CC260A" w:rsidRDefault="003B0208" w:rsidP="00C66B3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CC260A">
              <w:rPr>
                <w:lang w:val="uk-UA"/>
              </w:rPr>
              <w:t xml:space="preserve">до кожної теми </w:t>
            </w:r>
            <w:r w:rsidRPr="00CC260A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690455B6" w14:textId="2EE65E30" w:rsidR="00F16511" w:rsidRPr="00CC260A" w:rsidRDefault="00F16511" w:rsidP="00C66B30">
            <w:pPr>
              <w:numPr>
                <w:ilvl w:val="0"/>
                <w:numId w:val="12"/>
              </w:numPr>
              <w:tabs>
                <w:tab w:val="num" w:pos="-284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 xml:space="preserve">Кобецька Н. Р. Дозвільна система у сфері використання природних ресурсів: методичні вказівки і завдання для самостійної роботи студентів </w:t>
            </w:r>
            <w:r w:rsidR="00BB4A86">
              <w:rPr>
                <w:lang w:val="uk-UA"/>
              </w:rPr>
              <w:t>заочн</w:t>
            </w:r>
            <w:r w:rsidRPr="00CC260A">
              <w:rPr>
                <w:lang w:val="uk-UA"/>
              </w:rPr>
              <w:t>ої форми навчання спеціальності 081 Право. Івано-Франківськ, 20</w:t>
            </w:r>
            <w:r w:rsidR="006E208C">
              <w:rPr>
                <w:lang w:val="uk-UA"/>
              </w:rPr>
              <w:t>21</w:t>
            </w:r>
            <w:r w:rsidRPr="00CC260A">
              <w:rPr>
                <w:lang w:val="uk-UA"/>
              </w:rPr>
              <w:t>. 2</w:t>
            </w:r>
            <w:r w:rsidR="00BB4A86">
              <w:rPr>
                <w:lang w:val="uk-UA"/>
              </w:rPr>
              <w:t>0</w:t>
            </w:r>
            <w:r w:rsidRPr="00CC260A">
              <w:rPr>
                <w:lang w:val="uk-UA"/>
              </w:rPr>
              <w:t xml:space="preserve"> с. </w:t>
            </w:r>
          </w:p>
          <w:p w14:paraId="6659291E" w14:textId="613FCCF7" w:rsidR="00F16511" w:rsidRPr="00CC260A" w:rsidRDefault="00F16511" w:rsidP="00C66B30">
            <w:pPr>
              <w:numPr>
                <w:ilvl w:val="0"/>
                <w:numId w:val="12"/>
              </w:numPr>
              <w:tabs>
                <w:tab w:val="num" w:pos="-284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 xml:space="preserve">Кобецька Н. Р. Дозвільна система у сфері використання природних ресурсів: методичні вказівки і завдання для підготовки до семінарських занять студентів </w:t>
            </w:r>
            <w:r w:rsidR="00BB4A86">
              <w:rPr>
                <w:lang w:val="uk-UA"/>
              </w:rPr>
              <w:t>заочн</w:t>
            </w:r>
            <w:r w:rsidRPr="00CC260A">
              <w:rPr>
                <w:lang w:val="uk-UA"/>
              </w:rPr>
              <w:t>ої форми навчання спеціальності 081 Право. Івано-Франківськ, 20</w:t>
            </w:r>
            <w:r w:rsidR="006E208C">
              <w:rPr>
                <w:lang w:val="uk-UA"/>
              </w:rPr>
              <w:t>21</w:t>
            </w:r>
            <w:r w:rsidRPr="00CC260A">
              <w:rPr>
                <w:lang w:val="uk-UA"/>
              </w:rPr>
              <w:t xml:space="preserve">. </w:t>
            </w:r>
            <w:r w:rsidR="006E208C">
              <w:rPr>
                <w:lang w:val="uk-UA"/>
              </w:rPr>
              <w:t>11</w:t>
            </w:r>
            <w:r w:rsidRPr="00CC260A">
              <w:rPr>
                <w:lang w:val="uk-UA"/>
              </w:rPr>
              <w:t xml:space="preserve"> с. </w:t>
            </w:r>
          </w:p>
          <w:p w14:paraId="74913940" w14:textId="77777777" w:rsidR="00BB4A86" w:rsidRDefault="006E208C" w:rsidP="00BB4A86">
            <w:pPr>
              <w:jc w:val="both"/>
              <w:rPr>
                <w:lang w:val="uk-UA"/>
              </w:rPr>
            </w:pPr>
            <w:hyperlink r:id="rId15" w:history="1">
              <w:r w:rsidR="00BB4A86" w:rsidRPr="00CA7F1A">
                <w:rPr>
                  <w:rStyle w:val="a8"/>
                  <w:lang w:val="en-US"/>
                </w:rPr>
                <w:t>h</w:t>
              </w:r>
              <w:r w:rsidR="00BB4A86" w:rsidRPr="00CA7F1A">
                <w:rPr>
                  <w:rStyle w:val="a8"/>
                </w:rPr>
                <w:t>ttps</w:t>
              </w:r>
              <w:r w:rsidR="00BB4A86" w:rsidRPr="00CA7F1A">
                <w:rPr>
                  <w:rStyle w:val="a8"/>
                  <w:lang w:val="uk-UA"/>
                </w:rPr>
                <w:t>://</w:t>
              </w:r>
              <w:r w:rsidR="00BB4A86" w:rsidRPr="00CA7F1A">
                <w:rPr>
                  <w:rStyle w:val="a8"/>
                </w:rPr>
                <w:t>ktetap</w:t>
              </w:r>
              <w:r w:rsidR="00BB4A86" w:rsidRPr="00CA7F1A">
                <w:rPr>
                  <w:rStyle w:val="a8"/>
                  <w:lang w:val="uk-UA"/>
                </w:rPr>
                <w:t>.</w:t>
              </w:r>
              <w:r w:rsidR="00BB4A86" w:rsidRPr="00CA7F1A">
                <w:rPr>
                  <w:rStyle w:val="a8"/>
                </w:rPr>
                <w:t>pnu</w:t>
              </w:r>
              <w:r w:rsidR="00BB4A86" w:rsidRPr="00CA7F1A">
                <w:rPr>
                  <w:rStyle w:val="a8"/>
                  <w:lang w:val="uk-UA"/>
                </w:rPr>
                <w:t>.</w:t>
              </w:r>
              <w:r w:rsidR="00BB4A86" w:rsidRPr="00CA7F1A">
                <w:rPr>
                  <w:rStyle w:val="a8"/>
                </w:rPr>
                <w:t>edu</w:t>
              </w:r>
              <w:r w:rsidR="00BB4A86" w:rsidRPr="00CA7F1A">
                <w:rPr>
                  <w:rStyle w:val="a8"/>
                  <w:lang w:val="uk-UA"/>
                </w:rPr>
                <w:t>.</w:t>
              </w:r>
              <w:r w:rsidR="00BB4A86" w:rsidRPr="00CA7F1A">
                <w:rPr>
                  <w:rStyle w:val="a8"/>
                </w:rPr>
                <w:t>ua</w:t>
              </w:r>
              <w:r w:rsidR="00BB4A86" w:rsidRPr="00CA7F1A">
                <w:rPr>
                  <w:rStyle w:val="a8"/>
                  <w:lang w:val="uk-UA"/>
                </w:rPr>
                <w:t>/заочна-форма-навчання-2/</w:t>
              </w:r>
            </w:hyperlink>
          </w:p>
          <w:p w14:paraId="3F4F963E" w14:textId="1B38FEBC" w:rsidR="00CF4093" w:rsidRPr="00CC260A" w:rsidRDefault="00BB4A86" w:rsidP="00C66B30">
            <w:pPr>
              <w:jc w:val="both"/>
              <w:rPr>
                <w:color w:val="0000FF" w:themeColor="hyperlink"/>
                <w:u w:val="single"/>
                <w:lang w:val="uk-UA"/>
              </w:rPr>
            </w:pPr>
            <w:r w:rsidRPr="00CC260A">
              <w:rPr>
                <w:color w:val="0000FF" w:themeColor="hyperlink"/>
                <w:u w:val="single"/>
                <w:lang w:val="uk-UA"/>
              </w:rPr>
              <w:t xml:space="preserve"> </w:t>
            </w:r>
          </w:p>
        </w:tc>
      </w:tr>
    </w:tbl>
    <w:p w14:paraId="1BFAE3FF" w14:textId="77777777" w:rsidR="00395013" w:rsidRPr="001F54D9" w:rsidRDefault="00395013" w:rsidP="00C66B30">
      <w:pPr>
        <w:jc w:val="both"/>
        <w:rPr>
          <w:lang w:val="uk-UA"/>
        </w:rPr>
      </w:pPr>
    </w:p>
    <w:p w14:paraId="7D7D998A" w14:textId="465ED0ED" w:rsidR="00335A19" w:rsidRPr="001F54D9" w:rsidRDefault="00012BFA" w:rsidP="00C66B30">
      <w:pPr>
        <w:jc w:val="right"/>
        <w:rPr>
          <w:b/>
          <w:sz w:val="28"/>
          <w:szCs w:val="28"/>
          <w:lang w:val="uk-UA"/>
        </w:rPr>
      </w:pPr>
      <w:r w:rsidRPr="001F54D9">
        <w:rPr>
          <w:bCs/>
          <w:sz w:val="28"/>
          <w:szCs w:val="28"/>
          <w:lang w:val="uk-UA"/>
        </w:rPr>
        <w:t>П</w:t>
      </w:r>
      <w:r w:rsidR="00581281" w:rsidRPr="001F54D9">
        <w:rPr>
          <w:bCs/>
          <w:sz w:val="28"/>
          <w:szCs w:val="28"/>
          <w:lang w:val="uk-UA"/>
        </w:rPr>
        <w:t>роф. Н. Р. Кобецька</w:t>
      </w:r>
    </w:p>
    <w:sectPr w:rsidR="00335A19" w:rsidRPr="001F54D9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3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E5F1E80"/>
    <w:multiLevelType w:val="hybridMultilevel"/>
    <w:tmpl w:val="AAB2F6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9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1"/>
  </w:num>
  <w:num w:numId="6">
    <w:abstractNumId w:val="8"/>
  </w:num>
  <w:num w:numId="7">
    <w:abstractNumId w:val="16"/>
  </w:num>
  <w:num w:numId="8">
    <w:abstractNumId w:val="3"/>
  </w:num>
  <w:num w:numId="9">
    <w:abstractNumId w:val="19"/>
  </w:num>
  <w:num w:numId="10">
    <w:abstractNumId w:val="2"/>
  </w:num>
  <w:num w:numId="11">
    <w:abstractNumId w:val="21"/>
  </w:num>
  <w:num w:numId="12">
    <w:abstractNumId w:val="6"/>
  </w:num>
  <w:num w:numId="13">
    <w:abstractNumId w:val="13"/>
  </w:num>
  <w:num w:numId="14">
    <w:abstractNumId w:val="18"/>
  </w:num>
  <w:num w:numId="15">
    <w:abstractNumId w:val="5"/>
  </w:num>
  <w:num w:numId="16">
    <w:abstractNumId w:val="10"/>
  </w:num>
  <w:num w:numId="17">
    <w:abstractNumId w:val="12"/>
  </w:num>
  <w:num w:numId="18">
    <w:abstractNumId w:val="20"/>
  </w:num>
  <w:num w:numId="19">
    <w:abstractNumId w:val="11"/>
  </w:num>
  <w:num w:numId="20">
    <w:abstractNumId w:val="4"/>
  </w:num>
  <w:num w:numId="21">
    <w:abstractNumId w:val="22"/>
  </w:num>
  <w:num w:numId="22">
    <w:abstractNumId w:val="15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0379"/>
    <w:rsid w:val="00003865"/>
    <w:rsid w:val="0000788B"/>
    <w:rsid w:val="00012BFA"/>
    <w:rsid w:val="000255F2"/>
    <w:rsid w:val="00026A03"/>
    <w:rsid w:val="00040C47"/>
    <w:rsid w:val="00041F87"/>
    <w:rsid w:val="00050678"/>
    <w:rsid w:val="00072283"/>
    <w:rsid w:val="00072BFE"/>
    <w:rsid w:val="00086E63"/>
    <w:rsid w:val="00090FED"/>
    <w:rsid w:val="000B1616"/>
    <w:rsid w:val="000C1C39"/>
    <w:rsid w:val="000C46E3"/>
    <w:rsid w:val="000D117D"/>
    <w:rsid w:val="000D5B3C"/>
    <w:rsid w:val="000E60F3"/>
    <w:rsid w:val="001039A3"/>
    <w:rsid w:val="001044E3"/>
    <w:rsid w:val="00133965"/>
    <w:rsid w:val="001439E1"/>
    <w:rsid w:val="00151BC4"/>
    <w:rsid w:val="00151C3D"/>
    <w:rsid w:val="001627EF"/>
    <w:rsid w:val="001633A1"/>
    <w:rsid w:val="001668B9"/>
    <w:rsid w:val="001678CE"/>
    <w:rsid w:val="00186F60"/>
    <w:rsid w:val="00193CEB"/>
    <w:rsid w:val="001B343D"/>
    <w:rsid w:val="001B6302"/>
    <w:rsid w:val="001D7B2C"/>
    <w:rsid w:val="001F54D9"/>
    <w:rsid w:val="002308A5"/>
    <w:rsid w:val="00233A15"/>
    <w:rsid w:val="00234BB2"/>
    <w:rsid w:val="00236A99"/>
    <w:rsid w:val="002431EC"/>
    <w:rsid w:val="002478D7"/>
    <w:rsid w:val="00253EBC"/>
    <w:rsid w:val="00254871"/>
    <w:rsid w:val="00256954"/>
    <w:rsid w:val="002730F9"/>
    <w:rsid w:val="002808A4"/>
    <w:rsid w:val="00292A0E"/>
    <w:rsid w:val="00297EF6"/>
    <w:rsid w:val="002C02D9"/>
    <w:rsid w:val="002C0734"/>
    <w:rsid w:val="002C2330"/>
    <w:rsid w:val="00305A23"/>
    <w:rsid w:val="00305EA8"/>
    <w:rsid w:val="0032281A"/>
    <w:rsid w:val="00325443"/>
    <w:rsid w:val="00335A19"/>
    <w:rsid w:val="00372429"/>
    <w:rsid w:val="00373614"/>
    <w:rsid w:val="00382B08"/>
    <w:rsid w:val="00383E2F"/>
    <w:rsid w:val="003928F0"/>
    <w:rsid w:val="00395013"/>
    <w:rsid w:val="003B0208"/>
    <w:rsid w:val="003D3897"/>
    <w:rsid w:val="003F0CFB"/>
    <w:rsid w:val="00404787"/>
    <w:rsid w:val="00413C6E"/>
    <w:rsid w:val="0042354D"/>
    <w:rsid w:val="004411D1"/>
    <w:rsid w:val="004429D9"/>
    <w:rsid w:val="004764AE"/>
    <w:rsid w:val="00483A45"/>
    <w:rsid w:val="00492508"/>
    <w:rsid w:val="00497ECB"/>
    <w:rsid w:val="004A515E"/>
    <w:rsid w:val="004D0D3C"/>
    <w:rsid w:val="004D1441"/>
    <w:rsid w:val="004F7AFF"/>
    <w:rsid w:val="00530434"/>
    <w:rsid w:val="00550E4D"/>
    <w:rsid w:val="00581281"/>
    <w:rsid w:val="00592ACF"/>
    <w:rsid w:val="005B46E5"/>
    <w:rsid w:val="005C3A5F"/>
    <w:rsid w:val="005E3088"/>
    <w:rsid w:val="006060F4"/>
    <w:rsid w:val="00613BE3"/>
    <w:rsid w:val="00621005"/>
    <w:rsid w:val="00625C38"/>
    <w:rsid w:val="00654CF9"/>
    <w:rsid w:val="00674801"/>
    <w:rsid w:val="006A14B2"/>
    <w:rsid w:val="006D65EF"/>
    <w:rsid w:val="006E208C"/>
    <w:rsid w:val="00703C30"/>
    <w:rsid w:val="00716C6B"/>
    <w:rsid w:val="00741461"/>
    <w:rsid w:val="0074700D"/>
    <w:rsid w:val="00760200"/>
    <w:rsid w:val="007818F5"/>
    <w:rsid w:val="00784AB3"/>
    <w:rsid w:val="00792C16"/>
    <w:rsid w:val="00816393"/>
    <w:rsid w:val="00835D68"/>
    <w:rsid w:val="00890198"/>
    <w:rsid w:val="008932F1"/>
    <w:rsid w:val="008E2E00"/>
    <w:rsid w:val="008F469C"/>
    <w:rsid w:val="00911755"/>
    <w:rsid w:val="009506C9"/>
    <w:rsid w:val="00951CC2"/>
    <w:rsid w:val="0095499A"/>
    <w:rsid w:val="00982EB9"/>
    <w:rsid w:val="009A2779"/>
    <w:rsid w:val="009B223C"/>
    <w:rsid w:val="009C2D82"/>
    <w:rsid w:val="009F1EE0"/>
    <w:rsid w:val="00A019B9"/>
    <w:rsid w:val="00A14B54"/>
    <w:rsid w:val="00A16AF0"/>
    <w:rsid w:val="00A227B3"/>
    <w:rsid w:val="00A25CBD"/>
    <w:rsid w:val="00A31A69"/>
    <w:rsid w:val="00A32093"/>
    <w:rsid w:val="00A52233"/>
    <w:rsid w:val="00AB26E3"/>
    <w:rsid w:val="00AB324B"/>
    <w:rsid w:val="00AC2724"/>
    <w:rsid w:val="00AC76DC"/>
    <w:rsid w:val="00AE7035"/>
    <w:rsid w:val="00AF6284"/>
    <w:rsid w:val="00B10A22"/>
    <w:rsid w:val="00B2047C"/>
    <w:rsid w:val="00B50838"/>
    <w:rsid w:val="00B718A6"/>
    <w:rsid w:val="00B774DF"/>
    <w:rsid w:val="00B920F2"/>
    <w:rsid w:val="00B93336"/>
    <w:rsid w:val="00B973A8"/>
    <w:rsid w:val="00BA3F80"/>
    <w:rsid w:val="00BB3B99"/>
    <w:rsid w:val="00BB4A86"/>
    <w:rsid w:val="00BB7A0A"/>
    <w:rsid w:val="00BC32A7"/>
    <w:rsid w:val="00BD6256"/>
    <w:rsid w:val="00BF1EE2"/>
    <w:rsid w:val="00C060E3"/>
    <w:rsid w:val="00C1389D"/>
    <w:rsid w:val="00C15D15"/>
    <w:rsid w:val="00C207DE"/>
    <w:rsid w:val="00C354E6"/>
    <w:rsid w:val="00C66B30"/>
    <w:rsid w:val="00C67355"/>
    <w:rsid w:val="00C81B4F"/>
    <w:rsid w:val="00CA07AE"/>
    <w:rsid w:val="00CA1BE2"/>
    <w:rsid w:val="00CB73BD"/>
    <w:rsid w:val="00CC260A"/>
    <w:rsid w:val="00CC397F"/>
    <w:rsid w:val="00CF4093"/>
    <w:rsid w:val="00CF4582"/>
    <w:rsid w:val="00D07BE8"/>
    <w:rsid w:val="00D22E42"/>
    <w:rsid w:val="00D238DE"/>
    <w:rsid w:val="00D264CF"/>
    <w:rsid w:val="00D42D24"/>
    <w:rsid w:val="00D54959"/>
    <w:rsid w:val="00D66F9A"/>
    <w:rsid w:val="00D74B80"/>
    <w:rsid w:val="00DC6C10"/>
    <w:rsid w:val="00DD1B11"/>
    <w:rsid w:val="00DE4407"/>
    <w:rsid w:val="00DE6977"/>
    <w:rsid w:val="00E13D32"/>
    <w:rsid w:val="00E20B57"/>
    <w:rsid w:val="00E40EE5"/>
    <w:rsid w:val="00EA34D5"/>
    <w:rsid w:val="00EC2C8B"/>
    <w:rsid w:val="00EC3212"/>
    <w:rsid w:val="00EE0B5B"/>
    <w:rsid w:val="00EE1819"/>
    <w:rsid w:val="00EE4289"/>
    <w:rsid w:val="00EF58F7"/>
    <w:rsid w:val="00F04999"/>
    <w:rsid w:val="00F16511"/>
    <w:rsid w:val="00F17399"/>
    <w:rsid w:val="00F26A95"/>
    <w:rsid w:val="00F816EC"/>
    <w:rsid w:val="00F9137E"/>
    <w:rsid w:val="00FC7836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4D8F4DA3-B313-4833-8364-2AEB36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paragraph" w:styleId="HTML">
    <w:name w:val="HTML Preformatted"/>
    <w:basedOn w:val="a"/>
    <w:link w:val="HTML0"/>
    <w:rsid w:val="00143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439E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://personal.pu.if.ua/depart/nadiia.kobetska/resource/file/%D0%BC%D0%BE%D0%BD%D0%BE%D0%B3%D1%80%D0%B0%D1%84%D1%96%D1%8F%20%D0%9A%D0%BE%D0%B1%D0%B5%D1%86%D1%8C%D0%BA%D0%B0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2" Type="http://schemas.openxmlformats.org/officeDocument/2006/relationships/hyperlink" Target="https://pravo-izdat.com.ua/image/data/Files/734/3_Ekologichne%20pravo_Pidruchnik_vnutri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10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14" Type="http://schemas.openxmlformats.org/officeDocument/2006/relationships/hyperlink" Target="http://pravo.org.ua/files/Adminposlugy/Komentar_Final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6FBA4-6A37-410C-A099-D4CE24CC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9978</Words>
  <Characters>5688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Nadiia</cp:lastModifiedBy>
  <cp:revision>149</cp:revision>
  <cp:lastPrinted>2019-09-27T06:35:00Z</cp:lastPrinted>
  <dcterms:created xsi:type="dcterms:W3CDTF">2019-10-01T06:29:00Z</dcterms:created>
  <dcterms:modified xsi:type="dcterms:W3CDTF">2021-09-03T10:13:00Z</dcterms:modified>
</cp:coreProperties>
</file>