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65" w:rsidRPr="00DF7AF5" w:rsidRDefault="00C561D4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>МІНІСТЕРСТВО ОСВІТИ І НАУКИ УКРАЇНИ</w:t>
      </w:r>
    </w:p>
    <w:p w:rsidR="003E0565" w:rsidRPr="00DF7AF5" w:rsidRDefault="00C561D4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E0565" w:rsidRPr="00DF7AF5" w:rsidRDefault="00C561D4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 xml:space="preserve"> ІМЕНІ ВАСИЛЯ СТЕФАНИКА»</w:t>
      </w:r>
    </w:p>
    <w:p w:rsidR="003E0565" w:rsidRPr="00DF7AF5" w:rsidRDefault="003E0565">
      <w:pPr>
        <w:jc w:val="center"/>
        <w:rPr>
          <w:b/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b/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b/>
          <w:sz w:val="28"/>
          <w:szCs w:val="28"/>
          <w:lang w:val="uk-UA"/>
        </w:rPr>
      </w:pPr>
    </w:p>
    <w:p w:rsidR="003E0565" w:rsidRPr="00DF7AF5" w:rsidRDefault="00C561D4">
      <w:pPr>
        <w:jc w:val="center"/>
        <w:rPr>
          <w:b/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Навчально-науковий юридичний інститут</w:t>
      </w:r>
    </w:p>
    <w:p w:rsidR="003E0565" w:rsidRPr="00DF7AF5" w:rsidRDefault="003E0565">
      <w:pPr>
        <w:jc w:val="center"/>
        <w:rPr>
          <w:b/>
          <w:sz w:val="28"/>
          <w:szCs w:val="28"/>
          <w:lang w:val="uk-UA"/>
        </w:rPr>
      </w:pPr>
    </w:p>
    <w:p w:rsidR="003E0565" w:rsidRPr="00DF7AF5" w:rsidRDefault="00A419CF">
      <w:pPr>
        <w:jc w:val="center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64BA2" w:rsidRPr="00DF7AF5" w:rsidRDefault="00364BA2">
      <w:pPr>
        <w:jc w:val="center"/>
        <w:rPr>
          <w:sz w:val="28"/>
          <w:szCs w:val="28"/>
          <w:lang w:val="uk-UA"/>
        </w:rPr>
      </w:pPr>
    </w:p>
    <w:p w:rsidR="00364BA2" w:rsidRPr="00DF7AF5" w:rsidRDefault="00364BA2">
      <w:pPr>
        <w:jc w:val="center"/>
        <w:rPr>
          <w:sz w:val="28"/>
          <w:szCs w:val="28"/>
          <w:lang w:val="uk-UA"/>
        </w:rPr>
      </w:pPr>
    </w:p>
    <w:p w:rsidR="00364BA2" w:rsidRPr="00DF7AF5" w:rsidRDefault="00364BA2">
      <w:pPr>
        <w:jc w:val="center"/>
        <w:rPr>
          <w:sz w:val="28"/>
          <w:szCs w:val="28"/>
          <w:lang w:val="uk-UA"/>
        </w:rPr>
      </w:pPr>
    </w:p>
    <w:p w:rsidR="003E0565" w:rsidRPr="00DF7AF5" w:rsidRDefault="00C561D4">
      <w:pPr>
        <w:jc w:val="center"/>
        <w:rPr>
          <w:b/>
          <w:sz w:val="36"/>
          <w:szCs w:val="36"/>
          <w:lang w:val="uk-UA"/>
        </w:rPr>
      </w:pPr>
      <w:r w:rsidRPr="00DF7AF5">
        <w:rPr>
          <w:b/>
          <w:sz w:val="36"/>
          <w:szCs w:val="36"/>
          <w:lang w:val="uk-UA"/>
        </w:rPr>
        <w:t>СИЛАБУС НАВЧАЛЬНОЇ ДИСЦИПЛІНИ</w:t>
      </w:r>
    </w:p>
    <w:p w:rsidR="003E0565" w:rsidRPr="00DF7AF5" w:rsidRDefault="003E0565">
      <w:pPr>
        <w:jc w:val="center"/>
        <w:rPr>
          <w:b/>
          <w:sz w:val="36"/>
          <w:szCs w:val="36"/>
          <w:lang w:val="uk-UA"/>
        </w:rPr>
      </w:pPr>
    </w:p>
    <w:p w:rsidR="003E0565" w:rsidRPr="00DF7AF5" w:rsidRDefault="00A419CF" w:rsidP="00A419CF">
      <w:pPr>
        <w:jc w:val="center"/>
        <w:rPr>
          <w:b/>
          <w:sz w:val="36"/>
          <w:szCs w:val="36"/>
          <w:lang w:val="uk-UA"/>
        </w:rPr>
      </w:pPr>
      <w:bookmarkStart w:id="0" w:name="_heading=h.gjdgxs" w:colFirst="0" w:colLast="0"/>
      <w:bookmarkEnd w:id="0"/>
      <w:r w:rsidRPr="00DF7AF5">
        <w:rPr>
          <w:b/>
          <w:sz w:val="36"/>
          <w:szCs w:val="36"/>
          <w:lang w:val="uk-UA"/>
        </w:rPr>
        <w:t>ПРАВОВОЙ РЕЖИМ ЗЕМЕЛЬ СІЛЬСЬКОГОСПОДАРСЬКОГО ПРИЗНАЧЕННЯ</w:t>
      </w:r>
    </w:p>
    <w:p w:rsidR="003E0565" w:rsidRPr="00DF7AF5" w:rsidRDefault="003E0565">
      <w:pPr>
        <w:jc w:val="center"/>
        <w:rPr>
          <w:b/>
          <w:sz w:val="36"/>
          <w:szCs w:val="36"/>
          <w:u w:val="single"/>
          <w:lang w:val="uk-UA"/>
        </w:rPr>
      </w:pPr>
    </w:p>
    <w:p w:rsidR="00364BA2" w:rsidRPr="00DF7AF5" w:rsidRDefault="00364BA2">
      <w:pPr>
        <w:jc w:val="center"/>
        <w:rPr>
          <w:b/>
          <w:sz w:val="28"/>
          <w:szCs w:val="28"/>
          <w:u w:val="single"/>
          <w:lang w:val="uk-UA"/>
        </w:rPr>
      </w:pPr>
    </w:p>
    <w:p w:rsidR="003E0565" w:rsidRPr="00DF7AF5" w:rsidRDefault="00ED4916">
      <w:pPr>
        <w:rPr>
          <w:sz w:val="28"/>
          <w:szCs w:val="28"/>
          <w:lang w:val="uk-UA"/>
        </w:rPr>
      </w:pPr>
      <w:sdt>
        <w:sdtPr>
          <w:rPr>
            <w:sz w:val="28"/>
            <w:szCs w:val="28"/>
            <w:lang w:val="uk-UA"/>
          </w:rPr>
          <w:tag w:val="goog_rdk_0"/>
          <w:id w:val="1225251181"/>
        </w:sdtPr>
        <w:sdtEndPr/>
        <w:sdtContent>
          <w:r w:rsidR="00C561D4" w:rsidRPr="00DF7AF5">
            <w:rPr>
              <w:rFonts w:eastAsia="Gungsuh"/>
              <w:sz w:val="28"/>
              <w:szCs w:val="28"/>
              <w:lang w:val="uk-UA"/>
            </w:rPr>
            <w:t xml:space="preserve">                          Рівень вищої освіти </w:t>
          </w:r>
          <w:r w:rsidR="00A419CF" w:rsidRPr="00DF7AF5">
            <w:rPr>
              <w:rFonts w:eastAsia="Gungsuh"/>
              <w:sz w:val="28"/>
              <w:szCs w:val="28"/>
              <w:lang w:val="uk-UA"/>
            </w:rPr>
            <w:t>–</w:t>
          </w:r>
        </w:sdtContent>
      </w:sdt>
      <w:r w:rsidR="00C561D4" w:rsidRPr="00DF7AF5">
        <w:rPr>
          <w:rFonts w:eastAsia="Gungsuh"/>
          <w:sz w:val="28"/>
          <w:szCs w:val="28"/>
          <w:lang w:val="uk-UA"/>
        </w:rPr>
        <w:t xml:space="preserve"> </w:t>
      </w:r>
      <w:r w:rsidR="00A419CF" w:rsidRPr="00DF7AF5">
        <w:rPr>
          <w:sz w:val="28"/>
          <w:szCs w:val="28"/>
          <w:lang w:val="uk-UA"/>
        </w:rPr>
        <w:t>другий (магістерський)</w:t>
      </w:r>
    </w:p>
    <w:p w:rsidR="003E0565" w:rsidRPr="00DF7AF5" w:rsidRDefault="00C561D4">
      <w:pPr>
        <w:rPr>
          <w:sz w:val="28"/>
          <w:szCs w:val="28"/>
          <w:lang w:val="uk-UA"/>
        </w:rPr>
      </w:pPr>
      <w:r w:rsidRPr="00DF7AF5">
        <w:rPr>
          <w:color w:val="FF0000"/>
          <w:sz w:val="28"/>
          <w:szCs w:val="28"/>
          <w:lang w:val="uk-UA"/>
        </w:rPr>
        <w:t xml:space="preserve">                         </w:t>
      </w:r>
      <w:r w:rsidRPr="00DF7AF5">
        <w:rPr>
          <w:sz w:val="28"/>
          <w:szCs w:val="28"/>
          <w:lang w:val="uk-UA"/>
        </w:rPr>
        <w:t xml:space="preserve"> </w:t>
      </w:r>
    </w:p>
    <w:p w:rsidR="003E0565" w:rsidRPr="00DF7AF5" w:rsidRDefault="00C561D4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Освітньо-професійна програма Право</w:t>
      </w: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C561D4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C561D4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Галузь знань 08 Право</w:t>
      </w: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C561D4">
      <w:pPr>
        <w:jc w:val="right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Затверджено на засіданні кафедри</w:t>
      </w:r>
    </w:p>
    <w:p w:rsidR="003E0565" w:rsidRPr="00DF7AF5" w:rsidRDefault="00A419CF">
      <w:pPr>
        <w:jc w:val="right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Протокол №</w:t>
      </w:r>
      <w:r w:rsidR="00364BA2" w:rsidRPr="00DF7AF5">
        <w:rPr>
          <w:sz w:val="28"/>
          <w:szCs w:val="28"/>
          <w:lang w:val="uk-UA"/>
        </w:rPr>
        <w:t xml:space="preserve"> </w:t>
      </w:r>
      <w:r w:rsidRPr="00DF7AF5">
        <w:rPr>
          <w:sz w:val="28"/>
          <w:szCs w:val="28"/>
          <w:lang w:val="uk-UA"/>
        </w:rPr>
        <w:t xml:space="preserve">2 </w:t>
      </w:r>
      <w:r w:rsidR="00C561D4" w:rsidRPr="00DF7AF5">
        <w:rPr>
          <w:sz w:val="28"/>
          <w:szCs w:val="28"/>
          <w:lang w:val="uk-UA"/>
        </w:rPr>
        <w:t xml:space="preserve">від </w:t>
      </w:r>
      <w:r w:rsidRPr="00DF7AF5">
        <w:rPr>
          <w:sz w:val="28"/>
          <w:szCs w:val="28"/>
          <w:lang w:val="uk-UA"/>
        </w:rPr>
        <w:t>31 серпня</w:t>
      </w:r>
      <w:r w:rsidR="00C561D4" w:rsidRPr="00DF7AF5">
        <w:rPr>
          <w:sz w:val="28"/>
          <w:szCs w:val="28"/>
          <w:lang w:val="uk-UA"/>
        </w:rPr>
        <w:t xml:space="preserve"> 2020 р.  </w:t>
      </w: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3E0565">
      <w:pPr>
        <w:jc w:val="center"/>
        <w:rPr>
          <w:sz w:val="28"/>
          <w:szCs w:val="28"/>
          <w:lang w:val="uk-UA"/>
        </w:rPr>
      </w:pPr>
    </w:p>
    <w:p w:rsidR="003E0565" w:rsidRPr="00DF7AF5" w:rsidRDefault="00C561D4">
      <w:pPr>
        <w:jc w:val="center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м. Івано-Франківськ - 2020</w:t>
      </w:r>
    </w:p>
    <w:p w:rsidR="003E0565" w:rsidRPr="00DF7AF5" w:rsidRDefault="00C561D4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lastRenderedPageBreak/>
        <w:t>ЗМІСТ</w:t>
      </w:r>
    </w:p>
    <w:p w:rsidR="003E0565" w:rsidRPr="00DF7AF5" w:rsidRDefault="003E056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E0565" w:rsidRPr="00DF7AF5" w:rsidRDefault="003E056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Загальна інформація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Анотація до навчальної дисципліни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Мета та цілі навчальної дисципліни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Результати навчання (компетентності)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 xml:space="preserve">Організація навчання 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Система оцінювання навчальної дисципліни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Політика навчальної дисципліни</w:t>
      </w:r>
    </w:p>
    <w:p w:rsidR="003E0565" w:rsidRPr="00DF7AF5" w:rsidRDefault="00C56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Рекомендована література</w:t>
      </w:r>
    </w:p>
    <w:p w:rsidR="003E0565" w:rsidRPr="00DF7AF5" w:rsidRDefault="003E0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3E0565">
      <w:pPr>
        <w:jc w:val="both"/>
        <w:rPr>
          <w:sz w:val="28"/>
          <w:szCs w:val="28"/>
          <w:lang w:val="uk-UA"/>
        </w:rPr>
      </w:pPr>
    </w:p>
    <w:p w:rsidR="003E0565" w:rsidRPr="00DF7AF5" w:rsidRDefault="00C561D4">
      <w:pPr>
        <w:jc w:val="both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br w:type="page"/>
      </w:r>
    </w:p>
    <w:tbl>
      <w:tblPr>
        <w:tblStyle w:val="a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E0565" w:rsidRPr="00DF7AF5">
        <w:tc>
          <w:tcPr>
            <w:tcW w:w="2547" w:type="dxa"/>
            <w:gridSpan w:val="3"/>
          </w:tcPr>
          <w:p w:rsidR="003E0565" w:rsidRPr="00DF7AF5" w:rsidRDefault="00C561D4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E0565" w:rsidRPr="00DF7AF5" w:rsidRDefault="00A419CF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Правовий режим земель сільськогосподарського призначення</w:t>
            </w:r>
          </w:p>
        </w:tc>
      </w:tr>
      <w:tr w:rsidR="00C2094E" w:rsidRPr="00087821">
        <w:tc>
          <w:tcPr>
            <w:tcW w:w="2547" w:type="dxa"/>
            <w:gridSpan w:val="3"/>
          </w:tcPr>
          <w:p w:rsidR="00C2094E" w:rsidRPr="00DF7AF5" w:rsidRDefault="00C2094E" w:rsidP="00C2094E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2094E" w:rsidRPr="00DF7AF5" w:rsidRDefault="00C2094E" w:rsidP="00C2094E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Вівчаренко Олег Антонович, д.ю.н., доц., проф. кафедри трудового, екологічного та аграрного права</w:t>
            </w:r>
          </w:p>
          <w:p w:rsidR="00C2094E" w:rsidRPr="00DF7AF5" w:rsidRDefault="00C2094E" w:rsidP="00C2094E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Кисилиця Наталія Дмитрівна, </w:t>
            </w:r>
            <w:proofErr w:type="spellStart"/>
            <w:r w:rsidRPr="00DF7AF5">
              <w:rPr>
                <w:lang w:val="uk-UA"/>
              </w:rPr>
              <w:t>асист</w:t>
            </w:r>
            <w:proofErr w:type="spellEnd"/>
            <w:r w:rsidRPr="00DF7AF5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C2094E" w:rsidRPr="00087821">
        <w:tc>
          <w:tcPr>
            <w:tcW w:w="2547" w:type="dxa"/>
            <w:gridSpan w:val="3"/>
          </w:tcPr>
          <w:p w:rsidR="00C2094E" w:rsidRPr="00DF7AF5" w:rsidRDefault="00C2094E" w:rsidP="00C2094E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2094E" w:rsidRPr="00DF7AF5" w:rsidRDefault="00C2094E" w:rsidP="00C2094E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DF7AF5">
              <w:rPr>
                <w:highlight w:val="yellow"/>
                <w:lang w:val="uk-UA"/>
              </w:rPr>
              <w:t>Вівчаренко Олег Антонович</w:t>
            </w:r>
            <w:r w:rsidRPr="00DF7AF5">
              <w:rPr>
                <w:color w:val="262626"/>
                <w:highlight w:val="yellow"/>
                <w:shd w:val="clear" w:color="auto" w:fill="FFFFFF"/>
                <w:lang w:val="uk-UA"/>
              </w:rPr>
              <w:t xml:space="preserve"> (0342)</w:t>
            </w:r>
          </w:p>
          <w:p w:rsidR="00C2094E" w:rsidRPr="00DF7AF5" w:rsidRDefault="00C2094E" w:rsidP="00C2094E">
            <w:pPr>
              <w:jc w:val="both"/>
              <w:rPr>
                <w:lang w:val="uk-UA"/>
              </w:rPr>
            </w:pPr>
            <w:r w:rsidRPr="00DF7AF5">
              <w:rPr>
                <w:color w:val="262626"/>
                <w:shd w:val="clear" w:color="auto" w:fill="FFFFFF"/>
                <w:lang w:val="uk-UA"/>
              </w:rPr>
              <w:t xml:space="preserve">Кисилиця Наталія Дмитрівна </w:t>
            </w:r>
            <w:r w:rsidRPr="00DF7AF5">
              <w:rPr>
                <w:lang w:val="uk-UA"/>
              </w:rPr>
              <w:t xml:space="preserve">(0342) </w:t>
            </w:r>
            <w:r w:rsidRPr="00DF7AF5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C2094E" w:rsidRPr="00DF7AF5">
        <w:tc>
          <w:tcPr>
            <w:tcW w:w="2547" w:type="dxa"/>
            <w:gridSpan w:val="3"/>
          </w:tcPr>
          <w:p w:rsidR="00C2094E" w:rsidRPr="00DF7AF5" w:rsidRDefault="00C2094E" w:rsidP="00C2094E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E-</w:t>
            </w:r>
            <w:proofErr w:type="spellStart"/>
            <w:r w:rsidRPr="00DF7AF5">
              <w:rPr>
                <w:b/>
                <w:lang w:val="uk-UA"/>
              </w:rPr>
              <w:t>mail</w:t>
            </w:r>
            <w:proofErr w:type="spellEnd"/>
            <w:r w:rsidRPr="00DF7AF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C2094E" w:rsidRPr="00DF7AF5" w:rsidRDefault="00C2094E" w:rsidP="00C2094E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DF7AF5">
              <w:rPr>
                <w:highlight w:val="yellow"/>
                <w:lang w:val="uk-UA"/>
              </w:rPr>
              <w:t>Вівчаренко Олег Антонович</w:t>
            </w:r>
            <w:r w:rsidRPr="00DF7AF5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  <w:p w:rsidR="00C2094E" w:rsidRPr="00DF7AF5" w:rsidRDefault="00C2094E" w:rsidP="00C2094E">
            <w:pPr>
              <w:jc w:val="both"/>
              <w:rPr>
                <w:lang w:val="uk-UA"/>
              </w:rPr>
            </w:pPr>
            <w:r w:rsidRPr="00DF7AF5">
              <w:rPr>
                <w:color w:val="262626"/>
                <w:shd w:val="clear" w:color="auto" w:fill="FFFFFF"/>
                <w:lang w:val="uk-UA"/>
              </w:rPr>
              <w:t xml:space="preserve">Кисилиця Наталія Дмитрівна </w:t>
            </w:r>
            <w:hyperlink r:id="rId6" w:history="1">
              <w:r w:rsidRPr="00DF7AF5">
                <w:rPr>
                  <w:rStyle w:val="a9"/>
                  <w:spacing w:val="5"/>
                  <w:lang w:val="uk-UA"/>
                </w:rPr>
                <w:t>natalia.kysylytsya@pnu.edu.ua</w:t>
              </w:r>
            </w:hyperlink>
          </w:p>
        </w:tc>
      </w:tr>
      <w:tr w:rsidR="00C2094E" w:rsidRPr="00DF7AF5">
        <w:tc>
          <w:tcPr>
            <w:tcW w:w="2547" w:type="dxa"/>
            <w:gridSpan w:val="3"/>
          </w:tcPr>
          <w:p w:rsidR="00C2094E" w:rsidRPr="00DF7AF5" w:rsidRDefault="00C2094E" w:rsidP="00C2094E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2094E" w:rsidRPr="00DF7AF5" w:rsidRDefault="00C2094E" w:rsidP="00C2094E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Очний</w:t>
            </w:r>
          </w:p>
        </w:tc>
      </w:tr>
      <w:tr w:rsidR="003E0565" w:rsidRPr="00DF7AF5">
        <w:tc>
          <w:tcPr>
            <w:tcW w:w="2547" w:type="dxa"/>
            <w:gridSpan w:val="3"/>
          </w:tcPr>
          <w:p w:rsidR="003E0565" w:rsidRPr="00DF7AF5" w:rsidRDefault="00C561D4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E0565" w:rsidRPr="00DF7AF5" w:rsidRDefault="00A419CF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3</w:t>
            </w:r>
            <w:r w:rsidR="00C561D4" w:rsidRPr="00DF7AF5">
              <w:rPr>
                <w:lang w:val="uk-UA"/>
              </w:rPr>
              <w:t xml:space="preserve"> кредити ЄКТС, </w:t>
            </w:r>
            <w:r w:rsidRPr="00DF7AF5">
              <w:rPr>
                <w:lang w:val="uk-UA"/>
              </w:rPr>
              <w:t>90</w:t>
            </w:r>
            <w:r w:rsidR="00C561D4" w:rsidRPr="00DF7AF5">
              <w:rPr>
                <w:lang w:val="uk-UA"/>
              </w:rPr>
              <w:t xml:space="preserve"> год.</w:t>
            </w:r>
          </w:p>
        </w:tc>
      </w:tr>
      <w:tr w:rsidR="003E0565" w:rsidRPr="00087821">
        <w:tc>
          <w:tcPr>
            <w:tcW w:w="2547" w:type="dxa"/>
            <w:gridSpan w:val="3"/>
          </w:tcPr>
          <w:p w:rsidR="003E0565" w:rsidRPr="00DF7AF5" w:rsidRDefault="00C561D4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E0565" w:rsidRPr="00087821" w:rsidRDefault="00ED4916">
            <w:pPr>
              <w:jc w:val="both"/>
              <w:rPr>
                <w:lang w:val="en-US"/>
              </w:rPr>
            </w:pPr>
            <w:hyperlink r:id="rId7">
              <w:r w:rsidR="00C561D4" w:rsidRPr="00DF7AF5">
                <w:rPr>
                  <w:color w:val="179BD7"/>
                  <w:highlight w:val="white"/>
                  <w:u w:val="single"/>
                  <w:lang w:val="uk-UA"/>
                </w:rPr>
                <w:t>http://www.d-learn.pu.if.ua</w:t>
              </w:r>
            </w:hyperlink>
          </w:p>
        </w:tc>
      </w:tr>
      <w:tr w:rsidR="003E0565" w:rsidRPr="00087821">
        <w:tc>
          <w:tcPr>
            <w:tcW w:w="2547" w:type="dxa"/>
            <w:gridSpan w:val="3"/>
          </w:tcPr>
          <w:p w:rsidR="003E0565" w:rsidRPr="00DF7AF5" w:rsidRDefault="00C561D4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63140" w:rsidRPr="00DF7AF5" w:rsidRDefault="00C561D4" w:rsidP="00763140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 </w:t>
            </w:r>
            <w:r w:rsidR="00763140" w:rsidRPr="00DF7AF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="00763140" w:rsidRPr="00DF7AF5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8" w:history="1">
              <w:r w:rsidR="00763140" w:rsidRPr="00DF7AF5">
                <w:rPr>
                  <w:rStyle w:val="a9"/>
                  <w:lang w:val="uk-UA"/>
                </w:rPr>
                <w:t>https://ktetap.pnu.edu.ua/інформація-щодо-навчального-процесу-2/</w:t>
              </w:r>
            </w:hyperlink>
          </w:p>
          <w:p w:rsidR="003E0565" w:rsidRPr="00DF7AF5" w:rsidRDefault="00763140" w:rsidP="00763140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6533AF" w:rsidRPr="00DF7AF5" w:rsidRDefault="006533AF" w:rsidP="006533AF">
            <w:pPr>
              <w:ind w:firstLine="567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Землі сільськогосподарського призначення – є найбільш цінною категорією земель, що пов'язано з унікальними властивостями їх родючості та можливістю використання як основного засобу виробництва у сільському господарстві. Правовий режим земель сільськогосподарського призначення визначається нормативно-правовими актами земельного, аграрного, екологічного та інших галузей законодавства.</w:t>
            </w:r>
          </w:p>
          <w:p w:rsidR="006533AF" w:rsidRPr="00DF7AF5" w:rsidRDefault="006533AF" w:rsidP="006533AF">
            <w:pPr>
              <w:pStyle w:val="1"/>
              <w:keepNext w:val="0"/>
              <w:widowControl w:val="0"/>
              <w:tabs>
                <w:tab w:val="left" w:pos="10620"/>
              </w:tabs>
              <w:spacing w:before="0" w:after="0"/>
              <w:ind w:firstLine="567"/>
              <w:jc w:val="both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7AF5">
              <w:rPr>
                <w:b w:val="0"/>
                <w:bCs/>
                <w:sz w:val="24"/>
                <w:szCs w:val="24"/>
                <w:u w:val="single"/>
                <w:lang w:val="uk-UA"/>
              </w:rPr>
              <w:t>Предметом</w:t>
            </w:r>
            <w:r w:rsidRPr="00DF7AF5">
              <w:rPr>
                <w:b w:val="0"/>
                <w:sz w:val="24"/>
                <w:szCs w:val="24"/>
                <w:u w:val="single"/>
                <w:lang w:val="uk-UA"/>
              </w:rPr>
              <w:t xml:space="preserve"> 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вивчення навчальної дисципліни є </w:t>
            </w:r>
            <w:r w:rsidRPr="00DF7AF5">
              <w:rPr>
                <w:b w:val="0"/>
                <w:color w:val="000000"/>
                <w:sz w:val="24"/>
                <w:szCs w:val="24"/>
                <w:lang w:val="uk-UA"/>
              </w:rPr>
              <w:t>поняття і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склад земель сільськогосподарського призначення; право власності та право користування землями сільськогосподарського призначення; гарантії прав на землі сільськогосподарського призначення; управління в галузі використання та охорони земель сільськогосподарського призначення; правова охорона земель сільськогосподарського призначення та особливості </w:t>
            </w:r>
            <w:r w:rsidRPr="00DF7AF5">
              <w:rPr>
                <w:b w:val="0"/>
                <w:color w:val="000000"/>
                <w:sz w:val="24"/>
                <w:szCs w:val="24"/>
                <w:lang w:val="uk-UA"/>
              </w:rPr>
              <w:t>юридичної відповідальності за порушення їх правового режиму.</w:t>
            </w:r>
          </w:p>
          <w:p w:rsidR="00BB48BF" w:rsidRPr="00DF7AF5" w:rsidRDefault="006533AF" w:rsidP="006533AF">
            <w:pPr>
              <w:ind w:firstLine="567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Вивчення курсу передбачає дослідження та аналіз науково-теоретичних робіт представників як земельно-правової науки, так і інших галузевих юридичних наук, а також ознайомлення з нормативно-правовими актами земельного, екологічного, цивільного, аграрного та деяких інших галузей законодавства.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BB48BF" w:rsidRPr="00DF7AF5" w:rsidRDefault="00BB48BF" w:rsidP="00BB48BF">
            <w:pPr>
              <w:shd w:val="clear" w:color="auto" w:fill="FFFFFF"/>
              <w:tabs>
                <w:tab w:val="left" w:leader="dot" w:pos="8352"/>
              </w:tabs>
              <w:ind w:firstLine="499"/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Метою</w:t>
            </w:r>
            <w:r w:rsidRPr="00DF7AF5">
              <w:rPr>
                <w:lang w:val="uk-UA"/>
              </w:rPr>
              <w:t xml:space="preserve"> викладання навчальної дисципліни «Правовий режим земель сільськогосподарського призначення» є о</w:t>
            </w:r>
            <w:r w:rsidRPr="00DF7AF5">
              <w:rPr>
                <w:color w:val="000000"/>
                <w:lang w:val="uk-UA"/>
              </w:rPr>
              <w:t>володіння теоретичними знаннями про землі сільськогосподарського призначення в Україні; поглиблення знань про основні засади правового регулювання відносин з приводу використання та охорони земель сільськогосподарського призначення; вивчення чинних нормативно-правових актів земельного законодавства України; вироблення практичних навиків тлумачення і правильного застосування норм земельного права.</w:t>
            </w:r>
          </w:p>
          <w:p w:rsidR="00BB48BF" w:rsidRPr="00DF7AF5" w:rsidRDefault="00BB48BF" w:rsidP="00BB48BF">
            <w:pPr>
              <w:shd w:val="clear" w:color="auto" w:fill="FFFFFF"/>
              <w:tabs>
                <w:tab w:val="left" w:pos="1134"/>
              </w:tabs>
              <w:ind w:firstLine="499"/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Основними завданнями</w:t>
            </w:r>
            <w:r w:rsidRPr="00DF7AF5">
              <w:rPr>
                <w:lang w:val="uk-UA"/>
              </w:rPr>
              <w:t xml:space="preserve"> вивчення дисципліни «Правовий режим земель сільськогосподарського призначення» є знання основних нормативно-правових актів земельного та аграрного законодавства про правовий режим земель </w:t>
            </w:r>
            <w:r w:rsidRPr="00DF7AF5">
              <w:rPr>
                <w:lang w:val="uk-UA"/>
              </w:rPr>
              <w:lastRenderedPageBreak/>
              <w:t xml:space="preserve">сільськогосподарського призначення та </w:t>
            </w:r>
            <w:r w:rsidRPr="00DF7AF5">
              <w:rPr>
                <w:color w:val="000000"/>
                <w:lang w:val="uk-UA"/>
              </w:rPr>
              <w:t>застосування навичок та знань, набутих при вивченні теоретичного матеріалу, у конкретних життєвих ситуаціях</w:t>
            </w:r>
            <w:r w:rsidRPr="00DF7AF5">
              <w:rPr>
                <w:lang w:val="uk-UA"/>
              </w:rPr>
              <w:t>.</w:t>
            </w:r>
          </w:p>
          <w:p w:rsidR="003E0565" w:rsidRPr="00DF7AF5" w:rsidRDefault="003E0565">
            <w:pPr>
              <w:ind w:firstLine="310"/>
              <w:jc w:val="both"/>
              <w:rPr>
                <w:color w:val="FF0000"/>
                <w:lang w:val="uk-UA"/>
              </w:rPr>
            </w:pP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Загальні компетентності:</w:t>
            </w:r>
          </w:p>
          <w:p w:rsidR="003F63E8" w:rsidRPr="00DF7AF5" w:rsidRDefault="003F63E8" w:rsidP="00DF7AF5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здатність застосовувати закони формальної л</w:t>
            </w:r>
            <w:r w:rsidR="00843B57" w:rsidRPr="00DF7AF5">
              <w:rPr>
                <w:lang w:val="uk-UA"/>
              </w:rPr>
              <w:t xml:space="preserve">огіки в процесі інтелектуальної </w:t>
            </w:r>
            <w:r w:rsidRPr="00DF7AF5">
              <w:rPr>
                <w:lang w:val="uk-UA"/>
              </w:rPr>
              <w:t>діяльності;</w:t>
            </w:r>
          </w:p>
          <w:p w:rsidR="003F63E8" w:rsidRPr="00DF7AF5" w:rsidRDefault="003F63E8" w:rsidP="00DF7AF5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навички роботи в комп’ютерних мережах, збір, аналіз та управління інформацією, навички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використання програмних засобів;</w:t>
            </w:r>
          </w:p>
          <w:p w:rsidR="003F63E8" w:rsidRPr="00DF7AF5" w:rsidRDefault="003F63E8" w:rsidP="00DF7AF5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знання та розуміння наукової правничої термінології;</w:t>
            </w:r>
          </w:p>
          <w:p w:rsidR="003F63E8" w:rsidRPr="00DF7AF5" w:rsidRDefault="003F63E8" w:rsidP="00DF7AF5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здатність скеровувати зусилля, поєднувати результати різних досліджень та аналізу, вчасно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подавати результат.</w:t>
            </w:r>
          </w:p>
          <w:p w:rsidR="00843B57" w:rsidRPr="00DF7AF5" w:rsidRDefault="00843B57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</w:p>
          <w:p w:rsidR="003E0565" w:rsidRPr="00DF7AF5" w:rsidRDefault="00C561D4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Фахові компетентності:</w:t>
            </w:r>
          </w:p>
          <w:p w:rsidR="005801AC" w:rsidRPr="00DF7AF5" w:rsidRDefault="003F63E8" w:rsidP="00DF7AF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застосовувати в професійній діяльності положення європейського та</w:t>
            </w:r>
            <w:r w:rsidR="001C67A8" w:rsidRPr="00DF7AF5">
              <w:rPr>
                <w:color w:val="000000"/>
                <w:lang w:val="uk-UA"/>
              </w:rPr>
              <w:t xml:space="preserve"> </w:t>
            </w:r>
            <w:r w:rsidR="005801AC" w:rsidRPr="00DF7AF5">
              <w:rPr>
                <w:color w:val="000000"/>
                <w:lang w:val="uk-UA"/>
              </w:rPr>
              <w:t xml:space="preserve">компетентність у загальнотеоретичних проблемах </w:t>
            </w:r>
            <w:r w:rsidRPr="00DF7AF5">
              <w:rPr>
                <w:color w:val="000000"/>
                <w:lang w:val="uk-UA"/>
              </w:rPr>
              <w:t xml:space="preserve">національного законодавства, </w:t>
            </w:r>
            <w:r w:rsidR="005801AC" w:rsidRPr="00DF7AF5">
              <w:rPr>
                <w:color w:val="000000"/>
                <w:lang w:val="uk-UA"/>
              </w:rPr>
              <w:t>яке регулює</w:t>
            </w:r>
            <w:r w:rsidRPr="00DF7AF5">
              <w:rPr>
                <w:color w:val="000000"/>
                <w:lang w:val="uk-UA"/>
              </w:rPr>
              <w:t xml:space="preserve"> використання й охорону земель сільськогосподарського призначення; </w:t>
            </w:r>
          </w:p>
          <w:p w:rsidR="005801AC" w:rsidRPr="00DF7AF5" w:rsidRDefault="005801AC" w:rsidP="00DF7AF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кваліфіковано застосовувати нормативно-правові акти екологічного, земельного, адміністративного, процесуального законодавства у відносинах з приводу використання та охорони земель сільськогосподарського призначення; </w:t>
            </w:r>
          </w:p>
          <w:p w:rsidR="005801AC" w:rsidRPr="00DF7AF5" w:rsidRDefault="005801AC" w:rsidP="00DF7AF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кваліфікованого системного тлумачення відповідних актів;</w:t>
            </w:r>
          </w:p>
          <w:p w:rsidR="005801AC" w:rsidRPr="00DF7AF5" w:rsidRDefault="005801AC" w:rsidP="00DF7AF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давати кваліфіковані юридичні висновки і консультації для врегулювання спору щодо використання та охорони земель сільськогосподарського призначення;</w:t>
            </w:r>
          </w:p>
          <w:p w:rsidR="003F63E8" w:rsidRPr="00DF7AF5" w:rsidRDefault="005801AC" w:rsidP="00DF7AF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приймати обґрунтовані та</w:t>
            </w:r>
            <w:r w:rsidR="001C67A8" w:rsidRPr="00DF7AF5">
              <w:rPr>
                <w:color w:val="000000"/>
                <w:lang w:val="uk-UA"/>
              </w:rPr>
              <w:t xml:space="preserve"> ефективні</w:t>
            </w:r>
            <w:r w:rsidRPr="00DF7AF5">
              <w:rPr>
                <w:color w:val="000000"/>
                <w:lang w:val="uk-UA"/>
              </w:rPr>
              <w:t xml:space="preserve"> </w:t>
            </w:r>
            <w:r w:rsidR="001C67A8" w:rsidRPr="00DF7AF5">
              <w:rPr>
                <w:color w:val="000000"/>
                <w:lang w:val="uk-UA"/>
              </w:rPr>
              <w:t xml:space="preserve"> управлінські рішення</w:t>
            </w:r>
            <w:r w:rsidR="003F63E8" w:rsidRPr="00DF7AF5">
              <w:rPr>
                <w:color w:val="000000"/>
                <w:lang w:val="uk-UA"/>
              </w:rPr>
              <w:t xml:space="preserve"> в галузі використання та охорони земель сіл</w:t>
            </w:r>
            <w:r w:rsidR="001C67A8" w:rsidRPr="00DF7AF5">
              <w:rPr>
                <w:color w:val="000000"/>
                <w:lang w:val="uk-UA"/>
              </w:rPr>
              <w:t>ьськогосподарського призначення.</w:t>
            </w:r>
            <w:r w:rsidR="003F63E8" w:rsidRPr="00DF7AF5">
              <w:rPr>
                <w:color w:val="000000"/>
                <w:lang w:val="uk-UA"/>
              </w:rPr>
              <w:t xml:space="preserve"> </w:t>
            </w:r>
          </w:p>
          <w:p w:rsidR="003E0565" w:rsidRPr="00DF7AF5" w:rsidRDefault="003E0565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FF0000"/>
                <w:u w:val="single"/>
                <w:lang w:val="uk-UA"/>
              </w:rPr>
            </w:pPr>
          </w:p>
          <w:p w:rsidR="003E0565" w:rsidRPr="00DF7AF5" w:rsidRDefault="00C561D4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Програмні результати навчання:</w:t>
            </w:r>
          </w:p>
          <w:p w:rsidR="00A55583" w:rsidRPr="00DF7AF5" w:rsidRDefault="00A55583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продемонструвати знання та розуміння:</w:t>
            </w:r>
          </w:p>
          <w:p w:rsidR="00A55583" w:rsidRPr="00DF7AF5" w:rsidRDefault="00A55583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- підходів, методів, прийомів та принципів дослідження використання та охорони земель </w:t>
            </w:r>
            <w:r w:rsidR="00203D4C" w:rsidRPr="00DF7AF5">
              <w:rPr>
                <w:color w:val="000000"/>
                <w:lang w:val="uk-UA"/>
              </w:rPr>
              <w:t xml:space="preserve">  </w:t>
            </w:r>
            <w:r w:rsidRPr="00DF7AF5">
              <w:rPr>
                <w:color w:val="000000"/>
                <w:lang w:val="uk-UA"/>
              </w:rPr>
              <w:t>сільськогосподарського призначення;</w:t>
            </w:r>
          </w:p>
          <w:p w:rsidR="00A55583" w:rsidRPr="00DF7AF5" w:rsidRDefault="00203D4C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- </w:t>
            </w:r>
            <w:r w:rsidR="00A55583" w:rsidRPr="00DF7AF5">
              <w:rPr>
                <w:color w:val="000000"/>
                <w:lang w:val="uk-UA"/>
              </w:rPr>
              <w:t>поняття та юридичну природу використання земель сільськогосподарського призначення, особливості виникнення прав на них;</w:t>
            </w:r>
          </w:p>
          <w:p w:rsidR="00A55583" w:rsidRPr="00DF7AF5" w:rsidRDefault="00A55583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- </w:t>
            </w:r>
            <w:r w:rsidR="00203D4C" w:rsidRPr="00DF7AF5">
              <w:rPr>
                <w:color w:val="000000"/>
                <w:lang w:val="uk-UA"/>
              </w:rPr>
              <w:t>специфіки</w:t>
            </w:r>
            <w:r w:rsidRPr="00DF7AF5">
              <w:rPr>
                <w:color w:val="000000"/>
                <w:lang w:val="uk-UA"/>
              </w:rPr>
              <w:t xml:space="preserve"> об’єктно-суб’єктного складу у сфері використання та охорони земель сільськогосподарського призначення;</w:t>
            </w:r>
          </w:p>
          <w:p w:rsidR="00A55583" w:rsidRPr="00DF7AF5" w:rsidRDefault="00A55583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юридичних засобів захисту і забезпечення прав та інтересів суб’єктів у сфері охорони земель сільськогосподарського призначення;</w:t>
            </w:r>
          </w:p>
          <w:p w:rsidR="00A55583" w:rsidRPr="00DF7AF5" w:rsidRDefault="00A55583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особливостей порядку набуття права користування землями сільськогосподарського призначення.</w:t>
            </w:r>
          </w:p>
          <w:p w:rsidR="00EC4E24" w:rsidRPr="00DF7AF5" w:rsidRDefault="00EC4E24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Вміння:</w:t>
            </w:r>
          </w:p>
          <w:p w:rsidR="00EC4E24" w:rsidRPr="00DF7AF5" w:rsidRDefault="00EC4E24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тлумачити і застосовувати чинне земельне законодавство з питань використання та охорони земель сільськогосподарського призначення;</w:t>
            </w:r>
          </w:p>
          <w:p w:rsidR="00EC4E24" w:rsidRPr="00DF7AF5" w:rsidRDefault="00EC4E24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давати юридичну кваліфікацію відносинам, що пов'язані з порядком використання</w:t>
            </w:r>
            <w:r w:rsidR="00203D4C" w:rsidRPr="00DF7AF5">
              <w:rPr>
                <w:lang w:val="uk-UA"/>
              </w:rPr>
              <w:t xml:space="preserve"> та охорони земель сільськогосподарського призначення</w:t>
            </w:r>
            <w:r w:rsidRPr="00DF7AF5">
              <w:rPr>
                <w:lang w:val="uk-UA"/>
              </w:rPr>
              <w:t>;</w:t>
            </w:r>
          </w:p>
          <w:p w:rsidR="00203D4C" w:rsidRPr="00DF7AF5" w:rsidRDefault="00203D4C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досліджувати та оцінювати ефективність земельно-правових гарантій реалізації права на використання земель сільськогосподарського призначення;</w:t>
            </w:r>
          </w:p>
          <w:p w:rsidR="00203D4C" w:rsidRPr="00DF7AF5" w:rsidRDefault="00203D4C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виробити практичні навики тлумачення і правильного застосування норм земельного права.</w:t>
            </w:r>
          </w:p>
          <w:p w:rsidR="003E0565" w:rsidRPr="00DF7AF5" w:rsidRDefault="003E0565" w:rsidP="00DF7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u w:val="single"/>
                <w:lang w:val="uk-UA"/>
              </w:rPr>
            </w:pP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Обсяг навчальної дисципліни</w:t>
            </w:r>
          </w:p>
        </w:tc>
      </w:tr>
      <w:tr w:rsidR="003E0565" w:rsidRPr="00DF7AF5">
        <w:tc>
          <w:tcPr>
            <w:tcW w:w="3050" w:type="dxa"/>
            <w:gridSpan w:val="4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Загальна кількість годин</w:t>
            </w:r>
          </w:p>
        </w:tc>
      </w:tr>
      <w:tr w:rsidR="003E0565" w:rsidRPr="00DF7AF5">
        <w:tc>
          <w:tcPr>
            <w:tcW w:w="3050" w:type="dxa"/>
            <w:gridSpan w:val="4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3E0565" w:rsidRPr="00087821" w:rsidRDefault="00087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E0565" w:rsidRPr="00DF7AF5">
        <w:tc>
          <w:tcPr>
            <w:tcW w:w="3050" w:type="dxa"/>
            <w:gridSpan w:val="4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3E0565" w:rsidRPr="00087821" w:rsidRDefault="00087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E0565" w:rsidRPr="00DF7AF5">
        <w:tc>
          <w:tcPr>
            <w:tcW w:w="3050" w:type="dxa"/>
            <w:gridSpan w:val="4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3E0565" w:rsidRPr="00087821" w:rsidRDefault="00087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Ознаки навчальної дисципліни</w:t>
            </w:r>
          </w:p>
        </w:tc>
      </w:tr>
      <w:tr w:rsidR="003E0565" w:rsidRPr="00DF7AF5">
        <w:tc>
          <w:tcPr>
            <w:tcW w:w="1513" w:type="dxa"/>
            <w:vAlign w:val="center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Курс</w:t>
            </w:r>
          </w:p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Нормативний /</w:t>
            </w:r>
          </w:p>
          <w:p w:rsidR="003E0565" w:rsidRPr="00DF7AF5" w:rsidRDefault="00C5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вибірковий</w:t>
            </w:r>
          </w:p>
        </w:tc>
      </w:tr>
      <w:tr w:rsidR="003E0565" w:rsidRPr="00DF7AF5">
        <w:tc>
          <w:tcPr>
            <w:tcW w:w="1513" w:type="dxa"/>
          </w:tcPr>
          <w:p w:rsidR="003E0565" w:rsidRPr="00DF7AF5" w:rsidRDefault="00763140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нормативний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Тематика навчальної дисципліни</w:t>
            </w:r>
          </w:p>
        </w:tc>
      </w:tr>
      <w:tr w:rsidR="003E0565" w:rsidRPr="00DF7AF5">
        <w:tc>
          <w:tcPr>
            <w:tcW w:w="6232" w:type="dxa"/>
            <w:gridSpan w:val="6"/>
            <w:vMerge w:val="restart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кількість год.</w:t>
            </w:r>
          </w:p>
        </w:tc>
      </w:tr>
      <w:tr w:rsidR="003E0565" w:rsidRPr="00DF7AF5">
        <w:tc>
          <w:tcPr>
            <w:tcW w:w="6232" w:type="dxa"/>
            <w:gridSpan w:val="6"/>
            <w:vMerge/>
          </w:tcPr>
          <w:p w:rsidR="003E0565" w:rsidRPr="00DF7AF5" w:rsidRDefault="003E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993" w:type="dxa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сам. роб.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pStyle w:val="af3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1. Законодавче регулювання правового режиму земель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4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rPr>
                <w:color w:val="FF0000"/>
                <w:lang w:val="uk-UA"/>
              </w:rPr>
            </w:pPr>
            <w:r w:rsidRPr="00DF7AF5">
              <w:rPr>
                <w:lang w:val="uk-UA"/>
              </w:rPr>
              <w:t>Тема 2. Поняття та склад земель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4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pStyle w:val="af3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3. Право власності на землі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4. Право користування землями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rPr>
                <w:lang w:val="uk-UA"/>
              </w:rPr>
            </w:pPr>
            <w:r w:rsidRPr="00DF7AF5">
              <w:rPr>
                <w:lang w:val="uk-UA"/>
              </w:rPr>
              <w:t xml:space="preserve">Тема 5. </w:t>
            </w:r>
            <w:r w:rsidRPr="00DF7AF5">
              <w:rPr>
                <w:bCs/>
                <w:lang w:val="uk-UA"/>
              </w:rPr>
              <w:t>Обмежені речові права на землі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8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pStyle w:val="af3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6. Основні організаційно-правові форми реалізації прав на землі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7. Гарантії прав на землі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pStyle w:val="af3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8. Управління в галузі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9. Особливості правової охорони земель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</w:t>
            </w:r>
          </w:p>
        </w:tc>
      </w:tr>
      <w:tr w:rsidR="00087821" w:rsidRPr="00DF7AF5">
        <w:tc>
          <w:tcPr>
            <w:tcW w:w="6232" w:type="dxa"/>
            <w:gridSpan w:val="6"/>
            <w:vAlign w:val="center"/>
          </w:tcPr>
          <w:p w:rsidR="00087821" w:rsidRPr="00DF7AF5" w:rsidRDefault="00087821" w:rsidP="00087821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10. Юридична відповідальність за порушення правового режиму земель сільськогосподарського призначення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8</w:t>
            </w:r>
          </w:p>
        </w:tc>
      </w:tr>
      <w:tr w:rsidR="00087821" w:rsidRPr="00DF7AF5">
        <w:tc>
          <w:tcPr>
            <w:tcW w:w="6232" w:type="dxa"/>
            <w:gridSpan w:val="6"/>
          </w:tcPr>
          <w:p w:rsidR="00087821" w:rsidRPr="00DF7AF5" w:rsidRDefault="00087821" w:rsidP="00087821">
            <w:pPr>
              <w:jc w:val="right"/>
              <w:rPr>
                <w:lang w:val="uk-UA"/>
              </w:rPr>
            </w:pPr>
            <w:r w:rsidRPr="00DF7AF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087821" w:rsidRPr="00DF7AF5" w:rsidRDefault="00087821" w:rsidP="000878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60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E0565" w:rsidRPr="00DF7AF5">
        <w:tc>
          <w:tcPr>
            <w:tcW w:w="1898" w:type="dxa"/>
            <w:gridSpan w:val="2"/>
          </w:tcPr>
          <w:p w:rsidR="003E0565" w:rsidRPr="00DF7AF5" w:rsidRDefault="00C56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3E0565" w:rsidRPr="00DF7AF5" w:rsidRDefault="00763140" w:rsidP="00233FDE">
            <w:pPr>
              <w:ind w:firstLine="185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DF7AF5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DF7AF5">
                <w:rPr>
                  <w:rStyle w:val="a9"/>
                  <w:lang w:val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3E0565" w:rsidRPr="00DF7AF5">
        <w:tc>
          <w:tcPr>
            <w:tcW w:w="1898" w:type="dxa"/>
            <w:gridSpan w:val="2"/>
          </w:tcPr>
          <w:p w:rsidR="003E0565" w:rsidRPr="00DF7AF5" w:rsidRDefault="00C56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763140" w:rsidRPr="00DF7AF5" w:rsidRDefault="00763140" w:rsidP="0076314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Вивчення дисципліни передбачає </w:t>
            </w:r>
            <w:r w:rsidRPr="00DF7AF5">
              <w:rPr>
                <w:u w:val="single"/>
                <w:lang w:val="uk-UA"/>
              </w:rPr>
              <w:t>обов’язкове</w:t>
            </w:r>
            <w:r w:rsidRPr="00DF7AF5">
              <w:rPr>
                <w:lang w:val="uk-UA"/>
              </w:rPr>
              <w:t xml:space="preserve"> виконання всіма студентами </w:t>
            </w:r>
            <w:r w:rsidRPr="00DF7AF5">
              <w:rPr>
                <w:u w:val="single"/>
                <w:lang w:val="uk-UA"/>
              </w:rPr>
              <w:t>одної письмової модульної контрольної роботи</w:t>
            </w:r>
            <w:r w:rsidRPr="00DF7AF5">
              <w:rPr>
                <w:lang w:val="uk-UA"/>
              </w:rPr>
              <w:t>. Робота виконується на 8 семінарському занятті.</w:t>
            </w:r>
          </w:p>
          <w:p w:rsidR="00233FDE" w:rsidRPr="00DF7AF5" w:rsidRDefault="00233FDE" w:rsidP="00233FDE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На контрольну виноситься </w:t>
            </w:r>
            <w:r w:rsidR="00763140" w:rsidRPr="00DF7AF5">
              <w:rPr>
                <w:lang w:val="uk-UA"/>
              </w:rPr>
              <w:t>1</w:t>
            </w:r>
            <w:r w:rsidRPr="00DF7AF5">
              <w:rPr>
                <w:lang w:val="uk-UA"/>
              </w:rPr>
              <w:t xml:space="preserve"> описов</w:t>
            </w:r>
            <w:r w:rsidR="00763140" w:rsidRPr="00DF7AF5">
              <w:rPr>
                <w:lang w:val="uk-UA"/>
              </w:rPr>
              <w:t>е</w:t>
            </w:r>
            <w:r w:rsidRPr="00DF7AF5">
              <w:rPr>
                <w:lang w:val="uk-UA"/>
              </w:rPr>
              <w:t xml:space="preserve"> завдан</w:t>
            </w:r>
            <w:r w:rsidR="00015AB2" w:rsidRPr="00DF7AF5">
              <w:rPr>
                <w:lang w:val="uk-UA"/>
              </w:rPr>
              <w:t>ня, як</w:t>
            </w:r>
            <w:r w:rsidR="00763140" w:rsidRPr="00DF7AF5">
              <w:rPr>
                <w:lang w:val="uk-UA"/>
              </w:rPr>
              <w:t>е</w:t>
            </w:r>
            <w:r w:rsidR="00015AB2" w:rsidRPr="00DF7AF5">
              <w:rPr>
                <w:lang w:val="uk-UA"/>
              </w:rPr>
              <w:t xml:space="preserve"> оціню</w:t>
            </w:r>
            <w:r w:rsidR="00763140" w:rsidRPr="00DF7AF5">
              <w:rPr>
                <w:lang w:val="uk-UA"/>
              </w:rPr>
              <w:t>є</w:t>
            </w:r>
            <w:r w:rsidR="00015AB2" w:rsidRPr="00DF7AF5">
              <w:rPr>
                <w:lang w:val="uk-UA"/>
              </w:rPr>
              <w:t xml:space="preserve">ться </w:t>
            </w:r>
            <w:r w:rsidR="00763140" w:rsidRPr="00DF7AF5">
              <w:rPr>
                <w:lang w:val="uk-UA"/>
              </w:rPr>
              <w:t>у</w:t>
            </w:r>
            <w:r w:rsidR="00015AB2" w:rsidRPr="00DF7AF5">
              <w:rPr>
                <w:lang w:val="uk-UA"/>
              </w:rPr>
              <w:t xml:space="preserve"> </w:t>
            </w:r>
            <w:r w:rsidR="00763140" w:rsidRPr="00DF7AF5">
              <w:rPr>
                <w:lang w:val="uk-UA"/>
              </w:rPr>
              <w:t>8</w:t>
            </w:r>
            <w:r w:rsidR="00015AB2" w:rsidRPr="00DF7AF5">
              <w:rPr>
                <w:lang w:val="uk-UA"/>
              </w:rPr>
              <w:t> балів,</w:t>
            </w:r>
            <w:r w:rsidR="00763140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 xml:space="preserve">2 коротких завдання нормативного змісту, які оцінюються по </w:t>
            </w:r>
            <w:r w:rsidR="00763140" w:rsidRPr="00DF7AF5">
              <w:rPr>
                <w:lang w:val="uk-UA"/>
              </w:rPr>
              <w:lastRenderedPageBreak/>
              <w:t>5</w:t>
            </w:r>
            <w:r w:rsidRPr="00DF7AF5">
              <w:rPr>
                <w:lang w:val="uk-UA"/>
              </w:rPr>
              <w:t xml:space="preserve"> балів,</w:t>
            </w:r>
            <w:r w:rsidR="00015AB2" w:rsidRPr="00DF7AF5">
              <w:rPr>
                <w:lang w:val="uk-UA"/>
              </w:rPr>
              <w:t xml:space="preserve"> 1 </w:t>
            </w:r>
            <w:r w:rsidRPr="00DF7AF5">
              <w:rPr>
                <w:lang w:val="uk-UA"/>
              </w:rPr>
              <w:t>тестове завдання, яке оцінюєтьс</w:t>
            </w:r>
            <w:r w:rsidR="00015AB2" w:rsidRPr="00DF7AF5">
              <w:rPr>
                <w:lang w:val="uk-UA"/>
              </w:rPr>
              <w:t xml:space="preserve">я у </w:t>
            </w:r>
            <w:r w:rsidR="00763140" w:rsidRPr="00DF7AF5">
              <w:rPr>
                <w:lang w:val="uk-UA"/>
              </w:rPr>
              <w:t>2</w:t>
            </w:r>
            <w:r w:rsidR="00015AB2" w:rsidRPr="00DF7AF5">
              <w:rPr>
                <w:lang w:val="uk-UA"/>
              </w:rPr>
              <w:t xml:space="preserve"> бали. Максимальний бал за </w:t>
            </w:r>
            <w:r w:rsidRPr="00DF7AF5">
              <w:rPr>
                <w:lang w:val="uk-UA"/>
              </w:rPr>
              <w:t xml:space="preserve">контрольну становить </w:t>
            </w:r>
            <w:r w:rsidR="00763140" w:rsidRPr="00DF7AF5">
              <w:rPr>
                <w:lang w:val="uk-UA"/>
              </w:rPr>
              <w:t>2</w:t>
            </w:r>
            <w:r w:rsidRPr="00DF7AF5">
              <w:rPr>
                <w:lang w:val="uk-UA"/>
              </w:rPr>
              <w:t>0.</w:t>
            </w:r>
          </w:p>
          <w:p w:rsidR="003E0565" w:rsidRPr="00DF7AF5" w:rsidRDefault="00EB739F" w:rsidP="00233FDE">
            <w:pPr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DF7AF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DF7AF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Pr="00DF7AF5">
                <w:rPr>
                  <w:rStyle w:val="a9"/>
                  <w:lang w:val="uk-UA"/>
                </w:rPr>
                <w:t>https://ktetap.pnu.edu.ua/денна-форма-навчання-2/</w:t>
              </w:r>
            </w:hyperlink>
          </w:p>
        </w:tc>
      </w:tr>
      <w:tr w:rsidR="003E0565" w:rsidRPr="00DF7AF5">
        <w:tc>
          <w:tcPr>
            <w:tcW w:w="1898" w:type="dxa"/>
            <w:gridSpan w:val="2"/>
          </w:tcPr>
          <w:p w:rsidR="003E0565" w:rsidRPr="00DF7AF5" w:rsidRDefault="00C56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Система оцінювання семінарських занять визначена п.п. 4.4.3.2,</w:t>
            </w:r>
          </w:p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4.4.3.3 Положення про порядок організації навчального процесу та</w:t>
            </w:r>
          </w:p>
          <w:p w:rsidR="003E0565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оцінювання успішності студентів у навчально-науковому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юридичному інституті Прикарпатського національного університету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імені Василя Стефаника</w:t>
            </w:r>
            <w:r w:rsidR="00843B57" w:rsidRPr="00DF7AF5">
              <w:rPr>
                <w:lang w:val="uk-UA"/>
              </w:rPr>
              <w:t>.</w:t>
            </w:r>
          </w:p>
        </w:tc>
      </w:tr>
      <w:tr w:rsidR="003E0565" w:rsidRPr="00DF7AF5">
        <w:tc>
          <w:tcPr>
            <w:tcW w:w="1898" w:type="dxa"/>
            <w:gridSpan w:val="2"/>
          </w:tcPr>
          <w:p w:rsidR="003E0565" w:rsidRPr="00DF7AF5" w:rsidRDefault="00C56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Порядок та організація контролю знань студентів, зокрема, умови</w:t>
            </w:r>
          </w:p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допуску до підсумкового контролю визначаються р. 5 Положення про</w:t>
            </w:r>
          </w:p>
          <w:p w:rsidR="003E0565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порядок організації навчального процесу та оцінювання успішності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студентів у навчально-науковому юридичному інституті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Прикарпатського національного університету імені Василя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Стефаника</w:t>
            </w:r>
          </w:p>
        </w:tc>
      </w:tr>
      <w:tr w:rsidR="003E0565" w:rsidRPr="00DF7AF5">
        <w:tc>
          <w:tcPr>
            <w:tcW w:w="1898" w:type="dxa"/>
            <w:gridSpan w:val="2"/>
          </w:tcPr>
          <w:p w:rsidR="003E0565" w:rsidRPr="00DF7AF5" w:rsidRDefault="00C56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Підсумковий контроль – </w:t>
            </w:r>
            <w:r w:rsidRPr="00DF7AF5">
              <w:rPr>
                <w:u w:val="single"/>
                <w:lang w:val="uk-UA"/>
              </w:rPr>
              <w:t>екзамен</w:t>
            </w:r>
            <w:r w:rsidRPr="00DF7AF5">
              <w:rPr>
                <w:lang w:val="uk-UA"/>
              </w:rPr>
              <w:t xml:space="preserve"> у письмовій формі</w:t>
            </w:r>
          </w:p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На екзамен виноситься 2 описових завдання, які оцінюється по 15</w:t>
            </w:r>
          </w:p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балів, 2 коротких запитання нормативного змісту, які оцінюються по</w:t>
            </w:r>
          </w:p>
          <w:p w:rsidR="00015AB2" w:rsidRPr="00DF7AF5" w:rsidRDefault="00015AB2" w:rsidP="00015AB2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5 балів, 5 тестових завдань, які оцінюються по 2 бали.</w:t>
            </w:r>
          </w:p>
          <w:p w:rsidR="003E0565" w:rsidRPr="00DF7AF5" w:rsidRDefault="00015AB2" w:rsidP="00015AB2">
            <w:pPr>
              <w:jc w:val="both"/>
              <w:rPr>
                <w:i/>
                <w:color w:val="FF0000"/>
                <w:lang w:val="uk-UA"/>
              </w:rPr>
            </w:pPr>
            <w:r w:rsidRPr="00DF7AF5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E0565" w:rsidRPr="00087821">
        <w:tc>
          <w:tcPr>
            <w:tcW w:w="9345" w:type="dxa"/>
            <w:gridSpan w:val="9"/>
          </w:tcPr>
          <w:p w:rsidR="00EB739F" w:rsidRPr="00DF7AF5" w:rsidRDefault="00EB739F" w:rsidP="00EB739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F7AF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EB739F" w:rsidRPr="00DF7AF5" w:rsidRDefault="00EB739F" w:rsidP="00EB739F">
            <w:pPr>
              <w:jc w:val="both"/>
              <w:rPr>
                <w:lang w:val="uk-UA"/>
              </w:rPr>
            </w:pPr>
            <w:r w:rsidRPr="00DF7AF5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DF7AF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DF7AF5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завдань.</w:t>
            </w:r>
          </w:p>
          <w:p w:rsidR="00EB739F" w:rsidRPr="00DF7AF5" w:rsidRDefault="00EB739F" w:rsidP="00EB739F">
            <w:pPr>
              <w:jc w:val="both"/>
              <w:rPr>
                <w:lang w:val="uk-UA"/>
              </w:rPr>
            </w:pPr>
            <w:r w:rsidRPr="00DF7AF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B739F" w:rsidRPr="00DF7AF5" w:rsidRDefault="00EB739F" w:rsidP="00EB739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F7AF5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F7AF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DF7AF5">
                <w:rPr>
                  <w:rStyle w:val="a9"/>
                  <w:lang w:val="uk-UA"/>
                </w:rPr>
                <w:t>https://pnu.edu.ua/положення-про-запобігання-плагіату/</w:t>
              </w:r>
            </w:hyperlink>
            <w:r w:rsidRPr="00DF7AF5">
              <w:rPr>
                <w:lang w:val="uk-UA"/>
              </w:rPr>
              <w:t>.</w:t>
            </w:r>
          </w:p>
          <w:p w:rsidR="00EB739F" w:rsidRPr="00DF7AF5" w:rsidRDefault="00EB739F" w:rsidP="00EB739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F7AF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EB739F" w:rsidRPr="00DF7AF5" w:rsidRDefault="00EB739F" w:rsidP="00EB739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DF7AF5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3E0565" w:rsidRPr="00DF7AF5" w:rsidRDefault="00EB739F" w:rsidP="00EB739F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3E0565" w:rsidRPr="00DF7AF5" w:rsidRDefault="00C561D4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8. Рекомендована література</w:t>
            </w:r>
          </w:p>
        </w:tc>
      </w:tr>
      <w:tr w:rsidR="003E0565" w:rsidRPr="00DF7AF5">
        <w:tc>
          <w:tcPr>
            <w:tcW w:w="9345" w:type="dxa"/>
            <w:gridSpan w:val="9"/>
          </w:tcPr>
          <w:p w:rsidR="009F27E4" w:rsidRPr="00DF7AF5" w:rsidRDefault="009F27E4" w:rsidP="009F27E4">
            <w:pPr>
              <w:pStyle w:val="a6"/>
              <w:widowControl w:val="0"/>
              <w:numPr>
                <w:ilvl w:val="3"/>
                <w:numId w:val="9"/>
              </w:numPr>
              <w:tabs>
                <w:tab w:val="left" w:pos="426"/>
                <w:tab w:val="left" w:pos="993"/>
              </w:tabs>
              <w:ind w:left="360"/>
              <w:jc w:val="both"/>
              <w:rPr>
                <w:color w:val="000000"/>
                <w:lang w:val="uk-UA"/>
              </w:rPr>
            </w:pPr>
            <w:r w:rsidRPr="00DF7AF5">
              <w:rPr>
                <w:bCs/>
                <w:color w:val="000000"/>
                <w:lang w:val="uk-UA"/>
              </w:rPr>
              <w:t xml:space="preserve">Земельне право: Підручник /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М.В.Шульга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Г.В.Анісімова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Н.О.Багай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А.П.Гетьма</w:t>
            </w:r>
            <w:r w:rsidR="00EB739F" w:rsidRPr="00DF7AF5">
              <w:rPr>
                <w:bCs/>
                <w:color w:val="000000"/>
                <w:lang w:val="uk-UA"/>
              </w:rPr>
              <w:t>н</w:t>
            </w:r>
            <w:proofErr w:type="spellEnd"/>
            <w:r w:rsidR="00EB739F" w:rsidRPr="00DF7AF5">
              <w:rPr>
                <w:bCs/>
                <w:color w:val="000000"/>
                <w:lang w:val="uk-UA"/>
              </w:rPr>
              <w:t xml:space="preserve"> та ін.; За ред. </w:t>
            </w:r>
            <w:proofErr w:type="spellStart"/>
            <w:r w:rsidR="00EB739F" w:rsidRPr="00DF7AF5">
              <w:rPr>
                <w:bCs/>
                <w:color w:val="000000"/>
                <w:lang w:val="uk-UA"/>
              </w:rPr>
              <w:t>М.В.Шульги</w:t>
            </w:r>
            <w:proofErr w:type="spellEnd"/>
            <w:r w:rsidR="00EB739F" w:rsidRPr="00DF7AF5">
              <w:rPr>
                <w:bCs/>
                <w:color w:val="000000"/>
                <w:lang w:val="uk-UA"/>
              </w:rPr>
              <w:t xml:space="preserve">. Харків: Право, 2013. </w:t>
            </w:r>
            <w:r w:rsidRPr="00DF7AF5">
              <w:rPr>
                <w:bCs/>
                <w:color w:val="000000"/>
                <w:lang w:val="uk-UA"/>
              </w:rPr>
              <w:t>520 с.</w:t>
            </w:r>
          </w:p>
          <w:p w:rsidR="009F27E4" w:rsidRPr="00DF7AF5" w:rsidRDefault="009F27E4" w:rsidP="009F27E4">
            <w:pPr>
              <w:pStyle w:val="a6"/>
              <w:widowControl w:val="0"/>
              <w:numPr>
                <w:ilvl w:val="3"/>
                <w:numId w:val="9"/>
              </w:numPr>
              <w:tabs>
                <w:tab w:val="left" w:pos="426"/>
                <w:tab w:val="left" w:pos="993"/>
              </w:tabs>
              <w:ind w:left="36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Земельний кодекс України з постатейними матеріалами: Збірник нормативно-правових актів та матеріалів судової практики: За станом нормативно-правових актів та актів органів судової влади на 1 лютого 2006 року Упорядник А.М. Мірошниченко. Науковий редактор В</w:t>
            </w:r>
            <w:r w:rsidR="00EB739F" w:rsidRPr="00DF7AF5">
              <w:rPr>
                <w:color w:val="000000"/>
                <w:lang w:val="uk-UA"/>
              </w:rPr>
              <w:t xml:space="preserve">.В. </w:t>
            </w:r>
            <w:proofErr w:type="spellStart"/>
            <w:r w:rsidR="00EB739F" w:rsidRPr="00DF7AF5">
              <w:rPr>
                <w:color w:val="000000"/>
                <w:lang w:val="uk-UA"/>
              </w:rPr>
              <w:t>Носік</w:t>
            </w:r>
            <w:proofErr w:type="spellEnd"/>
            <w:r w:rsidR="00EB739F" w:rsidRPr="00DF7AF5">
              <w:rPr>
                <w:color w:val="000000"/>
                <w:lang w:val="uk-UA"/>
              </w:rPr>
              <w:t xml:space="preserve">. </w:t>
            </w:r>
            <w:r w:rsidRPr="00DF7AF5">
              <w:rPr>
                <w:color w:val="000000"/>
                <w:lang w:val="uk-UA"/>
              </w:rPr>
              <w:t>К.: Фізична особа – суб’єкт видавни</w:t>
            </w:r>
            <w:r w:rsidR="00EB739F" w:rsidRPr="00DF7AF5">
              <w:rPr>
                <w:color w:val="000000"/>
                <w:lang w:val="uk-UA"/>
              </w:rPr>
              <w:t xml:space="preserve">чої справи </w:t>
            </w:r>
            <w:proofErr w:type="spellStart"/>
            <w:r w:rsidR="00EB739F" w:rsidRPr="00DF7AF5">
              <w:rPr>
                <w:color w:val="000000"/>
                <w:lang w:val="uk-UA"/>
              </w:rPr>
              <w:t>Романчук</w:t>
            </w:r>
            <w:proofErr w:type="spellEnd"/>
            <w:r w:rsidR="00EB739F" w:rsidRPr="00DF7AF5">
              <w:rPr>
                <w:color w:val="000000"/>
                <w:lang w:val="uk-UA"/>
              </w:rPr>
              <w:t xml:space="preserve"> Р.С., 2006. </w:t>
            </w:r>
            <w:r w:rsidRPr="00DF7AF5">
              <w:rPr>
                <w:color w:val="000000"/>
                <w:lang w:val="uk-UA"/>
              </w:rPr>
              <w:t>720 с.</w:t>
            </w:r>
          </w:p>
          <w:p w:rsidR="009F27E4" w:rsidRPr="00DF7AF5" w:rsidRDefault="009F27E4" w:rsidP="009F27E4">
            <w:pPr>
              <w:pStyle w:val="a6"/>
              <w:numPr>
                <w:ilvl w:val="3"/>
                <w:numId w:val="9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Землі сільськогосподарського призначення: права громадян України. Науково-навчальний посібник // За ред. </w:t>
            </w:r>
            <w:proofErr w:type="spellStart"/>
            <w:r w:rsidRPr="00DF7AF5">
              <w:rPr>
                <w:lang w:val="uk-UA"/>
              </w:rPr>
              <w:t>докт</w:t>
            </w:r>
            <w:proofErr w:type="spellEnd"/>
            <w:r w:rsidRPr="00DF7AF5">
              <w:rPr>
                <w:lang w:val="uk-UA"/>
              </w:rPr>
              <w:t xml:space="preserve">. юрид. наук, проф. </w:t>
            </w:r>
            <w:proofErr w:type="spellStart"/>
            <w:r w:rsidRPr="00DF7AF5">
              <w:rPr>
                <w:lang w:val="uk-UA"/>
              </w:rPr>
              <w:t>Н.І.Титової</w:t>
            </w:r>
            <w:proofErr w:type="spellEnd"/>
            <w:r w:rsidRPr="00DF7AF5">
              <w:rPr>
                <w:lang w:val="uk-UA"/>
              </w:rPr>
              <w:t xml:space="preserve">. </w:t>
            </w:r>
            <w:r w:rsidR="00EB739F" w:rsidRPr="00DF7AF5">
              <w:rPr>
                <w:lang w:val="uk-UA"/>
              </w:rPr>
              <w:t xml:space="preserve">Львів: ПАІС, 2005. </w:t>
            </w:r>
            <w:r w:rsidRPr="00DF7AF5">
              <w:rPr>
                <w:lang w:val="uk-UA"/>
              </w:rPr>
              <w:t>368 с.</w:t>
            </w:r>
          </w:p>
          <w:p w:rsidR="009F27E4" w:rsidRPr="00DF7AF5" w:rsidRDefault="009F27E4" w:rsidP="009F27E4">
            <w:pPr>
              <w:pStyle w:val="a6"/>
              <w:numPr>
                <w:ilvl w:val="3"/>
                <w:numId w:val="9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Кулинич П.Ф. Правові проблеми охорони і використання земель сільськогосподарського приз</w:t>
            </w:r>
            <w:r w:rsidR="00EB739F" w:rsidRPr="00DF7AF5">
              <w:rPr>
                <w:lang w:val="uk-UA"/>
              </w:rPr>
              <w:t>начення в Україні: Монографія.</w:t>
            </w:r>
            <w:r w:rsidRPr="00DF7AF5">
              <w:rPr>
                <w:lang w:val="uk-UA"/>
              </w:rPr>
              <w:t xml:space="preserve"> Київ: «Логос», 2011. 688 с.</w:t>
            </w:r>
          </w:p>
          <w:p w:rsidR="009F27E4" w:rsidRPr="00DF7AF5" w:rsidRDefault="009F27E4" w:rsidP="009F27E4">
            <w:pPr>
              <w:pStyle w:val="a6"/>
              <w:numPr>
                <w:ilvl w:val="3"/>
                <w:numId w:val="9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proofErr w:type="spellStart"/>
            <w:r w:rsidRPr="00DF7AF5">
              <w:rPr>
                <w:lang w:val="uk-UA"/>
              </w:rPr>
              <w:t>Носік</w:t>
            </w:r>
            <w:proofErr w:type="spellEnd"/>
            <w:r w:rsidRPr="00DF7AF5">
              <w:rPr>
                <w:lang w:val="uk-UA"/>
              </w:rPr>
              <w:t xml:space="preserve"> В.В. Право власності на землю Українського народу: Мо</w:t>
            </w:r>
            <w:r w:rsidR="00EB739F" w:rsidRPr="00DF7AF5">
              <w:rPr>
                <w:lang w:val="uk-UA"/>
              </w:rPr>
              <w:t>нографія. Юрінком Інтер, 2006.</w:t>
            </w:r>
            <w:r w:rsidRPr="00DF7AF5">
              <w:rPr>
                <w:lang w:val="uk-UA"/>
              </w:rPr>
              <w:t xml:space="preserve"> 544 с.</w:t>
            </w:r>
          </w:p>
          <w:p w:rsidR="009F27E4" w:rsidRPr="00DF7AF5" w:rsidRDefault="009F27E4" w:rsidP="009F27E4">
            <w:pPr>
              <w:pStyle w:val="a6"/>
              <w:numPr>
                <w:ilvl w:val="3"/>
                <w:numId w:val="9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proofErr w:type="spellStart"/>
            <w:r w:rsidRPr="00DF7AF5">
              <w:rPr>
                <w:bCs/>
                <w:color w:val="000000"/>
                <w:lang w:val="uk-UA"/>
              </w:rPr>
              <w:t>Семчик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В.І., Кулинич П.Ф., Шульга М.В. Земельне право: Академічний курс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Семчик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В.І., Кулинич П.Ф., Шуль</w:t>
            </w:r>
            <w:r w:rsidR="00EB739F" w:rsidRPr="00DF7AF5">
              <w:rPr>
                <w:bCs/>
                <w:color w:val="000000"/>
                <w:lang w:val="uk-UA"/>
              </w:rPr>
              <w:t xml:space="preserve">га М.В.; за ред. </w:t>
            </w:r>
            <w:proofErr w:type="spellStart"/>
            <w:r w:rsidR="00EB739F" w:rsidRPr="00DF7AF5">
              <w:rPr>
                <w:bCs/>
                <w:color w:val="000000"/>
                <w:lang w:val="uk-UA"/>
              </w:rPr>
              <w:t>В.І.Семчика</w:t>
            </w:r>
            <w:proofErr w:type="spellEnd"/>
            <w:r w:rsidR="00EB739F" w:rsidRPr="00DF7AF5">
              <w:rPr>
                <w:bCs/>
                <w:color w:val="000000"/>
                <w:lang w:val="uk-UA"/>
              </w:rPr>
              <w:t xml:space="preserve">. </w:t>
            </w:r>
            <w:r w:rsidRPr="00DF7AF5">
              <w:rPr>
                <w:bCs/>
                <w:color w:val="000000"/>
                <w:lang w:val="uk-UA"/>
              </w:rPr>
              <w:t>К.: 2008.</w:t>
            </w:r>
            <w:r w:rsidR="00EB739F" w:rsidRPr="00DF7AF5">
              <w:rPr>
                <w:bCs/>
                <w:color w:val="000000"/>
                <w:lang w:val="uk-UA"/>
              </w:rPr>
              <w:t xml:space="preserve"> </w:t>
            </w:r>
            <w:r w:rsidRPr="00DF7AF5">
              <w:rPr>
                <w:bCs/>
                <w:color w:val="000000"/>
                <w:lang w:val="uk-UA"/>
              </w:rPr>
              <w:t>600 с.</w:t>
            </w:r>
          </w:p>
          <w:p w:rsidR="00843B57" w:rsidRPr="00DF7AF5" w:rsidRDefault="00843B57" w:rsidP="00843B57">
            <w:pPr>
              <w:tabs>
                <w:tab w:val="left" w:pos="142"/>
                <w:tab w:val="left" w:pos="720"/>
                <w:tab w:val="left" w:pos="993"/>
              </w:tabs>
              <w:jc w:val="both"/>
              <w:rPr>
                <w:lang w:val="uk-UA"/>
              </w:rPr>
            </w:pPr>
          </w:p>
          <w:p w:rsidR="009F27E4" w:rsidRPr="00DF7AF5" w:rsidRDefault="009F27E4" w:rsidP="00843B57">
            <w:pPr>
              <w:tabs>
                <w:tab w:val="left" w:pos="142"/>
                <w:tab w:val="left" w:pos="720"/>
                <w:tab w:val="left" w:pos="993"/>
              </w:tabs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Детальний перелік монографічної, наукової, науково-практичної літератури,</w:t>
            </w:r>
            <w:r w:rsidR="00843B57" w:rsidRPr="00DF7AF5">
              <w:rPr>
                <w:lang w:val="uk-UA"/>
              </w:rPr>
              <w:t xml:space="preserve"> </w:t>
            </w:r>
            <w:r w:rsidRPr="00DF7AF5">
              <w:rPr>
                <w:lang w:val="uk-UA"/>
              </w:rPr>
              <w:t>нормативних джерел та інформаційних ресурсів до кожної теми міститься в навчально-методичних посібниках:</w:t>
            </w:r>
          </w:p>
          <w:p w:rsidR="00843B57" w:rsidRPr="00DF7AF5" w:rsidRDefault="00843B57" w:rsidP="00843B57">
            <w:pPr>
              <w:pStyle w:val="1"/>
              <w:keepNext w:val="0"/>
              <w:spacing w:before="0" w:after="0"/>
              <w:ind w:firstLine="5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DF7AF5">
              <w:rPr>
                <w:b w:val="0"/>
                <w:sz w:val="24"/>
                <w:szCs w:val="24"/>
                <w:lang w:val="uk-UA"/>
              </w:rPr>
              <w:t>Багай Н.О. Правовий режим земель сільськогосподарського призначення: методичні вказівки для самостійної роботи (для студентів магістратури денної форми н</w:t>
            </w:r>
            <w:r w:rsidR="00EB739F" w:rsidRPr="00DF7AF5">
              <w:rPr>
                <w:b w:val="0"/>
                <w:sz w:val="24"/>
                <w:szCs w:val="24"/>
                <w:lang w:val="uk-UA"/>
              </w:rPr>
              <w:t xml:space="preserve">авчання). 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Івано-Франківськ: Навчально-науковий </w:t>
            </w:r>
            <w:r w:rsidR="00EB739F" w:rsidRPr="00DF7AF5">
              <w:rPr>
                <w:b w:val="0"/>
                <w:sz w:val="24"/>
                <w:szCs w:val="24"/>
                <w:lang w:val="uk-UA"/>
              </w:rPr>
              <w:t>ю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ридичний інститут ДВНЗ «Прикарпатський національний університет імені Василя Стефаника», 2017. 20 с. </w:t>
            </w:r>
          </w:p>
          <w:p w:rsidR="003E0565" w:rsidRPr="00DF7AF5" w:rsidRDefault="00843B57" w:rsidP="00EB739F">
            <w:pPr>
              <w:pStyle w:val="1"/>
              <w:keepNext w:val="0"/>
              <w:spacing w:before="0" w:after="0"/>
              <w:ind w:firstLine="540"/>
              <w:jc w:val="both"/>
              <w:rPr>
                <w:sz w:val="24"/>
                <w:szCs w:val="24"/>
                <w:lang w:val="uk-UA"/>
              </w:rPr>
            </w:pPr>
            <w:r w:rsidRPr="00DF7AF5">
              <w:rPr>
                <w:b w:val="0"/>
                <w:sz w:val="24"/>
                <w:szCs w:val="24"/>
                <w:lang w:val="uk-UA"/>
              </w:rPr>
              <w:t>Багай Н.О. Правовий режим земель сільськогосподарського призначення: методичні вказівки для підготовки до семінарських занять (для студентів магістратури денної форми навчання</w:t>
            </w:r>
            <w:r w:rsidR="00EB739F" w:rsidRPr="00DF7AF5">
              <w:rPr>
                <w:b w:val="0"/>
                <w:sz w:val="24"/>
                <w:szCs w:val="24"/>
                <w:lang w:val="uk-UA"/>
              </w:rPr>
              <w:t>.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Івано-Франківськ: Навчально-науковий </w:t>
            </w:r>
            <w:r w:rsidR="00EB739F" w:rsidRPr="00DF7AF5">
              <w:rPr>
                <w:b w:val="0"/>
                <w:sz w:val="24"/>
                <w:szCs w:val="24"/>
                <w:lang w:val="uk-UA"/>
              </w:rPr>
              <w:t>ю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ридичний інститут ДВНЗ «Прикарпатський національний університет імені Василя Стефаника», 2017. 24 с. </w:t>
            </w:r>
          </w:p>
        </w:tc>
      </w:tr>
    </w:tbl>
    <w:p w:rsidR="003E0565" w:rsidRPr="00DF7AF5" w:rsidRDefault="003E0565">
      <w:pPr>
        <w:jc w:val="both"/>
        <w:rPr>
          <w:lang w:val="uk-UA"/>
        </w:rPr>
      </w:pPr>
    </w:p>
    <w:p w:rsidR="003E0565" w:rsidRPr="00DF7AF5" w:rsidRDefault="003E0565">
      <w:pPr>
        <w:jc w:val="both"/>
        <w:rPr>
          <w:lang w:val="uk-UA"/>
        </w:rPr>
      </w:pPr>
    </w:p>
    <w:p w:rsidR="003E0565" w:rsidRPr="00DF7AF5" w:rsidRDefault="003E0565">
      <w:pPr>
        <w:jc w:val="both"/>
        <w:rPr>
          <w:lang w:val="uk-UA"/>
        </w:rPr>
      </w:pPr>
      <w:bookmarkStart w:id="1" w:name="_GoBack"/>
      <w:bookmarkEnd w:id="1"/>
    </w:p>
    <w:p w:rsidR="003E0565" w:rsidRPr="00DF7AF5" w:rsidRDefault="00EB739F">
      <w:pPr>
        <w:jc w:val="right"/>
        <w:rPr>
          <w:b/>
          <w:lang w:val="uk-UA"/>
        </w:rPr>
      </w:pPr>
      <w:r w:rsidRPr="00DF7AF5">
        <w:rPr>
          <w:b/>
          <w:lang w:val="uk-UA"/>
        </w:rPr>
        <w:t>проф. Вівчаренко О. А.</w:t>
      </w:r>
    </w:p>
    <w:p w:rsidR="003E0565" w:rsidRPr="00DF7AF5" w:rsidRDefault="003E0565">
      <w:pPr>
        <w:jc w:val="center"/>
        <w:rPr>
          <w:b/>
          <w:lang w:val="uk-UA"/>
        </w:rPr>
      </w:pPr>
    </w:p>
    <w:sectPr w:rsidR="003E0565" w:rsidRPr="00DF7AF5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6C9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05617A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F5024B"/>
    <w:multiLevelType w:val="hybridMultilevel"/>
    <w:tmpl w:val="59E08338"/>
    <w:lvl w:ilvl="0" w:tplc="F5F2D596">
      <w:start w:val="1"/>
      <w:numFmt w:val="bullet"/>
      <w:lvlText w:val="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356E"/>
    <w:multiLevelType w:val="hybridMultilevel"/>
    <w:tmpl w:val="5D1456EC"/>
    <w:lvl w:ilvl="0" w:tplc="D0E6C1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A6D"/>
    <w:multiLevelType w:val="hybridMultilevel"/>
    <w:tmpl w:val="8CE24980"/>
    <w:lvl w:ilvl="0" w:tplc="D0E6C1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E48A1"/>
    <w:multiLevelType w:val="hybridMultilevel"/>
    <w:tmpl w:val="1CC64CA0"/>
    <w:lvl w:ilvl="0" w:tplc="D0E6C198">
      <w:start w:val="2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4FE70C09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3231EC"/>
    <w:multiLevelType w:val="hybridMultilevel"/>
    <w:tmpl w:val="6470B476"/>
    <w:lvl w:ilvl="0" w:tplc="D0E6C1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7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  <w:lvlOverride w:ilvl="0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65"/>
    <w:rsid w:val="00015AB2"/>
    <w:rsid w:val="00087821"/>
    <w:rsid w:val="001C67A8"/>
    <w:rsid w:val="00203D4C"/>
    <w:rsid w:val="00233FDE"/>
    <w:rsid w:val="00364BA2"/>
    <w:rsid w:val="003E0565"/>
    <w:rsid w:val="003F63E8"/>
    <w:rsid w:val="005801AC"/>
    <w:rsid w:val="006533AF"/>
    <w:rsid w:val="006B621E"/>
    <w:rsid w:val="00763140"/>
    <w:rsid w:val="00843B57"/>
    <w:rsid w:val="00963693"/>
    <w:rsid w:val="009F27E4"/>
    <w:rsid w:val="00A2470B"/>
    <w:rsid w:val="00A419CF"/>
    <w:rsid w:val="00A55583"/>
    <w:rsid w:val="00BB48BF"/>
    <w:rsid w:val="00C2094E"/>
    <w:rsid w:val="00C561D4"/>
    <w:rsid w:val="00CC3541"/>
    <w:rsid w:val="00DF7AF5"/>
    <w:rsid w:val="00EB739F"/>
    <w:rsid w:val="00EC4E24"/>
    <w:rsid w:val="00E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57E6"/>
  <w15:docId w15:val="{2A76D764-E6F0-4D6C-A27C-793E9D4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0">
    <w:name w:val="Обычный1"/>
    <w:rsid w:val="00B10A22"/>
    <w:rPr>
      <w:rFonts w:ascii="Arial" w:eastAsia="Arial" w:hAnsi="Arial" w:cs="Arial"/>
      <w:lang w:eastAsia="uk-UA"/>
    </w:rPr>
  </w:style>
  <w:style w:type="table" w:styleId="a7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eastAsia="Arial Unicode MS"/>
      <w:color w:val="000000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nhideWhenUsed/>
    <w:rsid w:val="006B621E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af4">
    <w:name w:val="Верхній колонтитул Знак"/>
    <w:basedOn w:val="a0"/>
    <w:link w:val="af3"/>
    <w:rsid w:val="006B621E"/>
    <w:rPr>
      <w:noProof/>
      <w:sz w:val="20"/>
      <w:szCs w:val="20"/>
      <w:lang w:val="ru-RU" w:eastAsia="ru-RU"/>
    </w:rPr>
  </w:style>
  <w:style w:type="character" w:customStyle="1" w:styleId="go">
    <w:name w:val="go"/>
    <w:basedOn w:val="a0"/>
    <w:rsid w:val="0008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a.kysylytsya@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v/vsihAw55XcBNhdbCEOxEn0Bw==">AMUW2mX/9fGa2q1eyGlH7kZar1BEKDguw0WfBXNR4urUIU4nCdTs7+/Im5BLgDDrqqf9niMGW/G7a0cd3UWWYfM7mnjYCEsDC9ELYz+b1S+CJiwoDcZ6qMYQ9uf5jSi6oeoALdyUsCMbkff2HzbZLTjIyPvuerZh3g==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2146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dcterms:created xsi:type="dcterms:W3CDTF">2020-10-01T14:57:00Z</dcterms:created>
  <dcterms:modified xsi:type="dcterms:W3CDTF">2020-10-01T16:47:00Z</dcterms:modified>
</cp:coreProperties>
</file>