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ПЕНСІЙНЕ ЗАБЕЗПЕЧЕННЯ ГРОМАДЯН</w:t>
      </w: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A1A76" w:rsidRDefault="00DA1A76" w:rsidP="00DA1A76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sz w:val="28"/>
          <w:szCs w:val="28"/>
          <w:lang w:val="uk-UA"/>
        </w:rPr>
      </w:pPr>
    </w:p>
    <w:p w:rsidR="00DA1A76" w:rsidRPr="00BC32A7" w:rsidRDefault="00DA1A76" w:rsidP="00DA1A7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A1A76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A1A76" w:rsidRPr="00193CEB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="00D51FA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D51FA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51FA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151BC4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FAB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A1A76" w:rsidRPr="00193CEB" w:rsidRDefault="00DA1A76" w:rsidP="00DA1A76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A1A76" w:rsidRPr="00193CEB" w:rsidRDefault="00DA1A76" w:rsidP="00DA1A76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Пенсійне забезпечення громадян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CC564E" w:rsidRDefault="00DA1A76" w:rsidP="00CC564E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 w:rsidR="00CC564E">
              <w:rPr>
                <w:lang w:val="en-US"/>
              </w:rPr>
              <w:t>natalia</w:t>
            </w:r>
            <w:proofErr w:type="spellEnd"/>
            <w:r w:rsidR="00CC564E">
              <w:t>.</w:t>
            </w:r>
            <w:proofErr w:type="spellStart"/>
            <w:r w:rsidR="00CC564E">
              <w:rPr>
                <w:lang w:val="en-US"/>
              </w:rPr>
              <w:t>kohan</w:t>
            </w:r>
            <w:proofErr w:type="spellEnd"/>
            <w:r w:rsidR="00CC564E">
              <w:t>@</w:t>
            </w:r>
            <w:proofErr w:type="spellStart"/>
            <w:r w:rsidR="00CC564E">
              <w:rPr>
                <w:lang w:val="en-US"/>
              </w:rPr>
              <w:t>pnu</w:t>
            </w:r>
            <w:proofErr w:type="spellEnd"/>
            <w:r w:rsidR="00CC564E">
              <w:t>.</w:t>
            </w:r>
            <w:proofErr w:type="spellStart"/>
            <w:r w:rsidR="00CC564E">
              <w:rPr>
                <w:lang w:val="en-US"/>
              </w:rPr>
              <w:t>edu</w:t>
            </w:r>
            <w:proofErr w:type="spellEnd"/>
            <w:r w:rsidR="00CC564E">
              <w:t>.</w:t>
            </w:r>
            <w:proofErr w:type="spellStart"/>
            <w:r w:rsidR="00CC564E">
              <w:rPr>
                <w:lang w:val="en-US"/>
              </w:rPr>
              <w:t>ua</w:t>
            </w:r>
            <w:proofErr w:type="spellEnd"/>
          </w:p>
          <w:p w:rsidR="00DA1A76" w:rsidRPr="004E2119" w:rsidRDefault="00DA1A76" w:rsidP="00DA1A76">
            <w:pPr>
              <w:jc w:val="both"/>
              <w:rPr>
                <w:sz w:val="24"/>
                <w:szCs w:val="24"/>
              </w:rPr>
            </w:pP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Заочний</w:t>
            </w:r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A1A76" w:rsidRPr="000D5721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DA1A76" w:rsidRPr="00325443" w:rsidRDefault="00211BAF" w:rsidP="00DA1A76">
            <w:pPr>
              <w:jc w:val="both"/>
              <w:rPr>
                <w:lang w:val="uk-UA"/>
              </w:rPr>
            </w:pPr>
            <w:hyperlink r:id="rId5" w:tgtFrame="_blank" w:history="1"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DA1A76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A1A76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A1A76" w:rsidRPr="00C67355" w:rsidTr="00DA1A76">
        <w:tc>
          <w:tcPr>
            <w:tcW w:w="3369" w:type="dxa"/>
            <w:gridSpan w:val="3"/>
          </w:tcPr>
          <w:p w:rsidR="00DA1A76" w:rsidRPr="00C67355" w:rsidRDefault="00DA1A76" w:rsidP="00DA1A76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DA1A76" w:rsidRDefault="00DA1A76" w:rsidP="00DA1A7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0D5721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51FAB" w:rsidRPr="00D51FAB">
              <w:rPr>
                <w:b/>
                <w:sz w:val="24"/>
                <w:szCs w:val="24"/>
              </w:rPr>
              <w:t>навчальної</w:t>
            </w:r>
            <w:proofErr w:type="spellEnd"/>
            <w:r w:rsidR="00D51FAB" w:rsidRPr="00D51F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51FAB" w:rsidRPr="00D51FAB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</w:tr>
      <w:tr w:rsidR="00DA1A76" w:rsidRPr="000D5721" w:rsidTr="00DA1A76">
        <w:tc>
          <w:tcPr>
            <w:tcW w:w="9571" w:type="dxa"/>
            <w:gridSpan w:val="10"/>
          </w:tcPr>
          <w:p w:rsidR="00DA1A76" w:rsidRPr="004764AE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пенсійні правовідносини</w:t>
            </w:r>
            <w:r w:rsidRPr="004764AE">
              <w:rPr>
                <w:rFonts w:eastAsia="TimesNewRomanPSMT"/>
                <w:lang w:val="uk-UA"/>
              </w:rPr>
              <w:t xml:space="preserve">, а також практика реалізації </w:t>
            </w:r>
            <w:r>
              <w:rPr>
                <w:rFonts w:eastAsia="TimesNewRomanPSMT"/>
                <w:lang w:val="uk-UA"/>
              </w:rPr>
              <w:t>громадянами права на пенсійне забезпечення при настанні таких соціальних ризиків, як вік, інвалідність, втрата годувальника.</w:t>
            </w:r>
          </w:p>
          <w:p w:rsidR="00DA1A76" w:rsidRPr="004764AE" w:rsidRDefault="00DA1A76" w:rsidP="00DA1A76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A1A76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DA1A76" w:rsidRPr="006311B9" w:rsidRDefault="00DA1A76" w:rsidP="00DA1A76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DA1A76" w:rsidRDefault="00DA1A76" w:rsidP="00DA1A76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4"/>
                <w:lang w:val="uk-UA"/>
              </w:rPr>
            </w:pPr>
            <w:r>
              <w:rPr>
                <w:lang w:val="uk-UA"/>
              </w:rPr>
              <w:t xml:space="preserve">Пенсійне забезпечення громадян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>
              <w:rPr>
                <w:color w:val="000000"/>
                <w:spacing w:val="12"/>
                <w:lang w:val="uk-UA"/>
              </w:rPr>
              <w:t>старі</w:t>
            </w:r>
            <w:r w:rsidRPr="00E02B7C">
              <w:rPr>
                <w:color w:val="000000"/>
                <w:spacing w:val="12"/>
                <w:lang w:val="uk-UA"/>
              </w:rPr>
              <w:t>ст</w:t>
            </w:r>
            <w:r>
              <w:rPr>
                <w:color w:val="000000"/>
                <w:spacing w:val="12"/>
                <w:lang w:val="uk-UA"/>
              </w:rPr>
              <w:t>ь</w:t>
            </w:r>
            <w:r w:rsidRPr="00E02B7C">
              <w:rPr>
                <w:color w:val="000000"/>
                <w:spacing w:val="12"/>
                <w:lang w:val="uk-UA"/>
              </w:rPr>
              <w:t>, хвороб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>, повн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або частков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втрат</w:t>
            </w:r>
            <w:r>
              <w:rPr>
                <w:color w:val="000000"/>
                <w:spacing w:val="12"/>
                <w:lang w:val="uk-UA"/>
              </w:rPr>
              <w:t>а</w:t>
            </w:r>
            <w:r w:rsidRPr="00E02B7C">
              <w:rPr>
                <w:color w:val="000000"/>
                <w:spacing w:val="12"/>
                <w:lang w:val="uk-UA"/>
              </w:rPr>
              <w:t xml:space="preserve">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</w:t>
            </w:r>
            <w:r w:rsidRPr="00E02B7C">
              <w:rPr>
                <w:color w:val="000000"/>
                <w:spacing w:val="12"/>
                <w:lang w:val="uk-UA"/>
              </w:rPr>
              <w:t xml:space="preserve">а </w:t>
            </w:r>
            <w:r w:rsidRPr="00E02B7C">
              <w:rPr>
                <w:color w:val="000000"/>
                <w:spacing w:val="4"/>
                <w:lang w:val="uk-UA"/>
              </w:rPr>
              <w:t>також втрати годувальника</w:t>
            </w:r>
            <w:r>
              <w:rPr>
                <w:color w:val="000000"/>
                <w:spacing w:val="4"/>
                <w:lang w:val="uk-UA"/>
              </w:rPr>
              <w:t>.</w:t>
            </w:r>
          </w:p>
          <w:p w:rsidR="00DA1A76" w:rsidRPr="00C67355" w:rsidRDefault="00DA1A76" w:rsidP="004E2119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4E2119">
              <w:rPr>
                <w:lang w:val="uk-UA"/>
              </w:rPr>
              <w:t>«</w:t>
            </w:r>
            <w:r w:rsidRPr="00ED70A6">
              <w:rPr>
                <w:lang w:val="uk-UA"/>
              </w:rPr>
              <w:t>Про зайнятість населення</w:t>
            </w:r>
            <w:r w:rsidR="004E2119">
              <w:rPr>
                <w:lang w:val="uk-UA"/>
              </w:rPr>
              <w:t>»</w:t>
            </w:r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>",</w:t>
            </w:r>
            <w:r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>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недержавне пенсійне забезпечення</w:t>
            </w:r>
            <w:r w:rsidRPr="00ED70A6">
              <w:rPr>
                <w:lang w:val="uk-UA"/>
              </w:rPr>
              <w:t>"</w:t>
            </w:r>
            <w:r>
              <w:rPr>
                <w:lang w:val="uk-UA"/>
              </w:rPr>
              <w:t>,</w:t>
            </w:r>
            <w:r w:rsidRPr="00ED70A6">
              <w:rPr>
                <w:lang w:val="uk-UA"/>
              </w:rPr>
              <w:t xml:space="preserve">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r w:rsidR="004E2119">
              <w:rPr>
                <w:lang w:val="uk-UA"/>
              </w:rPr>
              <w:t>«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4E2119">
              <w:rPr>
                <w:color w:val="000000"/>
                <w:spacing w:val="-12"/>
                <w:sz w:val="24"/>
                <w:szCs w:val="24"/>
                <w:lang w:val="uk-UA"/>
              </w:rPr>
              <w:t>»</w:t>
            </w:r>
            <w:r>
              <w:rPr>
                <w:lang w:val="uk-UA"/>
              </w:rPr>
              <w:t xml:space="preserve">, </w:t>
            </w:r>
            <w:r w:rsidR="004E2119">
              <w:rPr>
                <w:lang w:val="uk-UA"/>
              </w:rPr>
              <w:t>«</w:t>
            </w:r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Про забезпечення прав і свобод внутрішньо переміщених осіб</w:t>
            </w:r>
            <w:r w:rsidR="004E2119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 xml:space="preserve">, яке передбачає підстави та порядок призначення пенсійного забезпечення громадян </w:t>
            </w:r>
            <w:r w:rsidRPr="00835D68">
              <w:rPr>
                <w:lang w:val="uk-UA"/>
              </w:rPr>
              <w:t>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пенсійного забезпечення громадян,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пенсійного забезпечення та гарантувати особі й забезпечити її право на соціальну підтримку на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забезпечення, зокрема в пенсійному забезпеченні громадян на базі стійкої сформованої правової культури мислення та підтримки з боку держави.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proofErr w:type="spellStart"/>
            <w:r w:rsidR="00D51FAB" w:rsidRPr="00D51FAB">
              <w:rPr>
                <w:b/>
                <w:sz w:val="24"/>
                <w:szCs w:val="24"/>
              </w:rPr>
              <w:t>навчальної</w:t>
            </w:r>
            <w:proofErr w:type="spellEnd"/>
            <w:r w:rsidR="00D51FAB" w:rsidRPr="00D51F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51FAB" w:rsidRPr="00D51FAB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</w:tr>
      <w:tr w:rsidR="00DA1A76" w:rsidRPr="000D5721" w:rsidTr="00DA1A76">
        <w:tc>
          <w:tcPr>
            <w:tcW w:w="9571" w:type="dxa"/>
            <w:gridSpan w:val="10"/>
          </w:tcPr>
          <w:p w:rsidR="00DA1A76" w:rsidRPr="00F21495" w:rsidRDefault="00DA1A76" w:rsidP="00DA1A76">
            <w:pPr>
              <w:pStyle w:val="a3"/>
              <w:spacing w:after="0"/>
              <w:ind w:left="-142" w:firstLine="425"/>
              <w:jc w:val="both"/>
              <w:rPr>
                <w:lang w:val="uk-UA"/>
              </w:rPr>
            </w:pPr>
            <w:r w:rsidRPr="00606A5D">
              <w:t>Мет</w:t>
            </w:r>
            <w:proofErr w:type="spellStart"/>
            <w:r>
              <w:rPr>
                <w:lang w:val="uk-UA"/>
              </w:rPr>
              <w:t>ою</w:t>
            </w:r>
            <w:proofErr w:type="spellEnd"/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>
              <w:rPr>
                <w:lang w:val="uk-UA"/>
              </w:rPr>
              <w:t>Пенсійне забезпечення громадян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proofErr w:type="gramStart"/>
            <w:r w:rsidRPr="00B86F47">
              <w:rPr>
                <w:spacing w:val="1"/>
              </w:rPr>
              <w:t>р</w:t>
            </w:r>
            <w:proofErr w:type="gramEnd"/>
            <w:r w:rsidRPr="00B86F47">
              <w:rPr>
                <w:spacing w:val="1"/>
              </w:rPr>
              <w:t>ізні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види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>
              <w:rPr>
                <w:spacing w:val="1"/>
              </w:rPr>
              <w:t>пенсій</w:t>
            </w:r>
            <w:r w:rsidRPr="00B86F47">
              <w:rPr>
                <w:spacing w:val="1"/>
              </w:rPr>
              <w:t>ного</w:t>
            </w:r>
            <w:proofErr w:type="spellEnd"/>
            <w:r w:rsidRPr="00B86F47">
              <w:rPr>
                <w:spacing w:val="1"/>
              </w:rPr>
              <w:t xml:space="preserve"> </w:t>
            </w:r>
            <w:proofErr w:type="spellStart"/>
            <w:r w:rsidRPr="00B86F47">
              <w:rPr>
                <w:spacing w:val="1"/>
              </w:rPr>
              <w:t>забезпечення</w:t>
            </w:r>
            <w:proofErr w:type="spellEnd"/>
            <w:r w:rsidRPr="00B86F47">
              <w:rPr>
                <w:spacing w:val="1"/>
              </w:rPr>
              <w:t xml:space="preserve">, </w:t>
            </w:r>
            <w:proofErr w:type="spellStart"/>
            <w:r w:rsidRPr="00B86F47">
              <w:rPr>
                <w:spacing w:val="1"/>
              </w:rPr>
              <w:t>їх</w:t>
            </w:r>
            <w:proofErr w:type="spellEnd"/>
            <w:r w:rsidRPr="00B86F47">
              <w:rPr>
                <w:spacing w:val="1"/>
              </w:rPr>
              <w:t xml:space="preserve"> характер;</w:t>
            </w:r>
            <w:r>
              <w:rPr>
                <w:spacing w:val="1"/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 xml:space="preserve">формуванні світогляду, мислення теоретичних знань у сфері пенсійного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r>
              <w:rPr>
                <w:spacing w:val="13"/>
                <w:lang w:val="uk-UA"/>
              </w:rPr>
              <w:t xml:space="preserve">та перерахунку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пенсій</w:t>
            </w:r>
            <w:proofErr w:type="spellEnd"/>
            <w:r>
              <w:rPr>
                <w:spacing w:val="13"/>
                <w:lang w:val="uk-UA"/>
              </w:rPr>
              <w:t xml:space="preserve">; </w:t>
            </w:r>
            <w:proofErr w:type="spellStart"/>
            <w:r w:rsidRPr="00B86F47">
              <w:rPr>
                <w:spacing w:val="2"/>
              </w:rPr>
              <w:t>продемонструвати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нерозривний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зв'язок</w:t>
            </w:r>
            <w:proofErr w:type="spellEnd"/>
            <w:r w:rsidRPr="00B86F47">
              <w:rPr>
                <w:spacing w:val="2"/>
              </w:rPr>
              <w:t xml:space="preserve"> норм права </w:t>
            </w:r>
            <w:proofErr w:type="spellStart"/>
            <w:r w:rsidRPr="00B86F47">
              <w:rPr>
                <w:spacing w:val="2"/>
              </w:rPr>
              <w:t>з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їх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практичним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застосуванням</w:t>
            </w:r>
            <w:proofErr w:type="spellEnd"/>
            <w:r w:rsidRPr="00B86F47">
              <w:rPr>
                <w:spacing w:val="-1"/>
              </w:rPr>
              <w:t xml:space="preserve"> </w:t>
            </w:r>
            <w:proofErr w:type="spellStart"/>
            <w:r w:rsidRPr="00B86F47">
              <w:rPr>
                <w:spacing w:val="-1"/>
              </w:rPr>
              <w:t>відповідними</w:t>
            </w:r>
            <w:proofErr w:type="spellEnd"/>
            <w:r w:rsidRPr="00B86F47">
              <w:rPr>
                <w:spacing w:val="-1"/>
              </w:rPr>
              <w:t xml:space="preserve"> органами.</w:t>
            </w:r>
          </w:p>
          <w:p w:rsidR="00DA1A76" w:rsidRDefault="00DA1A76" w:rsidP="00DA1A76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Пенсійне забезпечення громадян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пенсійний захист громадян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пенсійне забезпечення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DA1A76" w:rsidRPr="00606A5D" w:rsidRDefault="00DA1A76" w:rsidP="00DA1A76">
            <w:pPr>
              <w:jc w:val="center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039A3" w:rsidRDefault="00DA1A76" w:rsidP="00DA1A7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lastRenderedPageBreak/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DA1A76" w:rsidRPr="0007007F" w:rsidTr="00DA1A76">
        <w:tc>
          <w:tcPr>
            <w:tcW w:w="9571" w:type="dxa"/>
            <w:gridSpan w:val="10"/>
          </w:tcPr>
          <w:p w:rsidR="004E2119" w:rsidRPr="00853EE2" w:rsidRDefault="004E2119" w:rsidP="004E2119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до абстрактного мислення, аналізу та синтезу</w:t>
            </w:r>
            <w:r>
              <w:rPr>
                <w:szCs w:val="24"/>
                <w:lang w:val="uk-UA"/>
              </w:rPr>
              <w:t xml:space="preserve"> джерел пенсійного забезпечення громадян та результатів наукових досліджень даної сфери</w:t>
            </w:r>
            <w:r w:rsidRPr="00C349E4">
              <w:rPr>
                <w:szCs w:val="24"/>
                <w:lang w:val="uk-UA"/>
              </w:rPr>
              <w:t>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>, які виникають у сфері пенсійного забезпечення громадян</w:t>
            </w:r>
            <w:r w:rsidRPr="00C349E4">
              <w:rPr>
                <w:szCs w:val="24"/>
                <w:lang w:val="uk-UA"/>
              </w:rPr>
              <w:t>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 xml:space="preserve">Знання та розуміння предметної області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 w:rsidRPr="00C349E4">
              <w:rPr>
                <w:szCs w:val="24"/>
                <w:lang w:val="uk-UA"/>
              </w:rPr>
              <w:t xml:space="preserve"> та розуміння професійної діяльності.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спілкуватися державною мовою</w:t>
            </w:r>
            <w:r>
              <w:rPr>
                <w:szCs w:val="24"/>
                <w:lang w:val="uk-UA"/>
              </w:rPr>
              <w:t>,</w:t>
            </w:r>
            <w:r w:rsidRPr="00C349E4">
              <w:rPr>
                <w:szCs w:val="24"/>
                <w:lang w:val="uk-UA"/>
              </w:rPr>
              <w:t xml:space="preserve"> як усно, так і письмово.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пенсійного забезпечення громадян</w:t>
            </w:r>
            <w:r w:rsidRPr="00C349E4">
              <w:rPr>
                <w:szCs w:val="24"/>
                <w:lang w:val="uk-UA"/>
              </w:rPr>
              <w:t>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працювати в команді.</w:t>
            </w:r>
          </w:p>
          <w:p w:rsidR="004E2119" w:rsidRPr="00C349E4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діяти на основі етичних міркувань (мотивів).</w:t>
            </w:r>
          </w:p>
          <w:p w:rsidR="004E2119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  <w:r>
              <w:rPr>
                <w:szCs w:val="24"/>
                <w:lang w:val="uk-UA"/>
              </w:rPr>
              <w:t xml:space="preserve"> </w:t>
            </w:r>
          </w:p>
          <w:p w:rsidR="004E2119" w:rsidRDefault="004E2119" w:rsidP="004E211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C349E4">
              <w:rPr>
                <w:szCs w:val="24"/>
                <w:lang w:val="uk-UA"/>
              </w:rPr>
              <w:t>Здатність усвідомлювати рівні можливості та гендерні проблеми</w:t>
            </w:r>
            <w:r>
              <w:rPr>
                <w:szCs w:val="24"/>
                <w:lang w:val="uk-UA"/>
              </w:rPr>
              <w:t xml:space="preserve"> соціальної сфери, пенсійного забезпечення громадян.</w:t>
            </w:r>
          </w:p>
          <w:p w:rsidR="004E2119" w:rsidRDefault="004E2119" w:rsidP="004E2119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Спеціальні компетентності:</w:t>
            </w:r>
          </w:p>
          <w:p w:rsidR="004E2119" w:rsidRPr="00AC27A1" w:rsidRDefault="004E2119" w:rsidP="004E211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4E2119" w:rsidRPr="00AC27A1" w:rsidRDefault="004E2119" w:rsidP="004E211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Знання і розуміння соціальної природи </w:t>
            </w:r>
            <w:r>
              <w:rPr>
                <w:sz w:val="24"/>
                <w:szCs w:val="24"/>
                <w:lang w:val="uk-UA"/>
              </w:rPr>
              <w:t>пенсійних</w:t>
            </w:r>
            <w:r w:rsidRPr="00AC27A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право</w:t>
            </w:r>
            <w:r w:rsidRPr="00AC27A1">
              <w:rPr>
                <w:sz w:val="24"/>
                <w:szCs w:val="24"/>
                <w:lang w:val="uk-UA"/>
              </w:rPr>
              <w:t>відносин та їх правового регулювання.</w:t>
            </w:r>
          </w:p>
          <w:p w:rsidR="004E2119" w:rsidRPr="00AC27A1" w:rsidRDefault="004E2119" w:rsidP="004E2119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Здатність до консультування з правових питань, зокрема, можливих способів захисту прав та інтересів клієнтів у сфері </w:t>
            </w:r>
            <w:r>
              <w:rPr>
                <w:sz w:val="24"/>
                <w:szCs w:val="24"/>
                <w:lang w:val="uk-UA"/>
              </w:rPr>
              <w:t>пенсійного</w:t>
            </w:r>
            <w:r w:rsidRPr="00AC27A1">
              <w:rPr>
                <w:sz w:val="24"/>
                <w:szCs w:val="24"/>
                <w:lang w:val="uk-UA"/>
              </w:rPr>
              <w:t xml:space="preserve"> 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:rsidR="004E2119" w:rsidRDefault="004E2119" w:rsidP="004E2119">
            <w:pPr>
              <w:jc w:val="both"/>
              <w:rPr>
                <w:sz w:val="24"/>
                <w:szCs w:val="24"/>
                <w:lang w:val="uk-UA"/>
              </w:rPr>
            </w:pPr>
            <w:r w:rsidRPr="00AC27A1">
              <w:rPr>
                <w:sz w:val="24"/>
                <w:szCs w:val="24"/>
                <w:lang w:val="uk-UA"/>
              </w:rPr>
              <w:t xml:space="preserve">Здатність до самостійної підготовки проектів актів правозастосування в сфері </w:t>
            </w:r>
            <w:r>
              <w:rPr>
                <w:szCs w:val="24"/>
                <w:lang w:val="uk-UA"/>
              </w:rPr>
              <w:t>пенсійного забезпечення громадян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DA1A76" w:rsidRPr="004E2119" w:rsidRDefault="004E2119" w:rsidP="00DA1A76">
            <w:pPr>
              <w:jc w:val="both"/>
            </w:pPr>
            <w:proofErr w:type="spellStart"/>
            <w:r w:rsidRPr="00AC27A1">
              <w:rPr>
                <w:sz w:val="24"/>
                <w:szCs w:val="24"/>
              </w:rPr>
              <w:t>Здатність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gramStart"/>
            <w:r w:rsidRPr="00AC27A1">
              <w:rPr>
                <w:sz w:val="24"/>
                <w:szCs w:val="24"/>
              </w:rPr>
              <w:t>критичного</w:t>
            </w:r>
            <w:proofErr w:type="gram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</w:t>
            </w:r>
            <w:proofErr w:type="spellStart"/>
            <w:r w:rsidRPr="00AC27A1">
              <w:rPr>
                <w:sz w:val="24"/>
                <w:szCs w:val="24"/>
              </w:rPr>
              <w:t>і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4E2119">
        <w:trPr>
          <w:trHeight w:val="327"/>
        </w:trPr>
        <w:tc>
          <w:tcPr>
            <w:tcW w:w="9571" w:type="dxa"/>
            <w:gridSpan w:val="10"/>
          </w:tcPr>
          <w:p w:rsidR="00DA1A76" w:rsidRPr="00C67355" w:rsidRDefault="00DA1A76" w:rsidP="004E2119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 xml:space="preserve">. Організація навчання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4E2119" w:rsidRDefault="00DA1A76" w:rsidP="004E2119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</w:t>
            </w:r>
            <w:r w:rsidR="004E2119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DA1A76" w:rsidRPr="000C46E3" w:rsidRDefault="00DA1A76" w:rsidP="00DA1A76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0C46E3" w:rsidRDefault="00D51FAB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C67355" w:rsidRDefault="00D51FAB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DA1A76" w:rsidRPr="00C67355" w:rsidTr="00DA1A76">
        <w:tc>
          <w:tcPr>
            <w:tcW w:w="5637" w:type="dxa"/>
            <w:gridSpan w:val="6"/>
          </w:tcPr>
          <w:p w:rsidR="00DA1A76" w:rsidRDefault="00DA1A76" w:rsidP="00DA1A76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DA1A76" w:rsidRPr="00C67355" w:rsidRDefault="00D51FAB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0C46E3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 xml:space="preserve">Ознаки </w:t>
            </w:r>
            <w:r w:rsidR="004E2119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DA1A76" w:rsidRPr="00C67355" w:rsidTr="00DA1A76">
        <w:tc>
          <w:tcPr>
            <w:tcW w:w="2392" w:type="dxa"/>
            <w:vAlign w:val="center"/>
          </w:tcPr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DA1A76" w:rsidRPr="00483A45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A1A76" w:rsidRPr="000C46E3" w:rsidRDefault="00DA1A76" w:rsidP="00DA1A76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A1A76" w:rsidRPr="00C67355" w:rsidTr="00DA1A76">
        <w:tc>
          <w:tcPr>
            <w:tcW w:w="2392" w:type="dxa"/>
            <w:vAlign w:val="center"/>
          </w:tcPr>
          <w:p w:rsidR="00DA1A76" w:rsidRPr="00BD59DB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DA1A76" w:rsidRPr="00C67355" w:rsidRDefault="00DA1A76" w:rsidP="00DA1A76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DA1A76" w:rsidRPr="00C67355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D51FAB" w:rsidRDefault="00DA1A76" w:rsidP="00D51FA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</w:t>
            </w:r>
            <w:r w:rsidR="00D51FAB">
              <w:rPr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DA1A76" w:rsidRPr="00C67355" w:rsidTr="00DA1A76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DA1A76" w:rsidRPr="001E5EB5" w:rsidRDefault="00DA1A76" w:rsidP="00DA1A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DA1A76" w:rsidRPr="00C67355" w:rsidTr="00DA1A76">
        <w:trPr>
          <w:trHeight w:val="302"/>
        </w:trPr>
        <w:tc>
          <w:tcPr>
            <w:tcW w:w="5203" w:type="dxa"/>
            <w:gridSpan w:val="5"/>
            <w:vMerge/>
          </w:tcPr>
          <w:p w:rsidR="00DA1A76" w:rsidRPr="00AC76DC" w:rsidRDefault="00DA1A76" w:rsidP="00DA1A76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DA1A76" w:rsidRPr="00C67355" w:rsidTr="00DA1A76">
        <w:trPr>
          <w:trHeight w:val="352"/>
        </w:trPr>
        <w:tc>
          <w:tcPr>
            <w:tcW w:w="9571" w:type="dxa"/>
            <w:gridSpan w:val="10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1. Право на пенсійне забезпечення в системі соціальних прав людини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3C3863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51F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51FAB">
              <w:rPr>
                <w:lang w:val="uk-UA"/>
              </w:rPr>
              <w:t>3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2. Правовідносини у сфері пенсійного забезпечення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EF15FE" w:rsidRDefault="00D51FA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51F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51FAB">
              <w:rPr>
                <w:lang w:val="uk-UA"/>
              </w:rPr>
              <w:t>3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3. Страховий стаж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B2676E" w:rsidRDefault="00D51FA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9571" w:type="dxa"/>
            <w:gridSpan w:val="10"/>
            <w:vAlign w:val="center"/>
          </w:tcPr>
          <w:p w:rsidR="00DA1A76" w:rsidRPr="00AC76DC" w:rsidRDefault="00DA1A76" w:rsidP="00DA1A76">
            <w:pPr>
              <w:tabs>
                <w:tab w:val="left" w:pos="0"/>
                <w:tab w:val="left" w:pos="142"/>
              </w:tabs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4. Пенсії у солідарній системи. Недержавні пенсійні виплати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51FA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51FA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51FAB">
              <w:rPr>
                <w:lang w:val="uk-UA"/>
              </w:rPr>
              <w:t>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5. Правове регулювання державних пенсій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B2676E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9438E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Тема 6. Призначення та виплата пенсій громадянам України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51FA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EF15FE" w:rsidRDefault="00D51FA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</w:tcPr>
          <w:p w:rsidR="00DA1A76" w:rsidRPr="00C1455C" w:rsidRDefault="00DA1A76" w:rsidP="00DA1A76">
            <w:pPr>
              <w:keepNext/>
              <w:tabs>
                <w:tab w:val="left" w:pos="0"/>
                <w:tab w:val="left" w:pos="142"/>
              </w:tabs>
              <w:jc w:val="both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Тема 7. Вирішення спорів з пенсійних питань. Відповідальність підприємств, організацій і громадян у пенсійному забезпеченні 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DA1A76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6" w:type="dxa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DA1A76" w:rsidRPr="00C67355" w:rsidTr="00DA1A76">
        <w:trPr>
          <w:trHeight w:val="352"/>
        </w:trPr>
        <w:tc>
          <w:tcPr>
            <w:tcW w:w="5203" w:type="dxa"/>
            <w:gridSpan w:val="5"/>
            <w:vAlign w:val="center"/>
          </w:tcPr>
          <w:p w:rsidR="00DA1A76" w:rsidRPr="00AC76DC" w:rsidRDefault="00DA1A76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DA1A76" w:rsidRPr="00901032" w:rsidRDefault="00D51FA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95" w:type="dxa"/>
            <w:gridSpan w:val="2"/>
            <w:vAlign w:val="center"/>
          </w:tcPr>
          <w:p w:rsidR="00DA1A76" w:rsidRPr="00901032" w:rsidRDefault="00D51FAB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596" w:type="dxa"/>
            <w:vAlign w:val="center"/>
          </w:tcPr>
          <w:p w:rsidR="00DA1A76" w:rsidRPr="00AC76DC" w:rsidRDefault="00D51FAB" w:rsidP="00DA1A7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51BC4" w:rsidRDefault="00DA1A76" w:rsidP="00DA1A7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 xml:space="preserve">. Система оцінювання </w:t>
            </w:r>
            <w:proofErr w:type="spellStart"/>
            <w:r w:rsidR="00D51FAB" w:rsidRPr="00D51FAB">
              <w:rPr>
                <w:b/>
                <w:sz w:val="24"/>
                <w:szCs w:val="24"/>
              </w:rPr>
              <w:t>навчальної</w:t>
            </w:r>
            <w:proofErr w:type="spellEnd"/>
            <w:r w:rsidR="00D51FAB" w:rsidRPr="00D51FA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51FAB" w:rsidRPr="00D51FAB">
              <w:rPr>
                <w:b/>
                <w:sz w:val="24"/>
                <w:szCs w:val="24"/>
              </w:rPr>
              <w:t>дисципліни</w:t>
            </w:r>
            <w:proofErr w:type="spellEnd"/>
          </w:p>
        </w:tc>
      </w:tr>
      <w:tr w:rsidR="00DA1A76" w:rsidRPr="000D5721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8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4.6.3.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A1A76" w:rsidRPr="00C67355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DA1A76" w:rsidRDefault="00DA1A76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Студенти заочної форми навчання на семінарських заняттях виконують тести з тем, які виносяться на лекційні, семінарські заняття та на самостійне опрацювання.</w:t>
            </w:r>
          </w:p>
          <w:p w:rsidR="00DA1A76" w:rsidRDefault="00DA1A76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Теми вказані у 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 xml:space="preserve">ах </w:t>
            </w:r>
            <w:r w:rsidRPr="00816393">
              <w:rPr>
                <w:lang w:val="uk-UA"/>
              </w:rPr>
              <w:t xml:space="preserve">для </w:t>
            </w:r>
            <w:r>
              <w:rPr>
                <w:lang w:val="uk-UA"/>
              </w:rPr>
              <w:t xml:space="preserve">семінарських занять та </w:t>
            </w:r>
            <w:r w:rsidRPr="00816393">
              <w:rPr>
                <w:lang w:val="uk-UA"/>
              </w:rPr>
              <w:t>самостійної роботи студентів заочної форми навчання</w:t>
            </w:r>
            <w:r>
              <w:rPr>
                <w:lang w:val="uk-UA"/>
              </w:rPr>
              <w:t>.</w:t>
            </w:r>
          </w:p>
          <w:p w:rsidR="00DA1A76" w:rsidRDefault="00211BAF" w:rsidP="00DA1A7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hyperlink r:id="rId8" w:history="1">
              <w:r w:rsidR="00DA1A76">
                <w:rPr>
                  <w:rStyle w:val="a7"/>
                </w:rPr>
                <w:t>https</w:t>
              </w:r>
              <w:r w:rsidR="00DA1A76" w:rsidRPr="009C77F4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C77F4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C77F4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  <w:p w:rsidR="00DA1A76" w:rsidRDefault="00DA1A76" w:rsidP="00DA1A76">
            <w:pPr>
              <w:jc w:val="both"/>
              <w:rPr>
                <w:i/>
                <w:iCs/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додаткові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>знаходяться на кафедрі та розміщені на сайті кафедри</w:t>
            </w:r>
          </w:p>
          <w:p w:rsidR="00DA1A76" w:rsidRDefault="00211BAF" w:rsidP="00DA1A76">
            <w:pPr>
              <w:jc w:val="both"/>
              <w:rPr>
                <w:lang w:val="uk-UA"/>
              </w:rPr>
            </w:pPr>
            <w:hyperlink r:id="rId9" w:history="1">
              <w:r w:rsidR="00DA1A76">
                <w:rPr>
                  <w:rStyle w:val="a7"/>
                </w:rPr>
                <w:t>https</w:t>
              </w:r>
              <w:r w:rsidR="00DA1A76" w:rsidRPr="0099476D">
                <w:rPr>
                  <w:rStyle w:val="a7"/>
                  <w:lang w:val="uk-UA"/>
                </w:rPr>
                <w:t>://</w:t>
              </w:r>
              <w:r w:rsidR="00DA1A76">
                <w:rPr>
                  <w:rStyle w:val="a7"/>
                </w:rPr>
                <w:t>ktetap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pnu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edu</w:t>
              </w:r>
              <w:r w:rsidR="00DA1A76" w:rsidRPr="0099476D">
                <w:rPr>
                  <w:rStyle w:val="a7"/>
                  <w:lang w:val="uk-UA"/>
                </w:rPr>
                <w:t>.</w:t>
              </w:r>
              <w:r w:rsidR="00DA1A76">
                <w:rPr>
                  <w:rStyle w:val="a7"/>
                </w:rPr>
                <w:t>ua</w:t>
              </w:r>
              <w:r w:rsidR="00DA1A76" w:rsidRPr="0099476D">
                <w:rPr>
                  <w:rStyle w:val="a7"/>
                  <w:lang w:val="uk-UA"/>
                </w:rPr>
                <w:t>/заочна-форма-навчання-3/</w:t>
              </w:r>
            </w:hyperlink>
            <w:r w:rsidR="00DA1A76">
              <w:rPr>
                <w:lang w:val="uk-UA"/>
              </w:rPr>
              <w:t>.</w:t>
            </w:r>
          </w:p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Вивчення дисципліни завершується написанням залікової роботи, яка складається з 4-ох описових питань по 25 бали кожне.</w:t>
            </w:r>
          </w:p>
        </w:tc>
      </w:tr>
      <w:tr w:rsidR="00DA1A76" w:rsidRPr="00A82EAB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DA1A76" w:rsidRPr="00C67355" w:rsidRDefault="001E448D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4.6.3, 5.3.4.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</w:t>
            </w:r>
            <w:r w:rsidRPr="004764AE">
              <w:rPr>
                <w:lang w:val="uk-UA"/>
              </w:rPr>
              <w:lastRenderedPageBreak/>
              <w:t>юридичному інституті Прикарпатського національного університету імені Василя Стефаника</w:t>
            </w:r>
          </w:p>
        </w:tc>
      </w:tr>
      <w:tr w:rsidR="00DA1A76" w:rsidRPr="00C67355" w:rsidTr="00DA1A76">
        <w:tc>
          <w:tcPr>
            <w:tcW w:w="3190" w:type="dxa"/>
            <w:gridSpan w:val="2"/>
          </w:tcPr>
          <w:p w:rsidR="00DA1A76" w:rsidRPr="00151BC4" w:rsidRDefault="00DA1A76" w:rsidP="00DA1A76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DA1A76" w:rsidRPr="00C67355" w:rsidRDefault="00DA1A76" w:rsidP="00DA1A7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483A45" w:rsidRDefault="00DA1A76" w:rsidP="00DA1A76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t xml:space="preserve">7. Політика </w:t>
            </w:r>
            <w:r w:rsidR="004E2119" w:rsidRPr="004E2119">
              <w:rPr>
                <w:b/>
                <w:sz w:val="24"/>
                <w:szCs w:val="24"/>
                <w:lang w:val="uk-UA"/>
              </w:rPr>
              <w:t>навчальної дисципліни</w:t>
            </w:r>
          </w:p>
        </w:tc>
      </w:tr>
      <w:tr w:rsidR="00DA1A76" w:rsidRPr="000D5721" w:rsidTr="00DA1A76">
        <w:tc>
          <w:tcPr>
            <w:tcW w:w="9571" w:type="dxa"/>
            <w:gridSpan w:val="10"/>
          </w:tcPr>
          <w:p w:rsidR="001E448D" w:rsidRPr="00413C6E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1E448D" w:rsidRPr="00297EF6" w:rsidRDefault="001E448D" w:rsidP="001E448D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 xml:space="preserve">Планується виконання студентами </w:t>
            </w:r>
            <w:r w:rsidRPr="002730F9">
              <w:rPr>
                <w:rFonts w:eastAsia="TimesNewRomanPSMT"/>
                <w:lang w:val="uk-UA" w:eastAsia="en-US"/>
              </w:rPr>
              <w:t>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письмових тестових завдань за темами, винесеними на семінарське заняття та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1E448D" w:rsidRPr="004411D1" w:rsidRDefault="001E448D" w:rsidP="001E448D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1E448D" w:rsidRPr="001D7B2C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1E448D" w:rsidRPr="00D264CF" w:rsidRDefault="001E448D" w:rsidP="001E448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A1A76" w:rsidRPr="00483A45" w:rsidRDefault="00DA1A76" w:rsidP="00DA1A76">
            <w:pPr>
              <w:jc w:val="both"/>
              <w:rPr>
                <w:lang w:val="uk-UA"/>
              </w:rPr>
            </w:pPr>
          </w:p>
        </w:tc>
      </w:tr>
      <w:tr w:rsidR="00DA1A76" w:rsidRPr="00C67355" w:rsidTr="00DA1A76">
        <w:tc>
          <w:tcPr>
            <w:tcW w:w="9571" w:type="dxa"/>
            <w:gridSpan w:val="10"/>
          </w:tcPr>
          <w:p w:rsidR="00DA1A76" w:rsidRPr="00151BC4" w:rsidRDefault="00DA1A76" w:rsidP="00DA1A7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A1A76" w:rsidRPr="000D5721" w:rsidTr="00DA1A76">
        <w:tc>
          <w:tcPr>
            <w:tcW w:w="9571" w:type="dxa"/>
            <w:gridSpan w:val="10"/>
          </w:tcPr>
          <w:p w:rsidR="00DA1A76" w:rsidRPr="00EE2590" w:rsidRDefault="00DA1A76" w:rsidP="00DA1A76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DA1A76" w:rsidRPr="00EE2590" w:rsidRDefault="00DA1A76" w:rsidP="00DA1A76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proofErr w:type="gramStart"/>
            <w:r w:rsidRPr="00EE2590">
              <w:t>р</w:t>
            </w:r>
            <w:proofErr w:type="gramEnd"/>
            <w:r w:rsidRPr="00EE2590">
              <w:t>ік</w:t>
            </w:r>
            <w:proofErr w:type="spellEnd"/>
            <w:r w:rsidRPr="00EE2590">
              <w:t>.</w:t>
            </w:r>
          </w:p>
          <w:p w:rsidR="00DA1A76" w:rsidRPr="00EE2590" w:rsidRDefault="00DA1A76" w:rsidP="00DA1A76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Св</w:t>
            </w:r>
            <w:proofErr w:type="gramEnd"/>
            <w:r w:rsidRPr="00EE2590">
              <w:rPr>
                <w:color w:val="000000"/>
                <w:lang w:eastAsia="uk-UA"/>
              </w:rPr>
              <w:t>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DA1A76" w:rsidRDefault="00DA1A76" w:rsidP="00DA1A76">
            <w:pPr>
              <w:ind w:firstLine="709"/>
              <w:jc w:val="both"/>
              <w:rPr>
                <w:color w:val="000000"/>
                <w:lang w:val="uk-UA" w:eastAsia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DA1A76" w:rsidRPr="006C1C90" w:rsidRDefault="00DA1A76" w:rsidP="00DA1A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Cs w:val="28"/>
              </w:rPr>
            </w:pPr>
            <w:r w:rsidRPr="006C1C90">
              <w:rPr>
                <w:color w:val="000000"/>
                <w:szCs w:val="28"/>
              </w:rPr>
              <w:t>Сирота</w:t>
            </w:r>
            <w:proofErr w:type="gramStart"/>
            <w:r w:rsidRPr="006C1C90">
              <w:rPr>
                <w:color w:val="000000"/>
                <w:szCs w:val="28"/>
              </w:rPr>
              <w:t xml:space="preserve"> І.</w:t>
            </w:r>
            <w:proofErr w:type="gramEnd"/>
            <w:r w:rsidRPr="006C1C90">
              <w:rPr>
                <w:color w:val="000000"/>
                <w:szCs w:val="28"/>
              </w:rPr>
              <w:t xml:space="preserve">М. Право </w:t>
            </w:r>
            <w:proofErr w:type="spellStart"/>
            <w:r w:rsidRPr="006C1C90">
              <w:rPr>
                <w:color w:val="000000"/>
                <w:szCs w:val="28"/>
              </w:rPr>
              <w:t>пенсійного</w:t>
            </w:r>
            <w:proofErr w:type="spellEnd"/>
            <w:r w:rsidRPr="006C1C90">
              <w:rPr>
                <w:color w:val="000000"/>
                <w:szCs w:val="28"/>
              </w:rPr>
              <w:t xml:space="preserve"> </w:t>
            </w:r>
            <w:proofErr w:type="spellStart"/>
            <w:r w:rsidRPr="006C1C90">
              <w:rPr>
                <w:color w:val="000000"/>
                <w:szCs w:val="28"/>
              </w:rPr>
              <w:t>забезпечення</w:t>
            </w:r>
            <w:proofErr w:type="spellEnd"/>
            <w:r w:rsidRPr="006C1C90">
              <w:rPr>
                <w:color w:val="000000"/>
                <w:szCs w:val="28"/>
              </w:rPr>
              <w:t xml:space="preserve"> в </w:t>
            </w:r>
            <w:proofErr w:type="spellStart"/>
            <w:r w:rsidRPr="006C1C90">
              <w:rPr>
                <w:color w:val="000000"/>
                <w:szCs w:val="28"/>
              </w:rPr>
              <w:t>Україні</w:t>
            </w:r>
            <w:proofErr w:type="spellEnd"/>
            <w:r w:rsidRPr="006C1C90">
              <w:rPr>
                <w:color w:val="000000"/>
                <w:szCs w:val="28"/>
              </w:rPr>
              <w:t xml:space="preserve">. К. Юрінком </w:t>
            </w:r>
            <w:proofErr w:type="spellStart"/>
            <w:r w:rsidRPr="006C1C90">
              <w:rPr>
                <w:color w:val="000000"/>
                <w:szCs w:val="28"/>
              </w:rPr>
              <w:t>Інтер</w:t>
            </w:r>
            <w:proofErr w:type="spellEnd"/>
            <w:r w:rsidRPr="006C1C90">
              <w:rPr>
                <w:color w:val="000000"/>
                <w:szCs w:val="28"/>
              </w:rPr>
              <w:t>, 1998.</w:t>
            </w:r>
          </w:p>
          <w:p w:rsidR="00DA1A76" w:rsidRPr="006C1C90" w:rsidRDefault="00DA1A76" w:rsidP="00DA1A76">
            <w:pPr>
              <w:shd w:val="clear" w:color="auto" w:fill="FFFFFF"/>
              <w:ind w:firstLine="709"/>
              <w:jc w:val="both"/>
              <w:rPr>
                <w:szCs w:val="28"/>
              </w:rPr>
            </w:pPr>
            <w:proofErr w:type="spellStart"/>
            <w:r w:rsidRPr="006C1C90">
              <w:rPr>
                <w:szCs w:val="28"/>
              </w:rPr>
              <w:t>Прилипко</w:t>
            </w:r>
            <w:proofErr w:type="spellEnd"/>
            <w:r w:rsidRPr="006C1C90">
              <w:rPr>
                <w:szCs w:val="28"/>
              </w:rPr>
              <w:t xml:space="preserve"> С.М. Право на </w:t>
            </w:r>
            <w:proofErr w:type="spellStart"/>
            <w:r w:rsidRPr="006C1C90">
              <w:rPr>
                <w:szCs w:val="28"/>
              </w:rPr>
              <w:t>пенсійне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забезпечення</w:t>
            </w:r>
            <w:proofErr w:type="spellEnd"/>
            <w:r w:rsidRPr="006C1C90">
              <w:rPr>
                <w:szCs w:val="28"/>
              </w:rPr>
              <w:t xml:space="preserve"> та </w:t>
            </w:r>
            <w:proofErr w:type="spellStart"/>
            <w:r w:rsidRPr="006C1C90">
              <w:rPr>
                <w:szCs w:val="28"/>
              </w:rPr>
              <w:t>його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реалізація</w:t>
            </w:r>
            <w:proofErr w:type="spellEnd"/>
            <w:r w:rsidRPr="006C1C90">
              <w:rPr>
                <w:szCs w:val="28"/>
              </w:rPr>
              <w:t xml:space="preserve"> в </w:t>
            </w:r>
            <w:proofErr w:type="spellStart"/>
            <w:r w:rsidRPr="006C1C90">
              <w:rPr>
                <w:szCs w:val="28"/>
              </w:rPr>
              <w:t>умовах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ринкової</w:t>
            </w:r>
            <w:proofErr w:type="spellEnd"/>
            <w:r w:rsidRPr="006C1C90">
              <w:rPr>
                <w:szCs w:val="28"/>
              </w:rPr>
              <w:t xml:space="preserve"> </w:t>
            </w:r>
            <w:proofErr w:type="spellStart"/>
            <w:r w:rsidRPr="006C1C90">
              <w:rPr>
                <w:szCs w:val="28"/>
              </w:rPr>
              <w:t>економіки</w:t>
            </w:r>
            <w:proofErr w:type="spellEnd"/>
            <w:r w:rsidRPr="006C1C90">
              <w:rPr>
                <w:szCs w:val="28"/>
              </w:rPr>
              <w:t xml:space="preserve">. Право </w:t>
            </w:r>
            <w:proofErr w:type="spellStart"/>
            <w:r w:rsidRPr="006C1C90">
              <w:rPr>
                <w:szCs w:val="28"/>
              </w:rPr>
              <w:t>України</w:t>
            </w:r>
            <w:proofErr w:type="spellEnd"/>
            <w:r w:rsidRPr="006C1C90">
              <w:rPr>
                <w:szCs w:val="28"/>
              </w:rPr>
              <w:t>. - 2003.- № 2. – Ст.45-49.</w:t>
            </w:r>
          </w:p>
          <w:p w:rsidR="00DA1A76" w:rsidRDefault="00DA1A76" w:rsidP="00DA1A7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1E448D" w:rsidRDefault="001E448D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</w:p>
          <w:p w:rsidR="00DA1A76" w:rsidRPr="00EE2590" w:rsidRDefault="00DA1A76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 w:rsidR="001E448D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інституту;</w:t>
            </w:r>
          </w:p>
          <w:p w:rsidR="00DA1A76" w:rsidRPr="007516EA" w:rsidRDefault="00DA1A76" w:rsidP="00DA1A76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«П</w:t>
            </w:r>
            <w:r>
              <w:rPr>
                <w:lang w:val="uk-UA"/>
              </w:rPr>
              <w:t>енсійне</w:t>
            </w:r>
            <w:r w:rsidRPr="00EE2590">
              <w:rPr>
                <w:lang w:val="uk-UA"/>
              </w:rPr>
              <w:t xml:space="preserve"> забезпечення</w:t>
            </w:r>
            <w:r>
              <w:rPr>
                <w:lang w:val="uk-UA"/>
              </w:rPr>
              <w:t xml:space="preserve"> громадян</w:t>
            </w:r>
            <w:r w:rsidRPr="00EE2590">
              <w:rPr>
                <w:lang w:val="uk-UA"/>
              </w:rPr>
              <w:t xml:space="preserve">» для студентів </w:t>
            </w:r>
            <w:r w:rsidR="001E448D">
              <w:rPr>
                <w:lang w:val="uk-UA"/>
              </w:rPr>
              <w:t>заоч</w:t>
            </w:r>
            <w:r w:rsidRPr="00EE2590">
              <w:rPr>
                <w:lang w:val="uk-UA"/>
              </w:rPr>
              <w:t>ної форми навчання НН Юридичного інституту.</w:t>
            </w:r>
          </w:p>
          <w:p w:rsidR="001E448D" w:rsidRDefault="00211BAF" w:rsidP="001E448D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1E448D">
                <w:rPr>
                  <w:rStyle w:val="a7"/>
                </w:rPr>
                <w:t>https</w:t>
              </w:r>
              <w:r w:rsidR="001E448D" w:rsidRPr="00E114C5">
                <w:rPr>
                  <w:rStyle w:val="a7"/>
                  <w:lang w:val="uk-UA"/>
                </w:rPr>
                <w:t>://</w:t>
              </w:r>
              <w:r w:rsidR="001E448D">
                <w:rPr>
                  <w:rStyle w:val="a7"/>
                </w:rPr>
                <w:t>ktetap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pnu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edu</w:t>
              </w:r>
              <w:r w:rsidR="001E448D" w:rsidRPr="00E114C5">
                <w:rPr>
                  <w:rStyle w:val="a7"/>
                  <w:lang w:val="uk-UA"/>
                </w:rPr>
                <w:t>.</w:t>
              </w:r>
              <w:r w:rsidR="001E448D">
                <w:rPr>
                  <w:rStyle w:val="a7"/>
                </w:rPr>
                <w:t>ua</w:t>
              </w:r>
              <w:r w:rsidR="001E448D" w:rsidRPr="00E114C5">
                <w:rPr>
                  <w:rStyle w:val="a7"/>
                  <w:lang w:val="uk-UA"/>
                </w:rPr>
                <w:t>/заочна-форма-навчання-3/</w:t>
              </w:r>
            </w:hyperlink>
          </w:p>
          <w:p w:rsidR="00DA1A76" w:rsidRPr="00B313E9" w:rsidRDefault="00DA1A76" w:rsidP="00DA1A76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DA1A76" w:rsidRPr="00C67355" w:rsidRDefault="00DA1A76" w:rsidP="00DA1A76">
      <w:pPr>
        <w:ind w:firstLine="709"/>
        <w:jc w:val="both"/>
        <w:rPr>
          <w:lang w:val="uk-UA"/>
        </w:rPr>
      </w:pPr>
    </w:p>
    <w:p w:rsidR="00DA1A76" w:rsidRDefault="00DA1A76" w:rsidP="00DA1A76">
      <w:pPr>
        <w:jc w:val="both"/>
        <w:rPr>
          <w:sz w:val="28"/>
          <w:szCs w:val="28"/>
          <w:lang w:val="uk-UA"/>
        </w:rPr>
      </w:pPr>
    </w:p>
    <w:p w:rsidR="00DA1A76" w:rsidRDefault="00DA1A76" w:rsidP="00DA1A76">
      <w:pPr>
        <w:jc w:val="both"/>
        <w:rPr>
          <w:lang w:val="uk-UA"/>
        </w:rPr>
      </w:pPr>
    </w:p>
    <w:p w:rsidR="00202D05" w:rsidRPr="00DA1A76" w:rsidRDefault="00DA1A76" w:rsidP="00DA1A76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sectPr w:rsidR="00202D05" w:rsidRPr="00DA1A76" w:rsidSect="00DA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D9842A2"/>
    <w:multiLevelType w:val="hybridMultilevel"/>
    <w:tmpl w:val="FC82C6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14861"/>
    <w:multiLevelType w:val="hybridMultilevel"/>
    <w:tmpl w:val="DE829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72643FE5"/>
    <w:multiLevelType w:val="hybridMultilevel"/>
    <w:tmpl w:val="CA42E95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A1A76"/>
    <w:rsid w:val="000D5721"/>
    <w:rsid w:val="0010103A"/>
    <w:rsid w:val="001E448D"/>
    <w:rsid w:val="00202D05"/>
    <w:rsid w:val="00211BAF"/>
    <w:rsid w:val="004E2119"/>
    <w:rsid w:val="0062004E"/>
    <w:rsid w:val="006F72B2"/>
    <w:rsid w:val="00CC564E"/>
    <w:rsid w:val="00D51FAB"/>
    <w:rsid w:val="00DA1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1A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A1A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A1A76"/>
    <w:pPr>
      <w:ind w:left="720"/>
      <w:contextualSpacing/>
    </w:pPr>
  </w:style>
  <w:style w:type="paragraph" w:customStyle="1" w:styleId="normal">
    <w:name w:val="normal"/>
    <w:rsid w:val="00DA1A76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DA1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A1A76"/>
    <w:rPr>
      <w:color w:val="0000FF" w:themeColor="hyperlink"/>
      <w:u w:val="single"/>
    </w:rPr>
  </w:style>
  <w:style w:type="paragraph" w:customStyle="1" w:styleId="Body1">
    <w:name w:val="Body 1"/>
    <w:uiPriority w:val="99"/>
    <w:rsid w:val="004E211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4E2119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2045</Words>
  <Characters>11661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2019-11-27T21:58:00Z</dcterms:created>
  <dcterms:modified xsi:type="dcterms:W3CDTF">2020-02-24T12:55:00Z</dcterms:modified>
</cp:coreProperties>
</file>