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03795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471C643B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1245F5A1" w:rsidR="00395013" w:rsidRPr="00D84F35" w:rsidRDefault="00D3196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D84F35" w:rsidRDefault="00621005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D84F35" w:rsidRDefault="00395013" w:rsidP="00395013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Кафедра</w:t>
      </w:r>
      <w:r w:rsidR="000D6AC6" w:rsidRPr="00D84F35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D84F3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Pr="00D84F35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D84F35"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Pr="00D84F3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2F20C836" w14:textId="588719F5" w:rsidR="00395013" w:rsidRPr="00D84F35" w:rsidRDefault="00B93336" w:rsidP="00B93336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   </w:t>
      </w:r>
      <w:r w:rsidR="00B10A22" w:rsidRPr="00D84F35">
        <w:rPr>
          <w:sz w:val="28"/>
          <w:szCs w:val="28"/>
          <w:lang w:val="uk-UA"/>
        </w:rPr>
        <w:t xml:space="preserve">Освітня </w:t>
      </w:r>
      <w:r w:rsidR="00C67355" w:rsidRPr="00D84F35">
        <w:rPr>
          <w:sz w:val="28"/>
          <w:szCs w:val="28"/>
        </w:rPr>
        <w:t>про</w:t>
      </w:r>
      <w:r w:rsidR="00B10A22" w:rsidRPr="00D84F35">
        <w:rPr>
          <w:sz w:val="28"/>
          <w:szCs w:val="28"/>
          <w:lang w:val="uk-UA"/>
        </w:rPr>
        <w:t xml:space="preserve">грама </w:t>
      </w:r>
      <w:r w:rsidR="002478D7" w:rsidRPr="00D84F35">
        <w:rPr>
          <w:sz w:val="28"/>
          <w:szCs w:val="28"/>
          <w:lang w:val="uk-UA"/>
        </w:rPr>
        <w:t>Право</w:t>
      </w:r>
    </w:p>
    <w:p w14:paraId="17AD7B7D" w14:textId="77777777" w:rsidR="00B10A22" w:rsidRPr="00D84F35" w:rsidRDefault="00B10A22" w:rsidP="00395013">
      <w:pPr>
        <w:jc w:val="center"/>
        <w:rPr>
          <w:sz w:val="28"/>
          <w:szCs w:val="28"/>
          <w:lang w:val="uk-UA"/>
        </w:rPr>
      </w:pPr>
    </w:p>
    <w:p w14:paraId="756722E7" w14:textId="79371C00" w:rsidR="00B10A22" w:rsidRPr="00D84F35" w:rsidRDefault="00B93336" w:rsidP="00B93336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   </w:t>
      </w:r>
      <w:r w:rsidR="00B10A22" w:rsidRPr="00D84F35">
        <w:rPr>
          <w:sz w:val="28"/>
          <w:szCs w:val="28"/>
          <w:lang w:val="uk-UA"/>
        </w:rPr>
        <w:t xml:space="preserve">Спеціальність </w:t>
      </w:r>
      <w:r w:rsidR="002478D7" w:rsidRPr="00D84F35">
        <w:rPr>
          <w:sz w:val="28"/>
          <w:szCs w:val="28"/>
          <w:lang w:val="uk-UA"/>
        </w:rPr>
        <w:t>081 Право</w:t>
      </w:r>
    </w:p>
    <w:p w14:paraId="10B2F67A" w14:textId="77777777" w:rsidR="00B10A22" w:rsidRPr="00D84F35" w:rsidRDefault="00B10A22" w:rsidP="00395013">
      <w:pPr>
        <w:jc w:val="center"/>
        <w:rPr>
          <w:sz w:val="28"/>
          <w:szCs w:val="28"/>
          <w:lang w:val="uk-UA"/>
        </w:rPr>
      </w:pPr>
    </w:p>
    <w:p w14:paraId="3CA651DB" w14:textId="51E64AA4" w:rsidR="00B10A22" w:rsidRPr="00D84F35" w:rsidRDefault="00B93336" w:rsidP="00B93336">
      <w:pPr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   </w:t>
      </w:r>
      <w:r w:rsidR="00B10A22" w:rsidRPr="00D84F35">
        <w:rPr>
          <w:sz w:val="28"/>
          <w:szCs w:val="28"/>
          <w:lang w:val="uk-UA"/>
        </w:rPr>
        <w:t xml:space="preserve">Галузь знань </w:t>
      </w:r>
      <w:r w:rsidR="002478D7" w:rsidRPr="00D84F35">
        <w:rPr>
          <w:sz w:val="28"/>
          <w:szCs w:val="28"/>
          <w:lang w:val="uk-UA"/>
        </w:rPr>
        <w:t>08 Право</w:t>
      </w:r>
    </w:p>
    <w:p w14:paraId="539F067D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Затверджено на засіданні кафедри</w:t>
      </w:r>
    </w:p>
    <w:p w14:paraId="43E23727" w14:textId="01956A3C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Протокол №</w:t>
      </w:r>
      <w:r w:rsidR="00AB324B" w:rsidRPr="00D84F35">
        <w:rPr>
          <w:sz w:val="28"/>
          <w:szCs w:val="28"/>
          <w:lang w:val="uk-UA"/>
        </w:rPr>
        <w:t xml:space="preserve"> </w:t>
      </w:r>
      <w:r w:rsidR="00D31962">
        <w:rPr>
          <w:sz w:val="28"/>
          <w:szCs w:val="28"/>
          <w:lang w:val="uk-UA"/>
        </w:rPr>
        <w:t>1</w:t>
      </w:r>
      <w:r w:rsidR="002478D7" w:rsidRPr="00D84F35">
        <w:rPr>
          <w:sz w:val="28"/>
          <w:szCs w:val="28"/>
          <w:lang w:val="uk-UA"/>
        </w:rPr>
        <w:t xml:space="preserve"> </w:t>
      </w:r>
      <w:r w:rsidRPr="00D84F35">
        <w:rPr>
          <w:sz w:val="28"/>
          <w:szCs w:val="28"/>
          <w:lang w:val="uk-UA"/>
        </w:rPr>
        <w:t xml:space="preserve">від </w:t>
      </w:r>
      <w:r w:rsidR="0086099E" w:rsidRPr="00D84F35">
        <w:rPr>
          <w:sz w:val="28"/>
          <w:szCs w:val="28"/>
          <w:lang w:val="uk-UA"/>
        </w:rPr>
        <w:t>31</w:t>
      </w:r>
      <w:r w:rsidR="00AB324B" w:rsidRPr="00D84F35">
        <w:rPr>
          <w:sz w:val="28"/>
          <w:szCs w:val="28"/>
          <w:lang w:val="uk-UA"/>
        </w:rPr>
        <w:t xml:space="preserve"> </w:t>
      </w:r>
      <w:r w:rsidR="005B46E5" w:rsidRPr="00D84F35">
        <w:rPr>
          <w:sz w:val="28"/>
          <w:szCs w:val="28"/>
          <w:lang w:val="uk-UA"/>
        </w:rPr>
        <w:t>серпня</w:t>
      </w:r>
      <w:r w:rsidR="00D31962">
        <w:rPr>
          <w:sz w:val="28"/>
          <w:szCs w:val="28"/>
          <w:lang w:val="uk-UA"/>
        </w:rPr>
        <w:t xml:space="preserve"> 2022</w:t>
      </w:r>
      <w:r w:rsidRPr="00D84F35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75ECF377" w14:textId="4E9CECEC" w:rsidR="00395013" w:rsidRPr="00D84F35" w:rsidRDefault="00395013" w:rsidP="003343D1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м. </w:t>
      </w:r>
      <w:r w:rsidR="00D31962">
        <w:rPr>
          <w:sz w:val="28"/>
          <w:szCs w:val="28"/>
          <w:lang w:val="uk-UA"/>
        </w:rPr>
        <w:t>Івано-Франківськ - 2022</w:t>
      </w:r>
    </w:p>
    <w:p w14:paraId="1E451F5B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D84F3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D84F3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D84F3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D84F3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D84F3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D84F3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F212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DED4A" w14:textId="77777777" w:rsidR="00395013" w:rsidRPr="00F212AA" w:rsidRDefault="00395013" w:rsidP="00395013">
      <w:pPr>
        <w:jc w:val="both"/>
        <w:rPr>
          <w:lang w:val="uk-UA"/>
        </w:rPr>
      </w:pPr>
    </w:p>
    <w:p w14:paraId="3234FC3C" w14:textId="77777777" w:rsidR="002C2330" w:rsidRPr="00F212AA" w:rsidRDefault="002C2330" w:rsidP="00395013">
      <w:pPr>
        <w:jc w:val="both"/>
        <w:rPr>
          <w:lang w:val="uk-UA"/>
        </w:rPr>
      </w:pPr>
    </w:p>
    <w:p w14:paraId="35BD6729" w14:textId="77777777" w:rsidR="002C2330" w:rsidRPr="00F212AA" w:rsidRDefault="002C2330" w:rsidP="00395013">
      <w:pPr>
        <w:jc w:val="both"/>
        <w:rPr>
          <w:lang w:val="uk-UA"/>
        </w:rPr>
      </w:pPr>
    </w:p>
    <w:p w14:paraId="3E2B4FCF" w14:textId="77777777" w:rsidR="002C2330" w:rsidRPr="00F212AA" w:rsidRDefault="002C2330" w:rsidP="00395013">
      <w:pPr>
        <w:jc w:val="both"/>
        <w:rPr>
          <w:lang w:val="uk-UA"/>
        </w:rPr>
      </w:pPr>
    </w:p>
    <w:p w14:paraId="1EA18FB8" w14:textId="77777777" w:rsidR="002C2330" w:rsidRPr="00F212AA" w:rsidRDefault="002C2330" w:rsidP="00395013">
      <w:pPr>
        <w:jc w:val="both"/>
        <w:rPr>
          <w:lang w:val="uk-UA"/>
        </w:rPr>
      </w:pPr>
    </w:p>
    <w:p w14:paraId="37133F51" w14:textId="77777777" w:rsidR="002C2330" w:rsidRPr="00F212AA" w:rsidRDefault="002C2330" w:rsidP="00395013">
      <w:pPr>
        <w:jc w:val="both"/>
        <w:rPr>
          <w:lang w:val="uk-UA"/>
        </w:rPr>
      </w:pPr>
    </w:p>
    <w:p w14:paraId="7870C61D" w14:textId="77777777" w:rsidR="002C2330" w:rsidRPr="00F212AA" w:rsidRDefault="002C2330" w:rsidP="00395013">
      <w:pPr>
        <w:jc w:val="both"/>
        <w:rPr>
          <w:lang w:val="uk-UA"/>
        </w:rPr>
      </w:pPr>
    </w:p>
    <w:p w14:paraId="196D2F83" w14:textId="77777777" w:rsidR="002C2330" w:rsidRPr="00F212AA" w:rsidRDefault="002C2330" w:rsidP="00395013">
      <w:pPr>
        <w:jc w:val="both"/>
        <w:rPr>
          <w:lang w:val="uk-UA"/>
        </w:rPr>
      </w:pPr>
    </w:p>
    <w:p w14:paraId="0CC47A80" w14:textId="77777777" w:rsidR="002C2330" w:rsidRPr="00F212AA" w:rsidRDefault="002C2330" w:rsidP="00395013">
      <w:pPr>
        <w:jc w:val="both"/>
        <w:rPr>
          <w:lang w:val="uk-UA"/>
        </w:rPr>
      </w:pPr>
    </w:p>
    <w:p w14:paraId="689C4608" w14:textId="77777777" w:rsidR="002C2330" w:rsidRPr="00F212AA" w:rsidRDefault="002C2330" w:rsidP="00395013">
      <w:pPr>
        <w:jc w:val="both"/>
        <w:rPr>
          <w:lang w:val="uk-UA"/>
        </w:rPr>
      </w:pPr>
    </w:p>
    <w:p w14:paraId="4E379053" w14:textId="77777777" w:rsidR="002C2330" w:rsidRPr="00F212AA" w:rsidRDefault="002C2330" w:rsidP="00395013">
      <w:pPr>
        <w:jc w:val="both"/>
        <w:rPr>
          <w:lang w:val="uk-UA"/>
        </w:rPr>
      </w:pPr>
    </w:p>
    <w:p w14:paraId="44A89DD0" w14:textId="77777777" w:rsidR="002C2330" w:rsidRPr="00F212AA" w:rsidRDefault="002C2330" w:rsidP="00395013">
      <w:pPr>
        <w:jc w:val="both"/>
        <w:rPr>
          <w:lang w:val="uk-UA"/>
        </w:rPr>
      </w:pPr>
    </w:p>
    <w:p w14:paraId="13BB105A" w14:textId="77777777" w:rsidR="002C2330" w:rsidRPr="00F212AA" w:rsidRDefault="002C2330" w:rsidP="00395013">
      <w:pPr>
        <w:jc w:val="both"/>
        <w:rPr>
          <w:lang w:val="uk-UA"/>
        </w:rPr>
      </w:pPr>
    </w:p>
    <w:p w14:paraId="0A6F13BB" w14:textId="77777777" w:rsidR="002C2330" w:rsidRPr="00F212AA" w:rsidRDefault="002C2330" w:rsidP="00395013">
      <w:pPr>
        <w:jc w:val="both"/>
        <w:rPr>
          <w:lang w:val="uk-UA"/>
        </w:rPr>
      </w:pPr>
    </w:p>
    <w:p w14:paraId="6254A7E7" w14:textId="77777777" w:rsidR="002C2330" w:rsidRPr="00F212AA" w:rsidRDefault="002C2330" w:rsidP="00395013">
      <w:pPr>
        <w:jc w:val="both"/>
        <w:rPr>
          <w:lang w:val="uk-UA"/>
        </w:rPr>
      </w:pPr>
    </w:p>
    <w:p w14:paraId="64BA20E2" w14:textId="77777777" w:rsidR="002C2330" w:rsidRPr="00F212AA" w:rsidRDefault="002C2330" w:rsidP="00395013">
      <w:pPr>
        <w:jc w:val="both"/>
        <w:rPr>
          <w:lang w:val="uk-UA"/>
        </w:rPr>
      </w:pPr>
    </w:p>
    <w:p w14:paraId="538C6161" w14:textId="77777777" w:rsidR="002C2330" w:rsidRPr="00F212AA" w:rsidRDefault="002C2330" w:rsidP="00395013">
      <w:pPr>
        <w:jc w:val="both"/>
        <w:rPr>
          <w:lang w:val="uk-UA"/>
        </w:rPr>
      </w:pPr>
    </w:p>
    <w:p w14:paraId="4B80B9ED" w14:textId="77777777" w:rsidR="002C2330" w:rsidRPr="00F212AA" w:rsidRDefault="002C2330" w:rsidP="00395013">
      <w:pPr>
        <w:jc w:val="both"/>
        <w:rPr>
          <w:lang w:val="uk-UA"/>
        </w:rPr>
      </w:pPr>
    </w:p>
    <w:p w14:paraId="2469A452" w14:textId="77777777" w:rsidR="002C2330" w:rsidRPr="00F212AA" w:rsidRDefault="002C2330" w:rsidP="00395013">
      <w:pPr>
        <w:jc w:val="both"/>
        <w:rPr>
          <w:lang w:val="uk-UA"/>
        </w:rPr>
      </w:pPr>
    </w:p>
    <w:p w14:paraId="03D1B4DC" w14:textId="072E0052" w:rsidR="002C2330" w:rsidRDefault="002C2330" w:rsidP="00395013">
      <w:pPr>
        <w:jc w:val="both"/>
        <w:rPr>
          <w:lang w:val="uk-UA"/>
        </w:rPr>
      </w:pPr>
    </w:p>
    <w:p w14:paraId="0ACF0536" w14:textId="4307A92B" w:rsidR="00D84F35" w:rsidRDefault="00D84F35" w:rsidP="00395013">
      <w:pPr>
        <w:jc w:val="both"/>
        <w:rPr>
          <w:lang w:val="uk-UA"/>
        </w:rPr>
      </w:pPr>
    </w:p>
    <w:p w14:paraId="17F1AFD3" w14:textId="2DF301AD" w:rsidR="00D84F35" w:rsidRDefault="00D84F35" w:rsidP="00395013">
      <w:pPr>
        <w:jc w:val="both"/>
        <w:rPr>
          <w:lang w:val="uk-UA"/>
        </w:rPr>
      </w:pPr>
    </w:p>
    <w:p w14:paraId="5E942363" w14:textId="741E6920" w:rsidR="00D84F35" w:rsidRDefault="00D84F35" w:rsidP="00395013">
      <w:pPr>
        <w:jc w:val="both"/>
        <w:rPr>
          <w:lang w:val="uk-UA"/>
        </w:rPr>
      </w:pPr>
    </w:p>
    <w:p w14:paraId="4DB3DA80" w14:textId="07D22D4E" w:rsidR="00D84F35" w:rsidRDefault="00D84F35" w:rsidP="00395013">
      <w:pPr>
        <w:jc w:val="both"/>
        <w:rPr>
          <w:lang w:val="uk-UA"/>
        </w:rPr>
      </w:pPr>
    </w:p>
    <w:p w14:paraId="2520C3C8" w14:textId="77777777" w:rsidR="00D84F35" w:rsidRPr="00F212AA" w:rsidRDefault="00D84F35" w:rsidP="00395013">
      <w:pPr>
        <w:jc w:val="both"/>
        <w:rPr>
          <w:lang w:val="uk-UA"/>
        </w:rPr>
      </w:pPr>
    </w:p>
    <w:p w14:paraId="1F1411F3" w14:textId="77777777" w:rsidR="002C2330" w:rsidRPr="00F212AA" w:rsidRDefault="002C2330" w:rsidP="00395013">
      <w:pPr>
        <w:jc w:val="both"/>
        <w:rPr>
          <w:lang w:val="uk-UA"/>
        </w:rPr>
      </w:pPr>
    </w:p>
    <w:p w14:paraId="60014954" w14:textId="77777777" w:rsidR="002C2330" w:rsidRPr="00F212AA" w:rsidRDefault="002C2330" w:rsidP="00395013">
      <w:pPr>
        <w:jc w:val="both"/>
        <w:rPr>
          <w:lang w:val="uk-UA"/>
        </w:rPr>
      </w:pPr>
    </w:p>
    <w:p w14:paraId="2C67023E" w14:textId="77777777" w:rsidR="002C2330" w:rsidRPr="00F212AA" w:rsidRDefault="002C2330" w:rsidP="00395013">
      <w:pPr>
        <w:jc w:val="both"/>
        <w:rPr>
          <w:lang w:val="uk-UA"/>
        </w:rPr>
      </w:pPr>
    </w:p>
    <w:p w14:paraId="220AEE76" w14:textId="77777777" w:rsidR="002C2330" w:rsidRPr="00F212AA" w:rsidRDefault="002C2330" w:rsidP="00395013">
      <w:pPr>
        <w:jc w:val="both"/>
        <w:rPr>
          <w:lang w:val="uk-UA"/>
        </w:rPr>
      </w:pPr>
    </w:p>
    <w:p w14:paraId="33DAB662" w14:textId="2259015E" w:rsidR="00450F82" w:rsidRPr="00F212AA" w:rsidRDefault="00450F82" w:rsidP="00395013">
      <w:pPr>
        <w:jc w:val="both"/>
        <w:rPr>
          <w:lang w:val="uk-UA"/>
        </w:rPr>
      </w:pPr>
    </w:p>
    <w:p w14:paraId="4B963A55" w14:textId="77777777" w:rsidR="001201B8" w:rsidRPr="00F212AA" w:rsidRDefault="001201B8" w:rsidP="00395013">
      <w:pPr>
        <w:jc w:val="both"/>
        <w:rPr>
          <w:lang w:val="uk-UA"/>
        </w:rPr>
      </w:pPr>
    </w:p>
    <w:p w14:paraId="186AE229" w14:textId="77777777" w:rsidR="002C2330" w:rsidRPr="00F212AA" w:rsidRDefault="002C2330" w:rsidP="00395013">
      <w:pPr>
        <w:jc w:val="both"/>
        <w:rPr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F212AA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F212AA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Назва </w:t>
            </w:r>
            <w:r w:rsidR="00C67355" w:rsidRPr="00F212AA">
              <w:rPr>
                <w:b/>
                <w:lang w:val="uk-UA"/>
              </w:rPr>
              <w:t>дисциплі</w:t>
            </w:r>
            <w:r w:rsidR="00EE1819" w:rsidRPr="00F212AA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Третейське судочинство</w:t>
            </w:r>
          </w:p>
        </w:tc>
      </w:tr>
      <w:tr w:rsidR="002C2330" w:rsidRPr="00F212AA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67E6342F" w:rsidR="001678CE" w:rsidRPr="00F212AA" w:rsidRDefault="00236A99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Башурин Наталія Ярославівна, асистент кафедри  судочинства</w:t>
            </w:r>
          </w:p>
        </w:tc>
      </w:tr>
      <w:tr w:rsidR="002C2330" w:rsidRPr="00D31962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49ED6236" w:rsidR="002C2330" w:rsidRPr="00F212AA" w:rsidRDefault="00236A99" w:rsidP="00236A99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Башурин Наталія Ярославівна </w:t>
            </w:r>
            <w:r w:rsidRPr="00F212AA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F212AA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</w:rPr>
              <w:t>E-mail</w:t>
            </w:r>
            <w:r w:rsidRPr="00F212AA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059" w:type="dxa"/>
            <w:gridSpan w:val="6"/>
          </w:tcPr>
          <w:p w14:paraId="09145546" w14:textId="06BD34EF" w:rsidR="002C2330" w:rsidRPr="00F212AA" w:rsidRDefault="00236A99" w:rsidP="00100E58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F212AA">
              <w:rPr>
                <w:lang w:val="uk-UA"/>
              </w:rPr>
              <w:t xml:space="preserve">Башурин Наталія Ярославівна </w:t>
            </w:r>
            <w:r w:rsidR="00100E58" w:rsidRPr="00F212AA">
              <w:rPr>
                <w:lang w:val="en-US"/>
              </w:rPr>
              <w:t>natalia</w:t>
            </w:r>
            <w:r w:rsidR="00100E58" w:rsidRPr="00F212AA">
              <w:t>.</w:t>
            </w:r>
            <w:r w:rsidR="00100E58" w:rsidRPr="00F212AA">
              <w:rPr>
                <w:lang w:val="en-US"/>
              </w:rPr>
              <w:t>bashuryn</w:t>
            </w:r>
            <w:r w:rsidR="00100E58" w:rsidRPr="00F212AA">
              <w:t>@</w:t>
            </w:r>
            <w:r w:rsidR="00100E58" w:rsidRPr="00F212AA">
              <w:rPr>
                <w:lang w:val="en-US"/>
              </w:rPr>
              <w:t>pnu</w:t>
            </w:r>
            <w:r w:rsidR="00100E58" w:rsidRPr="00F212AA">
              <w:t>.</w:t>
            </w:r>
            <w:r w:rsidR="00100E58" w:rsidRPr="00F212AA">
              <w:rPr>
                <w:lang w:val="en-US"/>
              </w:rPr>
              <w:t>edu</w:t>
            </w:r>
            <w:r w:rsidR="00100E58" w:rsidRPr="00F212AA">
              <w:t>.</w:t>
            </w:r>
            <w:r w:rsidR="00100E58" w:rsidRPr="00F212AA">
              <w:rPr>
                <w:lang w:val="en-US"/>
              </w:rPr>
              <w:t>ua</w:t>
            </w:r>
          </w:p>
        </w:tc>
      </w:tr>
      <w:tr w:rsidR="002C2330" w:rsidRPr="00F212AA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C55634A" w:rsidR="002C2330" w:rsidRPr="00F212AA" w:rsidRDefault="00C23E65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Зао</w:t>
            </w:r>
            <w:r w:rsidR="00835D68" w:rsidRPr="00F212AA">
              <w:rPr>
                <w:lang w:val="uk-UA"/>
              </w:rPr>
              <w:t>чний</w:t>
            </w:r>
          </w:p>
        </w:tc>
      </w:tr>
      <w:tr w:rsidR="002C2330" w:rsidRPr="00F212AA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3</w:t>
            </w:r>
            <w:r w:rsidR="000E60F3" w:rsidRPr="00F212AA">
              <w:rPr>
                <w:lang w:val="uk-UA"/>
              </w:rPr>
              <w:t xml:space="preserve"> кредит</w:t>
            </w:r>
            <w:r w:rsidRPr="00F212AA">
              <w:rPr>
                <w:lang w:val="uk-UA"/>
              </w:rPr>
              <w:t>и</w:t>
            </w:r>
            <w:r w:rsidR="008A3E13" w:rsidRPr="00F212AA">
              <w:rPr>
                <w:lang w:val="uk-UA"/>
              </w:rPr>
              <w:t xml:space="preserve"> </w:t>
            </w:r>
            <w:r w:rsidR="000E60F3" w:rsidRPr="00F212AA">
              <w:rPr>
                <w:lang w:val="uk-UA"/>
              </w:rPr>
              <w:t xml:space="preserve">ЄКТС, </w:t>
            </w:r>
            <w:r w:rsidRPr="00F212AA">
              <w:rPr>
                <w:lang w:val="uk-UA"/>
              </w:rPr>
              <w:t>90</w:t>
            </w:r>
            <w:r w:rsidR="000E60F3" w:rsidRPr="00F212AA">
              <w:rPr>
                <w:lang w:val="uk-UA"/>
              </w:rPr>
              <w:t xml:space="preserve"> год.</w:t>
            </w:r>
          </w:p>
        </w:tc>
      </w:tr>
      <w:tr w:rsidR="002C2330" w:rsidRPr="00D31962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Посилання на сайт дистанційно</w:t>
            </w:r>
            <w:r w:rsidR="00F9137E" w:rsidRPr="00F212AA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F212AA" w:rsidRDefault="00D31962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</w:hyperlink>
          </w:p>
        </w:tc>
      </w:tr>
      <w:tr w:rsidR="002C2330" w:rsidRPr="00F212AA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F212AA" w:rsidRDefault="00C354E6" w:rsidP="00C354E6">
            <w:pPr>
              <w:jc w:val="both"/>
            </w:pPr>
            <w:r w:rsidRPr="00F212A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212AA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F212AA">
              <w:rPr>
                <w:i/>
                <w:iCs/>
                <w:lang w:val="uk-UA"/>
              </w:rPr>
              <w:t xml:space="preserve"> </w:t>
            </w:r>
            <w:r w:rsidR="0040121D" w:rsidRPr="00F212AA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F212AA" w:rsidRDefault="00C354E6" w:rsidP="00C354E6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F212AA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2. Анотація до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212AA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>Важливими передумовами становлення в Україні демократичної, соціальної, правової держави є забезпечення ефективного механізму захисту прав людини і громадянина, реалізації права на правосуддя, утвердження об’єктивності, законності та справедливості як принципів формування громадянського суспільства. Саме тому в умовах реформування основних сфер соціального життя, окремих соціальних інститутів чільне місце відводиться функціонуванню інституту третейського суддівства – недержавному незалежному органу цивільної юрисдикції. Як відомо, третейський суд є однією з давніх і перевірених форм вирішення спорів, причому виникнення такої форми вирішення спорів задовго передувало появі державних судових інституцій. До нього зверталися в разі потреби у швидкому та ефективному врегулюванні конфлікту. Третейське судочинство є досить поширеним явищем у світовій юридичній практиці. До компетенції третейських судів належать, як правило, всі справи по спорах, що виникають з цивільних правовідносин.</w:t>
            </w:r>
          </w:p>
          <w:p w14:paraId="3D8E4876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 xml:space="preserve">Поняття «третейський (арбітражний) суд» французького походження. Так, терміни «арбітраж» та «третейський суд» у вітчизняному та іноземному законодавстві, а також у науці та правовій практиці використовуються як синоніми. </w:t>
            </w:r>
          </w:p>
          <w:p w14:paraId="167E9DE7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>Характерною особливістю розвитку третейських судів на сучасному етапі є їх широке поширення у всьому світі. Нині зарубіжний досвід свідчить, що третейський розгляд по праву стає інститутом, здатним ефективно конкурувати з державною монополією на здійснення правосуддя у цивільних та господарських спорах, тому підприємці часто вважають за краще звертатися до не! державних судів. Наприклад, лише в США близько 80% всіх приватних спорів у підприємницькій сфері розглядаються за допомогою недержавних арбітрів або посередників.</w:t>
            </w:r>
          </w:p>
          <w:p w14:paraId="127C61E4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 xml:space="preserve">На жаль, досвід засвідчив, що третейська форма вирішення спорів не отримала свого заслуженого поширення в Україні. Прийняття Верховною Радою України 11 травня 2004 року Закону України «Про третейські суди» стало точкою відліку в оновленні вітчизняного законодавства у сфері третейського розгляду. Закон врегулював питання: організації та діяльності третейських судів, компетенції, державної реєстрації, третейської угоди, формування третейського суду, відводу третейських судів, складу витрат, пов’язаних з вирішенням спору, правил третейського розгляду, виконання рішень третейського суду, а також питання третейського самоврядування. </w:t>
            </w:r>
          </w:p>
          <w:p w14:paraId="48C4196E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lastRenderedPageBreak/>
              <w:t>З того часу уже склалася певна практика розгляду справ третейськими судами та виконання рішення третейських судів. При цьому, відкрилось багато проблемних питань реалізації цього інституту.</w:t>
            </w:r>
          </w:p>
          <w:p w14:paraId="2610743E" w14:textId="77777777" w:rsidR="003A601C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F212AA">
              <w:rPr>
                <w:b/>
                <w:bCs/>
                <w:color w:val="000000"/>
              </w:rPr>
              <w:t>Предметом</w:t>
            </w:r>
            <w:r w:rsidRPr="00F212AA">
              <w:rPr>
                <w:color w:val="000000"/>
              </w:rPr>
              <w:t xml:space="preserve"> </w:t>
            </w:r>
            <w:proofErr w:type="gramStart"/>
            <w:r w:rsidRPr="00F212AA">
              <w:rPr>
                <w:color w:val="000000"/>
              </w:rPr>
              <w:t>вивчення  навчальної</w:t>
            </w:r>
            <w:proofErr w:type="gramEnd"/>
            <w:r w:rsidRPr="00F212AA">
              <w:rPr>
                <w:color w:val="000000"/>
              </w:rPr>
              <w:t xml:space="preserve"> дисципліни є нормативно-правові акти, які регламентують питання здійснення третейського судочинства, а також відповідна судова практика.</w:t>
            </w:r>
          </w:p>
          <w:p w14:paraId="5DB6C76E" w14:textId="2A75F327" w:rsidR="00C67355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F212AA">
              <w:rPr>
                <w:b/>
                <w:bCs/>
                <w:color w:val="000000"/>
              </w:rPr>
              <w:t>Міждисциплінарні зв’язки</w:t>
            </w:r>
            <w:r w:rsidRPr="00F212AA">
              <w:rPr>
                <w:color w:val="000000"/>
              </w:rPr>
              <w:t xml:space="preserve">. Навчальна дисципліна </w:t>
            </w:r>
            <w:r w:rsidRPr="00F212AA">
              <w:rPr>
                <w:color w:val="000000"/>
                <w:u w:val="single"/>
              </w:rPr>
              <w:t>«Третейське судочинство»</w:t>
            </w:r>
            <w:r w:rsidRPr="00F212AA">
              <w:rPr>
                <w:color w:val="000000"/>
              </w:rPr>
              <w:t xml:space="preserve"> органічно доповнює курси господарське процесуальне право, господарське право, цивільне процесуальне право, цивільне право.</w:t>
            </w:r>
          </w:p>
        </w:tc>
      </w:tr>
      <w:tr w:rsidR="00C67355" w:rsidRPr="00F212AA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F212AA" w:rsidRDefault="00C67355" w:rsidP="00151BC4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 xml:space="preserve">3. </w:t>
            </w:r>
            <w:r w:rsidRPr="00F212AA">
              <w:rPr>
                <w:b/>
              </w:rPr>
              <w:t xml:space="preserve">Мета </w:t>
            </w:r>
            <w:r w:rsidRPr="00F212AA">
              <w:rPr>
                <w:b/>
                <w:lang w:val="uk-UA"/>
              </w:rPr>
              <w:t xml:space="preserve">та цілі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  <w:r w:rsidRPr="00F212AA">
              <w:rPr>
                <w:b/>
                <w:lang w:val="uk-UA"/>
              </w:rPr>
              <w:t xml:space="preserve"> </w:t>
            </w:r>
          </w:p>
        </w:tc>
      </w:tr>
      <w:tr w:rsidR="00C67355" w:rsidRPr="00F212AA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F212AA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F212AA">
              <w:rPr>
                <w:b/>
                <w:color w:val="000000"/>
              </w:rPr>
              <w:t>Метою</w:t>
            </w:r>
            <w:r w:rsidRPr="00F212AA">
              <w:rPr>
                <w:color w:val="000000"/>
              </w:rPr>
              <w:t xml:space="preserve"> навчальної дисципліни </w:t>
            </w:r>
            <w:r w:rsidRPr="00F212AA">
              <w:rPr>
                <w:color w:val="000000"/>
                <w:u w:val="single"/>
              </w:rPr>
              <w:t>«Третейське судочинство»</w:t>
            </w:r>
            <w:r w:rsidRPr="00F212AA">
              <w:rPr>
                <w:color w:val="000000"/>
              </w:rPr>
              <w:t xml:space="preserve"> є оволодіння сучасними знаннями щодо захисту прав у сфері </w:t>
            </w:r>
            <w:r w:rsidRPr="00F212AA">
              <w:rPr>
                <w:color w:val="000000"/>
                <w:lang w:eastAsia="en-US"/>
              </w:rPr>
              <w:t>третейського арбітражу.</w:t>
            </w:r>
          </w:p>
          <w:p w14:paraId="2A7BE1C0" w14:textId="0CB4296F" w:rsidR="003A601C" w:rsidRPr="00F212AA" w:rsidRDefault="003A601C" w:rsidP="003A601C">
            <w:pPr>
              <w:shd w:val="clear" w:color="auto" w:fill="FFFFFF"/>
              <w:ind w:firstLine="709"/>
              <w:jc w:val="both"/>
            </w:pPr>
            <w:r w:rsidRPr="00F212AA">
              <w:rPr>
                <w:b/>
              </w:rPr>
              <w:t>Основними цілями</w:t>
            </w:r>
            <w:r w:rsidRPr="00F212AA">
              <w:t xml:space="preserve"> вивчення дисципліни </w:t>
            </w:r>
            <w:r w:rsidRPr="00F212AA">
              <w:rPr>
                <w:u w:val="single"/>
              </w:rPr>
              <w:t>«Третейське судочинство»</w:t>
            </w:r>
            <w:r w:rsidRPr="00F212AA">
              <w:t xml:space="preserve"> є вивчення та засвоєння таких понять як третейський суд та третейське судочинство, третейська угода, а також положень щодо організації та діяльності третейських судів; особливостей розгляду третейськими судами правових спорів; оволодіння вмінням застосовувати на практиці набуті знання та складати відповідні процесуальні документи. </w:t>
            </w:r>
          </w:p>
          <w:p w14:paraId="54E3BC44" w14:textId="26EB99BB" w:rsidR="00C67355" w:rsidRPr="00F212AA" w:rsidRDefault="00C67355" w:rsidP="005D4B19">
            <w:pPr>
              <w:ind w:firstLine="310"/>
              <w:jc w:val="both"/>
            </w:pPr>
          </w:p>
        </w:tc>
      </w:tr>
      <w:tr w:rsidR="001039A3" w:rsidRPr="00F212AA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F212AA" w:rsidRDefault="001039A3" w:rsidP="0086099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4. </w:t>
            </w:r>
            <w:r w:rsidR="0086099E" w:rsidRPr="00F212A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F212AA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F212AA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u w:val="single"/>
                <w:lang w:val="uk-UA"/>
              </w:rPr>
            </w:pPr>
            <w:r w:rsidRPr="00F212AA">
              <w:rPr>
                <w:u w:val="single"/>
              </w:rPr>
              <w:t>Загальні компетентності:</w:t>
            </w:r>
          </w:p>
          <w:p w14:paraId="127270FB" w14:textId="0805D77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204E526C" w14:textId="0C95075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14:paraId="77BCBD31" w14:textId="4C4655D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78FBA33A" w14:textId="541C27E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самостійної підготовки проектів актів правозастосування.</w:t>
            </w:r>
          </w:p>
          <w:p w14:paraId="0973918C" w14:textId="57346EEF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  <w:p w14:paraId="3BA7DEDF" w14:textId="77777777" w:rsidR="003D7058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u w:val="single"/>
                <w:lang w:val="uk-UA"/>
              </w:rPr>
            </w:pPr>
            <w:r w:rsidRPr="00F212AA">
              <w:rPr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Визначати переконливість аргументів у процесі оцінки заздалегідь невідомих умов та </w:t>
            </w:r>
            <w:r w:rsidRPr="00F212AA">
              <w:rPr>
                <w:lang w:val="uk-UA"/>
              </w:rPr>
              <w:lastRenderedPageBreak/>
              <w:t>обставин.</w:t>
            </w:r>
          </w:p>
          <w:p w14:paraId="7984B73E" w14:textId="105BECF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lang w:val="uk-UA"/>
              </w:rPr>
            </w:pPr>
            <w:r w:rsidRPr="00F212AA">
              <w:rPr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F212AA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F212AA" w:rsidRDefault="00AC76DC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5</w:t>
            </w:r>
            <w:r w:rsidR="00C67355" w:rsidRPr="00F212A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F212AA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Обсяг </w:t>
            </w:r>
            <w:r w:rsidR="00741461" w:rsidRPr="00F212AA">
              <w:rPr>
                <w:lang w:val="uk-UA"/>
              </w:rPr>
              <w:t>навчальної дисципліни</w:t>
            </w:r>
          </w:p>
        </w:tc>
      </w:tr>
      <w:tr w:rsidR="00C67355" w:rsidRPr="00F212AA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F212AA" w:rsidRDefault="00C67355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Загальна кількість годин</w:t>
            </w:r>
          </w:p>
        </w:tc>
      </w:tr>
      <w:tr w:rsidR="000C46E3" w:rsidRPr="00F212AA" w14:paraId="0E265888" w14:textId="77777777" w:rsidTr="00450F82">
        <w:tc>
          <w:tcPr>
            <w:tcW w:w="3050" w:type="dxa"/>
            <w:gridSpan w:val="4"/>
          </w:tcPr>
          <w:p w14:paraId="40316E21" w14:textId="43271DB6" w:rsidR="000C46E3" w:rsidRPr="00F212AA" w:rsidRDefault="00C23E65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22FC4F95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36C9D817" w:rsidR="000C46E3" w:rsidRPr="00F212AA" w:rsidRDefault="00C23E65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150EEDC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88</w:t>
            </w:r>
          </w:p>
        </w:tc>
      </w:tr>
      <w:tr w:rsidR="000C46E3" w:rsidRPr="00F212AA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F212AA" w:rsidRDefault="000C46E3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Ознаки курсу</w:t>
            </w:r>
          </w:p>
        </w:tc>
      </w:tr>
      <w:tr w:rsidR="00AB26E3" w:rsidRPr="00F212AA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F212A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F212AA" w14:paraId="22CF1807" w14:textId="77777777" w:rsidTr="00450F82">
        <w:tc>
          <w:tcPr>
            <w:tcW w:w="1513" w:type="dxa"/>
          </w:tcPr>
          <w:p w14:paraId="26F76B04" w14:textId="49AF7A8C" w:rsidR="000C46E3" w:rsidRPr="00F212AA" w:rsidRDefault="00EB2103" w:rsidP="000E60F3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F212AA" w:rsidRDefault="00C207DE" w:rsidP="00C207DE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44C1A0" w:rsidR="000C46E3" w:rsidRPr="00F212AA" w:rsidRDefault="00EB2103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  <w:r w:rsidR="00E15371" w:rsidRPr="00F212AA">
              <w:rPr>
                <w:lang w:val="uk-UA"/>
              </w:rPr>
              <w:t xml:space="preserve">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F212AA" w:rsidRDefault="002203DB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</w:t>
            </w:r>
            <w:r w:rsidR="008A3E13" w:rsidRPr="00F212AA">
              <w:rPr>
                <w:lang w:val="uk-UA"/>
              </w:rPr>
              <w:t>ибірковий</w:t>
            </w:r>
          </w:p>
        </w:tc>
      </w:tr>
      <w:tr w:rsidR="00AC76DC" w:rsidRPr="00F212AA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F212AA" w:rsidRDefault="00AC76DC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Тематика</w:t>
            </w:r>
            <w:r w:rsidRPr="00F212AA">
              <w:t xml:space="preserve"> курс</w:t>
            </w:r>
            <w:r w:rsidRPr="00F212AA">
              <w:rPr>
                <w:lang w:val="uk-UA"/>
              </w:rPr>
              <w:t>у</w:t>
            </w:r>
          </w:p>
        </w:tc>
      </w:tr>
      <w:tr w:rsidR="00D66F9A" w:rsidRPr="00F212AA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кількість год.</w:t>
            </w:r>
          </w:p>
        </w:tc>
      </w:tr>
      <w:tr w:rsidR="00D66F9A" w:rsidRPr="00F212AA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F212A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сам. роб.</w:t>
            </w:r>
          </w:p>
        </w:tc>
      </w:tr>
      <w:tr w:rsidR="00625C38" w:rsidRPr="00F212AA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F212AA" w:rsidRDefault="0091654F" w:rsidP="00AC76DC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Модуль І. Адміністративні провадження</w:t>
            </w:r>
          </w:p>
        </w:tc>
      </w:tr>
      <w:tr w:rsidR="00E15371" w:rsidRPr="00F212AA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bCs/>
                <w:lang w:val="uk-UA"/>
              </w:rPr>
              <w:t>Тема 1. 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52EF7334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1A8617A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2. 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71E7E93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26A7E166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5DEA84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9F1EE0" w:rsidRPr="00F212AA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212AA" w:rsidRDefault="009F1EE0" w:rsidP="0091654F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Модуль ІІ. </w:t>
            </w:r>
            <w:r w:rsidR="0091654F" w:rsidRPr="00F212AA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F212AA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3. 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6EDF675B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4. 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579848D1" w:rsidR="00E15371" w:rsidRPr="00F212AA" w:rsidRDefault="00C23E65" w:rsidP="00E15371">
            <w:pPr>
              <w:pStyle w:val="a9"/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3300AAF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5. Підвідомчість справ третейським судам</w:t>
            </w:r>
          </w:p>
        </w:tc>
        <w:tc>
          <w:tcPr>
            <w:tcW w:w="993" w:type="dxa"/>
          </w:tcPr>
          <w:p w14:paraId="7F798AB1" w14:textId="13221DA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25B34A3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1D9B0F71" w14:textId="29483C8E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6. 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20DBAB81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7. 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6A4C2611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F2FB44E" w14:textId="108092C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 xml:space="preserve">Тема 8. Порядок оскарження і підстави скасування </w:t>
            </w:r>
            <w:r w:rsidRPr="00F212AA">
              <w:rPr>
                <w:lang w:val="uk-UA"/>
              </w:rPr>
              <w:lastRenderedPageBreak/>
              <w:t>рішення третейського суду</w:t>
            </w:r>
          </w:p>
        </w:tc>
        <w:tc>
          <w:tcPr>
            <w:tcW w:w="993" w:type="dxa"/>
          </w:tcPr>
          <w:p w14:paraId="42423286" w14:textId="684A375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lastRenderedPageBreak/>
              <w:t>-</w:t>
            </w:r>
          </w:p>
        </w:tc>
        <w:tc>
          <w:tcPr>
            <w:tcW w:w="992" w:type="dxa"/>
          </w:tcPr>
          <w:p w14:paraId="009908A3" w14:textId="5BC51CA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9ED1369" w14:textId="6316F06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10</w:t>
            </w:r>
          </w:p>
        </w:tc>
      </w:tr>
      <w:tr w:rsidR="00E15371" w:rsidRPr="00F212AA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lastRenderedPageBreak/>
              <w:t>Тема 9. 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0AA7D6E5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8</w:t>
            </w:r>
          </w:p>
        </w:tc>
      </w:tr>
      <w:tr w:rsidR="002203DB" w:rsidRPr="00F212AA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Pr="00F212AA" w:rsidRDefault="002203DB" w:rsidP="002203DB">
            <w:pPr>
              <w:jc w:val="right"/>
              <w:rPr>
                <w:lang w:val="uk-UA"/>
              </w:rPr>
            </w:pPr>
            <w:r w:rsidRPr="00F212A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08204E05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29B4EF1A" w14:textId="259736C9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14:paraId="1D458ACB" w14:textId="334A0807" w:rsidR="002203DB" w:rsidRPr="00F212AA" w:rsidRDefault="00C23E65" w:rsidP="00E15371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88</w:t>
            </w:r>
          </w:p>
        </w:tc>
      </w:tr>
      <w:tr w:rsidR="003B0208" w:rsidRPr="00F212AA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F212AA" w:rsidRDefault="003B0208" w:rsidP="003B0208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6</w:t>
            </w:r>
            <w:r w:rsidR="0086099E" w:rsidRPr="00F212A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D31962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F212A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F212A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Загальна система оцінювання навчальної </w:t>
            </w:r>
            <w:r w:rsidR="005B01BF" w:rsidRPr="00F212AA">
              <w:rPr>
                <w:lang w:val="uk-UA"/>
              </w:rPr>
              <w:t xml:space="preserve">дисципліни </w:t>
            </w:r>
            <w:r w:rsidRPr="00F212AA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F212AA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="00911755" w:rsidRPr="00F212AA">
                <w:rPr>
                  <w:rStyle w:val="a8"/>
                </w:rPr>
                <w:t>https</w:t>
              </w:r>
              <w:r w:rsidR="00911755" w:rsidRPr="00F212AA">
                <w:rPr>
                  <w:rStyle w:val="a8"/>
                  <w:lang w:val="uk-UA"/>
                </w:rPr>
                <w:t>://</w:t>
              </w:r>
              <w:r w:rsidR="00911755" w:rsidRPr="00F212AA">
                <w:rPr>
                  <w:rStyle w:val="a8"/>
                </w:rPr>
                <w:t>law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pnu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edu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ua</w:t>
              </w:r>
              <w:r w:rsidR="00911755"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i/>
                <w:iCs/>
                <w:lang w:val="uk-UA"/>
              </w:rPr>
              <w:t>.</w:t>
            </w:r>
          </w:p>
        </w:tc>
      </w:tr>
      <w:tr w:rsidR="002F6F4E" w:rsidRPr="00F212AA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50BAD508" w14:textId="77777777" w:rsidR="00F212AA" w:rsidRPr="00F212AA" w:rsidRDefault="00F212AA" w:rsidP="00F212AA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Вивчення дисципліни передбачає </w:t>
            </w:r>
            <w:r w:rsidRPr="00F212AA">
              <w:rPr>
                <w:u w:val="single"/>
                <w:lang w:val="uk-UA"/>
              </w:rPr>
              <w:t>обов’язкове</w:t>
            </w:r>
            <w:r w:rsidRPr="00F212AA">
              <w:rPr>
                <w:lang w:val="uk-UA"/>
              </w:rPr>
              <w:t xml:space="preserve"> виконання всіма студентами однієї письмової залікової контрольної роботи. Робота виконується на останньому семінарському занятті та охоплює усі теми дисципліни.</w:t>
            </w:r>
          </w:p>
          <w:p w14:paraId="2A8B74CA" w14:textId="77777777" w:rsidR="00F212AA" w:rsidRPr="00F212AA" w:rsidRDefault="00F212AA" w:rsidP="00F212AA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На контрольну роботу виноситься 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 </w:t>
            </w:r>
          </w:p>
          <w:p w14:paraId="16EB2690" w14:textId="430C3DE7" w:rsidR="002F6F4E" w:rsidRPr="00F212AA" w:rsidRDefault="00F212AA" w:rsidP="00F212AA">
            <w:pPr>
              <w:ind w:firstLine="185"/>
              <w:jc w:val="both"/>
              <w:rPr>
                <w:iCs/>
                <w:lang w:val="uk-UA"/>
              </w:rPr>
            </w:pPr>
            <w:r w:rsidRPr="00F212AA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F212AA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F212AA">
              <w:rPr>
                <w:rFonts w:eastAsia="TimesNewRomanPSMT"/>
                <w:lang w:val="uk-UA" w:eastAsia="en-US"/>
              </w:rPr>
              <w:t xml:space="preserve"> </w:t>
            </w:r>
            <w:r w:rsidRPr="00F212AA">
              <w:rPr>
                <w:lang w:val="uk-UA"/>
              </w:rPr>
              <w:t xml:space="preserve">курсових робіт </w:t>
            </w:r>
            <w:r w:rsidRPr="00F212AA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D31962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06757E6C" w14:textId="77777777" w:rsidR="00F212AA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14:paraId="194E1C0F" w14:textId="647F9DD8" w:rsidR="002F6F4E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 xml:space="preserve">На залік виноситься </w:t>
            </w:r>
            <w:r w:rsidRPr="00F212AA">
              <w:rPr>
                <w:lang w:val="uk-UA"/>
              </w:rPr>
              <w:t>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</w:t>
            </w:r>
          </w:p>
        </w:tc>
      </w:tr>
      <w:tr w:rsidR="002F6F4E" w:rsidRPr="00F212AA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F212AA" w:rsidRDefault="002F6F4E" w:rsidP="002F6F4E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D31962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F212AA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F212AA">
              <w:rPr>
                <w:rFonts w:eastAsia="TimesNewRomanPSMT"/>
                <w:lang w:val="uk-UA" w:eastAsia="en-US"/>
              </w:rPr>
              <w:t xml:space="preserve">), письмових </w:t>
            </w:r>
            <w:r w:rsidRPr="00F212AA">
              <w:rPr>
                <w:rFonts w:eastAsia="TimesNewRomanPSMT"/>
                <w:lang w:val="uk-UA" w:eastAsia="en-US"/>
              </w:rPr>
              <w:lastRenderedPageBreak/>
              <w:t xml:space="preserve">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F212AA">
              <w:rPr>
                <w:lang w:val="uk-UA"/>
              </w:rPr>
              <w:t xml:space="preserve">– </w:t>
            </w:r>
            <w:r w:rsidRPr="00F212AA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F212AA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F212AA">
              <w:rPr>
                <w:iCs/>
                <w:lang w:val="uk-UA"/>
              </w:rPr>
              <w:t xml:space="preserve">; </w:t>
            </w:r>
            <w:hyperlink r:id="rId10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F212AA">
              <w:rPr>
                <w:iCs/>
                <w:lang w:val="uk-UA"/>
              </w:rPr>
              <w:t>.</w:t>
            </w:r>
          </w:p>
          <w:p w14:paraId="3B83CBB9" w14:textId="34E5C447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212A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F212AA">
              <w:rPr>
                <w:lang w:val="uk-UA"/>
              </w:rPr>
              <w:t>.</w:t>
            </w:r>
          </w:p>
          <w:p w14:paraId="274DCE14" w14:textId="3E6A224F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3C18C03D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law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lang w:val="uk-UA"/>
              </w:rPr>
              <w:t xml:space="preserve">). </w:t>
            </w:r>
          </w:p>
        </w:tc>
      </w:tr>
      <w:tr w:rsidR="002F6F4E" w:rsidRPr="00F212AA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F212AA" w:rsidRDefault="002F6F4E" w:rsidP="002F6F4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2F6F4E" w:rsidRPr="00F212AA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Третейські суди в Україні / [Ю. А. Михальський, В. П. Самохвалов, В. І. Рижий та ін.]; За ред. В. П. Самохвалова, А. Ф. Ткачука. – К.: [Ін-т громадян. Сусп-ва: ТОВ “ІКЦ </w:t>
            </w:r>
            <w:proofErr w:type="gramStart"/>
            <w:r w:rsidRPr="00F212AA">
              <w:t>Леста“</w:t>
            </w:r>
            <w:proofErr w:type="gramEnd"/>
            <w:r w:rsidRPr="00F212AA">
              <w:t>], 2007. – 184 с. – (Покращення доступу сільського населення до правосуддя. Проект; Кн. І).</w:t>
            </w:r>
          </w:p>
          <w:p w14:paraId="71485CC5" w14:textId="06159DD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rPr>
                <w:shd w:val="clear" w:color="auto" w:fill="FFFFFF"/>
              </w:rPr>
              <w:t>Бут І. О. Щодо класифікації третейських угод [Електронний ресурс] / І. О. Бут // Електронне наукове видання «Юридичний науковий електронний журнал». – 2015. – №2. – С. 55–59.</w:t>
            </w:r>
          </w:p>
          <w:p w14:paraId="6BE02579" w14:textId="2D01605E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 </w:t>
            </w:r>
            <w:r w:rsidRPr="00F212AA">
              <w:rPr>
                <w:lang w:val="uk-UA"/>
              </w:rPr>
              <w:t xml:space="preserve">Бут </w:t>
            </w:r>
            <w:r w:rsidRPr="00F212AA">
              <w:t>І.О. Розгляд цивільно-правових спорів третейськими судами в Україні: дис. ... канд. юрид. наук: 12.00.03 / Бут Ілля Олександрович. - Одеса, 2016. - 229 с.</w:t>
            </w:r>
          </w:p>
          <w:p w14:paraId="28DAC31A" w14:textId="46B913B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rPr>
                <w:bCs/>
              </w:rPr>
              <w:t>Притика Ю.Д. Підвідомчість справ третейському суду // Право України. – 2004. - №7 – С. 51- 54</w:t>
            </w:r>
          </w:p>
          <w:p w14:paraId="4536A415" w14:textId="21B6BF9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Місце проваджень щодо оскарження рішень третейського суду та видачі виконавчого листа на його примусове виконання в структурі цивільного процесу / І. О. Бут // Методологічні засади вдосконалення цивільного процесуального </w:t>
            </w:r>
            <w:proofErr w:type="gramStart"/>
            <w:r w:rsidRPr="00F212AA">
              <w:t>права :</w:t>
            </w:r>
            <w:proofErr w:type="gramEnd"/>
            <w:r w:rsidRPr="00F212AA">
              <w:t xml:space="preserve"> матеріали Міжнар. наук.-практ. конфер. до 150-річчя від дня народження Є. В. Васьковського (м. Одеса, 08 квітня 2016 року). - </w:t>
            </w:r>
            <w:proofErr w:type="gramStart"/>
            <w:r w:rsidRPr="00F212AA">
              <w:t>Одеса :</w:t>
            </w:r>
            <w:proofErr w:type="gramEnd"/>
            <w:r w:rsidRPr="00F212AA">
              <w:t xml:space="preserve"> Юридична література, 2016. - С. 97-100.</w:t>
            </w:r>
          </w:p>
          <w:p w14:paraId="54F0CAE0" w14:textId="597B57B2" w:rsidR="002F6F4E" w:rsidRPr="00F212AA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F212AA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26F9E49F" w14:textId="77777777" w:rsidR="00D80929" w:rsidRPr="00F212AA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F212AA">
              <w:rPr>
                <w:b/>
              </w:rPr>
              <w:t xml:space="preserve">Устінський А. В. </w:t>
            </w:r>
            <w:r w:rsidRPr="00F212AA">
              <w:t>Третейське судочинство. Методичні вказівки для підготовки до семінарських занять студентів денної форми навчання / А. В. Устінський. Івано-Франківськ. Прикарпатський національний університет імені Василя Стефаника, 2018. 17 с.</w:t>
            </w:r>
          </w:p>
          <w:p w14:paraId="66832FF8" w14:textId="6A826216" w:rsidR="00D80929" w:rsidRPr="00F212AA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r w:rsidRPr="00F212AA">
              <w:rPr>
                <w:b/>
              </w:rPr>
              <w:t xml:space="preserve">Устінський А. В. </w:t>
            </w:r>
            <w:r w:rsidRPr="00F212AA">
              <w:t xml:space="preserve">Третейське судочинство. Методичні вказівки </w:t>
            </w:r>
            <w:r w:rsidRPr="00F212AA">
              <w:rPr>
                <w:bCs/>
              </w:rPr>
              <w:t>для організації самостійної роботи студентів денної форми навчання</w:t>
            </w:r>
            <w:r w:rsidRPr="00F212AA">
              <w:t xml:space="preserve"> / А. В. Устінський. Івано-Франківськ. Прикарпатський національний університет імені Василя Стефаника, 2018. 17 с.</w:t>
            </w:r>
          </w:p>
          <w:p w14:paraId="458096A3" w14:textId="77777777" w:rsidR="002F6F4E" w:rsidRPr="00F212AA" w:rsidRDefault="00D31962" w:rsidP="002F6F4E">
            <w:pPr>
              <w:ind w:firstLine="318"/>
              <w:jc w:val="both"/>
              <w:rPr>
                <w:lang w:val="uk-UA"/>
              </w:rPr>
            </w:pPr>
            <w:hyperlink r:id="rId13" w:history="1">
              <w:r w:rsidR="002F6F4E" w:rsidRPr="00F212AA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F212AA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F212AA" w:rsidRDefault="00450F82" w:rsidP="00885080">
      <w:pPr>
        <w:rPr>
          <w:b/>
          <w:lang w:val="uk-UA"/>
        </w:rPr>
      </w:pPr>
    </w:p>
    <w:p w14:paraId="6796D041" w14:textId="77777777" w:rsidR="00450F82" w:rsidRPr="00F212AA" w:rsidRDefault="00450F82" w:rsidP="00450F82">
      <w:pPr>
        <w:jc w:val="right"/>
        <w:rPr>
          <w:b/>
          <w:lang w:val="uk-UA"/>
        </w:rPr>
      </w:pPr>
    </w:p>
    <w:p w14:paraId="7D7D998A" w14:textId="0BA1A733" w:rsidR="00335A19" w:rsidRPr="00D84F35" w:rsidRDefault="00D74B80" w:rsidP="00450F82">
      <w:pPr>
        <w:jc w:val="right"/>
        <w:rPr>
          <w:bCs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В</w:t>
      </w:r>
      <w:r w:rsidR="00335A19" w:rsidRPr="00D84F35">
        <w:rPr>
          <w:b/>
          <w:sz w:val="28"/>
          <w:szCs w:val="28"/>
          <w:lang w:val="uk-UA"/>
        </w:rPr>
        <w:t xml:space="preserve">икладач </w:t>
      </w:r>
      <w:r w:rsidRPr="00D84F35">
        <w:rPr>
          <w:b/>
          <w:sz w:val="28"/>
          <w:szCs w:val="28"/>
          <w:lang w:val="uk-UA"/>
        </w:rPr>
        <w:t>_________________</w:t>
      </w:r>
      <w:r w:rsidR="003343D1" w:rsidRPr="00D84F35">
        <w:rPr>
          <w:bCs/>
          <w:sz w:val="28"/>
          <w:szCs w:val="28"/>
          <w:lang w:val="uk-UA"/>
        </w:rPr>
        <w:t xml:space="preserve"> асист. Башурин Н.Я.</w:t>
      </w:r>
    </w:p>
    <w:sectPr w:rsidR="00335A19" w:rsidRPr="00D84F3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735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201B8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12A8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4AB3"/>
    <w:rsid w:val="00801698"/>
    <w:rsid w:val="00802962"/>
    <w:rsid w:val="00816393"/>
    <w:rsid w:val="00827B4E"/>
    <w:rsid w:val="00835D68"/>
    <w:rsid w:val="008364B5"/>
    <w:rsid w:val="0086099E"/>
    <w:rsid w:val="00885080"/>
    <w:rsid w:val="008A3E13"/>
    <w:rsid w:val="00911755"/>
    <w:rsid w:val="0091654F"/>
    <w:rsid w:val="009177D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628E"/>
    <w:rsid w:val="00B93336"/>
    <w:rsid w:val="00BC182B"/>
    <w:rsid w:val="00BC32A7"/>
    <w:rsid w:val="00BF5CE4"/>
    <w:rsid w:val="00C060E3"/>
    <w:rsid w:val="00C17166"/>
    <w:rsid w:val="00C17225"/>
    <w:rsid w:val="00C207DE"/>
    <w:rsid w:val="00C23E65"/>
    <w:rsid w:val="00C342B1"/>
    <w:rsid w:val="00C354E6"/>
    <w:rsid w:val="00C67355"/>
    <w:rsid w:val="00C81B4F"/>
    <w:rsid w:val="00CA1BE2"/>
    <w:rsid w:val="00CC397F"/>
    <w:rsid w:val="00D22E42"/>
    <w:rsid w:val="00D264CF"/>
    <w:rsid w:val="00D31962"/>
    <w:rsid w:val="00D53D2E"/>
    <w:rsid w:val="00D66F9A"/>
    <w:rsid w:val="00D74B80"/>
    <w:rsid w:val="00D80929"/>
    <w:rsid w:val="00D82C8A"/>
    <w:rsid w:val="00D84F35"/>
    <w:rsid w:val="00DC269A"/>
    <w:rsid w:val="00DE3917"/>
    <w:rsid w:val="00DE6977"/>
    <w:rsid w:val="00E13D32"/>
    <w:rsid w:val="00E15371"/>
    <w:rsid w:val="00E44F0E"/>
    <w:rsid w:val="00EB2103"/>
    <w:rsid w:val="00EE1819"/>
    <w:rsid w:val="00EE4289"/>
    <w:rsid w:val="00F17399"/>
    <w:rsid w:val="00F212AA"/>
    <w:rsid w:val="00F26A95"/>
    <w:rsid w:val="00F367BF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D7665C48-2177-4911-A970-270D577E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openxmlformats.org/officeDocument/2006/relationships/styles" Target="style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C2516-C965-48F0-99E0-BE295447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2020-10-28T18:02:00Z</dcterms:created>
  <dcterms:modified xsi:type="dcterms:W3CDTF">2022-10-26T18:28:00Z</dcterms:modified>
</cp:coreProperties>
</file>