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EECF" w14:textId="77777777" w:rsidR="006360B2" w:rsidRPr="00ED4E96" w:rsidRDefault="006360B2" w:rsidP="006360B2">
      <w:pPr>
        <w:jc w:val="center"/>
        <w:rPr>
          <w:b/>
          <w:szCs w:val="28"/>
          <w:lang w:val="uk-UA"/>
        </w:rPr>
      </w:pPr>
      <w:r w:rsidRPr="00ED4E96">
        <w:rPr>
          <w:b/>
          <w:szCs w:val="28"/>
          <w:lang w:val="uk-UA"/>
        </w:rPr>
        <w:t>ПРИКАРПАТСЬКИЙ НАЦІОНАЛЬНИЙ УНІВЕРСИТЕТ</w:t>
      </w:r>
    </w:p>
    <w:p w14:paraId="6A0C7674" w14:textId="77777777" w:rsidR="006360B2" w:rsidRPr="00ED4E96" w:rsidRDefault="006360B2" w:rsidP="006360B2">
      <w:pPr>
        <w:jc w:val="center"/>
        <w:rPr>
          <w:b/>
          <w:szCs w:val="28"/>
          <w:lang w:val="uk-UA"/>
        </w:rPr>
      </w:pPr>
      <w:r w:rsidRPr="00ED4E96">
        <w:rPr>
          <w:b/>
          <w:szCs w:val="28"/>
          <w:lang w:val="uk-UA"/>
        </w:rPr>
        <w:t>ІМЕНІ ВАСИЛЯ СТЕФАНИКА</w:t>
      </w:r>
    </w:p>
    <w:p w14:paraId="7B2938B2" w14:textId="77777777" w:rsidR="006360B2" w:rsidRPr="00ED4E96" w:rsidRDefault="006360B2" w:rsidP="006360B2">
      <w:pPr>
        <w:jc w:val="center"/>
        <w:rPr>
          <w:b/>
          <w:sz w:val="32"/>
          <w:szCs w:val="32"/>
          <w:lang w:val="uk-UA"/>
        </w:rPr>
      </w:pPr>
    </w:p>
    <w:p w14:paraId="77710ED4" w14:textId="77777777" w:rsidR="006360B2" w:rsidRPr="00ED4E96" w:rsidRDefault="006360B2" w:rsidP="006360B2">
      <w:pPr>
        <w:jc w:val="center"/>
        <w:rPr>
          <w:b/>
          <w:szCs w:val="28"/>
          <w:lang w:val="uk-UA"/>
        </w:rPr>
      </w:pPr>
      <w:r w:rsidRPr="00ED4E96">
        <w:rPr>
          <w:b/>
          <w:szCs w:val="28"/>
          <w:lang w:val="uk-UA"/>
        </w:rPr>
        <w:t>Кафедра судочинства</w:t>
      </w:r>
    </w:p>
    <w:p w14:paraId="4752D91F" w14:textId="77777777" w:rsidR="006360B2" w:rsidRPr="00ED4E96" w:rsidRDefault="006360B2" w:rsidP="006360B2">
      <w:pPr>
        <w:ind w:left="1416"/>
        <w:rPr>
          <w:b/>
          <w:szCs w:val="28"/>
          <w:lang w:val="uk-UA"/>
        </w:rPr>
      </w:pPr>
    </w:p>
    <w:p w14:paraId="506048B6" w14:textId="77777777" w:rsidR="006360B2" w:rsidRPr="00ED4E96" w:rsidRDefault="006360B2" w:rsidP="006360B2">
      <w:pPr>
        <w:rPr>
          <w:lang w:val="uk-UA"/>
        </w:rPr>
      </w:pPr>
    </w:p>
    <w:p w14:paraId="18D24EC7" w14:textId="77777777" w:rsidR="006360B2" w:rsidRPr="00ED4E96" w:rsidRDefault="006360B2" w:rsidP="006360B2">
      <w:pPr>
        <w:rPr>
          <w:lang w:val="uk-UA"/>
        </w:rPr>
      </w:pPr>
    </w:p>
    <w:p w14:paraId="5724E7E8" w14:textId="77777777" w:rsidR="006360B2" w:rsidRPr="00ED4E96" w:rsidRDefault="006360B2" w:rsidP="006360B2">
      <w:pPr>
        <w:rPr>
          <w:lang w:val="uk-UA"/>
        </w:rPr>
      </w:pPr>
    </w:p>
    <w:p w14:paraId="3DE1914A" w14:textId="77777777" w:rsidR="006360B2" w:rsidRPr="00ED4E96" w:rsidRDefault="006360B2" w:rsidP="006360B2">
      <w:pPr>
        <w:jc w:val="right"/>
        <w:rPr>
          <w:szCs w:val="28"/>
          <w:lang w:val="uk-UA"/>
        </w:rPr>
      </w:pPr>
      <w:r w:rsidRPr="00ED4E96">
        <w:rPr>
          <w:szCs w:val="28"/>
          <w:lang w:val="uk-UA"/>
        </w:rPr>
        <w:t xml:space="preserve">           </w:t>
      </w:r>
      <w:r w:rsidRPr="00ED4E96">
        <w:rPr>
          <w:b/>
          <w:szCs w:val="28"/>
          <w:lang w:val="uk-UA"/>
        </w:rPr>
        <w:t>ЗАТВЕРДЖУЮ</w:t>
      </w:r>
    </w:p>
    <w:p w14:paraId="118F8DD7" w14:textId="77777777" w:rsidR="006360B2" w:rsidRPr="00ED4E96" w:rsidRDefault="006360B2" w:rsidP="006360B2">
      <w:pPr>
        <w:jc w:val="right"/>
        <w:rPr>
          <w:szCs w:val="28"/>
          <w:lang w:val="uk-UA"/>
        </w:rPr>
      </w:pPr>
      <w:r w:rsidRPr="00ED4E96">
        <w:rPr>
          <w:szCs w:val="28"/>
          <w:lang w:val="uk-UA"/>
        </w:rPr>
        <w:t>Проректор з науково-педагогічної роботи</w:t>
      </w:r>
    </w:p>
    <w:p w14:paraId="4B412F4C" w14:textId="77777777" w:rsidR="006360B2" w:rsidRPr="00ED4E96" w:rsidRDefault="006360B2" w:rsidP="006360B2">
      <w:pPr>
        <w:tabs>
          <w:tab w:val="left" w:pos="4860"/>
        </w:tabs>
        <w:ind w:left="708" w:firstLine="708"/>
        <w:jc w:val="right"/>
        <w:rPr>
          <w:szCs w:val="28"/>
          <w:lang w:val="uk-UA"/>
        </w:rPr>
      </w:pPr>
      <w:r w:rsidRPr="00ED4E96">
        <w:rPr>
          <w:szCs w:val="28"/>
          <w:lang w:val="uk-UA"/>
        </w:rPr>
        <w:t xml:space="preserve">                  проф. Г.</w:t>
      </w:r>
      <w:r w:rsidR="00ED4E96">
        <w:rPr>
          <w:szCs w:val="28"/>
          <w:lang w:val="uk-UA"/>
        </w:rPr>
        <w:t xml:space="preserve"> </w:t>
      </w:r>
      <w:r w:rsidRPr="00ED4E96">
        <w:rPr>
          <w:szCs w:val="28"/>
          <w:lang w:val="uk-UA"/>
        </w:rPr>
        <w:t xml:space="preserve">Й. </w:t>
      </w:r>
      <w:proofErr w:type="spellStart"/>
      <w:r w:rsidRPr="00ED4E96">
        <w:rPr>
          <w:szCs w:val="28"/>
          <w:lang w:val="uk-UA"/>
        </w:rPr>
        <w:t>Михайлишин</w:t>
      </w:r>
      <w:proofErr w:type="spellEnd"/>
      <w:r w:rsidR="00ED4E96">
        <w:rPr>
          <w:szCs w:val="28"/>
          <w:lang w:val="uk-UA"/>
        </w:rPr>
        <w:t>__</w:t>
      </w:r>
      <w:r w:rsidRPr="00ED4E96">
        <w:rPr>
          <w:szCs w:val="28"/>
          <w:lang w:val="uk-UA"/>
        </w:rPr>
        <w:t>____________</w:t>
      </w:r>
    </w:p>
    <w:p w14:paraId="1EC0474F" w14:textId="77777777" w:rsidR="006360B2" w:rsidRPr="00ED4E96" w:rsidRDefault="006360B2" w:rsidP="006360B2">
      <w:pPr>
        <w:pStyle w:val="a8"/>
        <w:ind w:left="3540"/>
        <w:jc w:val="center"/>
        <w:rPr>
          <w:szCs w:val="28"/>
          <w:lang w:val="uk-UA"/>
        </w:rPr>
      </w:pPr>
      <w:r w:rsidRPr="00ED4E96">
        <w:rPr>
          <w:szCs w:val="28"/>
          <w:lang w:val="uk-UA"/>
        </w:rPr>
        <w:t xml:space="preserve">     </w:t>
      </w:r>
      <w:r w:rsidR="00B569BE">
        <w:rPr>
          <w:szCs w:val="28"/>
          <w:lang w:val="uk-UA"/>
        </w:rPr>
        <w:t xml:space="preserve"> «_____» _____________ 2022 року</w:t>
      </w:r>
    </w:p>
    <w:p w14:paraId="517C6D3A" w14:textId="77777777" w:rsidR="006360B2" w:rsidRPr="00ED4E96" w:rsidRDefault="006360B2" w:rsidP="006360B2">
      <w:pPr>
        <w:rPr>
          <w:szCs w:val="28"/>
          <w:lang w:val="uk-UA"/>
        </w:rPr>
      </w:pPr>
    </w:p>
    <w:p w14:paraId="2D772782" w14:textId="77777777" w:rsidR="006360B2" w:rsidRPr="00ED4E96" w:rsidRDefault="006360B2" w:rsidP="006360B2">
      <w:pPr>
        <w:pStyle w:val="2"/>
        <w:shd w:val="clear" w:color="auto" w:fill="FFFFFF"/>
        <w:jc w:val="center"/>
        <w:rPr>
          <w:rFonts w:ascii="Times New Roman" w:hAnsi="Times New Roman"/>
          <w:i w:val="0"/>
          <w:iCs w:val="0"/>
          <w:lang w:val="uk-UA"/>
        </w:rPr>
      </w:pPr>
    </w:p>
    <w:p w14:paraId="4F336D1C" w14:textId="77777777" w:rsidR="006360B2" w:rsidRPr="00ED4E96" w:rsidRDefault="006360B2" w:rsidP="006360B2">
      <w:pPr>
        <w:rPr>
          <w:lang w:val="uk-UA"/>
        </w:rPr>
      </w:pPr>
    </w:p>
    <w:p w14:paraId="02ED9E92" w14:textId="77777777" w:rsidR="006360B2" w:rsidRPr="00ED4E96" w:rsidRDefault="006360B2" w:rsidP="006360B2">
      <w:pPr>
        <w:rPr>
          <w:lang w:val="uk-UA"/>
        </w:rPr>
      </w:pPr>
    </w:p>
    <w:p w14:paraId="70E900E2" w14:textId="77777777" w:rsidR="006360B2" w:rsidRDefault="006360B2" w:rsidP="006360B2">
      <w:pPr>
        <w:rPr>
          <w:lang w:val="uk-UA"/>
        </w:rPr>
      </w:pPr>
    </w:p>
    <w:p w14:paraId="35D3C0A3" w14:textId="77777777" w:rsidR="00ED4E96" w:rsidRPr="00ED4E96" w:rsidRDefault="00ED4E96" w:rsidP="006360B2">
      <w:pPr>
        <w:rPr>
          <w:lang w:val="uk-UA"/>
        </w:rPr>
      </w:pPr>
    </w:p>
    <w:p w14:paraId="1791F23A" w14:textId="77777777" w:rsidR="006360B2" w:rsidRPr="00ED4E96" w:rsidRDefault="006360B2" w:rsidP="006360B2">
      <w:pPr>
        <w:pStyle w:val="2"/>
        <w:shd w:val="clear" w:color="auto" w:fill="FFFFFF"/>
        <w:spacing w:line="360" w:lineRule="auto"/>
        <w:jc w:val="center"/>
        <w:rPr>
          <w:rFonts w:ascii="Times New Roman" w:hAnsi="Times New Roman"/>
          <w:b w:val="0"/>
          <w:i w:val="0"/>
          <w:iCs w:val="0"/>
          <w:sz w:val="32"/>
          <w:szCs w:val="32"/>
          <w:lang w:val="uk-UA"/>
        </w:rPr>
      </w:pPr>
      <w:r w:rsidRPr="00ED4E96">
        <w:rPr>
          <w:rFonts w:ascii="Times New Roman" w:hAnsi="Times New Roman"/>
          <w:b w:val="0"/>
          <w:i w:val="0"/>
          <w:iCs w:val="0"/>
          <w:sz w:val="32"/>
          <w:szCs w:val="32"/>
          <w:lang w:val="uk-UA"/>
        </w:rPr>
        <w:t>РОБОЧА ПРОГРАМА НАВЧАЛЬНОЇ ДИСЦИПЛІНИ</w:t>
      </w:r>
    </w:p>
    <w:p w14:paraId="550659B6" w14:textId="77777777" w:rsidR="006360B2" w:rsidRPr="00ED4E96" w:rsidRDefault="00ED4E96" w:rsidP="006360B2">
      <w:pPr>
        <w:spacing w:line="360" w:lineRule="auto"/>
        <w:jc w:val="center"/>
        <w:rPr>
          <w:b/>
          <w:sz w:val="32"/>
          <w:szCs w:val="32"/>
          <w:u w:val="single"/>
          <w:lang w:val="uk-UA"/>
        </w:rPr>
      </w:pPr>
      <w:r>
        <w:rPr>
          <w:b/>
          <w:sz w:val="32"/>
          <w:szCs w:val="32"/>
          <w:u w:val="single"/>
          <w:lang w:val="uk-UA"/>
        </w:rPr>
        <w:t>МІЖНАРОДНИЙ ЗАХИСТ ПРАВ ЛЮДИНИ</w:t>
      </w:r>
      <w:r w:rsidR="006360B2" w:rsidRPr="00ED4E96">
        <w:rPr>
          <w:b/>
          <w:sz w:val="32"/>
          <w:szCs w:val="32"/>
          <w:u w:val="single"/>
          <w:lang w:val="uk-UA"/>
        </w:rPr>
        <w:t xml:space="preserve"> </w:t>
      </w:r>
    </w:p>
    <w:p w14:paraId="6FAC6F42" w14:textId="77777777" w:rsidR="006360B2" w:rsidRPr="00ED4E96" w:rsidRDefault="006360B2" w:rsidP="006360B2">
      <w:pPr>
        <w:spacing w:line="360" w:lineRule="auto"/>
        <w:ind w:firstLine="708"/>
        <w:jc w:val="center"/>
        <w:rPr>
          <w:sz w:val="24"/>
          <w:lang w:val="uk-UA"/>
        </w:rPr>
      </w:pPr>
    </w:p>
    <w:p w14:paraId="45353681" w14:textId="77777777" w:rsidR="006360B2" w:rsidRPr="00ED4E96" w:rsidRDefault="006360B2" w:rsidP="006360B2">
      <w:pPr>
        <w:ind w:firstLine="708"/>
        <w:jc w:val="center"/>
        <w:rPr>
          <w:sz w:val="24"/>
          <w:lang w:val="uk-UA"/>
        </w:rPr>
      </w:pPr>
    </w:p>
    <w:p w14:paraId="2578D2B3" w14:textId="77777777" w:rsidR="006360B2" w:rsidRPr="00ED4E96" w:rsidRDefault="006360B2" w:rsidP="006360B2">
      <w:pPr>
        <w:ind w:firstLine="708"/>
        <w:rPr>
          <w:sz w:val="24"/>
          <w:lang w:val="uk-UA"/>
        </w:rPr>
      </w:pPr>
    </w:p>
    <w:p w14:paraId="2737DCB8" w14:textId="77777777" w:rsidR="006360B2" w:rsidRPr="00ED4E96" w:rsidRDefault="006360B2" w:rsidP="006360B2">
      <w:pPr>
        <w:jc w:val="center"/>
        <w:rPr>
          <w:sz w:val="32"/>
          <w:szCs w:val="32"/>
          <w:lang w:val="uk-UA"/>
        </w:rPr>
      </w:pPr>
    </w:p>
    <w:p w14:paraId="251B4175" w14:textId="77777777" w:rsidR="006360B2" w:rsidRPr="00ED4E96" w:rsidRDefault="006360B2" w:rsidP="006360B2">
      <w:pPr>
        <w:spacing w:line="360" w:lineRule="auto"/>
        <w:jc w:val="center"/>
        <w:rPr>
          <w:szCs w:val="28"/>
          <w:lang w:val="uk-UA"/>
        </w:rPr>
      </w:pPr>
      <w:r w:rsidRPr="00ED4E96">
        <w:rPr>
          <w:szCs w:val="28"/>
          <w:lang w:val="uk-UA"/>
        </w:rPr>
        <w:t>Рівень вищої освіти – перший (бакалаврський)</w:t>
      </w:r>
    </w:p>
    <w:p w14:paraId="21AAEB57" w14:textId="77777777" w:rsidR="006360B2" w:rsidRPr="00ED4E96" w:rsidRDefault="006360B2" w:rsidP="006360B2">
      <w:pPr>
        <w:spacing w:line="360" w:lineRule="auto"/>
        <w:jc w:val="center"/>
        <w:rPr>
          <w:szCs w:val="28"/>
          <w:lang w:val="uk-UA"/>
        </w:rPr>
      </w:pPr>
      <w:r w:rsidRPr="00ED4E96">
        <w:rPr>
          <w:szCs w:val="28"/>
          <w:lang w:val="uk-UA"/>
        </w:rPr>
        <w:t>Освітньо-професійна програма – Міжнародне та європейське право</w:t>
      </w:r>
    </w:p>
    <w:p w14:paraId="3513272C" w14:textId="77777777" w:rsidR="006360B2" w:rsidRPr="00ED4E96" w:rsidRDefault="006360B2" w:rsidP="006360B2">
      <w:pPr>
        <w:spacing w:line="360" w:lineRule="auto"/>
        <w:jc w:val="center"/>
        <w:rPr>
          <w:szCs w:val="28"/>
          <w:lang w:val="uk-UA"/>
        </w:rPr>
      </w:pPr>
      <w:r w:rsidRPr="00ED4E96">
        <w:rPr>
          <w:szCs w:val="28"/>
          <w:lang w:val="uk-UA"/>
        </w:rPr>
        <w:t>Спеціальність – 081 Право</w:t>
      </w:r>
    </w:p>
    <w:p w14:paraId="3AD29029" w14:textId="77777777" w:rsidR="006360B2" w:rsidRPr="00ED4E96" w:rsidRDefault="006360B2" w:rsidP="006360B2">
      <w:pPr>
        <w:spacing w:line="360" w:lineRule="auto"/>
        <w:jc w:val="center"/>
        <w:rPr>
          <w:szCs w:val="28"/>
          <w:lang w:val="uk-UA"/>
        </w:rPr>
      </w:pPr>
      <w:r w:rsidRPr="00ED4E96">
        <w:rPr>
          <w:szCs w:val="28"/>
          <w:lang w:val="uk-UA"/>
        </w:rPr>
        <w:t>Галузь знань – 08 Право</w:t>
      </w:r>
    </w:p>
    <w:p w14:paraId="3AF1522E" w14:textId="77777777" w:rsidR="006360B2" w:rsidRPr="00ED4E96" w:rsidRDefault="006360B2" w:rsidP="006360B2">
      <w:pPr>
        <w:jc w:val="center"/>
        <w:rPr>
          <w:szCs w:val="28"/>
          <w:lang w:val="uk-UA"/>
        </w:rPr>
      </w:pPr>
      <w:r w:rsidRPr="00ED4E96">
        <w:rPr>
          <w:szCs w:val="28"/>
          <w:lang w:val="uk-UA"/>
        </w:rPr>
        <w:t>Інститут – навчально-науковий юридичний інститут</w:t>
      </w:r>
    </w:p>
    <w:p w14:paraId="56EA8E05" w14:textId="77777777" w:rsidR="006360B2" w:rsidRPr="00ED4E96" w:rsidRDefault="006360B2" w:rsidP="006360B2">
      <w:pPr>
        <w:jc w:val="both"/>
        <w:rPr>
          <w:szCs w:val="28"/>
          <w:lang w:val="uk-UA"/>
        </w:rPr>
      </w:pPr>
    </w:p>
    <w:p w14:paraId="7F573173" w14:textId="77777777" w:rsidR="006360B2" w:rsidRPr="00ED4E96" w:rsidRDefault="006360B2" w:rsidP="006360B2">
      <w:pPr>
        <w:jc w:val="both"/>
        <w:rPr>
          <w:szCs w:val="28"/>
          <w:lang w:val="uk-UA"/>
        </w:rPr>
      </w:pPr>
    </w:p>
    <w:p w14:paraId="4F110E99" w14:textId="77777777" w:rsidR="006360B2" w:rsidRPr="00ED4E96" w:rsidRDefault="006360B2" w:rsidP="006360B2">
      <w:pPr>
        <w:jc w:val="both"/>
        <w:rPr>
          <w:szCs w:val="28"/>
          <w:lang w:val="uk-UA"/>
        </w:rPr>
      </w:pPr>
    </w:p>
    <w:p w14:paraId="5C69ED4E" w14:textId="77777777" w:rsidR="006360B2" w:rsidRPr="00ED4E96" w:rsidRDefault="006360B2" w:rsidP="006360B2">
      <w:pPr>
        <w:jc w:val="both"/>
        <w:rPr>
          <w:szCs w:val="28"/>
          <w:lang w:val="uk-UA"/>
        </w:rPr>
      </w:pPr>
    </w:p>
    <w:p w14:paraId="66C1AE7D" w14:textId="77777777" w:rsidR="006360B2" w:rsidRPr="00ED4E96" w:rsidRDefault="006360B2" w:rsidP="006360B2">
      <w:pPr>
        <w:jc w:val="both"/>
        <w:rPr>
          <w:szCs w:val="28"/>
          <w:lang w:val="uk-UA"/>
        </w:rPr>
      </w:pPr>
    </w:p>
    <w:p w14:paraId="2F4FD37E" w14:textId="77777777" w:rsidR="006360B2" w:rsidRPr="00ED4E96" w:rsidRDefault="006360B2" w:rsidP="006360B2">
      <w:pPr>
        <w:jc w:val="both"/>
        <w:rPr>
          <w:szCs w:val="28"/>
          <w:lang w:val="uk-UA"/>
        </w:rPr>
      </w:pPr>
    </w:p>
    <w:p w14:paraId="247159B3" w14:textId="77777777" w:rsidR="006360B2" w:rsidRDefault="006360B2" w:rsidP="006360B2">
      <w:pPr>
        <w:jc w:val="both"/>
        <w:rPr>
          <w:szCs w:val="28"/>
          <w:lang w:val="uk-UA"/>
        </w:rPr>
      </w:pPr>
    </w:p>
    <w:p w14:paraId="2B8AE219" w14:textId="77777777" w:rsidR="00ED4E96" w:rsidRPr="00ED4E96" w:rsidRDefault="00ED4E96" w:rsidP="006360B2">
      <w:pPr>
        <w:jc w:val="both"/>
        <w:rPr>
          <w:szCs w:val="28"/>
          <w:lang w:val="uk-UA"/>
        </w:rPr>
      </w:pPr>
    </w:p>
    <w:p w14:paraId="0A10AA28" w14:textId="77777777" w:rsidR="006360B2" w:rsidRPr="00ED4E96" w:rsidRDefault="006360B2" w:rsidP="006360B2">
      <w:pPr>
        <w:jc w:val="both"/>
        <w:rPr>
          <w:szCs w:val="28"/>
          <w:lang w:val="uk-UA"/>
        </w:rPr>
      </w:pPr>
    </w:p>
    <w:p w14:paraId="3C5C888A" w14:textId="77777777" w:rsidR="006360B2" w:rsidRPr="00ED4E96" w:rsidRDefault="006360B2" w:rsidP="006360B2">
      <w:pPr>
        <w:jc w:val="center"/>
        <w:rPr>
          <w:szCs w:val="28"/>
          <w:lang w:val="uk-UA"/>
        </w:rPr>
      </w:pPr>
      <w:r w:rsidRPr="00ED4E96">
        <w:rPr>
          <w:szCs w:val="28"/>
          <w:lang w:val="uk-UA"/>
        </w:rPr>
        <w:t>Івано-Франківськ, 2022</w:t>
      </w:r>
    </w:p>
    <w:p w14:paraId="44EEDEF7" w14:textId="77777777" w:rsidR="006360B2" w:rsidRPr="00ED4E96" w:rsidRDefault="006360B2" w:rsidP="006360B2">
      <w:pPr>
        <w:jc w:val="center"/>
        <w:rPr>
          <w:lang w:val="uk-UA"/>
        </w:rPr>
      </w:pPr>
      <w:r w:rsidRPr="00ED4E96">
        <w:rPr>
          <w:lang w:val="uk-UA"/>
        </w:rPr>
        <w:br w:type="page"/>
      </w:r>
      <w:r w:rsidRPr="00ED4E96">
        <w:rPr>
          <w:lang w:val="uk-UA"/>
        </w:rPr>
        <w:lastRenderedPageBreak/>
        <w:tab/>
      </w:r>
    </w:p>
    <w:p w14:paraId="1AEC727D" w14:textId="77777777" w:rsidR="006360B2" w:rsidRPr="00ED4E96" w:rsidRDefault="006360B2" w:rsidP="006360B2">
      <w:pPr>
        <w:jc w:val="both"/>
        <w:rPr>
          <w:sz w:val="32"/>
          <w:szCs w:val="32"/>
          <w:lang w:val="uk-UA"/>
        </w:rPr>
      </w:pPr>
      <w:r w:rsidRPr="00ED4E96">
        <w:rPr>
          <w:sz w:val="32"/>
          <w:szCs w:val="32"/>
          <w:lang w:val="uk-UA"/>
        </w:rPr>
        <w:t>Робоча програма з нормативної навчальної дисципліни «</w:t>
      </w:r>
      <w:r w:rsidR="005B1D3F">
        <w:rPr>
          <w:sz w:val="32"/>
          <w:szCs w:val="32"/>
          <w:lang w:val="uk-UA"/>
        </w:rPr>
        <w:t>Міжнародний захист прав людини</w:t>
      </w:r>
      <w:r w:rsidRPr="00ED4E96">
        <w:rPr>
          <w:sz w:val="32"/>
          <w:szCs w:val="32"/>
          <w:lang w:val="uk-UA"/>
        </w:rPr>
        <w:t xml:space="preserve">» для студентів освітньо-професійної програми Міжнародне та європейське право, спеціальності 081 Право, освітнього рівня «бакалавр». </w:t>
      </w:r>
    </w:p>
    <w:p w14:paraId="7BF0E732" w14:textId="77777777" w:rsidR="006360B2" w:rsidRPr="00ED4E96" w:rsidRDefault="002B0674" w:rsidP="006360B2">
      <w:pPr>
        <w:jc w:val="both"/>
        <w:rPr>
          <w:sz w:val="32"/>
          <w:szCs w:val="32"/>
          <w:lang w:val="uk-UA"/>
        </w:rPr>
      </w:pPr>
      <w:r w:rsidRPr="002B0674">
        <w:rPr>
          <w:sz w:val="32"/>
          <w:szCs w:val="32"/>
          <w:lang w:val="uk-UA"/>
        </w:rPr>
        <w:t xml:space="preserve">30 </w:t>
      </w:r>
      <w:r w:rsidR="006360B2" w:rsidRPr="002B0674">
        <w:rPr>
          <w:sz w:val="32"/>
          <w:szCs w:val="32"/>
          <w:lang w:val="uk-UA"/>
        </w:rPr>
        <w:t>червня 2022</w:t>
      </w:r>
      <w:r w:rsidR="005B1D3F" w:rsidRPr="002B0674">
        <w:rPr>
          <w:sz w:val="32"/>
          <w:szCs w:val="32"/>
          <w:lang w:val="uk-UA"/>
        </w:rPr>
        <w:t xml:space="preserve"> року. </w:t>
      </w:r>
      <w:r w:rsidR="006360B2" w:rsidRPr="002B0674">
        <w:rPr>
          <w:sz w:val="32"/>
          <w:szCs w:val="32"/>
          <w:lang w:val="uk-UA"/>
        </w:rPr>
        <w:t>2</w:t>
      </w:r>
      <w:r w:rsidR="00220A61" w:rsidRPr="002B0674">
        <w:rPr>
          <w:sz w:val="32"/>
          <w:szCs w:val="32"/>
          <w:lang w:val="uk-UA"/>
        </w:rPr>
        <w:t>3</w:t>
      </w:r>
      <w:r w:rsidR="006360B2" w:rsidRPr="002B0674">
        <w:rPr>
          <w:sz w:val="32"/>
          <w:szCs w:val="32"/>
          <w:lang w:val="uk-UA"/>
        </w:rPr>
        <w:t xml:space="preserve"> с.</w:t>
      </w:r>
    </w:p>
    <w:p w14:paraId="63E2556F" w14:textId="77777777" w:rsidR="006360B2" w:rsidRPr="00ED4E96" w:rsidRDefault="006360B2" w:rsidP="006360B2">
      <w:pPr>
        <w:jc w:val="both"/>
        <w:rPr>
          <w:sz w:val="32"/>
          <w:szCs w:val="32"/>
          <w:lang w:val="uk-UA"/>
        </w:rPr>
      </w:pPr>
    </w:p>
    <w:p w14:paraId="7CF46F4B" w14:textId="77777777" w:rsidR="006360B2" w:rsidRPr="00ED4E96" w:rsidRDefault="006360B2" w:rsidP="006360B2">
      <w:pPr>
        <w:jc w:val="both"/>
        <w:rPr>
          <w:sz w:val="32"/>
          <w:szCs w:val="32"/>
          <w:lang w:val="uk-UA"/>
        </w:rPr>
      </w:pPr>
    </w:p>
    <w:p w14:paraId="485E86A2" w14:textId="77777777" w:rsidR="006360B2" w:rsidRPr="00ED4E96" w:rsidRDefault="006360B2" w:rsidP="006360B2">
      <w:pPr>
        <w:jc w:val="both"/>
        <w:rPr>
          <w:sz w:val="32"/>
          <w:szCs w:val="32"/>
          <w:lang w:val="uk-UA"/>
        </w:rPr>
      </w:pPr>
      <w:r w:rsidRPr="00ED4E96">
        <w:rPr>
          <w:bCs/>
          <w:sz w:val="32"/>
          <w:szCs w:val="32"/>
          <w:lang w:val="uk-UA"/>
        </w:rPr>
        <w:t>Розробник:</w:t>
      </w:r>
    </w:p>
    <w:p w14:paraId="6D5FCE63" w14:textId="77777777" w:rsidR="006360B2" w:rsidRPr="00ED4E96" w:rsidRDefault="005B1D3F" w:rsidP="006360B2">
      <w:pPr>
        <w:jc w:val="both"/>
        <w:rPr>
          <w:color w:val="000000"/>
          <w:sz w:val="32"/>
          <w:szCs w:val="32"/>
          <w:lang w:val="uk-UA"/>
        </w:rPr>
      </w:pPr>
      <w:proofErr w:type="spellStart"/>
      <w:r>
        <w:rPr>
          <w:color w:val="000000"/>
          <w:sz w:val="32"/>
          <w:szCs w:val="32"/>
          <w:lang w:val="uk-UA"/>
        </w:rPr>
        <w:t>Петечел</w:t>
      </w:r>
      <w:proofErr w:type="spellEnd"/>
      <w:r w:rsidR="006360B2" w:rsidRPr="00ED4E96">
        <w:rPr>
          <w:color w:val="000000"/>
          <w:sz w:val="32"/>
          <w:szCs w:val="32"/>
          <w:lang w:val="uk-UA"/>
        </w:rPr>
        <w:t xml:space="preserve"> </w:t>
      </w:r>
      <w:r>
        <w:rPr>
          <w:color w:val="000000"/>
          <w:sz w:val="32"/>
          <w:szCs w:val="32"/>
          <w:lang w:val="uk-UA"/>
        </w:rPr>
        <w:t>Надія</w:t>
      </w:r>
      <w:r w:rsidR="006360B2" w:rsidRPr="00ED4E96">
        <w:rPr>
          <w:color w:val="000000"/>
          <w:sz w:val="32"/>
          <w:szCs w:val="32"/>
          <w:lang w:val="uk-UA"/>
        </w:rPr>
        <w:t xml:space="preserve"> </w:t>
      </w:r>
      <w:r>
        <w:rPr>
          <w:color w:val="000000"/>
          <w:sz w:val="32"/>
          <w:szCs w:val="32"/>
          <w:lang w:val="uk-UA"/>
        </w:rPr>
        <w:t>Михайлівна</w:t>
      </w:r>
      <w:r w:rsidR="006360B2" w:rsidRPr="00ED4E96">
        <w:rPr>
          <w:color w:val="000000"/>
          <w:sz w:val="32"/>
          <w:szCs w:val="32"/>
          <w:lang w:val="uk-UA"/>
        </w:rPr>
        <w:t xml:space="preserve"> – </w:t>
      </w:r>
      <w:r>
        <w:rPr>
          <w:color w:val="000000"/>
          <w:sz w:val="32"/>
          <w:szCs w:val="32"/>
          <w:lang w:val="uk-UA"/>
        </w:rPr>
        <w:t>кандидат</w:t>
      </w:r>
      <w:r w:rsidR="006360B2" w:rsidRPr="00ED4E96">
        <w:rPr>
          <w:color w:val="000000"/>
          <w:sz w:val="32"/>
          <w:szCs w:val="32"/>
          <w:lang w:val="uk-UA"/>
        </w:rPr>
        <w:t xml:space="preserve"> юридичних наук, </w:t>
      </w:r>
      <w:r>
        <w:rPr>
          <w:color w:val="000000"/>
          <w:sz w:val="32"/>
          <w:szCs w:val="32"/>
          <w:lang w:val="uk-UA"/>
        </w:rPr>
        <w:t>викладач</w:t>
      </w:r>
      <w:r w:rsidR="006360B2" w:rsidRPr="00ED4E96">
        <w:rPr>
          <w:color w:val="000000"/>
          <w:sz w:val="32"/>
          <w:szCs w:val="32"/>
          <w:lang w:val="uk-UA"/>
        </w:rPr>
        <w:t xml:space="preserve"> кафедри судочинства. </w:t>
      </w:r>
    </w:p>
    <w:p w14:paraId="0F7DAE7E" w14:textId="77777777" w:rsidR="006360B2" w:rsidRPr="00ED4E96" w:rsidRDefault="006360B2" w:rsidP="006360B2">
      <w:pPr>
        <w:jc w:val="both"/>
        <w:rPr>
          <w:sz w:val="32"/>
          <w:szCs w:val="32"/>
          <w:lang w:val="uk-UA"/>
        </w:rPr>
      </w:pPr>
    </w:p>
    <w:p w14:paraId="639BDB6F" w14:textId="77777777" w:rsidR="006360B2" w:rsidRPr="00ED4E96" w:rsidRDefault="006360B2" w:rsidP="006360B2">
      <w:pPr>
        <w:jc w:val="both"/>
        <w:rPr>
          <w:sz w:val="32"/>
          <w:szCs w:val="32"/>
          <w:lang w:val="uk-UA"/>
        </w:rPr>
      </w:pPr>
    </w:p>
    <w:p w14:paraId="6D3E0BFC" w14:textId="77777777" w:rsidR="006360B2" w:rsidRPr="00ED4E96" w:rsidRDefault="006360B2" w:rsidP="006360B2">
      <w:pPr>
        <w:jc w:val="both"/>
        <w:rPr>
          <w:bCs/>
          <w:iCs/>
          <w:sz w:val="32"/>
          <w:szCs w:val="32"/>
          <w:lang w:val="uk-UA"/>
        </w:rPr>
      </w:pPr>
      <w:r w:rsidRPr="00ED4E96">
        <w:rPr>
          <w:sz w:val="32"/>
          <w:szCs w:val="32"/>
          <w:lang w:val="uk-UA"/>
        </w:rPr>
        <w:t xml:space="preserve">Робоча програма затверджена на засіданні </w:t>
      </w:r>
      <w:r w:rsidRPr="00ED4E96">
        <w:rPr>
          <w:bCs/>
          <w:iCs/>
          <w:sz w:val="32"/>
          <w:szCs w:val="32"/>
          <w:lang w:val="uk-UA"/>
        </w:rPr>
        <w:t>кафедри судочинства навчально-наукового юридичного інституту Прикарпатського національного університету імені Василя Стефаника</w:t>
      </w:r>
    </w:p>
    <w:p w14:paraId="005EBA83" w14:textId="77777777" w:rsidR="006360B2" w:rsidRPr="00ED4E96" w:rsidRDefault="006360B2" w:rsidP="006360B2">
      <w:pPr>
        <w:rPr>
          <w:bCs/>
          <w:iCs/>
          <w:sz w:val="32"/>
          <w:szCs w:val="32"/>
          <w:lang w:val="uk-UA"/>
        </w:rPr>
      </w:pPr>
    </w:p>
    <w:p w14:paraId="4D25DFB9" w14:textId="77777777" w:rsidR="006360B2" w:rsidRPr="00ED4E96" w:rsidRDefault="006360B2" w:rsidP="006360B2">
      <w:pPr>
        <w:rPr>
          <w:color w:val="000000"/>
          <w:sz w:val="32"/>
          <w:szCs w:val="32"/>
          <w:lang w:val="uk-UA"/>
        </w:rPr>
      </w:pPr>
      <w:r w:rsidRPr="00786106">
        <w:rPr>
          <w:color w:val="000000"/>
          <w:sz w:val="32"/>
          <w:szCs w:val="32"/>
          <w:lang w:val="uk-UA"/>
        </w:rPr>
        <w:t xml:space="preserve">Протокол № </w:t>
      </w:r>
      <w:r w:rsidR="00741A17">
        <w:rPr>
          <w:color w:val="000000"/>
          <w:sz w:val="32"/>
          <w:szCs w:val="32"/>
          <w:lang w:val="uk-UA"/>
        </w:rPr>
        <w:t>10</w:t>
      </w:r>
      <w:r w:rsidR="00786106">
        <w:rPr>
          <w:color w:val="000000"/>
          <w:sz w:val="32"/>
          <w:szCs w:val="32"/>
          <w:lang w:val="uk-UA"/>
        </w:rPr>
        <w:t xml:space="preserve"> </w:t>
      </w:r>
      <w:r w:rsidRPr="00786106">
        <w:rPr>
          <w:color w:val="000000"/>
          <w:sz w:val="32"/>
          <w:szCs w:val="32"/>
          <w:lang w:val="uk-UA"/>
        </w:rPr>
        <w:t>від «</w:t>
      </w:r>
      <w:r w:rsidR="00786106">
        <w:rPr>
          <w:color w:val="000000"/>
          <w:sz w:val="32"/>
          <w:szCs w:val="32"/>
          <w:lang w:val="uk-UA"/>
        </w:rPr>
        <w:t>30</w:t>
      </w:r>
      <w:r w:rsidRPr="00786106">
        <w:rPr>
          <w:color w:val="000000"/>
          <w:sz w:val="32"/>
          <w:szCs w:val="32"/>
          <w:lang w:val="uk-UA"/>
        </w:rPr>
        <w:t>» травня 2022 року</w:t>
      </w:r>
    </w:p>
    <w:p w14:paraId="41049586" w14:textId="77777777" w:rsidR="006360B2" w:rsidRPr="00ED4E96" w:rsidRDefault="006360B2" w:rsidP="006360B2">
      <w:pPr>
        <w:rPr>
          <w:color w:val="000000"/>
          <w:sz w:val="32"/>
          <w:szCs w:val="32"/>
          <w:lang w:val="uk-UA"/>
        </w:rPr>
      </w:pPr>
    </w:p>
    <w:p w14:paraId="67E90B52" w14:textId="77777777" w:rsidR="006360B2" w:rsidRPr="00ED4E96" w:rsidRDefault="006360B2" w:rsidP="006360B2">
      <w:pPr>
        <w:rPr>
          <w:sz w:val="32"/>
          <w:szCs w:val="32"/>
          <w:lang w:val="uk-UA"/>
        </w:rPr>
      </w:pPr>
      <w:r w:rsidRPr="00ED4E96">
        <w:rPr>
          <w:sz w:val="32"/>
          <w:szCs w:val="32"/>
          <w:lang w:val="uk-UA"/>
        </w:rPr>
        <w:t xml:space="preserve">Завідувач кафедри </w:t>
      </w:r>
      <w:r w:rsidR="00786106">
        <w:rPr>
          <w:sz w:val="32"/>
          <w:szCs w:val="32"/>
          <w:lang w:val="uk-UA"/>
        </w:rPr>
        <w:t>____________</w:t>
      </w:r>
      <w:r w:rsidRPr="00ED4E96">
        <w:rPr>
          <w:sz w:val="32"/>
          <w:szCs w:val="32"/>
          <w:lang w:val="uk-UA"/>
        </w:rPr>
        <w:t xml:space="preserve"> проф. Ю. В. </w:t>
      </w:r>
      <w:proofErr w:type="spellStart"/>
      <w:r w:rsidRPr="00ED4E96">
        <w:rPr>
          <w:sz w:val="32"/>
          <w:szCs w:val="32"/>
          <w:lang w:val="uk-UA"/>
        </w:rPr>
        <w:t>Кернякевич</w:t>
      </w:r>
      <w:proofErr w:type="spellEnd"/>
      <w:r w:rsidRPr="00ED4E96">
        <w:rPr>
          <w:sz w:val="32"/>
          <w:szCs w:val="32"/>
          <w:lang w:val="uk-UA"/>
        </w:rPr>
        <w:t>-Танасійчук</w:t>
      </w:r>
    </w:p>
    <w:p w14:paraId="72643A3A" w14:textId="77777777" w:rsidR="006360B2" w:rsidRPr="00ED4E96" w:rsidRDefault="006360B2" w:rsidP="006360B2">
      <w:pPr>
        <w:rPr>
          <w:sz w:val="32"/>
          <w:szCs w:val="32"/>
          <w:lang w:val="uk-UA"/>
        </w:rPr>
      </w:pPr>
      <w:r w:rsidRPr="00786106">
        <w:rPr>
          <w:color w:val="000000"/>
          <w:sz w:val="32"/>
          <w:szCs w:val="32"/>
          <w:lang w:val="uk-UA"/>
        </w:rPr>
        <w:t>«</w:t>
      </w:r>
      <w:r w:rsidR="00786106" w:rsidRPr="00786106">
        <w:rPr>
          <w:color w:val="000000"/>
          <w:sz w:val="32"/>
          <w:szCs w:val="32"/>
          <w:lang w:val="uk-UA"/>
        </w:rPr>
        <w:t>30</w:t>
      </w:r>
      <w:r w:rsidRPr="00786106">
        <w:rPr>
          <w:color w:val="000000"/>
          <w:sz w:val="32"/>
          <w:szCs w:val="32"/>
          <w:lang w:val="uk-UA"/>
        </w:rPr>
        <w:t>» травня 2022 р.</w:t>
      </w:r>
    </w:p>
    <w:p w14:paraId="0A1AC36D" w14:textId="77777777" w:rsidR="006360B2" w:rsidRPr="00ED4E96" w:rsidRDefault="006360B2" w:rsidP="006360B2">
      <w:pPr>
        <w:jc w:val="right"/>
        <w:rPr>
          <w:sz w:val="32"/>
          <w:szCs w:val="32"/>
          <w:lang w:val="uk-UA"/>
        </w:rPr>
      </w:pPr>
    </w:p>
    <w:p w14:paraId="3FC7E5EB" w14:textId="77777777" w:rsidR="006360B2" w:rsidRPr="00ED4E96" w:rsidRDefault="006360B2" w:rsidP="006360B2">
      <w:pPr>
        <w:pStyle w:val="31"/>
        <w:spacing w:after="0"/>
        <w:jc w:val="both"/>
        <w:rPr>
          <w:sz w:val="32"/>
          <w:szCs w:val="32"/>
          <w:lang w:val="uk-UA"/>
        </w:rPr>
      </w:pPr>
    </w:p>
    <w:p w14:paraId="72CC407C" w14:textId="77777777" w:rsidR="006360B2" w:rsidRPr="00ED4E96" w:rsidRDefault="006360B2" w:rsidP="006360B2">
      <w:pPr>
        <w:jc w:val="both"/>
        <w:rPr>
          <w:bCs/>
          <w:iCs/>
          <w:sz w:val="32"/>
          <w:szCs w:val="32"/>
          <w:lang w:val="uk-UA"/>
        </w:rPr>
      </w:pPr>
      <w:r w:rsidRPr="00ED4E96">
        <w:rPr>
          <w:sz w:val="32"/>
          <w:szCs w:val="32"/>
          <w:lang w:val="uk-UA"/>
        </w:rPr>
        <w:t xml:space="preserve">Схвалено науково-методичною радою </w:t>
      </w:r>
      <w:r w:rsidRPr="00ED4E96">
        <w:rPr>
          <w:bCs/>
          <w:iCs/>
          <w:sz w:val="32"/>
          <w:szCs w:val="32"/>
          <w:lang w:val="uk-UA"/>
        </w:rPr>
        <w:t>навчально-наукового юридичного інституту Прикарпатського національного університету імені Василя Стефаника</w:t>
      </w:r>
    </w:p>
    <w:p w14:paraId="20D2C644" w14:textId="77777777" w:rsidR="006360B2" w:rsidRPr="00ED4E96" w:rsidRDefault="006360B2" w:rsidP="006360B2">
      <w:pPr>
        <w:pStyle w:val="31"/>
        <w:spacing w:after="0"/>
        <w:jc w:val="both"/>
        <w:rPr>
          <w:sz w:val="32"/>
          <w:szCs w:val="32"/>
          <w:lang w:val="uk-UA"/>
        </w:rPr>
      </w:pPr>
    </w:p>
    <w:p w14:paraId="510CE3DC" w14:textId="5B79D6FF" w:rsidR="006360B2" w:rsidRPr="00ED4E96" w:rsidRDefault="006360B2" w:rsidP="006360B2">
      <w:pPr>
        <w:rPr>
          <w:color w:val="000000"/>
          <w:sz w:val="32"/>
          <w:szCs w:val="32"/>
          <w:lang w:val="uk-UA"/>
        </w:rPr>
      </w:pPr>
      <w:r w:rsidRPr="00657C5C">
        <w:rPr>
          <w:color w:val="000000"/>
          <w:sz w:val="32"/>
          <w:szCs w:val="32"/>
          <w:lang w:val="uk-UA"/>
        </w:rPr>
        <w:t>Протокол №</w:t>
      </w:r>
      <w:r w:rsidRPr="00657C5C">
        <w:rPr>
          <w:sz w:val="32"/>
          <w:szCs w:val="32"/>
          <w:lang w:val="uk-UA"/>
        </w:rPr>
        <w:t xml:space="preserve"> </w:t>
      </w:r>
      <w:r w:rsidR="00657C5C" w:rsidRPr="00657C5C">
        <w:rPr>
          <w:sz w:val="32"/>
          <w:szCs w:val="32"/>
          <w:lang w:val="uk-UA"/>
        </w:rPr>
        <w:t xml:space="preserve">5 </w:t>
      </w:r>
      <w:r w:rsidR="002B0674" w:rsidRPr="00657C5C">
        <w:rPr>
          <w:color w:val="000000"/>
          <w:sz w:val="32"/>
          <w:szCs w:val="32"/>
          <w:lang w:val="uk-UA"/>
        </w:rPr>
        <w:t>від «30</w:t>
      </w:r>
      <w:r w:rsidRPr="00657C5C">
        <w:rPr>
          <w:color w:val="000000"/>
          <w:sz w:val="32"/>
          <w:szCs w:val="32"/>
          <w:lang w:val="uk-UA"/>
        </w:rPr>
        <w:t>» червня 2022 року</w:t>
      </w:r>
      <w:r w:rsidR="00657C5C">
        <w:rPr>
          <w:color w:val="000000"/>
          <w:sz w:val="32"/>
          <w:szCs w:val="32"/>
          <w:lang w:val="uk-UA"/>
        </w:rPr>
        <w:t xml:space="preserve"> </w:t>
      </w:r>
    </w:p>
    <w:p w14:paraId="768E61DC" w14:textId="77777777" w:rsidR="006360B2" w:rsidRPr="00ED4E96" w:rsidRDefault="006360B2" w:rsidP="006360B2">
      <w:pPr>
        <w:rPr>
          <w:sz w:val="32"/>
          <w:szCs w:val="32"/>
          <w:lang w:val="uk-UA"/>
        </w:rPr>
      </w:pPr>
    </w:p>
    <w:p w14:paraId="4F4D2730" w14:textId="77777777" w:rsidR="006360B2" w:rsidRPr="00ED4E96" w:rsidRDefault="006360B2" w:rsidP="006360B2">
      <w:pPr>
        <w:rPr>
          <w:sz w:val="32"/>
          <w:szCs w:val="32"/>
          <w:lang w:val="uk-UA"/>
        </w:rPr>
      </w:pPr>
      <w:r w:rsidRPr="00ED4E96">
        <w:rPr>
          <w:color w:val="000000"/>
          <w:sz w:val="32"/>
          <w:szCs w:val="32"/>
          <w:lang w:val="uk-UA"/>
        </w:rPr>
        <w:t>Голова науково-методичної ради</w:t>
      </w:r>
      <w:r w:rsidR="003B1DBF">
        <w:rPr>
          <w:color w:val="000000"/>
          <w:sz w:val="32"/>
          <w:szCs w:val="32"/>
          <w:lang w:val="uk-UA"/>
        </w:rPr>
        <w:t xml:space="preserve"> ___________</w:t>
      </w:r>
      <w:r w:rsidRPr="00ED4E96">
        <w:rPr>
          <w:color w:val="000000"/>
          <w:sz w:val="32"/>
          <w:szCs w:val="32"/>
          <w:lang w:val="uk-UA"/>
        </w:rPr>
        <w:t xml:space="preserve"> доц. В. В. </w:t>
      </w:r>
      <w:proofErr w:type="spellStart"/>
      <w:r w:rsidRPr="00ED4E96">
        <w:rPr>
          <w:color w:val="000000"/>
          <w:sz w:val="32"/>
          <w:szCs w:val="32"/>
          <w:lang w:val="uk-UA"/>
        </w:rPr>
        <w:t>Шпіляревич</w:t>
      </w:r>
      <w:proofErr w:type="spellEnd"/>
    </w:p>
    <w:p w14:paraId="5DE5366D" w14:textId="77777777" w:rsidR="006360B2" w:rsidRPr="00ED4E96" w:rsidRDefault="002B0674" w:rsidP="006360B2">
      <w:pPr>
        <w:rPr>
          <w:sz w:val="32"/>
          <w:szCs w:val="32"/>
          <w:lang w:val="uk-UA"/>
        </w:rPr>
      </w:pPr>
      <w:r>
        <w:rPr>
          <w:sz w:val="32"/>
          <w:szCs w:val="32"/>
          <w:lang w:val="uk-UA"/>
        </w:rPr>
        <w:t>«30</w:t>
      </w:r>
      <w:r w:rsidR="006360B2" w:rsidRPr="002B0674">
        <w:rPr>
          <w:sz w:val="32"/>
          <w:szCs w:val="32"/>
          <w:lang w:val="uk-UA"/>
        </w:rPr>
        <w:t>»  червня 2022 року</w:t>
      </w:r>
      <w:r w:rsidR="006360B2" w:rsidRPr="00ED4E96">
        <w:rPr>
          <w:sz w:val="32"/>
          <w:szCs w:val="32"/>
          <w:lang w:val="uk-UA"/>
        </w:rPr>
        <w:t xml:space="preserve"> </w:t>
      </w:r>
    </w:p>
    <w:p w14:paraId="3D65D335" w14:textId="77777777" w:rsidR="006360B2" w:rsidRPr="00ED4E96" w:rsidRDefault="006360B2" w:rsidP="006360B2">
      <w:pPr>
        <w:jc w:val="both"/>
        <w:rPr>
          <w:sz w:val="32"/>
          <w:szCs w:val="32"/>
          <w:lang w:val="uk-UA"/>
        </w:rPr>
      </w:pPr>
    </w:p>
    <w:p w14:paraId="06646968" w14:textId="77777777" w:rsidR="006360B2" w:rsidRPr="00ED4E96" w:rsidRDefault="006360B2" w:rsidP="006360B2">
      <w:pPr>
        <w:jc w:val="both"/>
        <w:rPr>
          <w:sz w:val="32"/>
          <w:szCs w:val="32"/>
          <w:lang w:val="uk-UA"/>
        </w:rPr>
      </w:pPr>
    </w:p>
    <w:p w14:paraId="552C6364" w14:textId="77777777" w:rsidR="006360B2" w:rsidRPr="00ED4E96" w:rsidRDefault="006360B2" w:rsidP="006360B2">
      <w:pPr>
        <w:jc w:val="both"/>
        <w:rPr>
          <w:szCs w:val="28"/>
          <w:lang w:val="uk-UA"/>
        </w:rPr>
      </w:pPr>
    </w:p>
    <w:p w14:paraId="22EDDE67" w14:textId="77777777" w:rsidR="006360B2" w:rsidRPr="00ED4E96" w:rsidRDefault="006360B2" w:rsidP="006360B2">
      <w:pPr>
        <w:rPr>
          <w:szCs w:val="28"/>
          <w:lang w:val="uk-UA"/>
        </w:rPr>
      </w:pPr>
    </w:p>
    <w:p w14:paraId="1A79DE8D" w14:textId="77777777" w:rsidR="006360B2" w:rsidRPr="00ED4E96" w:rsidRDefault="006360B2" w:rsidP="006360B2">
      <w:pPr>
        <w:rPr>
          <w:szCs w:val="28"/>
          <w:lang w:val="uk-UA"/>
        </w:rPr>
      </w:pPr>
    </w:p>
    <w:p w14:paraId="505B857D" w14:textId="77777777" w:rsidR="006360B2" w:rsidRPr="00ED4E96" w:rsidRDefault="006360B2" w:rsidP="00BE05C8">
      <w:pPr>
        <w:ind w:left="5103"/>
        <w:rPr>
          <w:szCs w:val="28"/>
          <w:lang w:val="uk-UA"/>
        </w:rPr>
      </w:pPr>
      <w:r w:rsidRPr="00ED4E96">
        <w:rPr>
          <w:szCs w:val="28"/>
          <w:lang w:val="uk-UA"/>
        </w:rPr>
        <w:sym w:font="Symbol" w:char="F0D3"/>
      </w:r>
      <w:r w:rsidR="002A6661">
        <w:rPr>
          <w:szCs w:val="28"/>
          <w:lang w:val="uk-UA"/>
        </w:rPr>
        <w:t xml:space="preserve"> </w:t>
      </w:r>
      <w:proofErr w:type="spellStart"/>
      <w:r w:rsidR="002A6661">
        <w:rPr>
          <w:szCs w:val="28"/>
          <w:lang w:val="uk-UA"/>
        </w:rPr>
        <w:t>Петечел</w:t>
      </w:r>
      <w:proofErr w:type="spellEnd"/>
      <w:r w:rsidRPr="00ED4E96">
        <w:rPr>
          <w:szCs w:val="28"/>
          <w:lang w:val="uk-UA"/>
        </w:rPr>
        <w:t xml:space="preserve"> </w:t>
      </w:r>
      <w:r w:rsidR="002A6661">
        <w:rPr>
          <w:szCs w:val="28"/>
          <w:lang w:val="uk-UA"/>
        </w:rPr>
        <w:t>Н</w:t>
      </w:r>
      <w:r w:rsidRPr="00ED4E96">
        <w:rPr>
          <w:szCs w:val="28"/>
          <w:lang w:val="uk-UA"/>
        </w:rPr>
        <w:t>.</w:t>
      </w:r>
      <w:r w:rsidR="002A6661">
        <w:rPr>
          <w:szCs w:val="28"/>
          <w:lang w:val="uk-UA"/>
        </w:rPr>
        <w:t xml:space="preserve"> М</w:t>
      </w:r>
      <w:r w:rsidRPr="00ED4E96">
        <w:rPr>
          <w:szCs w:val="28"/>
          <w:lang w:val="uk-UA"/>
        </w:rPr>
        <w:t>., 2022</w:t>
      </w:r>
    </w:p>
    <w:p w14:paraId="621CE413" w14:textId="77777777" w:rsidR="0013069B" w:rsidRPr="00C415AE" w:rsidRDefault="006360B2" w:rsidP="00C415AE">
      <w:pPr>
        <w:ind w:left="5103"/>
        <w:rPr>
          <w:szCs w:val="28"/>
          <w:lang w:val="uk-UA"/>
        </w:rPr>
      </w:pPr>
      <w:r w:rsidRPr="00ED4E96">
        <w:rPr>
          <w:szCs w:val="28"/>
          <w:lang w:val="uk-UA"/>
        </w:rPr>
        <w:sym w:font="Symbol" w:char="F0D3"/>
      </w:r>
      <w:r w:rsidRPr="00ED4E96">
        <w:rPr>
          <w:szCs w:val="28"/>
          <w:lang w:val="uk-UA"/>
        </w:rPr>
        <w:t xml:space="preserve"> Прикарпатський націон</w:t>
      </w:r>
      <w:r w:rsidR="001F0D00">
        <w:rPr>
          <w:szCs w:val="28"/>
          <w:lang w:val="uk-UA"/>
        </w:rPr>
        <w:t xml:space="preserve">альний університет імені Василя </w:t>
      </w:r>
      <w:r w:rsidRPr="00ED4E96">
        <w:rPr>
          <w:szCs w:val="28"/>
          <w:lang w:val="uk-UA"/>
        </w:rPr>
        <w:t>Стефаника, 2022</w:t>
      </w:r>
      <w:r w:rsidR="00C415AE">
        <w:rPr>
          <w:lang w:val="uk-UA"/>
        </w:rPr>
        <w:t xml:space="preserve"> </w:t>
      </w:r>
    </w:p>
    <w:p w14:paraId="09669AAD" w14:textId="77777777" w:rsidR="00C415AE" w:rsidRPr="00C93F73" w:rsidRDefault="00C415AE" w:rsidP="00C415AE">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1</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ОПИС</w:t>
      </w:r>
      <w:r w:rsidRPr="00C93F73">
        <w:rPr>
          <w:rFonts w:ascii="Times New Roman" w:hAnsi="Times New Roman" w:cs="Times New Roman"/>
          <w:sz w:val="28"/>
          <w:szCs w:val="28"/>
          <w:u w:val="none"/>
        </w:rPr>
        <w:t xml:space="preserve"> навчальної дисипліни</w:t>
      </w:r>
    </w:p>
    <w:p w14:paraId="4048964B" w14:textId="77777777" w:rsidR="004D5D41" w:rsidRDefault="004D5D41" w:rsidP="0013069B">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D5D41" w:rsidRPr="007833FB" w14:paraId="699FC004" w14:textId="77777777" w:rsidTr="005C2C62">
        <w:trPr>
          <w:trHeight w:val="803"/>
        </w:trPr>
        <w:tc>
          <w:tcPr>
            <w:tcW w:w="2896" w:type="dxa"/>
            <w:vMerge w:val="restart"/>
            <w:vAlign w:val="center"/>
          </w:tcPr>
          <w:p w14:paraId="3BBAA4F8" w14:textId="77777777" w:rsidR="004D5D41" w:rsidRPr="003A41A2" w:rsidRDefault="004D5D41" w:rsidP="003A41A2">
            <w:pPr>
              <w:pStyle w:val="af2"/>
              <w:ind w:left="0"/>
              <w:jc w:val="center"/>
              <w:rPr>
                <w:sz w:val="28"/>
                <w:szCs w:val="28"/>
                <w:lang w:val="uk-UA"/>
              </w:rPr>
            </w:pPr>
            <w:r w:rsidRPr="003A41A2">
              <w:rPr>
                <w:sz w:val="28"/>
                <w:szCs w:val="28"/>
                <w:lang w:val="uk-UA"/>
              </w:rPr>
              <w:t>Найменування показників</w:t>
            </w:r>
          </w:p>
        </w:tc>
        <w:tc>
          <w:tcPr>
            <w:tcW w:w="3262" w:type="dxa"/>
            <w:vMerge w:val="restart"/>
            <w:vAlign w:val="center"/>
          </w:tcPr>
          <w:p w14:paraId="0257A340" w14:textId="77777777" w:rsidR="004D5D41" w:rsidRPr="007833FB" w:rsidRDefault="004D5D41" w:rsidP="005C2C62">
            <w:pPr>
              <w:jc w:val="center"/>
              <w:rPr>
                <w:szCs w:val="28"/>
                <w:lang w:val="uk-UA"/>
              </w:rPr>
            </w:pPr>
            <w:r w:rsidRPr="007833FB">
              <w:rPr>
                <w:szCs w:val="28"/>
                <w:lang w:val="uk-UA"/>
              </w:rPr>
              <w:t>Галузь знань, напрям підготовки, освітньо-кваліфікаційний рівень</w:t>
            </w:r>
          </w:p>
        </w:tc>
        <w:tc>
          <w:tcPr>
            <w:tcW w:w="3420" w:type="dxa"/>
            <w:gridSpan w:val="2"/>
            <w:vAlign w:val="center"/>
          </w:tcPr>
          <w:p w14:paraId="771E89F7" w14:textId="77777777" w:rsidR="004D5D41" w:rsidRPr="007833FB" w:rsidRDefault="004D5D41" w:rsidP="005C2C62">
            <w:pPr>
              <w:jc w:val="center"/>
              <w:rPr>
                <w:szCs w:val="28"/>
                <w:lang w:val="uk-UA"/>
              </w:rPr>
            </w:pPr>
            <w:r w:rsidRPr="007833FB">
              <w:rPr>
                <w:szCs w:val="28"/>
                <w:lang w:val="uk-UA"/>
              </w:rPr>
              <w:t>Характеристика навчальної дисципліни</w:t>
            </w:r>
          </w:p>
        </w:tc>
      </w:tr>
      <w:tr w:rsidR="004D5D41" w:rsidRPr="007833FB" w14:paraId="1144820E" w14:textId="77777777" w:rsidTr="005C2C62">
        <w:trPr>
          <w:trHeight w:val="549"/>
        </w:trPr>
        <w:tc>
          <w:tcPr>
            <w:tcW w:w="2896" w:type="dxa"/>
            <w:vMerge/>
            <w:vAlign w:val="center"/>
          </w:tcPr>
          <w:p w14:paraId="309650F7" w14:textId="77777777" w:rsidR="004D5D41" w:rsidRPr="007833FB" w:rsidRDefault="004D5D41" w:rsidP="005C2C62">
            <w:pPr>
              <w:jc w:val="center"/>
              <w:rPr>
                <w:szCs w:val="28"/>
                <w:lang w:val="uk-UA"/>
              </w:rPr>
            </w:pPr>
          </w:p>
        </w:tc>
        <w:tc>
          <w:tcPr>
            <w:tcW w:w="3262" w:type="dxa"/>
            <w:vMerge/>
            <w:vAlign w:val="center"/>
          </w:tcPr>
          <w:p w14:paraId="11ACE2B5" w14:textId="77777777" w:rsidR="004D5D41" w:rsidRPr="007833FB" w:rsidRDefault="004D5D41" w:rsidP="005C2C62">
            <w:pPr>
              <w:jc w:val="center"/>
              <w:rPr>
                <w:szCs w:val="28"/>
                <w:lang w:val="uk-UA"/>
              </w:rPr>
            </w:pPr>
          </w:p>
        </w:tc>
        <w:tc>
          <w:tcPr>
            <w:tcW w:w="1620" w:type="dxa"/>
          </w:tcPr>
          <w:p w14:paraId="3081FE77" w14:textId="77777777" w:rsidR="004D5D41" w:rsidRPr="007833FB" w:rsidRDefault="004D5D41" w:rsidP="005C2C62">
            <w:pPr>
              <w:jc w:val="center"/>
              <w:rPr>
                <w:b/>
                <w:szCs w:val="28"/>
                <w:lang w:val="uk-UA"/>
              </w:rPr>
            </w:pPr>
            <w:r w:rsidRPr="007833FB">
              <w:rPr>
                <w:b/>
                <w:szCs w:val="28"/>
                <w:lang w:val="uk-UA"/>
              </w:rPr>
              <w:t>денна форма навчання</w:t>
            </w:r>
          </w:p>
        </w:tc>
        <w:tc>
          <w:tcPr>
            <w:tcW w:w="1800" w:type="dxa"/>
          </w:tcPr>
          <w:p w14:paraId="060BE45D" w14:textId="77777777" w:rsidR="004D5D41" w:rsidRPr="007833FB" w:rsidRDefault="004D5D41" w:rsidP="005C2C62">
            <w:pPr>
              <w:jc w:val="center"/>
              <w:rPr>
                <w:b/>
                <w:szCs w:val="28"/>
                <w:lang w:val="uk-UA"/>
              </w:rPr>
            </w:pPr>
            <w:r w:rsidRPr="007833FB">
              <w:rPr>
                <w:b/>
                <w:szCs w:val="28"/>
                <w:lang w:val="uk-UA"/>
              </w:rPr>
              <w:t>заочна форма навчання</w:t>
            </w:r>
          </w:p>
        </w:tc>
      </w:tr>
      <w:tr w:rsidR="004D5D41" w:rsidRPr="007833FB" w14:paraId="68F351DE" w14:textId="77777777" w:rsidTr="005C2C62">
        <w:trPr>
          <w:trHeight w:val="1293"/>
        </w:trPr>
        <w:tc>
          <w:tcPr>
            <w:tcW w:w="2896" w:type="dxa"/>
            <w:vAlign w:val="center"/>
          </w:tcPr>
          <w:p w14:paraId="0C3E0464" w14:textId="77777777" w:rsidR="004D5D41" w:rsidRPr="007833FB" w:rsidRDefault="004D5D41" w:rsidP="00B703BB">
            <w:pPr>
              <w:jc w:val="center"/>
              <w:rPr>
                <w:szCs w:val="28"/>
                <w:lang w:val="uk-UA"/>
              </w:rPr>
            </w:pPr>
            <w:r w:rsidRPr="007833FB">
              <w:rPr>
                <w:szCs w:val="28"/>
                <w:lang w:val="uk-UA"/>
              </w:rPr>
              <w:t xml:space="preserve">Кількість кредитів  – </w:t>
            </w:r>
            <w:r>
              <w:rPr>
                <w:szCs w:val="28"/>
                <w:lang w:val="uk-UA"/>
              </w:rPr>
              <w:t>3</w:t>
            </w:r>
          </w:p>
        </w:tc>
        <w:tc>
          <w:tcPr>
            <w:tcW w:w="3262" w:type="dxa"/>
          </w:tcPr>
          <w:p w14:paraId="423B37BC" w14:textId="77777777" w:rsidR="004D5D41" w:rsidRDefault="004D5D41" w:rsidP="005C2C62">
            <w:pPr>
              <w:jc w:val="center"/>
              <w:rPr>
                <w:szCs w:val="28"/>
                <w:lang w:val="uk-UA"/>
              </w:rPr>
            </w:pPr>
          </w:p>
          <w:p w14:paraId="74D6051B" w14:textId="77777777" w:rsidR="004D5D41" w:rsidRPr="007833FB" w:rsidRDefault="004D5D41" w:rsidP="005C2C62">
            <w:pPr>
              <w:jc w:val="center"/>
              <w:rPr>
                <w:szCs w:val="28"/>
                <w:lang w:val="uk-UA"/>
              </w:rPr>
            </w:pPr>
            <w:r w:rsidRPr="007833FB">
              <w:rPr>
                <w:szCs w:val="28"/>
                <w:lang w:val="uk-UA"/>
              </w:rPr>
              <w:t>Галузь знань</w:t>
            </w:r>
            <w:r>
              <w:rPr>
                <w:szCs w:val="28"/>
                <w:lang w:val="uk-UA"/>
              </w:rPr>
              <w:t>:</w:t>
            </w:r>
          </w:p>
          <w:p w14:paraId="518EC688" w14:textId="77777777" w:rsidR="004D5D41" w:rsidRPr="000B7C6B" w:rsidRDefault="004D5D41" w:rsidP="005C2C62">
            <w:pPr>
              <w:jc w:val="center"/>
              <w:rPr>
                <w:szCs w:val="28"/>
                <w:lang w:val="uk-UA"/>
              </w:rPr>
            </w:pPr>
            <w:r w:rsidRPr="000B7C6B">
              <w:rPr>
                <w:szCs w:val="28"/>
                <w:lang w:val="uk-UA"/>
              </w:rPr>
              <w:t>08</w:t>
            </w:r>
            <w:r>
              <w:rPr>
                <w:szCs w:val="28"/>
                <w:lang w:val="uk-UA"/>
              </w:rPr>
              <w:t xml:space="preserve"> Право</w:t>
            </w:r>
          </w:p>
          <w:p w14:paraId="6D6334A2" w14:textId="77777777" w:rsidR="004D5D41" w:rsidRPr="000667AA" w:rsidRDefault="004D5D41" w:rsidP="005C2C62">
            <w:pPr>
              <w:jc w:val="center"/>
              <w:rPr>
                <w:sz w:val="20"/>
                <w:szCs w:val="20"/>
                <w:lang w:val="uk-UA"/>
              </w:rPr>
            </w:pPr>
          </w:p>
        </w:tc>
        <w:tc>
          <w:tcPr>
            <w:tcW w:w="3420" w:type="dxa"/>
            <w:gridSpan w:val="2"/>
            <w:vAlign w:val="center"/>
          </w:tcPr>
          <w:p w14:paraId="11E713E7" w14:textId="77777777" w:rsidR="004D5D41" w:rsidRPr="007833FB" w:rsidRDefault="001F5C6E" w:rsidP="001F5C6E">
            <w:pPr>
              <w:jc w:val="center"/>
              <w:rPr>
                <w:i/>
                <w:szCs w:val="28"/>
                <w:lang w:val="uk-UA"/>
              </w:rPr>
            </w:pPr>
            <w:r>
              <w:rPr>
                <w:szCs w:val="28"/>
                <w:lang w:val="uk-UA"/>
              </w:rPr>
              <w:t xml:space="preserve">Цикл професійної  </w:t>
            </w:r>
            <w:r w:rsidR="004D5D41">
              <w:rPr>
                <w:szCs w:val="28"/>
                <w:lang w:val="uk-UA"/>
              </w:rPr>
              <w:t>підготовки</w:t>
            </w:r>
          </w:p>
        </w:tc>
      </w:tr>
      <w:tr w:rsidR="004D5D41" w:rsidRPr="007833FB" w14:paraId="4970AE7F" w14:textId="77777777" w:rsidTr="005C2C62">
        <w:trPr>
          <w:trHeight w:val="170"/>
        </w:trPr>
        <w:tc>
          <w:tcPr>
            <w:tcW w:w="2896" w:type="dxa"/>
            <w:vAlign w:val="center"/>
          </w:tcPr>
          <w:p w14:paraId="5998A064" w14:textId="77777777" w:rsidR="004D5D41" w:rsidRPr="007833FB" w:rsidRDefault="004D5D41" w:rsidP="00B703BB">
            <w:pPr>
              <w:jc w:val="center"/>
              <w:rPr>
                <w:szCs w:val="28"/>
                <w:lang w:val="uk-UA"/>
              </w:rPr>
            </w:pPr>
            <w:r w:rsidRPr="007833FB">
              <w:rPr>
                <w:szCs w:val="28"/>
                <w:lang w:val="uk-UA"/>
              </w:rPr>
              <w:t xml:space="preserve">Модулів – </w:t>
            </w:r>
            <w:r>
              <w:rPr>
                <w:szCs w:val="28"/>
                <w:lang w:val="uk-UA"/>
              </w:rPr>
              <w:t>1</w:t>
            </w:r>
          </w:p>
        </w:tc>
        <w:tc>
          <w:tcPr>
            <w:tcW w:w="3262" w:type="dxa"/>
            <w:vMerge w:val="restart"/>
            <w:vAlign w:val="center"/>
          </w:tcPr>
          <w:p w14:paraId="4F4E0800" w14:textId="77777777" w:rsidR="004D5D41" w:rsidRPr="007833FB" w:rsidRDefault="004D5D41" w:rsidP="005C2C62">
            <w:pPr>
              <w:jc w:val="center"/>
              <w:rPr>
                <w:szCs w:val="28"/>
                <w:lang w:val="uk-UA"/>
              </w:rPr>
            </w:pPr>
            <w:r w:rsidRPr="007833FB">
              <w:rPr>
                <w:szCs w:val="28"/>
                <w:lang w:val="uk-UA"/>
              </w:rPr>
              <w:t>Спеціальність:</w:t>
            </w:r>
          </w:p>
          <w:p w14:paraId="7F95C283" w14:textId="77777777" w:rsidR="004D5D41" w:rsidRPr="000667AA" w:rsidRDefault="004D5D41" w:rsidP="005C2C62">
            <w:pPr>
              <w:jc w:val="center"/>
              <w:rPr>
                <w:szCs w:val="28"/>
                <w:u w:val="single"/>
                <w:lang w:val="uk-UA"/>
              </w:rPr>
            </w:pPr>
            <w:r>
              <w:rPr>
                <w:szCs w:val="28"/>
                <w:lang w:val="uk-UA"/>
              </w:rPr>
              <w:t xml:space="preserve">081 </w:t>
            </w:r>
            <w:r w:rsidRPr="000B7C6B">
              <w:rPr>
                <w:szCs w:val="28"/>
                <w:lang w:val="uk-UA"/>
              </w:rPr>
              <w:t>Право</w:t>
            </w:r>
          </w:p>
          <w:p w14:paraId="2F54059D" w14:textId="77777777" w:rsidR="004D5D41" w:rsidRPr="007833FB" w:rsidRDefault="004D5D41" w:rsidP="005C2C62">
            <w:pPr>
              <w:rPr>
                <w:szCs w:val="28"/>
                <w:lang w:val="uk-UA"/>
              </w:rPr>
            </w:pPr>
          </w:p>
        </w:tc>
        <w:tc>
          <w:tcPr>
            <w:tcW w:w="3420" w:type="dxa"/>
            <w:gridSpan w:val="2"/>
            <w:vAlign w:val="center"/>
          </w:tcPr>
          <w:p w14:paraId="456832C6" w14:textId="77777777" w:rsidR="004D5D41" w:rsidRPr="007833FB" w:rsidRDefault="004D5D41" w:rsidP="005C2C62">
            <w:pPr>
              <w:jc w:val="center"/>
              <w:rPr>
                <w:b/>
                <w:szCs w:val="28"/>
                <w:lang w:val="uk-UA"/>
              </w:rPr>
            </w:pPr>
            <w:r w:rsidRPr="007833FB">
              <w:rPr>
                <w:b/>
                <w:szCs w:val="28"/>
                <w:lang w:val="uk-UA"/>
              </w:rPr>
              <w:t>Рік підготовки:</w:t>
            </w:r>
          </w:p>
        </w:tc>
      </w:tr>
      <w:tr w:rsidR="004D5D41" w:rsidRPr="007833FB" w14:paraId="4D516145" w14:textId="77777777" w:rsidTr="005C2C62">
        <w:trPr>
          <w:trHeight w:val="207"/>
        </w:trPr>
        <w:tc>
          <w:tcPr>
            <w:tcW w:w="2896" w:type="dxa"/>
            <w:vAlign w:val="center"/>
          </w:tcPr>
          <w:p w14:paraId="02E30C71" w14:textId="77777777" w:rsidR="004D5D41" w:rsidRPr="007833FB" w:rsidRDefault="004D5D41" w:rsidP="00B703BB">
            <w:pPr>
              <w:jc w:val="center"/>
              <w:rPr>
                <w:szCs w:val="28"/>
                <w:lang w:val="uk-UA"/>
              </w:rPr>
            </w:pPr>
            <w:r w:rsidRPr="007833FB">
              <w:rPr>
                <w:szCs w:val="28"/>
                <w:lang w:val="uk-UA"/>
              </w:rPr>
              <w:t xml:space="preserve">Змістових модулів – </w:t>
            </w:r>
            <w:r>
              <w:rPr>
                <w:szCs w:val="28"/>
                <w:lang w:val="uk-UA"/>
              </w:rPr>
              <w:t>2</w:t>
            </w:r>
          </w:p>
        </w:tc>
        <w:tc>
          <w:tcPr>
            <w:tcW w:w="3262" w:type="dxa"/>
            <w:vMerge/>
            <w:vAlign w:val="center"/>
          </w:tcPr>
          <w:p w14:paraId="5B60F768" w14:textId="77777777" w:rsidR="004D5D41" w:rsidRPr="007833FB" w:rsidRDefault="004D5D41" w:rsidP="005C2C62">
            <w:pPr>
              <w:jc w:val="center"/>
              <w:rPr>
                <w:szCs w:val="28"/>
                <w:lang w:val="uk-UA"/>
              </w:rPr>
            </w:pPr>
          </w:p>
        </w:tc>
        <w:tc>
          <w:tcPr>
            <w:tcW w:w="1620" w:type="dxa"/>
            <w:vAlign w:val="center"/>
          </w:tcPr>
          <w:p w14:paraId="32003F01" w14:textId="77777777" w:rsidR="004D5D41" w:rsidRPr="007833FB" w:rsidRDefault="002969A3" w:rsidP="005C2C62">
            <w:pPr>
              <w:jc w:val="center"/>
              <w:rPr>
                <w:szCs w:val="28"/>
                <w:lang w:val="uk-UA"/>
              </w:rPr>
            </w:pPr>
            <w:r>
              <w:rPr>
                <w:szCs w:val="28"/>
                <w:lang w:val="uk-UA"/>
              </w:rPr>
              <w:t>4</w:t>
            </w:r>
            <w:r w:rsidR="004D5D41" w:rsidRPr="007833FB">
              <w:rPr>
                <w:szCs w:val="28"/>
                <w:lang w:val="uk-UA"/>
              </w:rPr>
              <w:t>-й</w:t>
            </w:r>
          </w:p>
        </w:tc>
        <w:tc>
          <w:tcPr>
            <w:tcW w:w="1800" w:type="dxa"/>
            <w:vAlign w:val="center"/>
          </w:tcPr>
          <w:p w14:paraId="4E7DDB42" w14:textId="77777777" w:rsidR="004D5D41" w:rsidRPr="007833FB" w:rsidRDefault="002969A3" w:rsidP="005C2C62">
            <w:pPr>
              <w:jc w:val="center"/>
              <w:rPr>
                <w:szCs w:val="28"/>
                <w:lang w:val="uk-UA"/>
              </w:rPr>
            </w:pPr>
            <w:r>
              <w:rPr>
                <w:szCs w:val="28"/>
                <w:lang w:val="uk-UA"/>
              </w:rPr>
              <w:t>4</w:t>
            </w:r>
            <w:r w:rsidR="004D5D41" w:rsidRPr="007833FB">
              <w:rPr>
                <w:szCs w:val="28"/>
                <w:lang w:val="uk-UA"/>
              </w:rPr>
              <w:t>-й</w:t>
            </w:r>
          </w:p>
        </w:tc>
      </w:tr>
      <w:tr w:rsidR="004D5D41" w:rsidRPr="007833FB" w14:paraId="7CE342D2" w14:textId="77777777" w:rsidTr="005C2C62">
        <w:trPr>
          <w:trHeight w:val="232"/>
        </w:trPr>
        <w:tc>
          <w:tcPr>
            <w:tcW w:w="2896" w:type="dxa"/>
            <w:vAlign w:val="center"/>
          </w:tcPr>
          <w:p w14:paraId="460D7C4B" w14:textId="77777777" w:rsidR="00B703BB" w:rsidRDefault="004D5D41" w:rsidP="00B703BB">
            <w:pPr>
              <w:jc w:val="center"/>
              <w:rPr>
                <w:szCs w:val="28"/>
                <w:lang w:val="uk-UA"/>
              </w:rPr>
            </w:pPr>
            <w:r w:rsidRPr="007833FB">
              <w:rPr>
                <w:szCs w:val="28"/>
                <w:lang w:val="uk-UA"/>
              </w:rPr>
              <w:t xml:space="preserve">Індивідуальне науково-дослідне завдання </w:t>
            </w:r>
          </w:p>
          <w:p w14:paraId="0E661620" w14:textId="77777777" w:rsidR="004D5D41" w:rsidRPr="007833FB" w:rsidRDefault="004D5D41" w:rsidP="00B703BB">
            <w:pPr>
              <w:jc w:val="center"/>
              <w:rPr>
                <w:szCs w:val="28"/>
                <w:lang w:val="uk-UA"/>
              </w:rPr>
            </w:pPr>
            <w:r w:rsidRPr="007833FB">
              <w:rPr>
                <w:szCs w:val="28"/>
                <w:lang w:val="uk-UA"/>
              </w:rPr>
              <w:t>___________</w:t>
            </w:r>
          </w:p>
          <w:p w14:paraId="7D6B8B09" w14:textId="77777777" w:rsidR="004D5D41" w:rsidRPr="000667AA" w:rsidRDefault="004D5D41" w:rsidP="00B703BB">
            <w:pPr>
              <w:jc w:val="center"/>
              <w:rPr>
                <w:sz w:val="20"/>
                <w:szCs w:val="20"/>
                <w:lang w:val="uk-UA"/>
              </w:rPr>
            </w:pPr>
          </w:p>
        </w:tc>
        <w:tc>
          <w:tcPr>
            <w:tcW w:w="3262" w:type="dxa"/>
            <w:vMerge/>
            <w:vAlign w:val="center"/>
          </w:tcPr>
          <w:p w14:paraId="21C1C811" w14:textId="77777777" w:rsidR="004D5D41" w:rsidRPr="007833FB" w:rsidRDefault="004D5D41" w:rsidP="005C2C62">
            <w:pPr>
              <w:jc w:val="center"/>
              <w:rPr>
                <w:szCs w:val="28"/>
                <w:lang w:val="uk-UA"/>
              </w:rPr>
            </w:pPr>
          </w:p>
        </w:tc>
        <w:tc>
          <w:tcPr>
            <w:tcW w:w="3420" w:type="dxa"/>
            <w:gridSpan w:val="2"/>
            <w:vAlign w:val="center"/>
          </w:tcPr>
          <w:p w14:paraId="2224E7F4" w14:textId="77777777" w:rsidR="004D5D41" w:rsidRPr="007833FB" w:rsidRDefault="004D5D41" w:rsidP="005C2C62">
            <w:pPr>
              <w:jc w:val="center"/>
              <w:rPr>
                <w:b/>
                <w:szCs w:val="28"/>
                <w:lang w:val="uk-UA"/>
              </w:rPr>
            </w:pPr>
            <w:r w:rsidRPr="007833FB">
              <w:rPr>
                <w:b/>
                <w:szCs w:val="28"/>
                <w:lang w:val="uk-UA"/>
              </w:rPr>
              <w:t>Семестр</w:t>
            </w:r>
          </w:p>
        </w:tc>
      </w:tr>
      <w:tr w:rsidR="004D5D41" w:rsidRPr="007833FB" w14:paraId="5B07A860" w14:textId="77777777" w:rsidTr="005C2C62">
        <w:trPr>
          <w:trHeight w:val="323"/>
        </w:trPr>
        <w:tc>
          <w:tcPr>
            <w:tcW w:w="2896" w:type="dxa"/>
            <w:vMerge w:val="restart"/>
            <w:vAlign w:val="center"/>
          </w:tcPr>
          <w:p w14:paraId="3587618F" w14:textId="77777777" w:rsidR="004D5D41" w:rsidRPr="007833FB" w:rsidRDefault="004D5D41" w:rsidP="00B703BB">
            <w:pPr>
              <w:jc w:val="center"/>
              <w:rPr>
                <w:szCs w:val="28"/>
                <w:lang w:val="uk-UA"/>
              </w:rPr>
            </w:pPr>
            <w:r w:rsidRPr="007833FB">
              <w:rPr>
                <w:szCs w:val="28"/>
                <w:lang w:val="uk-UA"/>
              </w:rPr>
              <w:t xml:space="preserve">Загальна кількість годин </w:t>
            </w:r>
            <w:r>
              <w:rPr>
                <w:szCs w:val="28"/>
                <w:lang w:val="uk-UA"/>
              </w:rPr>
              <w:t>–</w:t>
            </w:r>
            <w:r w:rsidRPr="007833FB">
              <w:rPr>
                <w:szCs w:val="28"/>
                <w:lang w:val="uk-UA"/>
              </w:rPr>
              <w:t xml:space="preserve"> </w:t>
            </w:r>
            <w:r>
              <w:rPr>
                <w:szCs w:val="28"/>
                <w:lang w:val="uk-UA"/>
              </w:rPr>
              <w:t>90</w:t>
            </w:r>
          </w:p>
        </w:tc>
        <w:tc>
          <w:tcPr>
            <w:tcW w:w="3262" w:type="dxa"/>
            <w:vMerge/>
            <w:vAlign w:val="center"/>
          </w:tcPr>
          <w:p w14:paraId="25B67AC0" w14:textId="77777777" w:rsidR="004D5D41" w:rsidRPr="007833FB" w:rsidRDefault="004D5D41" w:rsidP="005C2C62">
            <w:pPr>
              <w:jc w:val="center"/>
              <w:rPr>
                <w:szCs w:val="28"/>
                <w:lang w:val="uk-UA"/>
              </w:rPr>
            </w:pPr>
          </w:p>
        </w:tc>
        <w:tc>
          <w:tcPr>
            <w:tcW w:w="1620" w:type="dxa"/>
            <w:vAlign w:val="center"/>
          </w:tcPr>
          <w:p w14:paraId="648FDC62" w14:textId="77777777" w:rsidR="004D5D41" w:rsidRPr="007833FB" w:rsidRDefault="002C42DF" w:rsidP="005C2C62">
            <w:pPr>
              <w:jc w:val="center"/>
              <w:rPr>
                <w:szCs w:val="28"/>
                <w:lang w:val="uk-UA"/>
              </w:rPr>
            </w:pPr>
            <w:r>
              <w:rPr>
                <w:szCs w:val="28"/>
                <w:lang w:val="uk-UA"/>
              </w:rPr>
              <w:t>8</w:t>
            </w:r>
            <w:r w:rsidR="004D5D41" w:rsidRPr="007833FB">
              <w:rPr>
                <w:szCs w:val="28"/>
                <w:lang w:val="uk-UA"/>
              </w:rPr>
              <w:t>-й</w:t>
            </w:r>
          </w:p>
        </w:tc>
        <w:tc>
          <w:tcPr>
            <w:tcW w:w="1800" w:type="dxa"/>
            <w:vAlign w:val="center"/>
          </w:tcPr>
          <w:p w14:paraId="7E068420" w14:textId="77777777" w:rsidR="004D5D41" w:rsidRPr="007833FB" w:rsidRDefault="002C42DF" w:rsidP="005C2C62">
            <w:pPr>
              <w:jc w:val="center"/>
              <w:rPr>
                <w:szCs w:val="28"/>
                <w:lang w:val="uk-UA"/>
              </w:rPr>
            </w:pPr>
            <w:r>
              <w:rPr>
                <w:szCs w:val="28"/>
                <w:lang w:val="uk-UA"/>
              </w:rPr>
              <w:t>8</w:t>
            </w:r>
            <w:r w:rsidR="004D5D41" w:rsidRPr="007833FB">
              <w:rPr>
                <w:szCs w:val="28"/>
                <w:lang w:val="uk-UA"/>
              </w:rPr>
              <w:t>-й</w:t>
            </w:r>
          </w:p>
        </w:tc>
      </w:tr>
      <w:tr w:rsidR="004D5D41" w:rsidRPr="007833FB" w14:paraId="404784C3" w14:textId="77777777" w:rsidTr="005C2C62">
        <w:trPr>
          <w:trHeight w:val="322"/>
        </w:trPr>
        <w:tc>
          <w:tcPr>
            <w:tcW w:w="2896" w:type="dxa"/>
            <w:vMerge/>
            <w:vAlign w:val="center"/>
          </w:tcPr>
          <w:p w14:paraId="4FD34251" w14:textId="77777777" w:rsidR="004D5D41" w:rsidRPr="007833FB" w:rsidRDefault="004D5D41" w:rsidP="005C2C62">
            <w:pPr>
              <w:rPr>
                <w:szCs w:val="28"/>
                <w:lang w:val="uk-UA"/>
              </w:rPr>
            </w:pPr>
          </w:p>
        </w:tc>
        <w:tc>
          <w:tcPr>
            <w:tcW w:w="3262" w:type="dxa"/>
            <w:vMerge/>
            <w:vAlign w:val="center"/>
          </w:tcPr>
          <w:p w14:paraId="76A3F64A" w14:textId="77777777" w:rsidR="004D5D41" w:rsidRPr="007833FB" w:rsidRDefault="004D5D41" w:rsidP="005C2C62">
            <w:pPr>
              <w:jc w:val="center"/>
              <w:rPr>
                <w:szCs w:val="28"/>
                <w:lang w:val="uk-UA"/>
              </w:rPr>
            </w:pPr>
          </w:p>
        </w:tc>
        <w:tc>
          <w:tcPr>
            <w:tcW w:w="3420" w:type="dxa"/>
            <w:gridSpan w:val="2"/>
            <w:vAlign w:val="center"/>
          </w:tcPr>
          <w:p w14:paraId="0B2C5F0F" w14:textId="77777777" w:rsidR="004D5D41" w:rsidRPr="007833FB" w:rsidRDefault="004D5D41" w:rsidP="005C2C62">
            <w:pPr>
              <w:jc w:val="center"/>
              <w:rPr>
                <w:b/>
                <w:szCs w:val="28"/>
                <w:lang w:val="uk-UA"/>
              </w:rPr>
            </w:pPr>
            <w:r w:rsidRPr="007833FB">
              <w:rPr>
                <w:b/>
                <w:szCs w:val="28"/>
                <w:lang w:val="uk-UA"/>
              </w:rPr>
              <w:t>Лекції</w:t>
            </w:r>
          </w:p>
        </w:tc>
      </w:tr>
      <w:tr w:rsidR="004D5D41" w:rsidRPr="007833FB" w14:paraId="13C34D58" w14:textId="77777777" w:rsidTr="005C2C62">
        <w:trPr>
          <w:trHeight w:val="320"/>
        </w:trPr>
        <w:tc>
          <w:tcPr>
            <w:tcW w:w="2896" w:type="dxa"/>
            <w:vMerge w:val="restart"/>
            <w:vAlign w:val="center"/>
          </w:tcPr>
          <w:p w14:paraId="12BCFD2B" w14:textId="77777777" w:rsidR="004D5D41" w:rsidRDefault="004D5D41" w:rsidP="00B703BB">
            <w:pPr>
              <w:jc w:val="center"/>
              <w:rPr>
                <w:szCs w:val="28"/>
                <w:lang w:val="uk-UA"/>
              </w:rPr>
            </w:pPr>
            <w:r w:rsidRPr="007833FB">
              <w:rPr>
                <w:szCs w:val="28"/>
                <w:lang w:val="uk-UA"/>
              </w:rPr>
              <w:t>Тижневих годин для денної форми навчання:</w:t>
            </w:r>
          </w:p>
          <w:p w14:paraId="7749034E" w14:textId="77777777" w:rsidR="00B703BB" w:rsidRPr="007833FB" w:rsidRDefault="00B703BB" w:rsidP="005C2C62">
            <w:pPr>
              <w:rPr>
                <w:szCs w:val="28"/>
                <w:lang w:val="uk-UA"/>
              </w:rPr>
            </w:pPr>
          </w:p>
          <w:p w14:paraId="4710B960" w14:textId="77777777" w:rsidR="004D5D41" w:rsidRPr="007833FB" w:rsidRDefault="004D5D41" w:rsidP="005C2C62">
            <w:pPr>
              <w:rPr>
                <w:szCs w:val="28"/>
                <w:lang w:val="uk-UA"/>
              </w:rPr>
            </w:pPr>
            <w:r>
              <w:rPr>
                <w:szCs w:val="28"/>
                <w:lang w:val="uk-UA"/>
              </w:rPr>
              <w:t xml:space="preserve">аудиторних </w:t>
            </w:r>
            <w:r w:rsidR="00225668">
              <w:rPr>
                <w:szCs w:val="28"/>
                <w:lang w:val="uk-UA"/>
              </w:rPr>
              <w:t>–</w:t>
            </w:r>
            <w:r w:rsidR="00225668" w:rsidRPr="007833FB">
              <w:rPr>
                <w:szCs w:val="28"/>
                <w:lang w:val="uk-UA"/>
              </w:rPr>
              <w:t xml:space="preserve"> </w:t>
            </w:r>
            <w:r w:rsidR="00225668">
              <w:rPr>
                <w:szCs w:val="28"/>
                <w:lang w:val="uk-UA"/>
              </w:rPr>
              <w:t>2 год.</w:t>
            </w:r>
            <w:r w:rsidRPr="007833FB">
              <w:rPr>
                <w:szCs w:val="28"/>
                <w:lang w:val="uk-UA"/>
              </w:rPr>
              <w:t xml:space="preserve"> </w:t>
            </w:r>
          </w:p>
          <w:p w14:paraId="67A48365" w14:textId="77777777" w:rsidR="004D5D41" w:rsidRPr="007833FB" w:rsidRDefault="004D5D41" w:rsidP="005C2C62">
            <w:pPr>
              <w:rPr>
                <w:szCs w:val="28"/>
                <w:lang w:val="uk-UA"/>
              </w:rPr>
            </w:pPr>
            <w:r w:rsidRPr="007833FB">
              <w:rPr>
                <w:szCs w:val="28"/>
                <w:lang w:val="uk-UA"/>
              </w:rPr>
              <w:t xml:space="preserve">самостійної роботи студента </w:t>
            </w:r>
            <w:r w:rsidR="00225668">
              <w:rPr>
                <w:szCs w:val="28"/>
                <w:lang w:val="uk-UA"/>
              </w:rPr>
              <w:t>–</w:t>
            </w:r>
            <w:r w:rsidR="00225668" w:rsidRPr="007833FB">
              <w:rPr>
                <w:szCs w:val="28"/>
                <w:lang w:val="uk-UA"/>
              </w:rPr>
              <w:t xml:space="preserve"> </w:t>
            </w:r>
            <w:r w:rsidR="00225668">
              <w:rPr>
                <w:szCs w:val="28"/>
                <w:lang w:val="uk-UA"/>
              </w:rPr>
              <w:t>4 год.</w:t>
            </w:r>
          </w:p>
        </w:tc>
        <w:tc>
          <w:tcPr>
            <w:tcW w:w="3262" w:type="dxa"/>
            <w:vMerge w:val="restart"/>
            <w:vAlign w:val="center"/>
          </w:tcPr>
          <w:p w14:paraId="2D51ACA2" w14:textId="77777777" w:rsidR="004D5D41" w:rsidRPr="007833FB" w:rsidRDefault="004D5D41" w:rsidP="005C2C62">
            <w:pPr>
              <w:jc w:val="center"/>
              <w:rPr>
                <w:szCs w:val="28"/>
                <w:lang w:val="uk-UA"/>
              </w:rPr>
            </w:pPr>
            <w:r w:rsidRPr="007833FB">
              <w:rPr>
                <w:szCs w:val="28"/>
                <w:lang w:val="uk-UA"/>
              </w:rPr>
              <w:t>Освітн</w:t>
            </w:r>
            <w:r>
              <w:rPr>
                <w:szCs w:val="28"/>
                <w:lang w:val="uk-UA"/>
              </w:rPr>
              <w:t>ій</w:t>
            </w:r>
            <w:r w:rsidRPr="007833FB">
              <w:rPr>
                <w:szCs w:val="28"/>
                <w:lang w:val="uk-UA"/>
              </w:rPr>
              <w:t xml:space="preserve"> </w:t>
            </w:r>
            <w:r>
              <w:rPr>
                <w:szCs w:val="28"/>
                <w:lang w:val="uk-UA"/>
              </w:rPr>
              <w:t>ступінь</w:t>
            </w:r>
            <w:r w:rsidRPr="007833FB">
              <w:rPr>
                <w:szCs w:val="28"/>
                <w:lang w:val="uk-UA"/>
              </w:rPr>
              <w:t>:</w:t>
            </w:r>
          </w:p>
          <w:p w14:paraId="31588EC1" w14:textId="77777777" w:rsidR="004D5D41" w:rsidRPr="000B7C6B" w:rsidRDefault="004D5D41" w:rsidP="005C2C62">
            <w:pPr>
              <w:jc w:val="center"/>
              <w:rPr>
                <w:szCs w:val="28"/>
                <w:lang w:val="uk-UA"/>
              </w:rPr>
            </w:pPr>
            <w:r>
              <w:rPr>
                <w:szCs w:val="28"/>
                <w:lang w:val="uk-UA"/>
              </w:rPr>
              <w:t>бакалав</w:t>
            </w:r>
            <w:r w:rsidRPr="000B7C6B">
              <w:rPr>
                <w:szCs w:val="28"/>
                <w:lang w:val="uk-UA"/>
              </w:rPr>
              <w:t>р</w:t>
            </w:r>
          </w:p>
        </w:tc>
        <w:tc>
          <w:tcPr>
            <w:tcW w:w="1620" w:type="dxa"/>
            <w:vAlign w:val="center"/>
          </w:tcPr>
          <w:p w14:paraId="2D695C07" w14:textId="77777777" w:rsidR="004D5D41" w:rsidRPr="007833FB" w:rsidRDefault="004D5D41" w:rsidP="009064E8">
            <w:pPr>
              <w:jc w:val="center"/>
              <w:rPr>
                <w:szCs w:val="28"/>
                <w:lang w:val="uk-UA"/>
              </w:rPr>
            </w:pPr>
            <w:r>
              <w:rPr>
                <w:szCs w:val="28"/>
                <w:lang w:val="uk-UA"/>
              </w:rPr>
              <w:t>2</w:t>
            </w:r>
            <w:r w:rsidR="009064E8">
              <w:rPr>
                <w:szCs w:val="28"/>
                <w:lang w:val="uk-UA"/>
              </w:rPr>
              <w:t>2</w:t>
            </w:r>
            <w:r>
              <w:rPr>
                <w:szCs w:val="28"/>
                <w:lang w:val="uk-UA"/>
              </w:rPr>
              <w:t xml:space="preserve"> </w:t>
            </w:r>
            <w:r w:rsidRPr="007833FB">
              <w:rPr>
                <w:szCs w:val="28"/>
                <w:lang w:val="uk-UA"/>
              </w:rPr>
              <w:t>год.</w:t>
            </w:r>
          </w:p>
        </w:tc>
        <w:tc>
          <w:tcPr>
            <w:tcW w:w="1800" w:type="dxa"/>
            <w:vAlign w:val="center"/>
          </w:tcPr>
          <w:p w14:paraId="3DFC512F" w14:textId="77777777" w:rsidR="004D5D41" w:rsidRPr="007833FB" w:rsidRDefault="004D5D41" w:rsidP="009064E8">
            <w:pPr>
              <w:jc w:val="center"/>
              <w:rPr>
                <w:szCs w:val="28"/>
                <w:lang w:val="uk-UA"/>
              </w:rPr>
            </w:pPr>
            <w:r>
              <w:rPr>
                <w:szCs w:val="28"/>
                <w:lang w:val="uk-UA"/>
              </w:rPr>
              <w:t>1</w:t>
            </w:r>
            <w:r w:rsidR="009064E8">
              <w:rPr>
                <w:szCs w:val="28"/>
                <w:lang w:val="uk-UA"/>
              </w:rPr>
              <w:t>4</w:t>
            </w:r>
            <w:r>
              <w:rPr>
                <w:szCs w:val="28"/>
                <w:lang w:val="uk-UA"/>
              </w:rPr>
              <w:t xml:space="preserve"> </w:t>
            </w:r>
            <w:r w:rsidRPr="007833FB">
              <w:rPr>
                <w:szCs w:val="28"/>
                <w:lang w:val="uk-UA"/>
              </w:rPr>
              <w:t>год.</w:t>
            </w:r>
          </w:p>
        </w:tc>
      </w:tr>
      <w:tr w:rsidR="004D5D41" w:rsidRPr="007833FB" w14:paraId="66AC034D" w14:textId="77777777" w:rsidTr="005C2C62">
        <w:trPr>
          <w:trHeight w:val="320"/>
        </w:trPr>
        <w:tc>
          <w:tcPr>
            <w:tcW w:w="2896" w:type="dxa"/>
            <w:vMerge/>
            <w:vAlign w:val="center"/>
          </w:tcPr>
          <w:p w14:paraId="467AF792" w14:textId="77777777" w:rsidR="004D5D41" w:rsidRPr="007833FB" w:rsidRDefault="004D5D41" w:rsidP="005C2C62">
            <w:pPr>
              <w:rPr>
                <w:szCs w:val="28"/>
                <w:lang w:val="uk-UA"/>
              </w:rPr>
            </w:pPr>
          </w:p>
        </w:tc>
        <w:tc>
          <w:tcPr>
            <w:tcW w:w="3262" w:type="dxa"/>
            <w:vMerge/>
            <w:vAlign w:val="center"/>
          </w:tcPr>
          <w:p w14:paraId="76786444" w14:textId="77777777" w:rsidR="004D5D41" w:rsidRPr="007833FB" w:rsidRDefault="004D5D41" w:rsidP="005C2C62">
            <w:pPr>
              <w:jc w:val="center"/>
              <w:rPr>
                <w:szCs w:val="28"/>
                <w:lang w:val="uk-UA"/>
              </w:rPr>
            </w:pPr>
          </w:p>
        </w:tc>
        <w:tc>
          <w:tcPr>
            <w:tcW w:w="3420" w:type="dxa"/>
            <w:gridSpan w:val="2"/>
            <w:vAlign w:val="center"/>
          </w:tcPr>
          <w:p w14:paraId="03AB88CE" w14:textId="77777777" w:rsidR="004D5D41" w:rsidRPr="007833FB" w:rsidRDefault="004D5D41" w:rsidP="005C2C62">
            <w:pPr>
              <w:jc w:val="center"/>
              <w:rPr>
                <w:b/>
                <w:szCs w:val="28"/>
                <w:lang w:val="uk-UA"/>
              </w:rPr>
            </w:pPr>
            <w:r w:rsidRPr="007833FB">
              <w:rPr>
                <w:b/>
                <w:szCs w:val="28"/>
                <w:lang w:val="uk-UA"/>
              </w:rPr>
              <w:t>Практичні, семінарські</w:t>
            </w:r>
          </w:p>
        </w:tc>
      </w:tr>
      <w:tr w:rsidR="004D5D41" w:rsidRPr="007833FB" w14:paraId="06FE179B" w14:textId="77777777" w:rsidTr="005C2C62">
        <w:trPr>
          <w:trHeight w:val="320"/>
        </w:trPr>
        <w:tc>
          <w:tcPr>
            <w:tcW w:w="2896" w:type="dxa"/>
            <w:vMerge/>
            <w:vAlign w:val="center"/>
          </w:tcPr>
          <w:p w14:paraId="70079136" w14:textId="77777777" w:rsidR="004D5D41" w:rsidRPr="007833FB" w:rsidRDefault="004D5D41" w:rsidP="005C2C62">
            <w:pPr>
              <w:rPr>
                <w:szCs w:val="28"/>
                <w:lang w:val="uk-UA"/>
              </w:rPr>
            </w:pPr>
          </w:p>
        </w:tc>
        <w:tc>
          <w:tcPr>
            <w:tcW w:w="3262" w:type="dxa"/>
            <w:vMerge/>
            <w:vAlign w:val="center"/>
          </w:tcPr>
          <w:p w14:paraId="6D5AC890" w14:textId="77777777" w:rsidR="004D5D41" w:rsidRPr="007833FB" w:rsidRDefault="004D5D41" w:rsidP="005C2C62">
            <w:pPr>
              <w:jc w:val="center"/>
              <w:rPr>
                <w:szCs w:val="28"/>
                <w:lang w:val="uk-UA"/>
              </w:rPr>
            </w:pPr>
          </w:p>
        </w:tc>
        <w:tc>
          <w:tcPr>
            <w:tcW w:w="1620" w:type="dxa"/>
            <w:vAlign w:val="center"/>
          </w:tcPr>
          <w:p w14:paraId="4ECD3792" w14:textId="77777777" w:rsidR="004D5D41" w:rsidRPr="007833FB" w:rsidRDefault="004D5D41" w:rsidP="009064E8">
            <w:pPr>
              <w:jc w:val="center"/>
              <w:rPr>
                <w:i/>
                <w:szCs w:val="28"/>
                <w:lang w:val="uk-UA"/>
              </w:rPr>
            </w:pPr>
            <w:r w:rsidRPr="007833FB">
              <w:rPr>
                <w:szCs w:val="28"/>
                <w:lang w:val="uk-UA"/>
              </w:rPr>
              <w:t xml:space="preserve"> </w:t>
            </w:r>
            <w:r w:rsidR="009064E8">
              <w:rPr>
                <w:szCs w:val="28"/>
                <w:lang w:val="uk-UA"/>
              </w:rPr>
              <w:t>18</w:t>
            </w:r>
            <w:r>
              <w:rPr>
                <w:szCs w:val="28"/>
                <w:lang w:val="uk-UA"/>
              </w:rPr>
              <w:t xml:space="preserve"> </w:t>
            </w:r>
            <w:r w:rsidRPr="007833FB">
              <w:rPr>
                <w:szCs w:val="28"/>
                <w:lang w:val="uk-UA"/>
              </w:rPr>
              <w:t>год.</w:t>
            </w:r>
          </w:p>
        </w:tc>
        <w:tc>
          <w:tcPr>
            <w:tcW w:w="1800" w:type="dxa"/>
            <w:vAlign w:val="center"/>
          </w:tcPr>
          <w:p w14:paraId="31D9AE3D" w14:textId="77777777" w:rsidR="004D5D41" w:rsidRPr="007833FB" w:rsidRDefault="004D5D41" w:rsidP="005C2C62">
            <w:pPr>
              <w:jc w:val="center"/>
              <w:rPr>
                <w:szCs w:val="28"/>
                <w:lang w:val="uk-UA"/>
              </w:rPr>
            </w:pPr>
            <w:r>
              <w:rPr>
                <w:szCs w:val="28"/>
                <w:lang w:val="uk-UA"/>
              </w:rPr>
              <w:t xml:space="preserve">6 </w:t>
            </w:r>
            <w:r w:rsidRPr="007833FB">
              <w:rPr>
                <w:szCs w:val="28"/>
                <w:lang w:val="uk-UA"/>
              </w:rPr>
              <w:t>год.</w:t>
            </w:r>
          </w:p>
        </w:tc>
      </w:tr>
      <w:tr w:rsidR="004D5D41" w:rsidRPr="007833FB" w14:paraId="4CA9E9D9" w14:textId="77777777" w:rsidTr="005C2C62">
        <w:trPr>
          <w:trHeight w:val="138"/>
        </w:trPr>
        <w:tc>
          <w:tcPr>
            <w:tcW w:w="2896" w:type="dxa"/>
            <w:vMerge/>
            <w:vAlign w:val="center"/>
          </w:tcPr>
          <w:p w14:paraId="5CDC46AF" w14:textId="77777777" w:rsidR="004D5D41" w:rsidRPr="007833FB" w:rsidRDefault="004D5D41" w:rsidP="005C2C62">
            <w:pPr>
              <w:jc w:val="center"/>
              <w:rPr>
                <w:szCs w:val="28"/>
                <w:lang w:val="uk-UA"/>
              </w:rPr>
            </w:pPr>
          </w:p>
        </w:tc>
        <w:tc>
          <w:tcPr>
            <w:tcW w:w="3262" w:type="dxa"/>
            <w:vMerge/>
            <w:vAlign w:val="center"/>
          </w:tcPr>
          <w:p w14:paraId="09909C51" w14:textId="77777777" w:rsidR="004D5D41" w:rsidRPr="007833FB" w:rsidRDefault="004D5D41" w:rsidP="005C2C62">
            <w:pPr>
              <w:jc w:val="center"/>
              <w:rPr>
                <w:szCs w:val="28"/>
                <w:lang w:val="uk-UA"/>
              </w:rPr>
            </w:pPr>
          </w:p>
        </w:tc>
        <w:tc>
          <w:tcPr>
            <w:tcW w:w="3420" w:type="dxa"/>
            <w:gridSpan w:val="2"/>
            <w:vAlign w:val="center"/>
          </w:tcPr>
          <w:p w14:paraId="0BC982C1" w14:textId="77777777" w:rsidR="004D5D41" w:rsidRPr="007833FB" w:rsidRDefault="004D5D41" w:rsidP="005C2C62">
            <w:pPr>
              <w:jc w:val="center"/>
              <w:rPr>
                <w:b/>
                <w:szCs w:val="28"/>
                <w:lang w:val="uk-UA"/>
              </w:rPr>
            </w:pPr>
            <w:r w:rsidRPr="007833FB">
              <w:rPr>
                <w:b/>
                <w:szCs w:val="28"/>
                <w:lang w:val="uk-UA"/>
              </w:rPr>
              <w:t>Лабораторні</w:t>
            </w:r>
          </w:p>
        </w:tc>
      </w:tr>
      <w:tr w:rsidR="004D5D41" w:rsidRPr="007833FB" w14:paraId="2CB6007F" w14:textId="77777777" w:rsidTr="005C2C62">
        <w:trPr>
          <w:trHeight w:val="138"/>
        </w:trPr>
        <w:tc>
          <w:tcPr>
            <w:tcW w:w="2896" w:type="dxa"/>
            <w:vMerge/>
            <w:vAlign w:val="center"/>
          </w:tcPr>
          <w:p w14:paraId="2D7D0B77" w14:textId="77777777" w:rsidR="004D5D41" w:rsidRPr="007833FB" w:rsidRDefault="004D5D41" w:rsidP="005C2C62">
            <w:pPr>
              <w:jc w:val="center"/>
              <w:rPr>
                <w:szCs w:val="28"/>
                <w:lang w:val="uk-UA"/>
              </w:rPr>
            </w:pPr>
          </w:p>
        </w:tc>
        <w:tc>
          <w:tcPr>
            <w:tcW w:w="3262" w:type="dxa"/>
            <w:vMerge/>
            <w:vAlign w:val="center"/>
          </w:tcPr>
          <w:p w14:paraId="312DA1B5" w14:textId="77777777" w:rsidR="004D5D41" w:rsidRPr="007833FB" w:rsidRDefault="004D5D41" w:rsidP="005C2C62">
            <w:pPr>
              <w:jc w:val="center"/>
              <w:rPr>
                <w:szCs w:val="28"/>
                <w:lang w:val="uk-UA"/>
              </w:rPr>
            </w:pPr>
          </w:p>
        </w:tc>
        <w:tc>
          <w:tcPr>
            <w:tcW w:w="1620" w:type="dxa"/>
            <w:vAlign w:val="center"/>
          </w:tcPr>
          <w:p w14:paraId="3EA16F8D" w14:textId="77777777" w:rsidR="004D5D41" w:rsidRPr="007833FB" w:rsidRDefault="004D5D41" w:rsidP="005C2C62">
            <w:pPr>
              <w:jc w:val="center"/>
              <w:rPr>
                <w:i/>
                <w:szCs w:val="28"/>
                <w:lang w:val="uk-UA"/>
              </w:rPr>
            </w:pPr>
            <w:r w:rsidRPr="007833FB">
              <w:rPr>
                <w:szCs w:val="28"/>
                <w:lang w:val="uk-UA"/>
              </w:rPr>
              <w:t xml:space="preserve"> </w:t>
            </w:r>
            <w:r>
              <w:rPr>
                <w:szCs w:val="28"/>
                <w:lang w:val="uk-UA"/>
              </w:rPr>
              <w:t xml:space="preserve">0 </w:t>
            </w:r>
            <w:r w:rsidRPr="007833FB">
              <w:rPr>
                <w:szCs w:val="28"/>
                <w:lang w:val="uk-UA"/>
              </w:rPr>
              <w:t>год.</w:t>
            </w:r>
          </w:p>
        </w:tc>
        <w:tc>
          <w:tcPr>
            <w:tcW w:w="1800" w:type="dxa"/>
            <w:vAlign w:val="center"/>
          </w:tcPr>
          <w:p w14:paraId="5241430C" w14:textId="77777777" w:rsidR="004D5D41" w:rsidRPr="007833FB" w:rsidRDefault="004D5D41" w:rsidP="005C2C62">
            <w:pPr>
              <w:jc w:val="center"/>
              <w:rPr>
                <w:i/>
                <w:szCs w:val="28"/>
                <w:lang w:val="uk-UA"/>
              </w:rPr>
            </w:pPr>
            <w:r>
              <w:rPr>
                <w:szCs w:val="28"/>
                <w:lang w:val="uk-UA"/>
              </w:rPr>
              <w:t>0</w:t>
            </w:r>
            <w:r w:rsidRPr="007833FB">
              <w:rPr>
                <w:szCs w:val="28"/>
                <w:lang w:val="uk-UA"/>
              </w:rPr>
              <w:t xml:space="preserve"> год.</w:t>
            </w:r>
          </w:p>
        </w:tc>
      </w:tr>
      <w:tr w:rsidR="004D5D41" w:rsidRPr="007833FB" w14:paraId="054C8E93" w14:textId="77777777" w:rsidTr="005C2C62">
        <w:trPr>
          <w:trHeight w:val="138"/>
        </w:trPr>
        <w:tc>
          <w:tcPr>
            <w:tcW w:w="2896" w:type="dxa"/>
            <w:vMerge/>
            <w:vAlign w:val="center"/>
          </w:tcPr>
          <w:p w14:paraId="5D3DD982" w14:textId="77777777" w:rsidR="004D5D41" w:rsidRPr="007833FB" w:rsidRDefault="004D5D41" w:rsidP="005C2C62">
            <w:pPr>
              <w:jc w:val="center"/>
              <w:rPr>
                <w:szCs w:val="28"/>
                <w:lang w:val="uk-UA"/>
              </w:rPr>
            </w:pPr>
          </w:p>
        </w:tc>
        <w:tc>
          <w:tcPr>
            <w:tcW w:w="3262" w:type="dxa"/>
            <w:vMerge/>
            <w:vAlign w:val="center"/>
          </w:tcPr>
          <w:p w14:paraId="28CE341C" w14:textId="77777777" w:rsidR="004D5D41" w:rsidRPr="007833FB" w:rsidRDefault="004D5D41" w:rsidP="005C2C62">
            <w:pPr>
              <w:jc w:val="center"/>
              <w:rPr>
                <w:szCs w:val="28"/>
                <w:lang w:val="uk-UA"/>
              </w:rPr>
            </w:pPr>
          </w:p>
        </w:tc>
        <w:tc>
          <w:tcPr>
            <w:tcW w:w="3420" w:type="dxa"/>
            <w:gridSpan w:val="2"/>
            <w:vAlign w:val="center"/>
          </w:tcPr>
          <w:p w14:paraId="09B1CE86" w14:textId="77777777" w:rsidR="004D5D41" w:rsidRPr="007833FB" w:rsidRDefault="004D5D41" w:rsidP="005C2C62">
            <w:pPr>
              <w:jc w:val="center"/>
              <w:rPr>
                <w:b/>
                <w:szCs w:val="28"/>
                <w:lang w:val="uk-UA"/>
              </w:rPr>
            </w:pPr>
            <w:r w:rsidRPr="007833FB">
              <w:rPr>
                <w:b/>
                <w:szCs w:val="28"/>
                <w:lang w:val="uk-UA"/>
              </w:rPr>
              <w:t>Самостійна робота</w:t>
            </w:r>
          </w:p>
        </w:tc>
      </w:tr>
      <w:tr w:rsidR="004D5D41" w:rsidRPr="007833FB" w14:paraId="5D89637F" w14:textId="77777777" w:rsidTr="005C2C62">
        <w:trPr>
          <w:trHeight w:val="138"/>
        </w:trPr>
        <w:tc>
          <w:tcPr>
            <w:tcW w:w="2896" w:type="dxa"/>
            <w:vMerge/>
            <w:vAlign w:val="center"/>
          </w:tcPr>
          <w:p w14:paraId="6506511A" w14:textId="77777777" w:rsidR="004D5D41" w:rsidRPr="007833FB" w:rsidRDefault="004D5D41" w:rsidP="005C2C62">
            <w:pPr>
              <w:jc w:val="center"/>
              <w:rPr>
                <w:szCs w:val="28"/>
                <w:lang w:val="uk-UA"/>
              </w:rPr>
            </w:pPr>
          </w:p>
        </w:tc>
        <w:tc>
          <w:tcPr>
            <w:tcW w:w="3262" w:type="dxa"/>
            <w:vMerge/>
            <w:vAlign w:val="center"/>
          </w:tcPr>
          <w:p w14:paraId="3E623906" w14:textId="77777777" w:rsidR="004D5D41" w:rsidRPr="007833FB" w:rsidRDefault="004D5D41" w:rsidP="005C2C62">
            <w:pPr>
              <w:jc w:val="center"/>
              <w:rPr>
                <w:szCs w:val="28"/>
                <w:lang w:val="uk-UA"/>
              </w:rPr>
            </w:pPr>
          </w:p>
        </w:tc>
        <w:tc>
          <w:tcPr>
            <w:tcW w:w="1620" w:type="dxa"/>
            <w:vAlign w:val="center"/>
          </w:tcPr>
          <w:p w14:paraId="59326834" w14:textId="77777777" w:rsidR="004D5D41" w:rsidRPr="007833FB" w:rsidRDefault="009064E8" w:rsidP="009064E8">
            <w:pPr>
              <w:jc w:val="center"/>
              <w:rPr>
                <w:i/>
                <w:szCs w:val="28"/>
                <w:lang w:val="uk-UA"/>
              </w:rPr>
            </w:pPr>
            <w:r>
              <w:rPr>
                <w:szCs w:val="28"/>
                <w:lang w:val="uk-UA"/>
              </w:rPr>
              <w:t>50</w:t>
            </w:r>
            <w:r w:rsidR="004D5D41" w:rsidRPr="007833FB">
              <w:rPr>
                <w:szCs w:val="28"/>
                <w:lang w:val="uk-UA"/>
              </w:rPr>
              <w:t xml:space="preserve"> год.</w:t>
            </w:r>
          </w:p>
        </w:tc>
        <w:tc>
          <w:tcPr>
            <w:tcW w:w="1800" w:type="dxa"/>
            <w:vAlign w:val="center"/>
          </w:tcPr>
          <w:p w14:paraId="7DD48899" w14:textId="77777777" w:rsidR="004D5D41" w:rsidRPr="007833FB" w:rsidRDefault="004D5D41" w:rsidP="009064E8">
            <w:pPr>
              <w:jc w:val="center"/>
              <w:rPr>
                <w:szCs w:val="28"/>
                <w:lang w:val="uk-UA"/>
              </w:rPr>
            </w:pPr>
            <w:r>
              <w:rPr>
                <w:szCs w:val="28"/>
                <w:lang w:val="uk-UA"/>
              </w:rPr>
              <w:t>7</w:t>
            </w:r>
            <w:r w:rsidR="009064E8">
              <w:rPr>
                <w:szCs w:val="28"/>
                <w:lang w:val="uk-UA"/>
              </w:rPr>
              <w:t>0</w:t>
            </w:r>
            <w:r>
              <w:rPr>
                <w:szCs w:val="28"/>
                <w:lang w:val="uk-UA"/>
              </w:rPr>
              <w:t xml:space="preserve"> </w:t>
            </w:r>
            <w:r w:rsidRPr="007833FB">
              <w:rPr>
                <w:szCs w:val="28"/>
                <w:lang w:val="uk-UA"/>
              </w:rPr>
              <w:t>год.</w:t>
            </w:r>
          </w:p>
        </w:tc>
      </w:tr>
      <w:tr w:rsidR="004D5D41" w:rsidRPr="007833FB" w14:paraId="782F8B8A" w14:textId="77777777" w:rsidTr="005C2C62">
        <w:trPr>
          <w:trHeight w:val="138"/>
        </w:trPr>
        <w:tc>
          <w:tcPr>
            <w:tcW w:w="2896" w:type="dxa"/>
            <w:vMerge/>
            <w:vAlign w:val="center"/>
          </w:tcPr>
          <w:p w14:paraId="7ABADA2C" w14:textId="77777777" w:rsidR="004D5D41" w:rsidRPr="007833FB" w:rsidRDefault="004D5D41" w:rsidP="005C2C62">
            <w:pPr>
              <w:jc w:val="center"/>
              <w:rPr>
                <w:szCs w:val="28"/>
                <w:lang w:val="uk-UA"/>
              </w:rPr>
            </w:pPr>
          </w:p>
        </w:tc>
        <w:tc>
          <w:tcPr>
            <w:tcW w:w="3262" w:type="dxa"/>
            <w:vMerge/>
            <w:vAlign w:val="center"/>
          </w:tcPr>
          <w:p w14:paraId="6D50BE6C" w14:textId="77777777" w:rsidR="004D5D41" w:rsidRPr="007833FB" w:rsidRDefault="004D5D41" w:rsidP="005C2C62">
            <w:pPr>
              <w:jc w:val="center"/>
              <w:rPr>
                <w:szCs w:val="28"/>
                <w:lang w:val="uk-UA"/>
              </w:rPr>
            </w:pPr>
          </w:p>
        </w:tc>
        <w:tc>
          <w:tcPr>
            <w:tcW w:w="3420" w:type="dxa"/>
            <w:gridSpan w:val="2"/>
            <w:vAlign w:val="center"/>
          </w:tcPr>
          <w:p w14:paraId="4DA61990" w14:textId="77777777" w:rsidR="004D5D41" w:rsidRPr="007833FB" w:rsidRDefault="004D5D41" w:rsidP="005C2C62">
            <w:pPr>
              <w:jc w:val="center"/>
              <w:rPr>
                <w:szCs w:val="28"/>
                <w:lang w:val="uk-UA"/>
              </w:rPr>
            </w:pPr>
            <w:r w:rsidRPr="007833FB">
              <w:rPr>
                <w:b/>
                <w:szCs w:val="28"/>
                <w:lang w:val="uk-UA"/>
              </w:rPr>
              <w:t xml:space="preserve">Індивідуальні завдання: </w:t>
            </w:r>
            <w:r>
              <w:rPr>
                <w:szCs w:val="28"/>
                <w:lang w:val="uk-UA"/>
              </w:rPr>
              <w:t>__</w:t>
            </w:r>
            <w:r>
              <w:rPr>
                <w:b/>
                <w:szCs w:val="28"/>
                <w:lang w:val="uk-UA"/>
              </w:rPr>
              <w:t xml:space="preserve"> </w:t>
            </w:r>
            <w:r w:rsidRPr="007833FB">
              <w:rPr>
                <w:szCs w:val="28"/>
                <w:lang w:val="uk-UA"/>
              </w:rPr>
              <w:t>год.</w:t>
            </w:r>
          </w:p>
        </w:tc>
      </w:tr>
      <w:tr w:rsidR="004D5D41" w:rsidRPr="007833FB" w14:paraId="402E1FA6" w14:textId="77777777" w:rsidTr="005C2C62">
        <w:trPr>
          <w:trHeight w:val="138"/>
        </w:trPr>
        <w:tc>
          <w:tcPr>
            <w:tcW w:w="2896" w:type="dxa"/>
            <w:vMerge/>
            <w:vAlign w:val="center"/>
          </w:tcPr>
          <w:p w14:paraId="5309325B" w14:textId="77777777" w:rsidR="004D5D41" w:rsidRPr="007833FB" w:rsidRDefault="004D5D41" w:rsidP="005C2C62">
            <w:pPr>
              <w:jc w:val="center"/>
              <w:rPr>
                <w:szCs w:val="28"/>
                <w:lang w:val="uk-UA"/>
              </w:rPr>
            </w:pPr>
          </w:p>
        </w:tc>
        <w:tc>
          <w:tcPr>
            <w:tcW w:w="3262" w:type="dxa"/>
            <w:vMerge/>
            <w:vAlign w:val="center"/>
          </w:tcPr>
          <w:p w14:paraId="22DDA567" w14:textId="77777777" w:rsidR="004D5D41" w:rsidRPr="007833FB" w:rsidRDefault="004D5D41" w:rsidP="005C2C62">
            <w:pPr>
              <w:jc w:val="center"/>
              <w:rPr>
                <w:szCs w:val="28"/>
                <w:lang w:val="uk-UA"/>
              </w:rPr>
            </w:pPr>
          </w:p>
        </w:tc>
        <w:tc>
          <w:tcPr>
            <w:tcW w:w="3420" w:type="dxa"/>
            <w:gridSpan w:val="2"/>
            <w:vAlign w:val="center"/>
          </w:tcPr>
          <w:p w14:paraId="2C1F19D1" w14:textId="77777777" w:rsidR="004D5D41" w:rsidRPr="007833FB" w:rsidRDefault="004D5D41" w:rsidP="005C2C62">
            <w:pPr>
              <w:jc w:val="center"/>
              <w:rPr>
                <w:i/>
                <w:szCs w:val="28"/>
                <w:lang w:val="uk-UA"/>
              </w:rPr>
            </w:pPr>
            <w:r w:rsidRPr="000667AA">
              <w:rPr>
                <w:b/>
                <w:szCs w:val="28"/>
                <w:lang w:val="uk-UA"/>
              </w:rPr>
              <w:t>Вид контролю:</w:t>
            </w:r>
            <w:r w:rsidRPr="007833FB">
              <w:rPr>
                <w:szCs w:val="28"/>
                <w:lang w:val="uk-UA"/>
              </w:rPr>
              <w:t xml:space="preserve"> </w:t>
            </w:r>
            <w:r>
              <w:rPr>
                <w:szCs w:val="28"/>
                <w:lang w:val="uk-UA"/>
              </w:rPr>
              <w:t>Екзамен</w:t>
            </w:r>
          </w:p>
        </w:tc>
      </w:tr>
    </w:tbl>
    <w:p w14:paraId="4480EA09" w14:textId="77777777" w:rsidR="004D5D41" w:rsidRDefault="004D5D41" w:rsidP="0013069B">
      <w:pPr>
        <w:rPr>
          <w:lang w:val="uk-UA"/>
        </w:rPr>
      </w:pPr>
    </w:p>
    <w:p w14:paraId="209F4718" w14:textId="77777777" w:rsidR="00DD1E78" w:rsidRPr="007833FB" w:rsidRDefault="00DD1E78" w:rsidP="00DD1E78">
      <w:pPr>
        <w:ind w:left="1440" w:hanging="1440"/>
        <w:jc w:val="both"/>
        <w:rPr>
          <w:szCs w:val="28"/>
          <w:lang w:val="uk-UA"/>
        </w:rPr>
      </w:pPr>
      <w:r w:rsidRPr="007833FB">
        <w:rPr>
          <w:b/>
          <w:bCs/>
          <w:szCs w:val="28"/>
          <w:lang w:val="uk-UA"/>
        </w:rPr>
        <w:t>Примітка</w:t>
      </w:r>
      <w:r w:rsidRPr="007833FB">
        <w:rPr>
          <w:szCs w:val="28"/>
          <w:lang w:val="uk-UA"/>
        </w:rPr>
        <w:t>.</w:t>
      </w:r>
    </w:p>
    <w:p w14:paraId="197725CF" w14:textId="77777777" w:rsidR="00DD1E78" w:rsidRPr="007833FB" w:rsidRDefault="00DD1E78" w:rsidP="00DD1E78">
      <w:pPr>
        <w:jc w:val="both"/>
        <w:rPr>
          <w:szCs w:val="28"/>
          <w:lang w:val="uk-UA"/>
        </w:rPr>
      </w:pPr>
      <w:r w:rsidRPr="007833FB">
        <w:rPr>
          <w:szCs w:val="28"/>
          <w:lang w:val="uk-UA"/>
        </w:rPr>
        <w:t>Співвідношення кількості годин аудиторних занять до самостійної і індивідуальної роботи становить:</w:t>
      </w:r>
    </w:p>
    <w:p w14:paraId="0AF2319F" w14:textId="77777777" w:rsidR="00DD1E78" w:rsidRPr="007833FB" w:rsidRDefault="00DD1E78" w:rsidP="00DD1E78">
      <w:pPr>
        <w:ind w:firstLine="600"/>
        <w:jc w:val="both"/>
        <w:rPr>
          <w:szCs w:val="28"/>
          <w:lang w:val="uk-UA"/>
        </w:rPr>
      </w:pPr>
      <w:r w:rsidRPr="007833FB">
        <w:rPr>
          <w:szCs w:val="28"/>
          <w:lang w:val="uk-UA"/>
        </w:rPr>
        <w:t xml:space="preserve">для денної форми навчання </w:t>
      </w:r>
      <w:r>
        <w:rPr>
          <w:szCs w:val="28"/>
          <w:lang w:val="uk-UA"/>
        </w:rPr>
        <w:t>–</w:t>
      </w:r>
      <w:r w:rsidRPr="007833FB">
        <w:rPr>
          <w:szCs w:val="28"/>
          <w:lang w:val="uk-UA"/>
        </w:rPr>
        <w:t xml:space="preserve"> </w:t>
      </w:r>
      <w:r>
        <w:rPr>
          <w:szCs w:val="28"/>
          <w:lang w:val="uk-UA"/>
        </w:rPr>
        <w:t>4</w:t>
      </w:r>
      <w:r w:rsidR="008C33A3">
        <w:rPr>
          <w:szCs w:val="28"/>
          <w:lang w:val="uk-UA"/>
        </w:rPr>
        <w:t>0</w:t>
      </w:r>
      <w:r>
        <w:rPr>
          <w:szCs w:val="28"/>
          <w:lang w:val="uk-UA"/>
        </w:rPr>
        <w:t xml:space="preserve"> год. /</w:t>
      </w:r>
      <w:r w:rsidR="008C33A3">
        <w:rPr>
          <w:szCs w:val="28"/>
          <w:lang w:val="uk-UA"/>
        </w:rPr>
        <w:t xml:space="preserve"> 50</w:t>
      </w:r>
      <w:r>
        <w:rPr>
          <w:szCs w:val="28"/>
          <w:lang w:val="uk-UA"/>
        </w:rPr>
        <w:t xml:space="preserve"> год. – </w:t>
      </w:r>
      <w:r w:rsidR="00013DE0">
        <w:rPr>
          <w:szCs w:val="28"/>
          <w:lang w:val="uk-UA"/>
        </w:rPr>
        <w:t>44</w:t>
      </w:r>
      <w:r>
        <w:rPr>
          <w:szCs w:val="28"/>
          <w:lang w:val="uk-UA"/>
        </w:rPr>
        <w:t>%:</w:t>
      </w:r>
      <w:r w:rsidR="00013DE0">
        <w:rPr>
          <w:szCs w:val="28"/>
          <w:lang w:val="uk-UA"/>
        </w:rPr>
        <w:t>56</w:t>
      </w:r>
      <w:r>
        <w:rPr>
          <w:szCs w:val="28"/>
          <w:lang w:val="uk-UA"/>
        </w:rPr>
        <w:t>%</w:t>
      </w:r>
    </w:p>
    <w:p w14:paraId="086655D1" w14:textId="77777777" w:rsidR="00DD1E78" w:rsidRPr="00595466" w:rsidRDefault="00DD1E78" w:rsidP="00DD1E78">
      <w:pPr>
        <w:ind w:firstLine="600"/>
        <w:rPr>
          <w:lang w:val="uk-UA"/>
        </w:rPr>
      </w:pPr>
      <w:r>
        <w:rPr>
          <w:szCs w:val="28"/>
          <w:lang w:val="uk-UA"/>
        </w:rPr>
        <w:t>для заоч</w:t>
      </w:r>
      <w:r w:rsidRPr="007833FB">
        <w:rPr>
          <w:szCs w:val="28"/>
          <w:lang w:val="uk-UA"/>
        </w:rPr>
        <w:t>ної форми навчання</w:t>
      </w:r>
      <w:r>
        <w:rPr>
          <w:szCs w:val="28"/>
          <w:lang w:val="uk-UA"/>
        </w:rPr>
        <w:t xml:space="preserve"> – </w:t>
      </w:r>
      <w:r w:rsidR="008C33A3">
        <w:rPr>
          <w:szCs w:val="28"/>
          <w:lang w:val="uk-UA"/>
        </w:rPr>
        <w:t>20</w:t>
      </w:r>
      <w:r>
        <w:rPr>
          <w:szCs w:val="28"/>
          <w:lang w:val="uk-UA"/>
        </w:rPr>
        <w:t xml:space="preserve"> год. / 7</w:t>
      </w:r>
      <w:r w:rsidR="008C33A3">
        <w:rPr>
          <w:szCs w:val="28"/>
          <w:lang w:val="uk-UA"/>
        </w:rPr>
        <w:t>0</w:t>
      </w:r>
      <w:r>
        <w:rPr>
          <w:szCs w:val="28"/>
          <w:lang w:val="uk-UA"/>
        </w:rPr>
        <w:t xml:space="preserve"> год. – </w:t>
      </w:r>
      <w:r w:rsidR="00B41C0A">
        <w:rPr>
          <w:szCs w:val="28"/>
          <w:lang w:val="uk-UA"/>
        </w:rPr>
        <w:t>22</w:t>
      </w:r>
      <w:r>
        <w:rPr>
          <w:szCs w:val="28"/>
          <w:lang w:val="uk-UA"/>
        </w:rPr>
        <w:t>%:</w:t>
      </w:r>
      <w:r w:rsidR="00B41C0A">
        <w:rPr>
          <w:szCs w:val="28"/>
          <w:lang w:val="uk-UA"/>
        </w:rPr>
        <w:t>78</w:t>
      </w:r>
      <w:r>
        <w:rPr>
          <w:szCs w:val="28"/>
          <w:lang w:val="uk-UA"/>
        </w:rPr>
        <w:t>%.</w:t>
      </w:r>
    </w:p>
    <w:p w14:paraId="58F6D71D" w14:textId="77777777" w:rsidR="004D5D41" w:rsidRDefault="004D5D41" w:rsidP="0013069B">
      <w:pPr>
        <w:rPr>
          <w:lang w:val="uk-UA"/>
        </w:rPr>
      </w:pPr>
    </w:p>
    <w:p w14:paraId="10A7697A" w14:textId="77777777" w:rsidR="004D5D41" w:rsidRDefault="004D5D41" w:rsidP="0013069B">
      <w:pPr>
        <w:rPr>
          <w:lang w:val="uk-UA"/>
        </w:rPr>
      </w:pPr>
    </w:p>
    <w:p w14:paraId="01861D0E" w14:textId="77777777" w:rsidR="004D5D41" w:rsidRDefault="004D5D41" w:rsidP="0013069B">
      <w:pPr>
        <w:rPr>
          <w:lang w:val="uk-UA"/>
        </w:rPr>
      </w:pPr>
    </w:p>
    <w:p w14:paraId="11154A40" w14:textId="77777777" w:rsidR="004D5D41" w:rsidRDefault="004D5D41" w:rsidP="0013069B">
      <w:pPr>
        <w:rPr>
          <w:lang w:val="uk-UA"/>
        </w:rPr>
      </w:pPr>
    </w:p>
    <w:p w14:paraId="78CE3A83" w14:textId="77777777" w:rsidR="004D5D41" w:rsidRDefault="004D5D41" w:rsidP="0013069B">
      <w:pPr>
        <w:rPr>
          <w:lang w:val="uk-UA"/>
        </w:rPr>
      </w:pPr>
    </w:p>
    <w:p w14:paraId="1AA7A0F3" w14:textId="77777777" w:rsidR="004D5D41" w:rsidRDefault="004D5D41" w:rsidP="0013069B">
      <w:pPr>
        <w:rPr>
          <w:lang w:val="uk-UA"/>
        </w:rPr>
      </w:pPr>
    </w:p>
    <w:p w14:paraId="2BD654FB" w14:textId="77777777" w:rsidR="00A87348" w:rsidRDefault="00A87348" w:rsidP="0013069B">
      <w:pPr>
        <w:rPr>
          <w:lang w:val="uk-UA"/>
        </w:rPr>
      </w:pPr>
    </w:p>
    <w:p w14:paraId="5886FEB1" w14:textId="77777777" w:rsidR="00CC1D59" w:rsidRPr="00C93F73" w:rsidRDefault="00CC1D59" w:rsidP="00B27B6B">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2</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МЕТА ТА ЗАВДАННЯ</w:t>
      </w:r>
      <w:r w:rsidRPr="00C93F73">
        <w:rPr>
          <w:rFonts w:ascii="Times New Roman" w:hAnsi="Times New Roman" w:cs="Times New Roman"/>
          <w:sz w:val="28"/>
          <w:szCs w:val="28"/>
          <w:u w:val="none"/>
        </w:rPr>
        <w:t xml:space="preserve"> навчальної дисипліни</w:t>
      </w:r>
    </w:p>
    <w:p w14:paraId="4DE5C084" w14:textId="77777777" w:rsidR="00CC1D59" w:rsidRDefault="00CC1D59" w:rsidP="00CC1D59">
      <w:pPr>
        <w:jc w:val="both"/>
        <w:outlineLvl w:val="8"/>
        <w:rPr>
          <w:b/>
          <w:szCs w:val="28"/>
          <w:lang w:val="uk-UA"/>
        </w:rPr>
      </w:pPr>
    </w:p>
    <w:p w14:paraId="0217573B" w14:textId="77777777" w:rsidR="00571BCB" w:rsidRPr="00571BCB" w:rsidRDefault="00A87348" w:rsidP="00571BCB">
      <w:pPr>
        <w:ind w:firstLine="720"/>
        <w:jc w:val="both"/>
        <w:outlineLvl w:val="8"/>
        <w:rPr>
          <w:szCs w:val="28"/>
          <w:lang w:val="uk-UA"/>
        </w:rPr>
      </w:pPr>
      <w:r w:rsidRPr="00A87348">
        <w:rPr>
          <w:b/>
          <w:szCs w:val="28"/>
          <w:lang w:val="uk-UA"/>
        </w:rPr>
        <w:t>Мета</w:t>
      </w:r>
      <w:r w:rsidRPr="00A87348">
        <w:rPr>
          <w:szCs w:val="28"/>
          <w:lang w:val="uk-UA"/>
        </w:rPr>
        <w:t xml:space="preserve">. </w:t>
      </w:r>
      <w:r w:rsidR="00571BCB" w:rsidRPr="00571BCB">
        <w:rPr>
          <w:szCs w:val="28"/>
          <w:lang w:val="uk-UA"/>
        </w:rPr>
        <w:t>Впевнений курс України на інтеграцію до європейських співтовариств</w:t>
      </w:r>
      <w:r w:rsidR="00571BCB">
        <w:rPr>
          <w:szCs w:val="28"/>
          <w:lang w:val="uk-UA"/>
        </w:rPr>
        <w:t xml:space="preserve"> </w:t>
      </w:r>
      <w:r w:rsidR="00571BCB" w:rsidRPr="00571BCB">
        <w:rPr>
          <w:szCs w:val="28"/>
          <w:lang w:val="uk-UA"/>
        </w:rPr>
        <w:t>спонукає все більше звертати у</w:t>
      </w:r>
      <w:r w:rsidR="00571BCB">
        <w:rPr>
          <w:szCs w:val="28"/>
          <w:lang w:val="uk-UA"/>
        </w:rPr>
        <w:t xml:space="preserve">вагу на дотримання європейських </w:t>
      </w:r>
      <w:r w:rsidR="00571BCB" w:rsidRPr="00571BCB">
        <w:rPr>
          <w:szCs w:val="28"/>
          <w:lang w:val="uk-UA"/>
        </w:rPr>
        <w:t>стандартів</w:t>
      </w:r>
      <w:r w:rsidR="00571BCB">
        <w:rPr>
          <w:szCs w:val="28"/>
          <w:lang w:val="uk-UA"/>
        </w:rPr>
        <w:t xml:space="preserve"> </w:t>
      </w:r>
      <w:r w:rsidR="00571BCB" w:rsidRPr="00571BCB">
        <w:rPr>
          <w:szCs w:val="28"/>
          <w:lang w:val="uk-UA"/>
        </w:rPr>
        <w:t>прав людини.</w:t>
      </w:r>
      <w:r w:rsidR="00571BCB">
        <w:rPr>
          <w:szCs w:val="28"/>
          <w:lang w:val="uk-UA"/>
        </w:rPr>
        <w:t xml:space="preserve"> </w:t>
      </w:r>
      <w:r w:rsidR="00571BCB" w:rsidRPr="00571BCB">
        <w:rPr>
          <w:szCs w:val="28"/>
          <w:lang w:val="uk-UA"/>
        </w:rPr>
        <w:t>У 2014 році Європейський союз та Україна пі</w:t>
      </w:r>
      <w:r w:rsidR="00571BCB">
        <w:rPr>
          <w:szCs w:val="28"/>
          <w:lang w:val="uk-UA"/>
        </w:rPr>
        <w:t>дписали Угоду про Асоціацію</w:t>
      </w:r>
      <w:r w:rsidR="00571BCB" w:rsidRPr="00571BCB">
        <w:rPr>
          <w:szCs w:val="28"/>
          <w:lang w:val="uk-UA"/>
        </w:rPr>
        <w:t>, що являє собою новий етап у розвитку європейсько-українських</w:t>
      </w:r>
      <w:r w:rsidR="00571BCB">
        <w:rPr>
          <w:szCs w:val="28"/>
          <w:lang w:val="uk-UA"/>
        </w:rPr>
        <w:t xml:space="preserve"> </w:t>
      </w:r>
      <w:r w:rsidR="00571BCB" w:rsidRPr="00571BCB">
        <w:rPr>
          <w:szCs w:val="28"/>
          <w:lang w:val="uk-UA"/>
        </w:rPr>
        <w:t>договірних відносин, маючи на меті політичну асоціацію та економічну інтеграцію. Основою для внутрішніх і зовнішніх процедур Асоціації між ЄС</w:t>
      </w:r>
      <w:r w:rsidR="00571BCB">
        <w:rPr>
          <w:szCs w:val="28"/>
          <w:lang w:val="uk-UA"/>
        </w:rPr>
        <w:t xml:space="preserve"> </w:t>
      </w:r>
      <w:r w:rsidR="00571BCB" w:rsidRPr="00571BCB">
        <w:rPr>
          <w:szCs w:val="28"/>
          <w:lang w:val="uk-UA"/>
        </w:rPr>
        <w:t>та Україною є дотримання принципів демократії, прав і свобод людини, верховенства права.</w:t>
      </w:r>
    </w:p>
    <w:p w14:paraId="547A2CA7" w14:textId="77777777" w:rsidR="00571BCB" w:rsidRDefault="00437CD7" w:rsidP="00A87348">
      <w:pPr>
        <w:ind w:firstLine="720"/>
        <w:jc w:val="both"/>
        <w:outlineLvl w:val="8"/>
        <w:rPr>
          <w:szCs w:val="28"/>
          <w:lang w:val="uk-UA"/>
        </w:rPr>
      </w:pPr>
      <w:r>
        <w:rPr>
          <w:szCs w:val="28"/>
          <w:lang w:val="uk-UA"/>
        </w:rPr>
        <w:t xml:space="preserve">Метою вивчення </w:t>
      </w:r>
      <w:r w:rsidR="00A87348" w:rsidRPr="00A87348">
        <w:rPr>
          <w:szCs w:val="28"/>
          <w:lang w:val="uk-UA"/>
        </w:rPr>
        <w:t xml:space="preserve">навчальної дисципліни </w:t>
      </w:r>
      <w:r w:rsidR="00A87348" w:rsidRPr="00EF3CED">
        <w:rPr>
          <w:i/>
          <w:szCs w:val="28"/>
          <w:lang w:val="uk-UA"/>
        </w:rPr>
        <w:t>«Міжнародний захист прав людини»</w:t>
      </w:r>
      <w:r w:rsidR="00A87348">
        <w:rPr>
          <w:szCs w:val="28"/>
          <w:lang w:val="uk-UA"/>
        </w:rPr>
        <w:t xml:space="preserve"> </w:t>
      </w:r>
      <w:r>
        <w:rPr>
          <w:szCs w:val="28"/>
          <w:lang w:val="uk-UA"/>
        </w:rPr>
        <w:t xml:space="preserve">є </w:t>
      </w:r>
      <w:r w:rsidR="00A87348" w:rsidRPr="00A87348">
        <w:rPr>
          <w:szCs w:val="28"/>
          <w:lang w:val="uk-UA"/>
        </w:rPr>
        <w:t>формува</w:t>
      </w:r>
      <w:r>
        <w:rPr>
          <w:szCs w:val="28"/>
          <w:lang w:val="uk-UA"/>
        </w:rPr>
        <w:t>ння</w:t>
      </w:r>
      <w:r w:rsidR="00A87348" w:rsidRPr="00A87348">
        <w:rPr>
          <w:szCs w:val="28"/>
          <w:lang w:val="uk-UA"/>
        </w:rPr>
        <w:t xml:space="preserve"> у студенів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r w:rsidR="00EF3CED">
        <w:rPr>
          <w:szCs w:val="28"/>
          <w:lang w:val="uk-UA"/>
        </w:rPr>
        <w:t xml:space="preserve"> </w:t>
      </w:r>
    </w:p>
    <w:p w14:paraId="6E0FE1AD" w14:textId="77777777" w:rsidR="00A87348" w:rsidRPr="00A87348" w:rsidRDefault="00A87348" w:rsidP="00A87348">
      <w:pPr>
        <w:widowControl w:val="0"/>
        <w:autoSpaceDE w:val="0"/>
        <w:autoSpaceDN w:val="0"/>
        <w:adjustRightInd w:val="0"/>
        <w:spacing w:line="9" w:lineRule="exact"/>
        <w:rPr>
          <w:sz w:val="24"/>
          <w:lang w:val="uk-UA"/>
        </w:rPr>
      </w:pPr>
    </w:p>
    <w:p w14:paraId="7251A6FA" w14:textId="77777777" w:rsidR="00A87348" w:rsidRPr="00A87348" w:rsidRDefault="00A87348" w:rsidP="00A87348">
      <w:pPr>
        <w:widowControl w:val="0"/>
        <w:autoSpaceDE w:val="0"/>
        <w:autoSpaceDN w:val="0"/>
        <w:adjustRightInd w:val="0"/>
        <w:spacing w:line="9" w:lineRule="exact"/>
        <w:rPr>
          <w:sz w:val="24"/>
          <w:lang w:val="uk-UA"/>
        </w:rPr>
      </w:pPr>
    </w:p>
    <w:p w14:paraId="417FABD9" w14:textId="77777777" w:rsidR="00A87348" w:rsidRPr="00A87348" w:rsidRDefault="00A87348" w:rsidP="00A87348">
      <w:pPr>
        <w:widowControl w:val="0"/>
        <w:overflowPunct w:val="0"/>
        <w:autoSpaceDE w:val="0"/>
        <w:autoSpaceDN w:val="0"/>
        <w:adjustRightInd w:val="0"/>
        <w:spacing w:line="238" w:lineRule="auto"/>
        <w:ind w:left="120" w:right="100" w:firstLine="567"/>
        <w:jc w:val="both"/>
        <w:rPr>
          <w:b/>
          <w:szCs w:val="28"/>
          <w:lang w:val="uk-UA"/>
        </w:rPr>
      </w:pPr>
    </w:p>
    <w:p w14:paraId="59F07461" w14:textId="77777777" w:rsidR="00A87348" w:rsidRPr="0025172F" w:rsidRDefault="00A87348" w:rsidP="0025172F">
      <w:pPr>
        <w:widowControl w:val="0"/>
        <w:overflowPunct w:val="0"/>
        <w:autoSpaceDE w:val="0"/>
        <w:autoSpaceDN w:val="0"/>
        <w:adjustRightInd w:val="0"/>
        <w:spacing w:line="238" w:lineRule="auto"/>
        <w:ind w:left="120" w:right="100" w:firstLine="567"/>
        <w:jc w:val="both"/>
        <w:rPr>
          <w:sz w:val="24"/>
          <w:lang w:val="uk-UA"/>
        </w:rPr>
      </w:pPr>
      <w:r w:rsidRPr="00A87348">
        <w:rPr>
          <w:b/>
          <w:szCs w:val="28"/>
          <w:lang w:val="uk-UA"/>
        </w:rPr>
        <w:t>Завдання.</w:t>
      </w:r>
      <w:r w:rsidRPr="00A87348">
        <w:rPr>
          <w:szCs w:val="28"/>
          <w:lang w:val="uk-UA"/>
        </w:rPr>
        <w:t xml:space="preserve"> 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w:t>
      </w:r>
      <w:r w:rsidR="00E94748" w:rsidRPr="00E94748">
        <w:rPr>
          <w:szCs w:val="28"/>
          <w:lang w:val="uk-UA"/>
        </w:rPr>
        <w:t>захисту прав людини</w:t>
      </w:r>
      <w:r w:rsidRPr="00A87348">
        <w:rPr>
          <w:szCs w:val="28"/>
          <w:lang w:val="uk-UA"/>
        </w:rPr>
        <w:t>, отримання необхідного об</w:t>
      </w:r>
      <w:r w:rsidR="0025172F">
        <w:rPr>
          <w:szCs w:val="28"/>
          <w:lang w:val="uk-UA"/>
        </w:rPr>
        <w:t>сягу теоретичних правових знань та</w:t>
      </w:r>
      <w:r w:rsidRPr="00A87348">
        <w:rPr>
          <w:szCs w:val="28"/>
          <w:lang w:val="uk-UA"/>
        </w:rPr>
        <w:t xml:space="preserve"> набуття практи</w:t>
      </w:r>
      <w:r w:rsidR="0025172F">
        <w:rPr>
          <w:szCs w:val="28"/>
          <w:lang w:val="uk-UA"/>
        </w:rPr>
        <w:t>чних навиків правозастосування</w:t>
      </w:r>
      <w:r w:rsidR="0025172F">
        <w:rPr>
          <w:sz w:val="24"/>
          <w:lang w:val="uk-UA"/>
        </w:rPr>
        <w:t xml:space="preserve"> </w:t>
      </w:r>
      <w:r w:rsidR="00E94748" w:rsidRPr="00E94748">
        <w:rPr>
          <w:szCs w:val="28"/>
          <w:lang w:val="uk-UA"/>
        </w:rPr>
        <w:t>з метою вирішення конкретних правових ситуацій в контексті міжнародного захисту та рішень Є</w:t>
      </w:r>
      <w:r w:rsidR="0025172F">
        <w:rPr>
          <w:szCs w:val="28"/>
          <w:lang w:val="uk-UA"/>
        </w:rPr>
        <w:t>вропейського суду з прав людини</w:t>
      </w:r>
      <w:r w:rsidR="00E94748" w:rsidRPr="00E94748">
        <w:rPr>
          <w:szCs w:val="28"/>
          <w:lang w:val="uk-UA"/>
        </w:rPr>
        <w:t>, оволодіння достатнім рівнем правової культури і пр</w:t>
      </w:r>
      <w:r w:rsidR="0025172F">
        <w:rPr>
          <w:szCs w:val="28"/>
          <w:lang w:val="uk-UA"/>
        </w:rPr>
        <w:t xml:space="preserve">авосвідомості для забезпечення </w:t>
      </w:r>
      <w:r w:rsidR="00E94748" w:rsidRPr="00E94748">
        <w:rPr>
          <w:szCs w:val="28"/>
          <w:lang w:val="uk-UA"/>
        </w:rPr>
        <w:t>захисту прав, свобод та інтересів суб’є</w:t>
      </w:r>
      <w:r w:rsidR="0025172F">
        <w:rPr>
          <w:szCs w:val="28"/>
          <w:lang w:val="uk-UA"/>
        </w:rPr>
        <w:t>ктів в міжнародних організаціях</w:t>
      </w:r>
      <w:r w:rsidR="00E94748" w:rsidRPr="00E94748">
        <w:rPr>
          <w:szCs w:val="28"/>
          <w:lang w:val="uk-UA"/>
        </w:rPr>
        <w:t>.</w:t>
      </w:r>
    </w:p>
    <w:p w14:paraId="78AD9131" w14:textId="77777777" w:rsidR="00E94748" w:rsidRPr="00A87348" w:rsidRDefault="00E94748" w:rsidP="00034EDD">
      <w:pPr>
        <w:tabs>
          <w:tab w:val="left" w:pos="284"/>
          <w:tab w:val="left" w:pos="567"/>
        </w:tabs>
        <w:jc w:val="both"/>
        <w:rPr>
          <w:szCs w:val="28"/>
          <w:lang w:val="uk-UA"/>
        </w:rPr>
      </w:pPr>
    </w:p>
    <w:p w14:paraId="35A7EA7B" w14:textId="77777777" w:rsidR="00A87348" w:rsidRPr="00A87348" w:rsidRDefault="00A87348" w:rsidP="00A87348">
      <w:pPr>
        <w:tabs>
          <w:tab w:val="left" w:pos="284"/>
          <w:tab w:val="left" w:pos="567"/>
        </w:tabs>
        <w:ind w:firstLine="567"/>
        <w:jc w:val="both"/>
        <w:rPr>
          <w:szCs w:val="28"/>
          <w:lang w:val="uk-UA"/>
        </w:rPr>
      </w:pPr>
      <w:r w:rsidRPr="00A87348">
        <w:rPr>
          <w:szCs w:val="28"/>
          <w:lang w:val="uk-UA"/>
        </w:rPr>
        <w:t>У результаті вивчення навчальної дисципліни студент повинен</w:t>
      </w:r>
    </w:p>
    <w:p w14:paraId="05DB36E5" w14:textId="77777777" w:rsidR="006225AA" w:rsidRPr="006225AA" w:rsidRDefault="00A87348" w:rsidP="006225AA">
      <w:pPr>
        <w:widowControl w:val="0"/>
        <w:tabs>
          <w:tab w:val="num" w:pos="851"/>
        </w:tabs>
        <w:autoSpaceDE w:val="0"/>
        <w:autoSpaceDN w:val="0"/>
        <w:adjustRightInd w:val="0"/>
        <w:jc w:val="both"/>
        <w:rPr>
          <w:szCs w:val="28"/>
          <w:lang w:val="uk-UA"/>
        </w:rPr>
      </w:pPr>
      <w:r w:rsidRPr="00A87348">
        <w:rPr>
          <w:b/>
          <w:szCs w:val="28"/>
          <w:lang w:val="uk-UA"/>
        </w:rPr>
        <w:t>знати:</w:t>
      </w:r>
    </w:p>
    <w:p w14:paraId="45D5AA3C" w14:textId="77777777" w:rsidR="00510F42" w:rsidRPr="00510F42" w:rsidRDefault="00510F42" w:rsidP="00510F42">
      <w:pPr>
        <w:widowControl w:val="0"/>
        <w:numPr>
          <w:ilvl w:val="0"/>
          <w:numId w:val="25"/>
        </w:numPr>
        <w:overflowPunct w:val="0"/>
        <w:autoSpaceDE w:val="0"/>
        <w:autoSpaceDN w:val="0"/>
        <w:adjustRightInd w:val="0"/>
        <w:spacing w:line="236" w:lineRule="auto"/>
        <w:jc w:val="both"/>
        <w:rPr>
          <w:rFonts w:ascii="Symbol" w:hAnsi="Symbol" w:cs="Symbol"/>
          <w:i/>
          <w:szCs w:val="28"/>
          <w:lang w:val="uk-UA"/>
        </w:rPr>
      </w:pPr>
      <w:r w:rsidRPr="00510F42">
        <w:rPr>
          <w:rStyle w:val="fontstyle01"/>
          <w:i w:val="0"/>
          <w:sz w:val="28"/>
          <w:szCs w:val="28"/>
          <w:lang w:val="uk-UA"/>
        </w:rPr>
        <w:t>становлення та розвиток інституту міжнародного захисту прав людини на універсальному і регіональному</w:t>
      </w:r>
      <w:r>
        <w:rPr>
          <w:rFonts w:ascii="TimesNewRomanPS-ItalicMT" w:hAnsi="TimesNewRomanPS-ItalicMT"/>
          <w:i/>
          <w:iCs/>
          <w:color w:val="242021"/>
          <w:szCs w:val="28"/>
          <w:lang w:val="uk-UA"/>
        </w:rPr>
        <w:t xml:space="preserve"> </w:t>
      </w:r>
      <w:r w:rsidRPr="00510F42">
        <w:rPr>
          <w:rStyle w:val="fontstyle01"/>
          <w:i w:val="0"/>
          <w:sz w:val="28"/>
          <w:szCs w:val="28"/>
          <w:lang w:val="uk-UA"/>
        </w:rPr>
        <w:t>рівнях</w:t>
      </w:r>
      <w:r>
        <w:rPr>
          <w:rStyle w:val="fontstyle01"/>
          <w:i w:val="0"/>
          <w:sz w:val="28"/>
          <w:szCs w:val="28"/>
          <w:lang w:val="uk-UA"/>
        </w:rPr>
        <w:t>;</w:t>
      </w:r>
    </w:p>
    <w:p w14:paraId="30F09EBB" w14:textId="77777777" w:rsidR="008E02C7" w:rsidRPr="008E02C7" w:rsidRDefault="006225AA" w:rsidP="008E02C7">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sidRPr="006225AA">
        <w:rPr>
          <w:lang w:val="uk-UA"/>
        </w:rPr>
        <w:t xml:space="preserve">загальні положення про права людини; </w:t>
      </w:r>
    </w:p>
    <w:p w14:paraId="1A064B18" w14:textId="77777777" w:rsidR="00C56F3C" w:rsidRPr="008E02C7" w:rsidRDefault="00C56F3C" w:rsidP="00CE0641">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sidRPr="006225AA">
        <w:rPr>
          <w:szCs w:val="28"/>
          <w:lang w:val="uk-UA"/>
        </w:rPr>
        <w:t>основні міжнародні та вітчизняні нормативно-правові акти, які гарантують захист прав людини;</w:t>
      </w:r>
    </w:p>
    <w:p w14:paraId="7E7BA56A" w14:textId="77777777" w:rsidR="008E02C7" w:rsidRPr="008E02C7" w:rsidRDefault="008E02C7" w:rsidP="00C55506">
      <w:pPr>
        <w:widowControl w:val="0"/>
        <w:numPr>
          <w:ilvl w:val="0"/>
          <w:numId w:val="25"/>
        </w:numPr>
        <w:overflowPunct w:val="0"/>
        <w:autoSpaceDE w:val="0"/>
        <w:autoSpaceDN w:val="0"/>
        <w:adjustRightInd w:val="0"/>
        <w:spacing w:line="236" w:lineRule="auto"/>
        <w:jc w:val="both"/>
        <w:rPr>
          <w:rStyle w:val="fontstyle01"/>
          <w:rFonts w:ascii="Symbol" w:hAnsi="Symbol" w:cs="Symbol"/>
          <w:i w:val="0"/>
          <w:iCs w:val="0"/>
          <w:color w:val="auto"/>
          <w:sz w:val="28"/>
          <w:szCs w:val="28"/>
          <w:lang w:val="uk-UA"/>
        </w:rPr>
      </w:pPr>
      <w:r w:rsidRPr="008E02C7">
        <w:rPr>
          <w:rStyle w:val="fontstyle01"/>
          <w:i w:val="0"/>
          <w:sz w:val="28"/>
          <w:szCs w:val="28"/>
          <w:lang w:val="uk-UA"/>
        </w:rPr>
        <w:t>обсяг т</w:t>
      </w:r>
      <w:r>
        <w:rPr>
          <w:rStyle w:val="fontstyle01"/>
          <w:i w:val="0"/>
          <w:sz w:val="28"/>
          <w:szCs w:val="28"/>
          <w:lang w:val="uk-UA"/>
        </w:rPr>
        <w:t>а складові основних прав людини;</w:t>
      </w:r>
    </w:p>
    <w:p w14:paraId="6885E192" w14:textId="77777777" w:rsidR="008E02C7" w:rsidRPr="008E02C7" w:rsidRDefault="00C56F3C" w:rsidP="00C55506">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sidRPr="008E02C7">
        <w:rPr>
          <w:szCs w:val="28"/>
          <w:lang w:val="uk-UA"/>
        </w:rPr>
        <w:t>міжнародні стандарти прав людини;</w:t>
      </w:r>
    </w:p>
    <w:p w14:paraId="732B86DC" w14:textId="77777777" w:rsidR="00C56F3C" w:rsidRPr="00DD7373" w:rsidRDefault="00E95859" w:rsidP="00C56F3C">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sidRPr="00677E99">
        <w:rPr>
          <w:color w:val="000000"/>
          <w:szCs w:val="28"/>
          <w:lang w:val="uk-UA"/>
        </w:rPr>
        <w:t>вітчизняні і міжнародні механізми захисту прав людини</w:t>
      </w:r>
      <w:r>
        <w:rPr>
          <w:color w:val="000000"/>
          <w:szCs w:val="28"/>
          <w:lang w:val="uk-UA"/>
        </w:rPr>
        <w:t>;</w:t>
      </w:r>
    </w:p>
    <w:p w14:paraId="67E1AA8B" w14:textId="77777777" w:rsidR="00DD7373" w:rsidRPr="00DD7373" w:rsidRDefault="00DD7373" w:rsidP="00C56F3C">
      <w:pPr>
        <w:widowControl w:val="0"/>
        <w:numPr>
          <w:ilvl w:val="0"/>
          <w:numId w:val="25"/>
        </w:numPr>
        <w:overflowPunct w:val="0"/>
        <w:autoSpaceDE w:val="0"/>
        <w:autoSpaceDN w:val="0"/>
        <w:adjustRightInd w:val="0"/>
        <w:spacing w:line="236" w:lineRule="auto"/>
        <w:jc w:val="both"/>
        <w:rPr>
          <w:rStyle w:val="fontstyle01"/>
          <w:rFonts w:ascii="Symbol" w:hAnsi="Symbol" w:cs="Symbol"/>
          <w:i w:val="0"/>
          <w:iCs w:val="0"/>
          <w:color w:val="auto"/>
          <w:sz w:val="28"/>
          <w:szCs w:val="28"/>
          <w:lang w:val="uk-UA"/>
        </w:rPr>
      </w:pPr>
      <w:r w:rsidRPr="00DD7373">
        <w:rPr>
          <w:rStyle w:val="fontstyle01"/>
          <w:i w:val="0"/>
          <w:sz w:val="28"/>
          <w:szCs w:val="28"/>
          <w:lang w:val="uk-UA"/>
        </w:rPr>
        <w:t>діяльність</w:t>
      </w:r>
      <w:r>
        <w:rPr>
          <w:rFonts w:ascii="TimesNewRomanPS-ItalicMT" w:hAnsi="TimesNewRomanPS-ItalicMT"/>
          <w:i/>
          <w:iCs/>
          <w:color w:val="242021"/>
          <w:szCs w:val="28"/>
          <w:lang w:val="uk-UA"/>
        </w:rPr>
        <w:t xml:space="preserve"> </w:t>
      </w:r>
      <w:r w:rsidRPr="00DD7373">
        <w:rPr>
          <w:rStyle w:val="fontstyle01"/>
          <w:i w:val="0"/>
          <w:sz w:val="28"/>
          <w:szCs w:val="28"/>
          <w:lang w:val="uk-UA"/>
        </w:rPr>
        <w:t>органів та інституцій універсал</w:t>
      </w:r>
      <w:r>
        <w:rPr>
          <w:rStyle w:val="fontstyle01"/>
          <w:i w:val="0"/>
          <w:sz w:val="28"/>
          <w:szCs w:val="28"/>
          <w:lang w:val="uk-UA"/>
        </w:rPr>
        <w:t xml:space="preserve">ьного і регіонального рівня, до </w:t>
      </w:r>
      <w:r w:rsidRPr="00DD7373">
        <w:rPr>
          <w:rStyle w:val="fontstyle01"/>
          <w:i w:val="0"/>
          <w:sz w:val="28"/>
          <w:szCs w:val="28"/>
          <w:lang w:val="uk-UA"/>
        </w:rPr>
        <w:t>компетенції</w:t>
      </w:r>
      <w:r>
        <w:rPr>
          <w:rFonts w:ascii="TimesNewRomanPS-ItalicMT" w:hAnsi="TimesNewRomanPS-ItalicMT"/>
          <w:i/>
          <w:iCs/>
          <w:color w:val="242021"/>
          <w:szCs w:val="28"/>
          <w:lang w:val="uk-UA"/>
        </w:rPr>
        <w:t xml:space="preserve"> </w:t>
      </w:r>
      <w:r w:rsidRPr="00DD7373">
        <w:rPr>
          <w:rStyle w:val="fontstyle01"/>
          <w:i w:val="0"/>
          <w:sz w:val="28"/>
          <w:szCs w:val="28"/>
          <w:lang w:val="uk-UA"/>
        </w:rPr>
        <w:t>яких віднесено захист прав людини;</w:t>
      </w:r>
    </w:p>
    <w:p w14:paraId="575883D1" w14:textId="77777777" w:rsidR="00DD7373" w:rsidRPr="00E95859" w:rsidRDefault="00DD7373" w:rsidP="00C56F3C">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Pr>
          <w:rStyle w:val="fontstyle01"/>
          <w:i w:val="0"/>
          <w:sz w:val="28"/>
          <w:szCs w:val="28"/>
          <w:lang w:val="uk-UA"/>
        </w:rPr>
        <w:t>процедуру</w:t>
      </w:r>
      <w:r w:rsidRPr="00DD7373">
        <w:rPr>
          <w:rStyle w:val="fontstyle01"/>
          <w:i w:val="0"/>
          <w:sz w:val="28"/>
          <w:szCs w:val="28"/>
          <w:lang w:val="uk-UA"/>
        </w:rPr>
        <w:t xml:space="preserve"> розгляду скарг статутних і договірних органів</w:t>
      </w:r>
      <w:r>
        <w:rPr>
          <w:rStyle w:val="fontstyle01"/>
          <w:i w:val="0"/>
          <w:sz w:val="28"/>
          <w:szCs w:val="28"/>
          <w:lang w:val="uk-UA"/>
        </w:rPr>
        <w:t>;</w:t>
      </w:r>
    </w:p>
    <w:p w14:paraId="79C5C349" w14:textId="77777777" w:rsidR="00E95859" w:rsidRPr="00D5115F" w:rsidRDefault="00D5115F" w:rsidP="00C56F3C">
      <w:pPr>
        <w:widowControl w:val="0"/>
        <w:numPr>
          <w:ilvl w:val="0"/>
          <w:numId w:val="25"/>
        </w:numPr>
        <w:overflowPunct w:val="0"/>
        <w:autoSpaceDE w:val="0"/>
        <w:autoSpaceDN w:val="0"/>
        <w:adjustRightInd w:val="0"/>
        <w:spacing w:line="236" w:lineRule="auto"/>
        <w:jc w:val="both"/>
        <w:rPr>
          <w:rFonts w:ascii="Symbol" w:hAnsi="Symbol" w:cs="Symbol"/>
          <w:szCs w:val="28"/>
          <w:lang w:val="uk-UA"/>
        </w:rPr>
      </w:pPr>
      <w:r>
        <w:rPr>
          <w:lang w:val="uk-UA"/>
        </w:rPr>
        <w:t>положення</w:t>
      </w:r>
      <w:r w:rsidRPr="000B0F3A">
        <w:rPr>
          <w:lang w:val="uk-UA"/>
        </w:rPr>
        <w:t xml:space="preserve"> Конвенції про захис</w:t>
      </w:r>
      <w:r>
        <w:rPr>
          <w:lang w:val="uk-UA"/>
        </w:rPr>
        <w:t>т прав людини та основоположних свобод, практику</w:t>
      </w:r>
      <w:r w:rsidRPr="000B0F3A">
        <w:rPr>
          <w:lang w:val="uk-UA"/>
        </w:rPr>
        <w:t xml:space="preserve"> Європейського суду з прав людини та інших європейських і міжнародних судових та правозахисних інституцій</w:t>
      </w:r>
      <w:r>
        <w:rPr>
          <w:lang w:val="uk-UA"/>
        </w:rPr>
        <w:t>;</w:t>
      </w:r>
    </w:p>
    <w:p w14:paraId="32E1C9F9" w14:textId="77777777" w:rsidR="00A87348" w:rsidRPr="00A87348" w:rsidRDefault="00A87348" w:rsidP="00A87348">
      <w:pPr>
        <w:widowControl w:val="0"/>
        <w:autoSpaceDE w:val="0"/>
        <w:autoSpaceDN w:val="0"/>
        <w:adjustRightInd w:val="0"/>
        <w:spacing w:line="1" w:lineRule="exact"/>
        <w:rPr>
          <w:rFonts w:ascii="Symbol" w:hAnsi="Symbol" w:cs="Symbol"/>
          <w:szCs w:val="28"/>
          <w:lang w:val="uk-UA"/>
        </w:rPr>
      </w:pPr>
    </w:p>
    <w:p w14:paraId="1B0E1214" w14:textId="77777777" w:rsidR="00A87348" w:rsidRDefault="00A87348" w:rsidP="00A87348">
      <w:pPr>
        <w:widowControl w:val="0"/>
        <w:tabs>
          <w:tab w:val="num" w:pos="282"/>
        </w:tabs>
        <w:overflowPunct w:val="0"/>
        <w:autoSpaceDE w:val="0"/>
        <w:autoSpaceDN w:val="0"/>
        <w:adjustRightInd w:val="0"/>
        <w:spacing w:line="227" w:lineRule="auto"/>
        <w:jc w:val="both"/>
        <w:rPr>
          <w:szCs w:val="28"/>
          <w:lang w:val="uk-UA"/>
        </w:rPr>
      </w:pPr>
    </w:p>
    <w:p w14:paraId="05D83AB9" w14:textId="77777777" w:rsidR="00A10D73" w:rsidRPr="00A87348" w:rsidRDefault="00A10D73" w:rsidP="00A87348">
      <w:pPr>
        <w:widowControl w:val="0"/>
        <w:tabs>
          <w:tab w:val="num" w:pos="282"/>
        </w:tabs>
        <w:overflowPunct w:val="0"/>
        <w:autoSpaceDE w:val="0"/>
        <w:autoSpaceDN w:val="0"/>
        <w:adjustRightInd w:val="0"/>
        <w:spacing w:line="227" w:lineRule="auto"/>
        <w:jc w:val="both"/>
        <w:rPr>
          <w:szCs w:val="28"/>
          <w:lang w:val="uk-UA"/>
        </w:rPr>
      </w:pPr>
    </w:p>
    <w:p w14:paraId="53517A30" w14:textId="77777777" w:rsidR="00A87348" w:rsidRPr="00A87348" w:rsidRDefault="00A87348" w:rsidP="00A87348">
      <w:pPr>
        <w:widowControl w:val="0"/>
        <w:tabs>
          <w:tab w:val="num" w:pos="282"/>
        </w:tabs>
        <w:overflowPunct w:val="0"/>
        <w:autoSpaceDE w:val="0"/>
        <w:autoSpaceDN w:val="0"/>
        <w:adjustRightInd w:val="0"/>
        <w:spacing w:line="227" w:lineRule="auto"/>
        <w:jc w:val="both"/>
        <w:rPr>
          <w:b/>
          <w:szCs w:val="28"/>
          <w:lang w:val="uk-UA"/>
        </w:rPr>
      </w:pPr>
      <w:r w:rsidRPr="00A87348">
        <w:rPr>
          <w:b/>
          <w:szCs w:val="28"/>
          <w:lang w:val="uk-UA"/>
        </w:rPr>
        <w:t>вміти:</w:t>
      </w:r>
    </w:p>
    <w:p w14:paraId="77C95901" w14:textId="77777777" w:rsidR="00A87348" w:rsidRPr="00A87348" w:rsidRDefault="00A87348" w:rsidP="00A87348">
      <w:pPr>
        <w:widowControl w:val="0"/>
        <w:numPr>
          <w:ilvl w:val="0"/>
          <w:numId w:val="26"/>
        </w:numPr>
        <w:tabs>
          <w:tab w:val="num" w:pos="282"/>
        </w:tabs>
        <w:overflowPunct w:val="0"/>
        <w:autoSpaceDE w:val="0"/>
        <w:autoSpaceDN w:val="0"/>
        <w:adjustRightInd w:val="0"/>
        <w:spacing w:line="227" w:lineRule="auto"/>
        <w:contextualSpacing/>
        <w:jc w:val="both"/>
        <w:rPr>
          <w:rFonts w:ascii="Symbol" w:hAnsi="Symbol" w:cs="Symbol"/>
          <w:b/>
          <w:szCs w:val="28"/>
          <w:lang w:val="uk-UA"/>
        </w:rPr>
      </w:pPr>
      <w:r w:rsidRPr="00A87348">
        <w:rPr>
          <w:szCs w:val="28"/>
          <w:lang w:val="uk-UA"/>
        </w:rPr>
        <w:t xml:space="preserve">застосовувати </w:t>
      </w:r>
      <w:proofErr w:type="spellStart"/>
      <w:r w:rsidRPr="00A87348">
        <w:rPr>
          <w:szCs w:val="28"/>
          <w:lang w:val="uk-UA"/>
        </w:rPr>
        <w:t>понятійно</w:t>
      </w:r>
      <w:proofErr w:type="spellEnd"/>
      <w:r w:rsidRPr="00A87348">
        <w:rPr>
          <w:szCs w:val="28"/>
          <w:lang w:val="uk-UA"/>
        </w:rPr>
        <w:t xml:space="preserve">-категоріальний апарат, нормативно-правову лексику і спеціальну термінологію </w:t>
      </w:r>
      <w:r w:rsidR="00DA6F7E">
        <w:rPr>
          <w:szCs w:val="28"/>
          <w:lang w:val="uk-UA"/>
        </w:rPr>
        <w:t>в сфері міжнародного захисту прав людини</w:t>
      </w:r>
      <w:r w:rsidRPr="00A87348">
        <w:rPr>
          <w:szCs w:val="28"/>
          <w:lang w:val="uk-UA"/>
        </w:rPr>
        <w:t>;</w:t>
      </w:r>
    </w:p>
    <w:p w14:paraId="026865D7" w14:textId="77777777" w:rsidR="00A87348" w:rsidRPr="00A87348" w:rsidRDefault="00A87348" w:rsidP="00A87348">
      <w:pPr>
        <w:widowControl w:val="0"/>
        <w:numPr>
          <w:ilvl w:val="0"/>
          <w:numId w:val="26"/>
        </w:numPr>
        <w:overflowPunct w:val="0"/>
        <w:autoSpaceDE w:val="0"/>
        <w:autoSpaceDN w:val="0"/>
        <w:adjustRightInd w:val="0"/>
        <w:spacing w:line="227" w:lineRule="auto"/>
        <w:jc w:val="both"/>
        <w:rPr>
          <w:rFonts w:ascii="Symbol" w:hAnsi="Symbol" w:cs="Symbol"/>
          <w:szCs w:val="28"/>
          <w:lang w:val="uk-UA"/>
        </w:rPr>
      </w:pPr>
      <w:r w:rsidRPr="00A87348">
        <w:rPr>
          <w:szCs w:val="28"/>
          <w:lang w:val="uk-UA"/>
        </w:rPr>
        <w:t xml:space="preserve">аргументовано висловити свою правову позицію з використанням посилань на </w:t>
      </w:r>
      <w:r w:rsidR="000B0F3A">
        <w:rPr>
          <w:szCs w:val="28"/>
          <w:lang w:val="uk-UA"/>
        </w:rPr>
        <w:t xml:space="preserve">міжнародні </w:t>
      </w:r>
      <w:r w:rsidRPr="00A87348">
        <w:rPr>
          <w:szCs w:val="28"/>
          <w:lang w:val="uk-UA"/>
        </w:rPr>
        <w:t xml:space="preserve">нормативні акти, судову практику, наукові джерела; </w:t>
      </w:r>
    </w:p>
    <w:p w14:paraId="7A17A0ED" w14:textId="77777777" w:rsidR="00A87348" w:rsidRPr="00A87348" w:rsidRDefault="00A87348" w:rsidP="00A87348">
      <w:pPr>
        <w:widowControl w:val="0"/>
        <w:autoSpaceDE w:val="0"/>
        <w:autoSpaceDN w:val="0"/>
        <w:adjustRightInd w:val="0"/>
        <w:spacing w:line="33" w:lineRule="exact"/>
        <w:rPr>
          <w:rFonts w:ascii="Symbol" w:hAnsi="Symbol" w:cs="Symbol"/>
          <w:szCs w:val="28"/>
          <w:lang w:val="uk-UA"/>
        </w:rPr>
      </w:pPr>
    </w:p>
    <w:p w14:paraId="77858A4D" w14:textId="77777777" w:rsidR="00A87348" w:rsidRPr="00A87348" w:rsidRDefault="00A87348" w:rsidP="00A87348">
      <w:pPr>
        <w:widowControl w:val="0"/>
        <w:numPr>
          <w:ilvl w:val="0"/>
          <w:numId w:val="26"/>
        </w:numPr>
        <w:overflowPunct w:val="0"/>
        <w:autoSpaceDE w:val="0"/>
        <w:autoSpaceDN w:val="0"/>
        <w:adjustRightInd w:val="0"/>
        <w:spacing w:line="227" w:lineRule="auto"/>
        <w:jc w:val="both"/>
        <w:rPr>
          <w:rFonts w:ascii="Symbol" w:hAnsi="Symbol" w:cs="Symbol"/>
          <w:szCs w:val="28"/>
          <w:lang w:val="uk-UA"/>
        </w:rPr>
      </w:pPr>
      <w:r w:rsidRPr="00A87348">
        <w:rPr>
          <w:szCs w:val="28"/>
          <w:lang w:val="uk-UA"/>
        </w:rPr>
        <w:t>всебічн</w:t>
      </w:r>
      <w:r w:rsidR="002041F2">
        <w:rPr>
          <w:szCs w:val="28"/>
          <w:lang w:val="uk-UA"/>
        </w:rPr>
        <w:t>о</w:t>
      </w:r>
      <w:r w:rsidRPr="00A87348">
        <w:rPr>
          <w:szCs w:val="28"/>
          <w:lang w:val="uk-UA"/>
        </w:rPr>
        <w:t xml:space="preserve"> і глибоко аналізувати запропоновані спірні ситуації; </w:t>
      </w:r>
    </w:p>
    <w:p w14:paraId="59179399" w14:textId="77777777" w:rsidR="00A87348" w:rsidRPr="00A87348" w:rsidRDefault="00A87348" w:rsidP="00A87348">
      <w:pPr>
        <w:widowControl w:val="0"/>
        <w:autoSpaceDE w:val="0"/>
        <w:autoSpaceDN w:val="0"/>
        <w:adjustRightInd w:val="0"/>
        <w:spacing w:line="2" w:lineRule="exact"/>
        <w:rPr>
          <w:rFonts w:ascii="Symbol" w:hAnsi="Symbol" w:cs="Symbol"/>
          <w:szCs w:val="28"/>
          <w:lang w:val="uk-UA"/>
        </w:rPr>
      </w:pPr>
    </w:p>
    <w:p w14:paraId="78863683" w14:textId="77777777" w:rsidR="000B0F3A" w:rsidRPr="0099375F" w:rsidRDefault="00A87348" w:rsidP="0099375F">
      <w:pPr>
        <w:widowControl w:val="0"/>
        <w:numPr>
          <w:ilvl w:val="0"/>
          <w:numId w:val="26"/>
        </w:numPr>
        <w:overflowPunct w:val="0"/>
        <w:autoSpaceDE w:val="0"/>
        <w:autoSpaceDN w:val="0"/>
        <w:adjustRightInd w:val="0"/>
        <w:spacing w:line="238" w:lineRule="auto"/>
        <w:jc w:val="both"/>
        <w:rPr>
          <w:rFonts w:ascii="Symbol" w:hAnsi="Symbol" w:cs="Symbol"/>
          <w:szCs w:val="28"/>
          <w:lang w:val="uk-UA"/>
        </w:rPr>
      </w:pPr>
      <w:r w:rsidRPr="00A87348">
        <w:rPr>
          <w:szCs w:val="28"/>
          <w:lang w:val="uk-UA"/>
        </w:rPr>
        <w:t>складати проекти процесуальних документів;</w:t>
      </w:r>
    </w:p>
    <w:p w14:paraId="4FE628F0" w14:textId="77777777" w:rsidR="000B0F3A" w:rsidRPr="0099375F" w:rsidRDefault="0099375F" w:rsidP="00A87348">
      <w:pPr>
        <w:widowControl w:val="0"/>
        <w:numPr>
          <w:ilvl w:val="0"/>
          <w:numId w:val="26"/>
        </w:numPr>
        <w:overflowPunct w:val="0"/>
        <w:autoSpaceDE w:val="0"/>
        <w:autoSpaceDN w:val="0"/>
        <w:adjustRightInd w:val="0"/>
        <w:spacing w:line="238" w:lineRule="auto"/>
        <w:jc w:val="both"/>
        <w:rPr>
          <w:rFonts w:ascii="Symbol" w:hAnsi="Symbol" w:cs="Symbol"/>
          <w:szCs w:val="28"/>
          <w:lang w:val="uk-UA"/>
        </w:rPr>
      </w:pPr>
      <w:r>
        <w:rPr>
          <w:lang w:val="uk-UA"/>
        </w:rPr>
        <w:t>консультувати</w:t>
      </w:r>
      <w:r w:rsidRPr="002041F2">
        <w:rPr>
          <w:lang w:val="uk-UA"/>
        </w:rPr>
        <w:t xml:space="preserve"> з правових питань, зокрема, можливих способів захисту, охорони і забезпечення прав і законних інтересів  особи в міжнародних судових установах після використання всіх національних можливостей</w:t>
      </w:r>
      <w:r>
        <w:rPr>
          <w:lang w:val="uk-UA"/>
        </w:rPr>
        <w:t>;</w:t>
      </w:r>
    </w:p>
    <w:p w14:paraId="4BBD6803" w14:textId="77777777" w:rsidR="003D5B42" w:rsidRDefault="0099375F" w:rsidP="003D5B42">
      <w:pPr>
        <w:widowControl w:val="0"/>
        <w:numPr>
          <w:ilvl w:val="0"/>
          <w:numId w:val="26"/>
        </w:numPr>
        <w:overflowPunct w:val="0"/>
        <w:autoSpaceDE w:val="0"/>
        <w:autoSpaceDN w:val="0"/>
        <w:adjustRightInd w:val="0"/>
        <w:spacing w:line="238" w:lineRule="auto"/>
        <w:jc w:val="both"/>
        <w:rPr>
          <w:rFonts w:ascii="Symbol" w:hAnsi="Symbol" w:cs="Symbol"/>
          <w:szCs w:val="28"/>
          <w:lang w:val="uk-UA"/>
        </w:rPr>
      </w:pPr>
      <w:r>
        <w:rPr>
          <w:lang w:val="uk-UA"/>
        </w:rPr>
        <w:t>критично та системно</w:t>
      </w:r>
      <w:r w:rsidRPr="002041F2">
        <w:rPr>
          <w:lang w:val="uk-UA"/>
        </w:rPr>
        <w:t xml:space="preserve"> аналізу</w:t>
      </w:r>
      <w:r>
        <w:rPr>
          <w:lang w:val="uk-UA"/>
        </w:rPr>
        <w:t>вати</w:t>
      </w:r>
      <w:r w:rsidRPr="002041F2">
        <w:rPr>
          <w:lang w:val="uk-UA"/>
        </w:rPr>
        <w:t>, порівн</w:t>
      </w:r>
      <w:r>
        <w:rPr>
          <w:lang w:val="uk-UA"/>
        </w:rPr>
        <w:t>ювати</w:t>
      </w:r>
      <w:r w:rsidRPr="002041F2">
        <w:rPr>
          <w:lang w:val="uk-UA"/>
        </w:rPr>
        <w:t xml:space="preserve"> і тлумач</w:t>
      </w:r>
      <w:r>
        <w:rPr>
          <w:lang w:val="uk-UA"/>
        </w:rPr>
        <w:t>ити міжнародне</w:t>
      </w:r>
      <w:r w:rsidRPr="002041F2">
        <w:rPr>
          <w:lang w:val="uk-UA"/>
        </w:rPr>
        <w:t xml:space="preserve"> та національн</w:t>
      </w:r>
      <w:r>
        <w:rPr>
          <w:lang w:val="uk-UA"/>
        </w:rPr>
        <w:t>е</w:t>
      </w:r>
      <w:r w:rsidRPr="002041F2">
        <w:rPr>
          <w:lang w:val="uk-UA"/>
        </w:rPr>
        <w:t xml:space="preserve"> законодавств</w:t>
      </w:r>
      <w:r>
        <w:rPr>
          <w:lang w:val="uk-UA"/>
        </w:rPr>
        <w:t>о</w:t>
      </w:r>
      <w:r w:rsidRPr="002041F2">
        <w:rPr>
          <w:lang w:val="uk-UA"/>
        </w:rPr>
        <w:t>, що має на меті захист прав,  своб</w:t>
      </w:r>
      <w:r w:rsidR="008009A3">
        <w:rPr>
          <w:lang w:val="uk-UA"/>
        </w:rPr>
        <w:t>од  та законних інтересів особи;</w:t>
      </w:r>
    </w:p>
    <w:p w14:paraId="3C4C195A" w14:textId="77777777" w:rsidR="003D5B42" w:rsidRPr="000B0E88" w:rsidRDefault="003D5B42" w:rsidP="003D5B42">
      <w:pPr>
        <w:widowControl w:val="0"/>
        <w:numPr>
          <w:ilvl w:val="0"/>
          <w:numId w:val="26"/>
        </w:numPr>
        <w:overflowPunct w:val="0"/>
        <w:autoSpaceDE w:val="0"/>
        <w:autoSpaceDN w:val="0"/>
        <w:adjustRightInd w:val="0"/>
        <w:spacing w:line="238" w:lineRule="auto"/>
        <w:jc w:val="both"/>
        <w:rPr>
          <w:rFonts w:ascii="Symbol" w:hAnsi="Symbol" w:cs="Symbol"/>
          <w:szCs w:val="28"/>
          <w:lang w:val="uk-UA"/>
        </w:rPr>
      </w:pPr>
      <w:r w:rsidRPr="003D5B42">
        <w:rPr>
          <w:lang w:val="uk-UA"/>
        </w:rPr>
        <w:t>системно аналізу</w:t>
      </w:r>
      <w:r>
        <w:rPr>
          <w:lang w:val="uk-UA"/>
        </w:rPr>
        <w:t>вати документи, розуміти</w:t>
      </w:r>
      <w:r w:rsidRPr="003D5B42">
        <w:rPr>
          <w:lang w:val="uk-UA"/>
        </w:rPr>
        <w:t xml:space="preserve"> їх правов</w:t>
      </w:r>
      <w:r>
        <w:rPr>
          <w:lang w:val="uk-UA"/>
        </w:rPr>
        <w:t xml:space="preserve">ий характер </w:t>
      </w:r>
      <w:r w:rsidRPr="003D5B42">
        <w:rPr>
          <w:lang w:val="uk-UA"/>
        </w:rPr>
        <w:t>і значення, давати юридичну кваліфікацію відносинам, що пов’язані з між</w:t>
      </w:r>
      <w:r w:rsidR="000B0E88">
        <w:rPr>
          <w:lang w:val="uk-UA"/>
        </w:rPr>
        <w:t>народним захистом прав і свобод;</w:t>
      </w:r>
    </w:p>
    <w:p w14:paraId="4E755881" w14:textId="77777777" w:rsidR="000B0E88" w:rsidRPr="003D5B42" w:rsidRDefault="000B0E88" w:rsidP="003D5B42">
      <w:pPr>
        <w:widowControl w:val="0"/>
        <w:numPr>
          <w:ilvl w:val="0"/>
          <w:numId w:val="26"/>
        </w:numPr>
        <w:overflowPunct w:val="0"/>
        <w:autoSpaceDE w:val="0"/>
        <w:autoSpaceDN w:val="0"/>
        <w:adjustRightInd w:val="0"/>
        <w:spacing w:line="238" w:lineRule="auto"/>
        <w:jc w:val="both"/>
        <w:rPr>
          <w:rFonts w:ascii="Symbol" w:hAnsi="Symbol" w:cs="Symbol"/>
          <w:szCs w:val="28"/>
          <w:lang w:val="uk-UA"/>
        </w:rPr>
      </w:pPr>
      <w:r w:rsidRPr="00677E99">
        <w:rPr>
          <w:szCs w:val="28"/>
          <w:lang w:val="uk-UA"/>
        </w:rPr>
        <w:t>аргументувати власну точку зору та прийняте за конкретним завданням рішення</w:t>
      </w:r>
      <w:r>
        <w:rPr>
          <w:szCs w:val="28"/>
          <w:lang w:val="uk-UA"/>
        </w:rPr>
        <w:t>;</w:t>
      </w:r>
    </w:p>
    <w:p w14:paraId="06D1194B" w14:textId="77777777" w:rsidR="00A87348" w:rsidRPr="001D0D70" w:rsidRDefault="00A87348" w:rsidP="001D0D70">
      <w:pPr>
        <w:widowControl w:val="0"/>
        <w:numPr>
          <w:ilvl w:val="0"/>
          <w:numId w:val="26"/>
        </w:numPr>
        <w:overflowPunct w:val="0"/>
        <w:autoSpaceDE w:val="0"/>
        <w:autoSpaceDN w:val="0"/>
        <w:adjustRightInd w:val="0"/>
        <w:spacing w:line="238" w:lineRule="auto"/>
        <w:jc w:val="both"/>
        <w:rPr>
          <w:lang w:val="uk-UA"/>
        </w:rPr>
      </w:pPr>
      <w:proofErr w:type="spellStart"/>
      <w:r w:rsidRPr="00A87348">
        <w:rPr>
          <w:lang w:val="uk-UA"/>
        </w:rPr>
        <w:t>логічно</w:t>
      </w:r>
      <w:proofErr w:type="spellEnd"/>
      <w:r w:rsidRPr="00A87348">
        <w:rPr>
          <w:lang w:val="uk-UA"/>
        </w:rPr>
        <w:t xml:space="preserve"> </w:t>
      </w:r>
      <w:r w:rsidR="00DA6F7E" w:rsidRPr="001D0D70">
        <w:rPr>
          <w:lang w:val="uk-UA"/>
        </w:rPr>
        <w:t>та</w:t>
      </w:r>
      <w:r w:rsidRPr="00A87348">
        <w:rPr>
          <w:lang w:val="uk-UA"/>
        </w:rPr>
        <w:t xml:space="preserve"> критично мислити, самостійно приймати рішення в </w:t>
      </w:r>
      <w:r w:rsidR="001D0D70" w:rsidRPr="001D0D70">
        <w:rPr>
          <w:lang w:val="uk-UA"/>
        </w:rPr>
        <w:t>сфері міжнародного захисту прав людини</w:t>
      </w:r>
      <w:r w:rsidR="001D0D70">
        <w:rPr>
          <w:lang w:val="uk-UA"/>
        </w:rPr>
        <w:t>.</w:t>
      </w:r>
    </w:p>
    <w:p w14:paraId="1EC41037" w14:textId="77777777" w:rsidR="004D5D41" w:rsidRDefault="004D5D41" w:rsidP="0013069B">
      <w:pPr>
        <w:rPr>
          <w:lang w:val="uk-UA"/>
        </w:rPr>
      </w:pPr>
    </w:p>
    <w:p w14:paraId="62AEC9C5" w14:textId="77777777" w:rsidR="0013069B" w:rsidRPr="00677E99" w:rsidRDefault="0013069B" w:rsidP="0013069B">
      <w:pPr>
        <w:rPr>
          <w:lang w:val="uk-UA"/>
        </w:rPr>
      </w:pPr>
    </w:p>
    <w:p w14:paraId="667F88D2" w14:textId="77777777" w:rsidR="0013069B" w:rsidRPr="00677E99" w:rsidRDefault="0013069B" w:rsidP="0013069B">
      <w:pPr>
        <w:rPr>
          <w:lang w:val="uk-UA"/>
        </w:rPr>
      </w:pPr>
    </w:p>
    <w:p w14:paraId="45B0BC9A" w14:textId="77777777" w:rsidR="0013069B" w:rsidRPr="00677E99" w:rsidRDefault="0013069B" w:rsidP="0013069B">
      <w:pPr>
        <w:tabs>
          <w:tab w:val="left" w:pos="3900"/>
        </w:tabs>
        <w:ind w:left="720"/>
        <w:jc w:val="center"/>
        <w:rPr>
          <w:b/>
          <w:szCs w:val="28"/>
          <w:lang w:val="uk-UA"/>
        </w:rPr>
      </w:pPr>
    </w:p>
    <w:p w14:paraId="28403165" w14:textId="77777777" w:rsidR="00203909" w:rsidRPr="00677E99" w:rsidRDefault="00203909" w:rsidP="00203909">
      <w:pPr>
        <w:pStyle w:val="21"/>
        <w:spacing w:line="240" w:lineRule="auto"/>
        <w:jc w:val="both"/>
        <w:rPr>
          <w:sz w:val="28"/>
          <w:szCs w:val="28"/>
          <w:lang w:val="uk-UA"/>
        </w:rPr>
      </w:pPr>
    </w:p>
    <w:p w14:paraId="41B3B42D" w14:textId="77777777" w:rsidR="00203909" w:rsidRPr="00677E99" w:rsidRDefault="00203909" w:rsidP="00203909">
      <w:pPr>
        <w:autoSpaceDE w:val="0"/>
        <w:autoSpaceDN w:val="0"/>
        <w:adjustRightInd w:val="0"/>
        <w:jc w:val="both"/>
        <w:rPr>
          <w:szCs w:val="28"/>
          <w:lang w:val="uk-UA" w:eastAsia="uk-UA"/>
        </w:rPr>
      </w:pPr>
    </w:p>
    <w:p w14:paraId="2613FCF0" w14:textId="77777777" w:rsidR="00203909" w:rsidRPr="00677E99" w:rsidRDefault="00203909" w:rsidP="00F44192">
      <w:pPr>
        <w:autoSpaceDE w:val="0"/>
        <w:autoSpaceDN w:val="0"/>
        <w:adjustRightInd w:val="0"/>
        <w:jc w:val="both"/>
        <w:rPr>
          <w:b/>
          <w:bCs/>
          <w:i/>
          <w:iCs/>
          <w:szCs w:val="28"/>
          <w:lang w:val="uk-UA"/>
        </w:rPr>
      </w:pPr>
    </w:p>
    <w:p w14:paraId="67DB4DD0" w14:textId="77777777" w:rsidR="00203909" w:rsidRPr="00677E99" w:rsidRDefault="00203909" w:rsidP="00203909">
      <w:pPr>
        <w:pStyle w:val="af0"/>
        <w:jc w:val="both"/>
        <w:rPr>
          <w:sz w:val="28"/>
          <w:szCs w:val="28"/>
        </w:rPr>
      </w:pPr>
    </w:p>
    <w:p w14:paraId="63452177" w14:textId="77777777" w:rsidR="00203909" w:rsidRPr="00C93F73" w:rsidRDefault="00E53ACE" w:rsidP="00203909">
      <w:pPr>
        <w:pStyle w:val="section"/>
        <w:rPr>
          <w:rFonts w:ascii="Times New Roman" w:hAnsi="Times New Roman" w:cs="Times New Roman"/>
          <w:sz w:val="28"/>
          <w:szCs w:val="28"/>
          <w:u w:val="none"/>
        </w:rPr>
      </w:pPr>
      <w:r w:rsidRPr="00C93F73">
        <w:rPr>
          <w:rFonts w:ascii="Times New Roman" w:hAnsi="Times New Roman" w:cs="Times New Roman"/>
          <w:sz w:val="28"/>
          <w:szCs w:val="28"/>
          <w:u w:val="none"/>
        </w:rPr>
        <w:lastRenderedPageBreak/>
        <w:t>3</w:t>
      </w:r>
      <w:r w:rsidR="00203909" w:rsidRPr="00C93F73">
        <w:rPr>
          <w:rFonts w:ascii="Times New Roman" w:hAnsi="Times New Roman" w:cs="Times New Roman"/>
          <w:sz w:val="28"/>
          <w:szCs w:val="28"/>
          <w:u w:val="none"/>
        </w:rPr>
        <w:t xml:space="preserve">. </w:t>
      </w:r>
      <w:r w:rsidR="00222C23">
        <w:rPr>
          <w:rFonts w:ascii="Times New Roman" w:hAnsi="Times New Roman" w:cs="Times New Roman"/>
          <w:sz w:val="28"/>
          <w:szCs w:val="28"/>
          <w:u w:val="none"/>
        </w:rPr>
        <w:t>ПРОГРАМА</w:t>
      </w:r>
      <w:r w:rsidR="00203909" w:rsidRPr="00C93F73">
        <w:rPr>
          <w:rFonts w:ascii="Times New Roman" w:hAnsi="Times New Roman" w:cs="Times New Roman"/>
          <w:sz w:val="28"/>
          <w:szCs w:val="28"/>
          <w:u w:val="none"/>
        </w:rPr>
        <w:t xml:space="preserve"> навчальної дисипліни</w:t>
      </w:r>
    </w:p>
    <w:p w14:paraId="6E21CA90" w14:textId="77777777" w:rsidR="00222C23" w:rsidRDefault="00C93F73" w:rsidP="00222C23">
      <w:pPr>
        <w:autoSpaceDE w:val="0"/>
        <w:autoSpaceDN w:val="0"/>
        <w:adjustRightInd w:val="0"/>
        <w:jc w:val="center"/>
        <w:rPr>
          <w:b/>
          <w:lang w:val="uk-UA"/>
        </w:rPr>
      </w:pPr>
      <w:r w:rsidRPr="00C93F73">
        <w:rPr>
          <w:b/>
          <w:lang w:val="uk-UA"/>
        </w:rPr>
        <w:t>Змістовий модуль 1.</w:t>
      </w:r>
    </w:p>
    <w:p w14:paraId="2164EB94" w14:textId="77777777" w:rsidR="00222C23" w:rsidRPr="00C93F73" w:rsidRDefault="00C93F73" w:rsidP="00F72235">
      <w:pPr>
        <w:autoSpaceDE w:val="0"/>
        <w:autoSpaceDN w:val="0"/>
        <w:adjustRightInd w:val="0"/>
        <w:jc w:val="center"/>
        <w:rPr>
          <w:b/>
          <w:lang w:val="uk-UA"/>
        </w:rPr>
      </w:pPr>
      <w:r w:rsidRPr="00C93F73">
        <w:rPr>
          <w:b/>
          <w:i/>
          <w:lang w:val="uk-UA"/>
        </w:rPr>
        <w:t>Механізми захисту прав людини</w:t>
      </w:r>
    </w:p>
    <w:p w14:paraId="37AE4A95" w14:textId="77777777" w:rsidR="00C93F73" w:rsidRPr="004918AC" w:rsidRDefault="00C93F73" w:rsidP="00F72B82">
      <w:pPr>
        <w:pStyle w:val="Default"/>
        <w:spacing w:before="100" w:beforeAutospacing="1" w:after="100" w:afterAutospacing="1"/>
        <w:contextualSpacing/>
        <w:jc w:val="center"/>
        <w:rPr>
          <w:b/>
          <w:bCs/>
          <w:sz w:val="28"/>
          <w:szCs w:val="28"/>
        </w:rPr>
      </w:pPr>
      <w:r w:rsidRPr="004918AC">
        <w:rPr>
          <w:b/>
          <w:sz w:val="28"/>
          <w:szCs w:val="28"/>
        </w:rPr>
        <w:t>ТЕМА</w:t>
      </w:r>
      <w:r w:rsidRPr="004918AC">
        <w:rPr>
          <w:b/>
          <w:bCs/>
          <w:sz w:val="28"/>
          <w:szCs w:val="28"/>
        </w:rPr>
        <w:t xml:space="preserve"> 1. Загальні положення про права людини</w:t>
      </w:r>
    </w:p>
    <w:p w14:paraId="34700A59"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C93F73">
        <w:t xml:space="preserve"> </w:t>
      </w:r>
      <w:r w:rsidRPr="004918AC">
        <w:rPr>
          <w:sz w:val="28"/>
          <w:szCs w:val="28"/>
        </w:rPr>
        <w:t>Природа та сутність прав людини. Класифікація прав людини. Універсальність прав людини. Захист прав людини в діяльності Ліги Націй</w:t>
      </w:r>
      <w:r w:rsidR="004918AC" w:rsidRPr="004918AC">
        <w:rPr>
          <w:sz w:val="28"/>
          <w:szCs w:val="28"/>
        </w:rPr>
        <w:t>.</w:t>
      </w:r>
    </w:p>
    <w:p w14:paraId="4949D877" w14:textId="77777777" w:rsidR="00C93F73" w:rsidRPr="004918AC" w:rsidRDefault="00C93F73" w:rsidP="00C93F73">
      <w:pPr>
        <w:pStyle w:val="Default"/>
        <w:spacing w:before="100" w:beforeAutospacing="1" w:after="100" w:afterAutospacing="1"/>
        <w:contextualSpacing/>
        <w:jc w:val="both"/>
        <w:rPr>
          <w:sz w:val="28"/>
          <w:szCs w:val="28"/>
        </w:rPr>
      </w:pPr>
    </w:p>
    <w:p w14:paraId="310228CB" w14:textId="77777777" w:rsidR="00C93F73" w:rsidRPr="004918AC" w:rsidRDefault="00C93F73" w:rsidP="00F72B82">
      <w:pPr>
        <w:pStyle w:val="Default"/>
        <w:spacing w:before="100" w:beforeAutospacing="1" w:after="100" w:afterAutospacing="1"/>
        <w:contextualSpacing/>
        <w:jc w:val="center"/>
        <w:rPr>
          <w:b/>
          <w:bCs/>
          <w:sz w:val="28"/>
          <w:szCs w:val="28"/>
        </w:rPr>
      </w:pPr>
      <w:r w:rsidRPr="004918AC">
        <w:rPr>
          <w:b/>
          <w:sz w:val="28"/>
          <w:szCs w:val="28"/>
        </w:rPr>
        <w:t>ТЕМА 2.</w:t>
      </w:r>
      <w:r w:rsidRPr="004918AC">
        <w:rPr>
          <w:b/>
          <w:bCs/>
          <w:sz w:val="28"/>
          <w:szCs w:val="28"/>
        </w:rPr>
        <w:t xml:space="preserve"> Захист прав людини в діяльності ООН</w:t>
      </w:r>
    </w:p>
    <w:p w14:paraId="3AE3CC3D"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Статут ООН,  Загальна декларація прав людини 1948р. Рада ООН з прав людини. Верховний Комісар ООН з прав людини. Процедура 1503. </w:t>
      </w:r>
    </w:p>
    <w:p w14:paraId="501F077E"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ab/>
        <w:t xml:space="preserve">Міжнародний пакт про громадянські та політичні права 1966р., Комітет по правах людини. </w:t>
      </w:r>
    </w:p>
    <w:p w14:paraId="516F439D"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Міжнародний пакт про економічні, соціальні та культурні права 1966р.,  Комітет із економічних, соціальних та культурних прав.  </w:t>
      </w:r>
    </w:p>
    <w:p w14:paraId="3481CBE2"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Конвенція ООН з ліквідації всіх форм дискримінації щодо жінок 1979р. Комітет з ліквідації дискримінації щодо жінок. </w:t>
      </w:r>
    </w:p>
    <w:p w14:paraId="72775B84"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Конвенція про права дитини 1989р. Комітет з прав дитини. </w:t>
      </w:r>
    </w:p>
    <w:p w14:paraId="67FEBC8E"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Конвенція проти катувань та інших жорстоких, нелюдських або таких, що принижують гідність, видів поводження і покарання 1984р. Комітет проти катувань. </w:t>
      </w:r>
    </w:p>
    <w:p w14:paraId="3294791D"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Міжнародна конвенція про ліквідацію всіх форм расової дискримінації 1965р. Комітет по ліквідації расової дискримінації.</w:t>
      </w:r>
    </w:p>
    <w:p w14:paraId="04F72C19"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 xml:space="preserve"> Конвенція про права осіб з інвалідністю 2006р. Комітет з прав осіб з інвалідністю.</w:t>
      </w:r>
    </w:p>
    <w:p w14:paraId="19637767" w14:textId="77777777" w:rsidR="00C93F73" w:rsidRPr="004918AC" w:rsidRDefault="00C93F73" w:rsidP="00C93F73">
      <w:pPr>
        <w:pStyle w:val="Default"/>
        <w:spacing w:before="100" w:beforeAutospacing="1" w:after="100" w:afterAutospacing="1"/>
        <w:contextualSpacing/>
        <w:rPr>
          <w:sz w:val="28"/>
          <w:szCs w:val="28"/>
        </w:rPr>
      </w:pPr>
    </w:p>
    <w:p w14:paraId="17E8665D" w14:textId="77777777" w:rsidR="00C93F73" w:rsidRPr="004918AC" w:rsidRDefault="00C93F73" w:rsidP="00F72B82">
      <w:pPr>
        <w:pStyle w:val="Default"/>
        <w:spacing w:before="100" w:beforeAutospacing="1" w:after="100" w:afterAutospacing="1"/>
        <w:contextualSpacing/>
        <w:jc w:val="center"/>
        <w:rPr>
          <w:b/>
          <w:bCs/>
          <w:sz w:val="28"/>
          <w:szCs w:val="28"/>
        </w:rPr>
      </w:pPr>
      <w:r w:rsidRPr="004918AC">
        <w:rPr>
          <w:b/>
          <w:sz w:val="28"/>
          <w:szCs w:val="28"/>
        </w:rPr>
        <w:t xml:space="preserve">ТЕМА 3. </w:t>
      </w:r>
      <w:r w:rsidRPr="004918AC">
        <w:rPr>
          <w:b/>
          <w:bCs/>
          <w:sz w:val="28"/>
          <w:szCs w:val="28"/>
        </w:rPr>
        <w:t xml:space="preserve"> Захист прав людини в Європі</w:t>
      </w:r>
    </w:p>
    <w:p w14:paraId="49ABBD40"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Конвенція про захист прав людини та основоположних свобод 1950р.: принципи тлумачення, особливості застосування в національному правопорядку. Європейський суд із прав людини: юрисдикція та процедура звернення. Виконання рішень Європейського суду з прав людини в Україні (справа «</w:t>
      </w:r>
      <w:proofErr w:type="spellStart"/>
      <w:r w:rsidRPr="004918AC">
        <w:rPr>
          <w:sz w:val="28"/>
          <w:szCs w:val="28"/>
        </w:rPr>
        <w:t>Бурмич</w:t>
      </w:r>
      <w:proofErr w:type="spellEnd"/>
      <w:r w:rsidRPr="004918AC">
        <w:rPr>
          <w:sz w:val="28"/>
          <w:szCs w:val="28"/>
        </w:rPr>
        <w:t xml:space="preserve"> та інші проти України» №№ 46852/13, 47786/13, 54125/13, рішення Великої палати 2017р.;  справа «</w:t>
      </w:r>
      <w:proofErr w:type="spellStart"/>
      <w:r w:rsidRPr="004918AC">
        <w:rPr>
          <w:sz w:val="28"/>
          <w:szCs w:val="28"/>
        </w:rPr>
        <w:t>Бочан</w:t>
      </w:r>
      <w:proofErr w:type="spellEnd"/>
      <w:r w:rsidRPr="004918AC">
        <w:rPr>
          <w:sz w:val="28"/>
          <w:szCs w:val="28"/>
        </w:rPr>
        <w:t xml:space="preserve"> проти України №2» 2015р.).  Закон України «Про виконання рішень та застосування практики  Європейського суду з прав людини» від 23 лютого 2006р.</w:t>
      </w:r>
    </w:p>
    <w:p w14:paraId="5C881451" w14:textId="77777777" w:rsidR="00C93F73" w:rsidRPr="004918AC" w:rsidRDefault="00C93F73" w:rsidP="00F72B82">
      <w:pPr>
        <w:pStyle w:val="Default"/>
        <w:spacing w:before="100" w:beforeAutospacing="1" w:after="100" w:afterAutospacing="1"/>
        <w:ind w:firstLine="567"/>
        <w:contextualSpacing/>
        <w:jc w:val="both"/>
        <w:rPr>
          <w:sz w:val="28"/>
          <w:szCs w:val="28"/>
        </w:rPr>
      </w:pPr>
      <w:r w:rsidRPr="004918AC">
        <w:rPr>
          <w:sz w:val="28"/>
          <w:szCs w:val="28"/>
        </w:rPr>
        <w:t>Контроль Комітету Міністрів Ради Європи за виконанням рішень Європейського суду з прав людини. Європейська соціальна хартія (переглянута). Захист прав людини в Європейському Союзі. Хартія основоположних прав Європейського Союзу 2000р.</w:t>
      </w:r>
    </w:p>
    <w:p w14:paraId="6B805FFC" w14:textId="77777777" w:rsidR="00C93F73" w:rsidRDefault="00C93F73" w:rsidP="00F72B82">
      <w:pPr>
        <w:pStyle w:val="Default"/>
        <w:spacing w:before="100" w:beforeAutospacing="1" w:after="100" w:afterAutospacing="1"/>
        <w:ind w:firstLine="567"/>
        <w:contextualSpacing/>
        <w:jc w:val="both"/>
        <w:rPr>
          <w:sz w:val="28"/>
          <w:szCs w:val="28"/>
        </w:rPr>
      </w:pPr>
      <w:r w:rsidRPr="004918AC">
        <w:rPr>
          <w:sz w:val="28"/>
          <w:szCs w:val="28"/>
        </w:rPr>
        <w:t>Діяльність ОБСЄ  у сфері визначення та просування стандартів захисту прав людини (Бюро з демократичних інститутів і прав людини ОБСЄ, Верховний  Комісар ОБСЄ у справах національних меншин)</w:t>
      </w:r>
      <w:r w:rsidR="00F72B82">
        <w:rPr>
          <w:sz w:val="28"/>
          <w:szCs w:val="28"/>
        </w:rPr>
        <w:t>.</w:t>
      </w:r>
    </w:p>
    <w:p w14:paraId="36EF2A5A" w14:textId="77777777" w:rsidR="00F72235" w:rsidRPr="004918AC" w:rsidRDefault="00F72235" w:rsidP="00F72B82">
      <w:pPr>
        <w:pStyle w:val="Default"/>
        <w:spacing w:before="100" w:beforeAutospacing="1" w:after="100" w:afterAutospacing="1"/>
        <w:ind w:firstLine="567"/>
        <w:contextualSpacing/>
        <w:jc w:val="both"/>
        <w:rPr>
          <w:sz w:val="28"/>
          <w:szCs w:val="28"/>
        </w:rPr>
      </w:pPr>
    </w:p>
    <w:p w14:paraId="10389671" w14:textId="77777777" w:rsidR="00C93F73" w:rsidRPr="00C93F73" w:rsidRDefault="00C93F73" w:rsidP="00F72B82">
      <w:pPr>
        <w:jc w:val="center"/>
        <w:rPr>
          <w:b/>
          <w:bCs/>
          <w:lang w:val="uk-UA"/>
        </w:rPr>
      </w:pPr>
      <w:r w:rsidRPr="00C93F73">
        <w:rPr>
          <w:b/>
          <w:lang w:val="uk-UA"/>
        </w:rPr>
        <w:lastRenderedPageBreak/>
        <w:t>ТЕМА</w:t>
      </w:r>
      <w:r w:rsidRPr="00C93F73">
        <w:rPr>
          <w:b/>
          <w:bCs/>
          <w:lang w:val="uk-UA"/>
        </w:rPr>
        <w:t xml:space="preserve"> 4. Інші регіональні системи захисту прав людини</w:t>
      </w:r>
    </w:p>
    <w:p w14:paraId="65F0150F" w14:textId="77777777" w:rsidR="00C93F73" w:rsidRPr="00C93F73" w:rsidRDefault="00C93F73" w:rsidP="00F72B82">
      <w:pPr>
        <w:ind w:firstLine="567"/>
        <w:jc w:val="both"/>
        <w:rPr>
          <w:lang w:val="uk-UA"/>
        </w:rPr>
      </w:pPr>
      <w:r w:rsidRPr="00C93F73">
        <w:rPr>
          <w:lang w:val="uk-UA"/>
        </w:rPr>
        <w:t>Міжамериканська система захисту прав людини. Африканська система захисту прав людини. Субрегіональні системи захисту прав людини в Африці. Арабська система захисту прав людини . Захист прав людини в рамках АСЕАН (Асоціація держав Південно-Східної Азії).</w:t>
      </w:r>
    </w:p>
    <w:p w14:paraId="4664E080" w14:textId="77777777" w:rsidR="00C93F73" w:rsidRPr="00C93F73" w:rsidRDefault="00C93F73" w:rsidP="00C93F73">
      <w:pPr>
        <w:ind w:firstLine="708"/>
        <w:jc w:val="both"/>
        <w:rPr>
          <w:lang w:val="uk-UA"/>
        </w:rPr>
      </w:pPr>
    </w:p>
    <w:p w14:paraId="2705789A" w14:textId="77777777" w:rsidR="007B7CE2" w:rsidRDefault="00C93F73" w:rsidP="007B7CE2">
      <w:pPr>
        <w:autoSpaceDE w:val="0"/>
        <w:autoSpaceDN w:val="0"/>
        <w:adjustRightInd w:val="0"/>
        <w:jc w:val="center"/>
        <w:rPr>
          <w:lang w:val="uk-UA"/>
        </w:rPr>
      </w:pPr>
      <w:r w:rsidRPr="00C93F73">
        <w:rPr>
          <w:b/>
          <w:lang w:val="uk-UA"/>
        </w:rPr>
        <w:t>Змістовий модуль 2.</w:t>
      </w:r>
    </w:p>
    <w:p w14:paraId="17F06737" w14:textId="77777777" w:rsidR="00C93F73" w:rsidRPr="00C93F73" w:rsidRDefault="00C93F73" w:rsidP="007B7CE2">
      <w:pPr>
        <w:autoSpaceDE w:val="0"/>
        <w:autoSpaceDN w:val="0"/>
        <w:adjustRightInd w:val="0"/>
        <w:jc w:val="center"/>
        <w:rPr>
          <w:b/>
          <w:i/>
          <w:lang w:val="uk-UA"/>
        </w:rPr>
      </w:pPr>
      <w:r w:rsidRPr="00C93F73">
        <w:rPr>
          <w:b/>
          <w:i/>
          <w:lang w:val="uk-UA"/>
        </w:rPr>
        <w:t>М</w:t>
      </w:r>
      <w:r w:rsidR="007B7CE2">
        <w:rPr>
          <w:b/>
          <w:i/>
          <w:lang w:val="uk-UA"/>
        </w:rPr>
        <w:t>іжнародні стандарти прав людини</w:t>
      </w:r>
    </w:p>
    <w:p w14:paraId="7CB47674" w14:textId="77777777" w:rsidR="00C93F73" w:rsidRPr="00C93F73" w:rsidRDefault="00C93F73" w:rsidP="00C93F73">
      <w:pPr>
        <w:autoSpaceDE w:val="0"/>
        <w:autoSpaceDN w:val="0"/>
        <w:adjustRightInd w:val="0"/>
        <w:ind w:firstLine="540"/>
        <w:rPr>
          <w:b/>
          <w:lang w:val="uk-UA"/>
        </w:rPr>
      </w:pPr>
    </w:p>
    <w:p w14:paraId="3231394D" w14:textId="77777777" w:rsidR="00C93F73" w:rsidRPr="00F72B82" w:rsidRDefault="00C93F73" w:rsidP="00F72B82">
      <w:pPr>
        <w:pStyle w:val="Default"/>
        <w:contextualSpacing/>
        <w:jc w:val="center"/>
        <w:rPr>
          <w:b/>
          <w:bCs/>
          <w:sz w:val="28"/>
          <w:szCs w:val="28"/>
        </w:rPr>
      </w:pPr>
      <w:r w:rsidRPr="00F72B82">
        <w:rPr>
          <w:b/>
          <w:sz w:val="28"/>
          <w:szCs w:val="28"/>
        </w:rPr>
        <w:t xml:space="preserve">ТЕМА 5. </w:t>
      </w:r>
      <w:r w:rsidRPr="00F72B82">
        <w:rPr>
          <w:sz w:val="28"/>
          <w:szCs w:val="28"/>
        </w:rPr>
        <w:t xml:space="preserve"> </w:t>
      </w:r>
      <w:r w:rsidRPr="00F72B82">
        <w:rPr>
          <w:b/>
          <w:bCs/>
          <w:sz w:val="28"/>
          <w:szCs w:val="28"/>
        </w:rPr>
        <w:t>Право на життя. Заборона катувань, нелюдських або таких, що принижують гідність, видів поводження чи покарання</w:t>
      </w:r>
    </w:p>
    <w:p w14:paraId="25700DE0" w14:textId="77777777" w:rsidR="00C93F73" w:rsidRPr="00F72B82" w:rsidRDefault="00C93F73" w:rsidP="00F72B82">
      <w:pPr>
        <w:ind w:firstLine="567"/>
        <w:jc w:val="both"/>
        <w:rPr>
          <w:szCs w:val="28"/>
          <w:lang w:val="uk-UA"/>
        </w:rPr>
      </w:pPr>
      <w:r w:rsidRPr="00F72B82">
        <w:rPr>
          <w:szCs w:val="28"/>
          <w:lang w:val="uk-UA"/>
        </w:rPr>
        <w:t xml:space="preserve"> Обсяг та складові права на життя. Зобов’язання держави щодо права на життя. </w:t>
      </w:r>
    </w:p>
    <w:p w14:paraId="56D1081D" w14:textId="77777777" w:rsidR="00C93F73" w:rsidRPr="00F72B82" w:rsidRDefault="00C93F73" w:rsidP="00F72B82">
      <w:pPr>
        <w:ind w:firstLine="567"/>
        <w:jc w:val="both"/>
        <w:rPr>
          <w:szCs w:val="28"/>
          <w:lang w:val="uk-UA"/>
        </w:rPr>
      </w:pPr>
      <w:r w:rsidRPr="00F72B82">
        <w:rPr>
          <w:szCs w:val="28"/>
          <w:lang w:val="uk-UA"/>
        </w:rPr>
        <w:t>Практика Європейського суду з прав людини щодо права на життя (справа «</w:t>
      </w:r>
      <w:proofErr w:type="spellStart"/>
      <w:r w:rsidRPr="00F72B82">
        <w:rPr>
          <w:szCs w:val="28"/>
          <w:lang w:val="uk-UA"/>
        </w:rPr>
        <w:t>Макканн</w:t>
      </w:r>
      <w:proofErr w:type="spellEnd"/>
      <w:r w:rsidRPr="00F72B82">
        <w:rPr>
          <w:szCs w:val="28"/>
          <w:lang w:val="uk-UA"/>
        </w:rPr>
        <w:t xml:space="preserve"> та інші проти Сполученого Королівства 1995р», №18984/91, рішення Великої палати 1995р.; «</w:t>
      </w:r>
      <w:proofErr w:type="spellStart"/>
      <w:r w:rsidRPr="00F72B82">
        <w:rPr>
          <w:szCs w:val="28"/>
          <w:lang w:val="uk-UA"/>
        </w:rPr>
        <w:t>Лопеш</w:t>
      </w:r>
      <w:proofErr w:type="spellEnd"/>
      <w:r w:rsidRPr="00F72B82">
        <w:rPr>
          <w:szCs w:val="28"/>
          <w:lang w:val="uk-UA"/>
        </w:rPr>
        <w:t xml:space="preserve"> де </w:t>
      </w:r>
      <w:proofErr w:type="spellStart"/>
      <w:r w:rsidRPr="00F72B82">
        <w:rPr>
          <w:szCs w:val="28"/>
          <w:lang w:val="uk-UA"/>
        </w:rPr>
        <w:t>Соуза</w:t>
      </w:r>
      <w:proofErr w:type="spellEnd"/>
      <w:r w:rsidRPr="00F72B82">
        <w:rPr>
          <w:szCs w:val="28"/>
          <w:lang w:val="uk-UA"/>
        </w:rPr>
        <w:t xml:space="preserve"> </w:t>
      </w:r>
      <w:proofErr w:type="spellStart"/>
      <w:r w:rsidRPr="00F72B82">
        <w:rPr>
          <w:szCs w:val="28"/>
          <w:lang w:val="uk-UA"/>
        </w:rPr>
        <w:t>Фернандеш</w:t>
      </w:r>
      <w:proofErr w:type="spellEnd"/>
      <w:r w:rsidRPr="00F72B82">
        <w:rPr>
          <w:szCs w:val="28"/>
          <w:lang w:val="uk-UA"/>
        </w:rPr>
        <w:t xml:space="preserve"> проти Португалії» №56080/13, рішення Великої палати 2017р.) </w:t>
      </w:r>
    </w:p>
    <w:p w14:paraId="2C313427" w14:textId="77777777" w:rsidR="00C93F73" w:rsidRPr="00F72B82" w:rsidRDefault="00C93F73" w:rsidP="00F72B82">
      <w:pPr>
        <w:pStyle w:val="Default"/>
        <w:ind w:firstLine="567"/>
        <w:contextualSpacing/>
        <w:jc w:val="both"/>
        <w:rPr>
          <w:sz w:val="28"/>
          <w:szCs w:val="28"/>
        </w:rPr>
      </w:pPr>
      <w:r w:rsidRPr="00F72B82">
        <w:rPr>
          <w:sz w:val="28"/>
          <w:szCs w:val="28"/>
        </w:rPr>
        <w:t>Обсяг та складові заборони катувань, нелюдських або таких, що принижують гідність, видів поводження чи покарання. Зобов’язання держави щодо заборони катувань, нелюдських або таких, що принижують гідність, видів поводження чи покарання.</w:t>
      </w:r>
    </w:p>
    <w:p w14:paraId="76AA7A0E" w14:textId="77777777" w:rsidR="00C93F73" w:rsidRPr="00F72B82" w:rsidRDefault="00C93F73" w:rsidP="00F72B82">
      <w:pPr>
        <w:pStyle w:val="Default"/>
        <w:ind w:firstLine="567"/>
        <w:contextualSpacing/>
        <w:jc w:val="both"/>
        <w:rPr>
          <w:sz w:val="28"/>
          <w:szCs w:val="28"/>
        </w:rPr>
      </w:pPr>
      <w:r w:rsidRPr="00F72B82">
        <w:rPr>
          <w:sz w:val="28"/>
          <w:szCs w:val="28"/>
        </w:rPr>
        <w:t xml:space="preserve"> Практика Європейського суду з прав людини щодо заборони катувань, нелюдських або таких, що принижують гідність, видів поводження чи покарання (справа «</w:t>
      </w:r>
      <w:proofErr w:type="spellStart"/>
      <w:r w:rsidRPr="00F72B82">
        <w:rPr>
          <w:sz w:val="28"/>
          <w:szCs w:val="28"/>
        </w:rPr>
        <w:t>Сорінг</w:t>
      </w:r>
      <w:proofErr w:type="spellEnd"/>
      <w:r w:rsidRPr="00F72B82">
        <w:rPr>
          <w:sz w:val="28"/>
          <w:szCs w:val="28"/>
        </w:rPr>
        <w:t xml:space="preserve"> проти Сполученого Королівства», № 14038/88, 1989р.; справ «</w:t>
      </w:r>
      <w:proofErr w:type="spellStart"/>
      <w:r w:rsidRPr="00F72B82">
        <w:rPr>
          <w:sz w:val="28"/>
          <w:szCs w:val="28"/>
        </w:rPr>
        <w:t>Гефген</w:t>
      </w:r>
      <w:proofErr w:type="spellEnd"/>
      <w:r w:rsidRPr="00F72B82">
        <w:rPr>
          <w:sz w:val="28"/>
          <w:szCs w:val="28"/>
        </w:rPr>
        <w:t xml:space="preserve"> проти Німеччини» №22978/05, рішення Великої палати 2010р.; справа «</w:t>
      </w:r>
      <w:proofErr w:type="spellStart"/>
      <w:r w:rsidRPr="00F72B82">
        <w:rPr>
          <w:sz w:val="28"/>
          <w:szCs w:val="28"/>
        </w:rPr>
        <w:t>Каверзін</w:t>
      </w:r>
      <w:proofErr w:type="spellEnd"/>
      <w:r w:rsidRPr="00F72B82">
        <w:rPr>
          <w:sz w:val="28"/>
          <w:szCs w:val="28"/>
        </w:rPr>
        <w:t xml:space="preserve"> проти України, №23893/03, 2012 р.) </w:t>
      </w:r>
    </w:p>
    <w:p w14:paraId="05196CA4" w14:textId="77777777" w:rsidR="00C93F73" w:rsidRPr="00F72B82" w:rsidRDefault="00C93F73" w:rsidP="00F72B82">
      <w:pPr>
        <w:pStyle w:val="Default"/>
        <w:spacing w:before="100" w:beforeAutospacing="1" w:after="100" w:afterAutospacing="1"/>
        <w:ind w:firstLine="567"/>
        <w:contextualSpacing/>
        <w:jc w:val="both"/>
        <w:rPr>
          <w:sz w:val="28"/>
          <w:szCs w:val="28"/>
        </w:rPr>
      </w:pPr>
    </w:p>
    <w:p w14:paraId="3B69854D" w14:textId="77777777" w:rsidR="00C93F73" w:rsidRPr="00F72B82" w:rsidRDefault="00C93F73" w:rsidP="008D487E">
      <w:pPr>
        <w:pStyle w:val="Default"/>
        <w:spacing w:before="100" w:beforeAutospacing="1" w:after="100" w:afterAutospacing="1"/>
        <w:contextualSpacing/>
        <w:jc w:val="center"/>
        <w:rPr>
          <w:b/>
          <w:bCs/>
          <w:sz w:val="28"/>
          <w:szCs w:val="28"/>
        </w:rPr>
      </w:pPr>
      <w:r w:rsidRPr="00F72B82">
        <w:rPr>
          <w:b/>
          <w:sz w:val="28"/>
          <w:szCs w:val="28"/>
        </w:rPr>
        <w:t xml:space="preserve">ТЕМА 6. </w:t>
      </w:r>
      <w:r w:rsidRPr="00F72B82">
        <w:rPr>
          <w:b/>
          <w:bCs/>
          <w:sz w:val="28"/>
          <w:szCs w:val="28"/>
        </w:rPr>
        <w:t xml:space="preserve"> Право на свободу та особисту недоторканність</w:t>
      </w:r>
    </w:p>
    <w:p w14:paraId="5A2BBDE0"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sz w:val="28"/>
          <w:szCs w:val="28"/>
        </w:rPr>
        <w:t>Обсяг та складові права на свободу та особисту недоторканність. Зобов’язання держави щодо права на свободу та особисту недоторканність. Практика Європейського суду з прав людини щодо права на свободу та особисту недоторканність (справа «Харченко проти України», № 40107/02, 2011р; справа «Остін та інші проти Сполученого Королівства» № 39692/09, рішення Великої палати 2012 р.)</w:t>
      </w:r>
    </w:p>
    <w:p w14:paraId="5B203196" w14:textId="77777777" w:rsidR="00C93F73" w:rsidRPr="00F72B82" w:rsidRDefault="00C93F73" w:rsidP="00F72B82">
      <w:pPr>
        <w:pStyle w:val="Default"/>
        <w:spacing w:before="100" w:beforeAutospacing="1" w:after="100" w:afterAutospacing="1"/>
        <w:ind w:firstLine="567"/>
        <w:contextualSpacing/>
        <w:jc w:val="both"/>
        <w:rPr>
          <w:sz w:val="28"/>
          <w:szCs w:val="28"/>
        </w:rPr>
      </w:pPr>
    </w:p>
    <w:p w14:paraId="7D1B20F4" w14:textId="77777777" w:rsidR="00C93F73" w:rsidRPr="00F72B82" w:rsidRDefault="00C93F73" w:rsidP="008D487E">
      <w:pPr>
        <w:pStyle w:val="Default"/>
        <w:spacing w:before="100" w:beforeAutospacing="1" w:after="100" w:afterAutospacing="1"/>
        <w:contextualSpacing/>
        <w:jc w:val="center"/>
        <w:rPr>
          <w:b/>
          <w:bCs/>
          <w:sz w:val="28"/>
          <w:szCs w:val="28"/>
        </w:rPr>
      </w:pPr>
      <w:r w:rsidRPr="00F72B82">
        <w:rPr>
          <w:b/>
          <w:sz w:val="28"/>
          <w:szCs w:val="28"/>
        </w:rPr>
        <w:t>ТЕМА</w:t>
      </w:r>
      <w:r w:rsidRPr="00F72B82">
        <w:rPr>
          <w:b/>
          <w:bCs/>
          <w:sz w:val="28"/>
          <w:szCs w:val="28"/>
        </w:rPr>
        <w:t xml:space="preserve"> 7. Право на повагу до приватного і сімейного життя, житла та кореспонденції</w:t>
      </w:r>
    </w:p>
    <w:p w14:paraId="14CC2C33"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b/>
          <w:bCs/>
          <w:sz w:val="28"/>
          <w:szCs w:val="28"/>
        </w:rPr>
        <w:t xml:space="preserve"> </w:t>
      </w:r>
      <w:r w:rsidRPr="00F72B82">
        <w:rPr>
          <w:sz w:val="28"/>
          <w:szCs w:val="28"/>
        </w:rPr>
        <w:t>Обсяг та складові права на повагу до приватного й сімейного життя, житла та кореспонденції. Зобов’язання держави щодо права на повагу до приватного й сімейного життя, житла та кореспонденції.</w:t>
      </w:r>
    </w:p>
    <w:p w14:paraId="77C8683B"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sz w:val="28"/>
          <w:szCs w:val="28"/>
        </w:rPr>
        <w:t xml:space="preserve"> Практика Європейського суду з прав людини щодо права на повагу до приватного життя ( справа «С. і </w:t>
      </w:r>
      <w:proofErr w:type="spellStart"/>
      <w:r w:rsidRPr="00F72B82">
        <w:rPr>
          <w:sz w:val="28"/>
          <w:szCs w:val="28"/>
        </w:rPr>
        <w:t>Марпер</w:t>
      </w:r>
      <w:proofErr w:type="spellEnd"/>
      <w:r w:rsidRPr="00F72B82">
        <w:rPr>
          <w:sz w:val="28"/>
          <w:szCs w:val="28"/>
        </w:rPr>
        <w:t xml:space="preserve"> проти Сполученого Королівства», №№ 30562/04; 30566/04, рішення Великої палати 2008р.; Справа «Денісов проти України», № 76639/11, рішення Великої палати 2018р.). </w:t>
      </w:r>
    </w:p>
    <w:p w14:paraId="5E53991E"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sz w:val="28"/>
          <w:szCs w:val="28"/>
        </w:rPr>
        <w:lastRenderedPageBreak/>
        <w:t>Практика Європейського суду з прав людини щодо права на повагу до сімейного життя ( справа «Савіни проти України» № 39948/06, 2008 р.; «М.Р. і Д.Р. проти України» № 63551/13, 2018р.).</w:t>
      </w:r>
    </w:p>
    <w:p w14:paraId="4825ED23"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sz w:val="28"/>
          <w:szCs w:val="28"/>
        </w:rPr>
        <w:t>Практика Європейського суду з прав людини щодо права на повагу до житла (справа «</w:t>
      </w:r>
      <w:proofErr w:type="spellStart"/>
      <w:r w:rsidRPr="00F72B82">
        <w:rPr>
          <w:sz w:val="28"/>
          <w:szCs w:val="28"/>
        </w:rPr>
        <w:t>Німіц</w:t>
      </w:r>
      <w:proofErr w:type="spellEnd"/>
      <w:r w:rsidRPr="00F72B82">
        <w:rPr>
          <w:sz w:val="28"/>
          <w:szCs w:val="28"/>
        </w:rPr>
        <w:t xml:space="preserve"> проти Німеччини, № 13710/88, 1992р.; справа «</w:t>
      </w:r>
      <w:proofErr w:type="spellStart"/>
      <w:r w:rsidRPr="00F72B82">
        <w:rPr>
          <w:sz w:val="28"/>
          <w:szCs w:val="28"/>
        </w:rPr>
        <w:t>Кривіцька</w:t>
      </w:r>
      <w:proofErr w:type="spellEnd"/>
      <w:r w:rsidRPr="00F72B82">
        <w:rPr>
          <w:sz w:val="28"/>
          <w:szCs w:val="28"/>
        </w:rPr>
        <w:t xml:space="preserve"> та </w:t>
      </w:r>
      <w:proofErr w:type="spellStart"/>
      <w:r w:rsidRPr="00F72B82">
        <w:rPr>
          <w:sz w:val="28"/>
          <w:szCs w:val="28"/>
        </w:rPr>
        <w:t>Кривіцький</w:t>
      </w:r>
      <w:proofErr w:type="spellEnd"/>
      <w:r w:rsidRPr="00F72B82">
        <w:rPr>
          <w:sz w:val="28"/>
          <w:szCs w:val="28"/>
        </w:rPr>
        <w:t xml:space="preserve"> проти України» №30856/03, 2011р.).</w:t>
      </w:r>
    </w:p>
    <w:p w14:paraId="72073E5D" w14:textId="77777777" w:rsidR="00C93F73" w:rsidRPr="00F72B82" w:rsidRDefault="00C93F73" w:rsidP="00F72B82">
      <w:pPr>
        <w:pStyle w:val="Default"/>
        <w:spacing w:before="100" w:beforeAutospacing="1" w:after="100" w:afterAutospacing="1"/>
        <w:ind w:firstLine="567"/>
        <w:contextualSpacing/>
        <w:jc w:val="both"/>
        <w:rPr>
          <w:sz w:val="28"/>
          <w:szCs w:val="28"/>
        </w:rPr>
      </w:pPr>
      <w:r w:rsidRPr="00F72B82">
        <w:rPr>
          <w:sz w:val="28"/>
          <w:szCs w:val="28"/>
        </w:rPr>
        <w:t>Практика Європейського суду з прав людини щодо права на повагу до кореспонденції (справа «Роман Захаров проти Росії» №47143/06, рішення Великої палати 2015р; справа «</w:t>
      </w:r>
      <w:proofErr w:type="spellStart"/>
      <w:r w:rsidRPr="00F72B82">
        <w:rPr>
          <w:sz w:val="28"/>
          <w:szCs w:val="28"/>
        </w:rPr>
        <w:t>Барбулеску</w:t>
      </w:r>
      <w:proofErr w:type="spellEnd"/>
      <w:r w:rsidRPr="00F72B82">
        <w:rPr>
          <w:sz w:val="28"/>
          <w:szCs w:val="28"/>
        </w:rPr>
        <w:t xml:space="preserve"> проти Румунії» № 61496/08, рішення Великої палати 2017 р.)</w:t>
      </w:r>
    </w:p>
    <w:p w14:paraId="1AF07025" w14:textId="77777777" w:rsidR="00C93F73" w:rsidRPr="00F72B82" w:rsidRDefault="00C93F73" w:rsidP="008D487E">
      <w:pPr>
        <w:jc w:val="center"/>
        <w:rPr>
          <w:b/>
          <w:bCs/>
          <w:szCs w:val="28"/>
          <w:lang w:val="uk-UA"/>
        </w:rPr>
      </w:pPr>
      <w:r w:rsidRPr="00F72B82">
        <w:rPr>
          <w:b/>
          <w:szCs w:val="28"/>
          <w:lang w:val="uk-UA"/>
        </w:rPr>
        <w:t>ТЕМА 8.</w:t>
      </w:r>
      <w:r w:rsidRPr="00F72B82">
        <w:rPr>
          <w:b/>
          <w:bCs/>
          <w:szCs w:val="28"/>
          <w:lang w:val="uk-UA"/>
        </w:rPr>
        <w:t xml:space="preserve"> Свобода думки, совісті та релігії. Свобода вираження поглядів</w:t>
      </w:r>
    </w:p>
    <w:p w14:paraId="150B06BF" w14:textId="77777777" w:rsidR="00C93F73" w:rsidRPr="00F72B82" w:rsidRDefault="00C93F73" w:rsidP="00F72B82">
      <w:pPr>
        <w:ind w:firstLine="567"/>
        <w:jc w:val="both"/>
        <w:rPr>
          <w:szCs w:val="28"/>
          <w:lang w:val="uk-UA"/>
        </w:rPr>
      </w:pPr>
      <w:r w:rsidRPr="00F72B82">
        <w:rPr>
          <w:szCs w:val="28"/>
          <w:lang w:val="uk-UA"/>
        </w:rPr>
        <w:t xml:space="preserve">Обсяг та складові права на свободу думки, совісті та релігії. Зобов’язання держави щодо права на свободу думки, совісті та релігії. </w:t>
      </w:r>
    </w:p>
    <w:p w14:paraId="630E95EA" w14:textId="77777777" w:rsidR="00C93F73" w:rsidRPr="00F72B82" w:rsidRDefault="00C93F73" w:rsidP="00F72B82">
      <w:pPr>
        <w:ind w:firstLine="567"/>
        <w:jc w:val="both"/>
        <w:rPr>
          <w:szCs w:val="28"/>
          <w:lang w:val="uk-UA"/>
        </w:rPr>
      </w:pPr>
      <w:r w:rsidRPr="00F72B82">
        <w:rPr>
          <w:szCs w:val="28"/>
          <w:lang w:val="uk-UA"/>
        </w:rPr>
        <w:t>Практика Європейського суду з прав людини щодо права на свободу думки, совісті та релігії (справа  «</w:t>
      </w:r>
      <w:proofErr w:type="spellStart"/>
      <w:r w:rsidRPr="00F72B82">
        <w:rPr>
          <w:szCs w:val="28"/>
          <w:lang w:val="uk-UA"/>
        </w:rPr>
        <w:t>Коккінакіс</w:t>
      </w:r>
      <w:proofErr w:type="spellEnd"/>
      <w:r w:rsidRPr="00F72B82">
        <w:rPr>
          <w:szCs w:val="28"/>
          <w:lang w:val="uk-UA"/>
        </w:rPr>
        <w:t xml:space="preserve"> проти Греції» № 14307/88, 1993р.; справа «С.А.С. проти Франції» №43835/11, рішення Великої палати 2014р.; справа «</w:t>
      </w:r>
      <w:proofErr w:type="spellStart"/>
      <w:r w:rsidRPr="00F72B82">
        <w:rPr>
          <w:szCs w:val="28"/>
          <w:lang w:val="uk-UA"/>
        </w:rPr>
        <w:t>Евейда</w:t>
      </w:r>
      <w:proofErr w:type="spellEnd"/>
      <w:r w:rsidRPr="00F72B82">
        <w:rPr>
          <w:szCs w:val="28"/>
          <w:lang w:val="uk-UA"/>
        </w:rPr>
        <w:t xml:space="preserve"> та інші проти Сполученого Королівства» №№ 48420/10, 59842/10, 51671/10, 36516/10, 2013р.)</w:t>
      </w:r>
    </w:p>
    <w:p w14:paraId="419A2B9E" w14:textId="77777777" w:rsidR="00C93F73" w:rsidRPr="00F72B82" w:rsidRDefault="00C93F73" w:rsidP="00F72B82">
      <w:pPr>
        <w:ind w:firstLine="567"/>
        <w:jc w:val="both"/>
        <w:rPr>
          <w:szCs w:val="28"/>
          <w:lang w:val="uk-UA"/>
        </w:rPr>
      </w:pPr>
      <w:r w:rsidRPr="00F72B82">
        <w:rPr>
          <w:szCs w:val="28"/>
          <w:lang w:val="uk-UA"/>
        </w:rPr>
        <w:t xml:space="preserve">Обсяг та складові права на свободу вираження поглядів. Зобов’язання держави щодо права на свободу вираження поглядів. </w:t>
      </w:r>
    </w:p>
    <w:p w14:paraId="52881EAB" w14:textId="77777777" w:rsidR="00C93F73" w:rsidRPr="00F72B82" w:rsidRDefault="00C93F73" w:rsidP="00F72B82">
      <w:pPr>
        <w:ind w:firstLine="567"/>
        <w:jc w:val="both"/>
        <w:rPr>
          <w:szCs w:val="28"/>
          <w:lang w:val="uk-UA"/>
        </w:rPr>
      </w:pPr>
      <w:r w:rsidRPr="00F72B82">
        <w:rPr>
          <w:szCs w:val="28"/>
          <w:lang w:val="uk-UA"/>
        </w:rPr>
        <w:t>Практика Європейського суду з прав людини щодо права на свободу вираження поглядів (справа «</w:t>
      </w:r>
      <w:proofErr w:type="spellStart"/>
      <w:r w:rsidRPr="00F72B82">
        <w:rPr>
          <w:szCs w:val="28"/>
          <w:lang w:val="uk-UA"/>
        </w:rPr>
        <w:t>Лінгенс</w:t>
      </w:r>
      <w:proofErr w:type="spellEnd"/>
      <w:r w:rsidRPr="00F72B82">
        <w:rPr>
          <w:szCs w:val="28"/>
          <w:lang w:val="uk-UA"/>
        </w:rPr>
        <w:t xml:space="preserve"> проти Австрії» № 9815/82, 1986р.; справа «Угорський </w:t>
      </w:r>
      <w:proofErr w:type="spellStart"/>
      <w:r w:rsidRPr="00F72B82">
        <w:rPr>
          <w:szCs w:val="28"/>
          <w:lang w:val="uk-UA"/>
        </w:rPr>
        <w:t>Гельсінсьий</w:t>
      </w:r>
      <w:proofErr w:type="spellEnd"/>
      <w:r w:rsidRPr="00F72B82">
        <w:rPr>
          <w:szCs w:val="28"/>
          <w:lang w:val="uk-UA"/>
        </w:rPr>
        <w:t xml:space="preserve"> Комітет проти Угорщини» №18030/11, рішення Великої палати 2016р; справа « </w:t>
      </w:r>
      <w:proofErr w:type="spellStart"/>
      <w:r w:rsidRPr="00F72B82">
        <w:rPr>
          <w:szCs w:val="28"/>
          <w:lang w:val="uk-UA"/>
        </w:rPr>
        <w:t>Аксель</w:t>
      </w:r>
      <w:proofErr w:type="spellEnd"/>
      <w:r w:rsidRPr="00F72B82">
        <w:rPr>
          <w:szCs w:val="28"/>
          <w:lang w:val="uk-UA"/>
        </w:rPr>
        <w:t xml:space="preserve"> </w:t>
      </w:r>
      <w:proofErr w:type="spellStart"/>
      <w:r w:rsidRPr="00F72B82">
        <w:rPr>
          <w:szCs w:val="28"/>
          <w:lang w:val="uk-UA"/>
        </w:rPr>
        <w:t>Шпрінгер</w:t>
      </w:r>
      <w:proofErr w:type="spellEnd"/>
      <w:r w:rsidRPr="00F72B82">
        <w:rPr>
          <w:szCs w:val="28"/>
          <w:lang w:val="uk-UA"/>
        </w:rPr>
        <w:t xml:space="preserve"> АГ проти Німеччини» № 39954/08, рішення Великої палати 2012 р.)</w:t>
      </w:r>
    </w:p>
    <w:p w14:paraId="4B0D70E5" w14:textId="77777777" w:rsidR="00C93F73" w:rsidRPr="00F72B82" w:rsidRDefault="00C93F73" w:rsidP="00F72B82">
      <w:pPr>
        <w:ind w:firstLine="567"/>
        <w:jc w:val="both"/>
        <w:rPr>
          <w:szCs w:val="28"/>
          <w:lang w:val="uk-UA"/>
        </w:rPr>
      </w:pPr>
    </w:p>
    <w:p w14:paraId="5DB0D4CF" w14:textId="77777777" w:rsidR="00C93F73" w:rsidRPr="00F72B82" w:rsidRDefault="00C93F73" w:rsidP="008D487E">
      <w:pPr>
        <w:jc w:val="center"/>
        <w:rPr>
          <w:b/>
          <w:bCs/>
          <w:szCs w:val="28"/>
          <w:lang w:val="uk-UA"/>
        </w:rPr>
      </w:pPr>
      <w:r w:rsidRPr="00F72B82">
        <w:rPr>
          <w:b/>
          <w:szCs w:val="28"/>
          <w:lang w:val="uk-UA"/>
        </w:rPr>
        <w:t xml:space="preserve">ТЕМА 9. </w:t>
      </w:r>
      <w:r w:rsidRPr="00F72B82">
        <w:rPr>
          <w:b/>
          <w:bCs/>
          <w:szCs w:val="28"/>
          <w:lang w:val="uk-UA"/>
        </w:rPr>
        <w:t xml:space="preserve"> Свобода зібрань та об’єднання. Право на власність</w:t>
      </w:r>
    </w:p>
    <w:p w14:paraId="63E0FE4F" w14:textId="77777777" w:rsidR="00C93F73" w:rsidRPr="00F72B82" w:rsidRDefault="00C93F73" w:rsidP="00F72B82">
      <w:pPr>
        <w:ind w:firstLine="567"/>
        <w:jc w:val="both"/>
        <w:rPr>
          <w:szCs w:val="28"/>
          <w:lang w:val="uk-UA"/>
        </w:rPr>
      </w:pPr>
      <w:r w:rsidRPr="00F72B82">
        <w:rPr>
          <w:szCs w:val="28"/>
          <w:lang w:val="uk-UA"/>
        </w:rPr>
        <w:t>Обсяг та складові права на свободу зібрань та об’єднання. Зобов’язання держави щодо права на свободу зібрань та об’єднання.</w:t>
      </w:r>
    </w:p>
    <w:p w14:paraId="4989193B" w14:textId="77777777" w:rsidR="00C93F73" w:rsidRPr="00F72B82" w:rsidRDefault="00C93F73" w:rsidP="00F72B82">
      <w:pPr>
        <w:ind w:firstLine="567"/>
        <w:jc w:val="both"/>
        <w:rPr>
          <w:szCs w:val="28"/>
          <w:lang w:val="uk-UA"/>
        </w:rPr>
      </w:pPr>
      <w:r w:rsidRPr="00F72B82">
        <w:rPr>
          <w:szCs w:val="28"/>
          <w:lang w:val="uk-UA"/>
        </w:rPr>
        <w:t xml:space="preserve"> Практика Європейського суду з прав людини щодо права на свободу зібрань та об’єднання (справа «Веніамін Тимошенко та інші проти України» № 48408/12, 2014р.; справа « </w:t>
      </w:r>
      <w:proofErr w:type="spellStart"/>
      <w:r w:rsidRPr="00F72B82">
        <w:rPr>
          <w:szCs w:val="28"/>
          <w:lang w:val="uk-UA"/>
        </w:rPr>
        <w:t>Букта</w:t>
      </w:r>
      <w:proofErr w:type="spellEnd"/>
      <w:r w:rsidRPr="00F72B82">
        <w:rPr>
          <w:szCs w:val="28"/>
          <w:lang w:val="uk-UA"/>
        </w:rPr>
        <w:t xml:space="preserve"> та інші проти Угорщини», № 25691/04, 2007 р.; справа « </w:t>
      </w:r>
      <w:proofErr w:type="spellStart"/>
      <w:r w:rsidRPr="00F72B82">
        <w:rPr>
          <w:szCs w:val="28"/>
          <w:lang w:val="uk-UA"/>
        </w:rPr>
        <w:t>Баранкевич</w:t>
      </w:r>
      <w:proofErr w:type="spellEnd"/>
      <w:r w:rsidRPr="00F72B82">
        <w:rPr>
          <w:szCs w:val="28"/>
          <w:lang w:val="uk-UA"/>
        </w:rPr>
        <w:t xml:space="preserve"> проти Росії» , №10519/03 2007 р.</w:t>
      </w:r>
    </w:p>
    <w:p w14:paraId="2B99C1EE" w14:textId="77777777" w:rsidR="00C93F73" w:rsidRPr="00F72B82" w:rsidRDefault="00C93F73" w:rsidP="00F72B82">
      <w:pPr>
        <w:ind w:firstLine="567"/>
        <w:jc w:val="both"/>
        <w:rPr>
          <w:szCs w:val="28"/>
          <w:lang w:val="uk-UA"/>
        </w:rPr>
      </w:pPr>
      <w:r w:rsidRPr="00F72B82">
        <w:rPr>
          <w:szCs w:val="28"/>
          <w:lang w:val="uk-UA"/>
        </w:rPr>
        <w:t xml:space="preserve">Обсяг та складові права на власність. Зобов’язання держави щодо права на власність. </w:t>
      </w:r>
    </w:p>
    <w:p w14:paraId="44B1849A" w14:textId="77777777" w:rsidR="00C93F73" w:rsidRPr="00F72B82" w:rsidRDefault="00C93F73" w:rsidP="00F72B82">
      <w:pPr>
        <w:ind w:firstLine="567"/>
        <w:jc w:val="both"/>
        <w:rPr>
          <w:szCs w:val="28"/>
          <w:lang w:val="uk-UA"/>
        </w:rPr>
      </w:pPr>
      <w:r w:rsidRPr="00F72B82">
        <w:rPr>
          <w:szCs w:val="28"/>
          <w:lang w:val="uk-UA"/>
        </w:rPr>
        <w:t>Практика Європейського суду з прав людини щодо права на власність (справа «</w:t>
      </w:r>
      <w:proofErr w:type="spellStart"/>
      <w:r w:rsidRPr="00F72B82">
        <w:rPr>
          <w:szCs w:val="28"/>
          <w:lang w:val="uk-UA"/>
        </w:rPr>
        <w:t>Спорронг</w:t>
      </w:r>
      <w:proofErr w:type="spellEnd"/>
      <w:r w:rsidRPr="00F72B82">
        <w:rPr>
          <w:szCs w:val="28"/>
          <w:lang w:val="uk-UA"/>
        </w:rPr>
        <w:t xml:space="preserve"> і </w:t>
      </w:r>
      <w:proofErr w:type="spellStart"/>
      <w:r w:rsidRPr="00F72B82">
        <w:rPr>
          <w:szCs w:val="28"/>
          <w:lang w:val="uk-UA"/>
        </w:rPr>
        <w:t>Льоннрот</w:t>
      </w:r>
      <w:proofErr w:type="spellEnd"/>
      <w:r w:rsidRPr="00F72B82">
        <w:rPr>
          <w:szCs w:val="28"/>
          <w:lang w:val="uk-UA"/>
        </w:rPr>
        <w:t xml:space="preserve"> проти Швеції», №№ 7151/75, 7152/75, 1982р.; справа  «</w:t>
      </w:r>
      <w:proofErr w:type="spellStart"/>
      <w:r w:rsidRPr="00F72B82">
        <w:rPr>
          <w:szCs w:val="28"/>
          <w:lang w:val="uk-UA"/>
        </w:rPr>
        <w:t>Луїзіду</w:t>
      </w:r>
      <w:proofErr w:type="spellEnd"/>
      <w:r w:rsidRPr="00F72B82">
        <w:rPr>
          <w:szCs w:val="28"/>
          <w:lang w:val="uk-UA"/>
        </w:rPr>
        <w:t xml:space="preserve"> проти Туреччини», № 15318/89, рішення Великої палати 1996р.; справа «</w:t>
      </w:r>
      <w:proofErr w:type="spellStart"/>
      <w:r w:rsidRPr="00F72B82">
        <w:rPr>
          <w:szCs w:val="28"/>
          <w:lang w:val="uk-UA"/>
        </w:rPr>
        <w:t>Фонд«Батьківська</w:t>
      </w:r>
      <w:proofErr w:type="spellEnd"/>
      <w:r w:rsidRPr="00F72B82">
        <w:rPr>
          <w:szCs w:val="28"/>
          <w:lang w:val="uk-UA"/>
        </w:rPr>
        <w:t xml:space="preserve"> турбота» проти України», № 5876/15, 2018р.) </w:t>
      </w:r>
    </w:p>
    <w:p w14:paraId="6938EA2D" w14:textId="77777777" w:rsidR="00C93F73" w:rsidRDefault="00C93F73" w:rsidP="00F72B82">
      <w:pPr>
        <w:ind w:firstLine="567"/>
        <w:jc w:val="both"/>
        <w:rPr>
          <w:b/>
          <w:szCs w:val="28"/>
          <w:lang w:val="uk-UA"/>
        </w:rPr>
      </w:pPr>
    </w:p>
    <w:p w14:paraId="477C9F35" w14:textId="77777777" w:rsidR="00C93F73" w:rsidRDefault="00C93F73" w:rsidP="00F72B82">
      <w:pPr>
        <w:ind w:firstLine="567"/>
        <w:jc w:val="both"/>
        <w:rPr>
          <w:b/>
          <w:szCs w:val="28"/>
          <w:lang w:val="uk-UA"/>
        </w:rPr>
      </w:pPr>
    </w:p>
    <w:p w14:paraId="12F48C73" w14:textId="77777777" w:rsidR="00F72235" w:rsidRPr="00F72B82" w:rsidRDefault="00F72235" w:rsidP="00F72B82">
      <w:pPr>
        <w:ind w:firstLine="567"/>
        <w:jc w:val="both"/>
        <w:rPr>
          <w:b/>
          <w:szCs w:val="28"/>
          <w:lang w:val="uk-UA"/>
        </w:rPr>
      </w:pPr>
    </w:p>
    <w:p w14:paraId="4ABCC33C" w14:textId="77777777" w:rsidR="00C93F73" w:rsidRPr="00F72B82" w:rsidRDefault="00C93F73" w:rsidP="008D487E">
      <w:pPr>
        <w:jc w:val="center"/>
        <w:rPr>
          <w:b/>
          <w:bCs/>
          <w:szCs w:val="28"/>
          <w:lang w:val="uk-UA"/>
        </w:rPr>
      </w:pPr>
      <w:r w:rsidRPr="00F72B82">
        <w:rPr>
          <w:b/>
          <w:szCs w:val="28"/>
          <w:lang w:val="uk-UA"/>
        </w:rPr>
        <w:lastRenderedPageBreak/>
        <w:t xml:space="preserve">ТЕМА 10. </w:t>
      </w:r>
      <w:r w:rsidRPr="00F72B82">
        <w:rPr>
          <w:b/>
          <w:bCs/>
          <w:szCs w:val="28"/>
          <w:lang w:val="uk-UA"/>
        </w:rPr>
        <w:t xml:space="preserve"> Право на власність. Заборона дискримінації. Право на справедливий суд та на ефективний засіб юридичного захисту.</w:t>
      </w:r>
    </w:p>
    <w:p w14:paraId="469ABC1F" w14:textId="77777777" w:rsidR="00C93F73" w:rsidRPr="00F72B82" w:rsidRDefault="00C93F73" w:rsidP="00F72B82">
      <w:pPr>
        <w:ind w:firstLine="567"/>
        <w:jc w:val="both"/>
        <w:rPr>
          <w:szCs w:val="28"/>
          <w:lang w:val="uk-UA"/>
        </w:rPr>
      </w:pPr>
      <w:r w:rsidRPr="00F72B82">
        <w:rPr>
          <w:szCs w:val="28"/>
          <w:lang w:val="uk-UA"/>
        </w:rPr>
        <w:t>Обсяг та складові права на власність. Зобов’язання держави щодо права на власність. Практика Європейського суду з прав людини щодо права на власність.</w:t>
      </w:r>
    </w:p>
    <w:p w14:paraId="392FDD9C" w14:textId="77777777" w:rsidR="00C93F73" w:rsidRPr="00F72B82" w:rsidRDefault="00C93F73" w:rsidP="00F72B82">
      <w:pPr>
        <w:ind w:firstLine="567"/>
        <w:jc w:val="both"/>
        <w:rPr>
          <w:szCs w:val="28"/>
          <w:lang w:val="uk-UA"/>
        </w:rPr>
      </w:pPr>
      <w:r w:rsidRPr="00F72B82">
        <w:rPr>
          <w:szCs w:val="28"/>
          <w:lang w:val="uk-UA"/>
        </w:rPr>
        <w:t>Обсяг та складові заборони дискримінації. Зобов’язання держави щодо заборони дискримінації.</w:t>
      </w:r>
    </w:p>
    <w:p w14:paraId="7C55762C" w14:textId="77777777" w:rsidR="00C93F73" w:rsidRPr="00F72B82" w:rsidRDefault="00C93F73" w:rsidP="00F72B82">
      <w:pPr>
        <w:ind w:firstLine="567"/>
        <w:jc w:val="both"/>
        <w:rPr>
          <w:szCs w:val="28"/>
          <w:lang w:val="uk-UA"/>
        </w:rPr>
      </w:pPr>
      <w:r w:rsidRPr="00F72B82">
        <w:rPr>
          <w:szCs w:val="28"/>
          <w:lang w:val="uk-UA"/>
        </w:rPr>
        <w:t xml:space="preserve"> Практика Європейського суду з прав людини щодо заборони дискримінації (справа «Пічкур проти України», № 10441/06, 2013р.; справа « Д.Н. та інші проти Чеської Республіки», №57325/00, рішення Великої палати 2007 р.)</w:t>
      </w:r>
    </w:p>
    <w:p w14:paraId="75A36147" w14:textId="77777777" w:rsidR="00C93F73" w:rsidRPr="00F72B82" w:rsidRDefault="00C93F73" w:rsidP="00F72B82">
      <w:pPr>
        <w:pStyle w:val="Default"/>
        <w:ind w:firstLine="567"/>
        <w:contextualSpacing/>
        <w:jc w:val="both"/>
        <w:rPr>
          <w:sz w:val="28"/>
          <w:szCs w:val="28"/>
        </w:rPr>
      </w:pPr>
      <w:r w:rsidRPr="00F72B82">
        <w:rPr>
          <w:sz w:val="28"/>
          <w:szCs w:val="28"/>
        </w:rPr>
        <w:t>Обсяг та складові права на справедливий суд та на ефективний засіб юридичного захисту. Зобов’язання держави щодо права на справедливий суд та на ефективний засіб юридичного захисту.</w:t>
      </w:r>
    </w:p>
    <w:p w14:paraId="17D7E532" w14:textId="77777777" w:rsidR="00C93F73" w:rsidRPr="00F72B82" w:rsidRDefault="00C93F73" w:rsidP="00F72B82">
      <w:pPr>
        <w:pStyle w:val="Default"/>
        <w:ind w:firstLine="567"/>
        <w:contextualSpacing/>
        <w:jc w:val="both"/>
        <w:rPr>
          <w:sz w:val="28"/>
          <w:szCs w:val="28"/>
        </w:rPr>
      </w:pPr>
      <w:r w:rsidRPr="00F72B82">
        <w:rPr>
          <w:sz w:val="28"/>
          <w:szCs w:val="28"/>
        </w:rPr>
        <w:t xml:space="preserve"> Практика Європейського суду з прав людини щодо права на справедливий суд та на ефективний засіб юридичного захисту (справа «Олександр Волков проти України», № 21722/11, рішення Великої палати  2013 р.; справа «</w:t>
      </w:r>
      <w:proofErr w:type="spellStart"/>
      <w:r w:rsidRPr="00F72B82">
        <w:rPr>
          <w:sz w:val="28"/>
          <w:szCs w:val="28"/>
        </w:rPr>
        <w:t>Бурмич</w:t>
      </w:r>
      <w:proofErr w:type="spellEnd"/>
      <w:r w:rsidRPr="00F72B82">
        <w:rPr>
          <w:sz w:val="28"/>
          <w:szCs w:val="28"/>
        </w:rPr>
        <w:t xml:space="preserve"> та інші проти України», №№46852/13, 47786/13. 54125/13, рішення Великої палати 2017р.)</w:t>
      </w:r>
    </w:p>
    <w:p w14:paraId="50806124" w14:textId="77777777" w:rsidR="00C93F73" w:rsidRPr="00F72B82" w:rsidRDefault="00C93F73" w:rsidP="00F72B82">
      <w:pPr>
        <w:ind w:firstLine="567"/>
        <w:jc w:val="both"/>
        <w:rPr>
          <w:szCs w:val="28"/>
          <w:lang w:val="uk-UA"/>
        </w:rPr>
      </w:pPr>
    </w:p>
    <w:p w14:paraId="681B81D6" w14:textId="77777777" w:rsidR="00C93F73" w:rsidRPr="00F72B82" w:rsidRDefault="00C93F73" w:rsidP="008D487E">
      <w:pPr>
        <w:jc w:val="center"/>
        <w:rPr>
          <w:b/>
          <w:bCs/>
          <w:szCs w:val="28"/>
          <w:lang w:val="uk-UA"/>
        </w:rPr>
      </w:pPr>
      <w:r w:rsidRPr="00F72B82">
        <w:rPr>
          <w:b/>
          <w:szCs w:val="28"/>
          <w:lang w:val="uk-UA"/>
        </w:rPr>
        <w:t>ТЕМА 11.</w:t>
      </w:r>
      <w:r w:rsidRPr="00F72B82">
        <w:rPr>
          <w:b/>
          <w:bCs/>
          <w:szCs w:val="28"/>
          <w:lang w:val="uk-UA"/>
        </w:rPr>
        <w:t xml:space="preserve"> Правомірне обмеження прав людини та відступ держав від своїх зобов’язань у сфері прав людини під час надзвичайного стану, становища або ситуацій.</w:t>
      </w:r>
      <w:r w:rsidRPr="00F72B82">
        <w:rPr>
          <w:b/>
          <w:szCs w:val="28"/>
          <w:lang w:val="uk-UA"/>
        </w:rPr>
        <w:t xml:space="preserve"> </w:t>
      </w:r>
      <w:r w:rsidRPr="00F72B82">
        <w:rPr>
          <w:b/>
          <w:bCs/>
          <w:szCs w:val="28"/>
          <w:lang w:val="uk-UA"/>
        </w:rPr>
        <w:t>Міжнародний захист прав людини під час збройних конфліктів</w:t>
      </w:r>
    </w:p>
    <w:p w14:paraId="0250CDD5" w14:textId="77777777" w:rsidR="00C93F73" w:rsidRPr="00F72B82" w:rsidRDefault="00C93F73" w:rsidP="00F72B82">
      <w:pPr>
        <w:ind w:firstLine="567"/>
        <w:jc w:val="both"/>
        <w:rPr>
          <w:szCs w:val="28"/>
          <w:lang w:val="uk-UA"/>
        </w:rPr>
      </w:pPr>
      <w:r w:rsidRPr="00F72B82">
        <w:rPr>
          <w:szCs w:val="28"/>
          <w:lang w:val="uk-UA"/>
        </w:rPr>
        <w:t>Правомірне обмеження прав людини. Відступ держави від своїх зобов’язань у сфері прав людини за надзвичайних станів</w:t>
      </w:r>
    </w:p>
    <w:p w14:paraId="70F504BF" w14:textId="77777777" w:rsidR="00C93F73" w:rsidRPr="00F72B82" w:rsidRDefault="00C93F73" w:rsidP="00F72B82">
      <w:pPr>
        <w:ind w:firstLine="567"/>
        <w:jc w:val="both"/>
        <w:rPr>
          <w:szCs w:val="28"/>
        </w:rPr>
      </w:pPr>
      <w:r w:rsidRPr="00F72B82">
        <w:rPr>
          <w:szCs w:val="28"/>
          <w:lang w:val="uk-UA"/>
        </w:rPr>
        <w:t xml:space="preserve">Застосування міжнародних стандартів прав людини у період збройних конфліктів. Застосування принципу </w:t>
      </w:r>
      <w:proofErr w:type="spellStart"/>
      <w:r w:rsidRPr="00F72B82">
        <w:rPr>
          <w:szCs w:val="28"/>
          <w:lang w:val="uk-UA"/>
        </w:rPr>
        <w:t>lex</w:t>
      </w:r>
      <w:proofErr w:type="spellEnd"/>
      <w:r w:rsidRPr="00F72B82">
        <w:rPr>
          <w:szCs w:val="28"/>
          <w:lang w:val="uk-UA"/>
        </w:rPr>
        <w:t xml:space="preserve"> </w:t>
      </w:r>
      <w:proofErr w:type="spellStart"/>
      <w:r w:rsidRPr="00F72B82">
        <w:rPr>
          <w:szCs w:val="28"/>
          <w:lang w:val="uk-UA"/>
        </w:rPr>
        <w:t>specialis</w:t>
      </w:r>
      <w:proofErr w:type="spellEnd"/>
      <w:r w:rsidRPr="00F72B82">
        <w:rPr>
          <w:szCs w:val="28"/>
          <w:lang w:val="uk-UA"/>
        </w:rPr>
        <w:t xml:space="preserve"> щодо міжнародного гуманітарного права. Захист поранених і хворих у діючих арміях. Захист поранених , хворих та осіб які зазнали корабельної аварії, зі складу збройних сил на морі. Захист військовополонених. Захист  цивільного населення під час війни. Захист жінок та дітей під час війни. </w:t>
      </w:r>
    </w:p>
    <w:p w14:paraId="02C3FF37" w14:textId="77777777" w:rsidR="00203909" w:rsidRPr="00C93F73" w:rsidRDefault="00203909" w:rsidP="00203909">
      <w:pPr>
        <w:ind w:firstLine="709"/>
        <w:jc w:val="both"/>
        <w:rPr>
          <w:b/>
          <w:szCs w:val="28"/>
        </w:rPr>
      </w:pPr>
    </w:p>
    <w:p w14:paraId="342293B5" w14:textId="77777777" w:rsidR="00203909" w:rsidRPr="00677E99" w:rsidRDefault="00203909" w:rsidP="00203909">
      <w:pPr>
        <w:ind w:firstLine="709"/>
        <w:jc w:val="both"/>
        <w:rPr>
          <w:b/>
          <w:szCs w:val="28"/>
          <w:lang w:val="uk-UA"/>
        </w:rPr>
      </w:pPr>
    </w:p>
    <w:p w14:paraId="2D895F79" w14:textId="77777777" w:rsidR="00203909" w:rsidRPr="00677E99" w:rsidRDefault="00203909" w:rsidP="00203909">
      <w:pPr>
        <w:ind w:firstLine="709"/>
        <w:jc w:val="both"/>
        <w:rPr>
          <w:b/>
          <w:szCs w:val="28"/>
          <w:lang w:val="uk-UA"/>
        </w:rPr>
      </w:pPr>
    </w:p>
    <w:p w14:paraId="0A2071D6" w14:textId="77777777" w:rsidR="00203909" w:rsidRPr="00677E99" w:rsidRDefault="00203909" w:rsidP="00203909">
      <w:pPr>
        <w:ind w:firstLine="709"/>
        <w:jc w:val="both"/>
        <w:rPr>
          <w:b/>
          <w:szCs w:val="28"/>
          <w:lang w:val="uk-UA"/>
        </w:rPr>
      </w:pPr>
    </w:p>
    <w:p w14:paraId="19BBE028" w14:textId="77777777" w:rsidR="00203909" w:rsidRPr="00677E99" w:rsidRDefault="00203909" w:rsidP="00203909">
      <w:pPr>
        <w:ind w:firstLine="709"/>
        <w:jc w:val="both"/>
        <w:rPr>
          <w:b/>
          <w:szCs w:val="28"/>
          <w:lang w:val="uk-UA"/>
        </w:rPr>
      </w:pPr>
    </w:p>
    <w:p w14:paraId="579327F6" w14:textId="77777777" w:rsidR="00203909" w:rsidRPr="00677E99" w:rsidRDefault="00203909" w:rsidP="00203909">
      <w:pPr>
        <w:ind w:firstLine="709"/>
        <w:jc w:val="both"/>
        <w:rPr>
          <w:b/>
          <w:szCs w:val="28"/>
          <w:lang w:val="uk-UA"/>
        </w:rPr>
      </w:pPr>
    </w:p>
    <w:p w14:paraId="4370E282" w14:textId="77777777" w:rsidR="00203909" w:rsidRPr="00677E99" w:rsidRDefault="00203909" w:rsidP="00203909">
      <w:pPr>
        <w:ind w:firstLine="709"/>
        <w:jc w:val="both"/>
        <w:rPr>
          <w:b/>
          <w:szCs w:val="28"/>
          <w:lang w:val="uk-UA"/>
        </w:rPr>
      </w:pPr>
    </w:p>
    <w:p w14:paraId="5CAE5C68" w14:textId="77777777" w:rsidR="00203909" w:rsidRPr="00677E99" w:rsidRDefault="00203909" w:rsidP="00203909">
      <w:pPr>
        <w:ind w:firstLine="709"/>
        <w:jc w:val="both"/>
        <w:rPr>
          <w:b/>
          <w:szCs w:val="28"/>
          <w:lang w:val="uk-UA"/>
        </w:rPr>
      </w:pPr>
    </w:p>
    <w:p w14:paraId="281BF10D" w14:textId="77777777" w:rsidR="00203909" w:rsidRPr="00677E99" w:rsidRDefault="00203909" w:rsidP="00203909">
      <w:pPr>
        <w:ind w:firstLine="709"/>
        <w:jc w:val="both"/>
        <w:rPr>
          <w:b/>
          <w:szCs w:val="28"/>
          <w:lang w:val="uk-UA"/>
        </w:rPr>
      </w:pPr>
    </w:p>
    <w:p w14:paraId="52FB4F72" w14:textId="77777777" w:rsidR="00203909" w:rsidRDefault="00203909" w:rsidP="00A765B5">
      <w:pPr>
        <w:rPr>
          <w:b/>
          <w:szCs w:val="28"/>
          <w:lang w:val="uk-UA"/>
        </w:rPr>
      </w:pPr>
    </w:p>
    <w:p w14:paraId="0E23AC72" w14:textId="77777777" w:rsidR="00A765B5" w:rsidRDefault="00A765B5" w:rsidP="00A765B5">
      <w:pPr>
        <w:rPr>
          <w:b/>
          <w:bCs/>
          <w:szCs w:val="28"/>
          <w:lang w:val="uk-UA"/>
        </w:rPr>
      </w:pPr>
    </w:p>
    <w:p w14:paraId="099B57B3" w14:textId="77777777" w:rsidR="0062438B" w:rsidRPr="00C93F73" w:rsidRDefault="0062438B" w:rsidP="0062438B">
      <w:pPr>
        <w:pStyle w:val="section"/>
        <w:rPr>
          <w:rFonts w:ascii="Times New Roman" w:hAnsi="Times New Roman" w:cs="Times New Roman"/>
          <w:sz w:val="28"/>
          <w:szCs w:val="28"/>
          <w:u w:val="none"/>
        </w:rPr>
      </w:pPr>
      <w:r>
        <w:rPr>
          <w:rFonts w:ascii="Times New Roman" w:hAnsi="Times New Roman" w:cs="Times New Roman"/>
          <w:sz w:val="28"/>
          <w:szCs w:val="28"/>
          <w:u w:val="none"/>
        </w:rPr>
        <w:lastRenderedPageBreak/>
        <w:t>4</w:t>
      </w:r>
      <w:r w:rsidRPr="00C93F73">
        <w:rPr>
          <w:rFonts w:ascii="Times New Roman" w:hAnsi="Times New Roman" w:cs="Times New Roman"/>
          <w:sz w:val="28"/>
          <w:szCs w:val="28"/>
          <w:u w:val="none"/>
        </w:rPr>
        <w:t xml:space="preserve">. </w:t>
      </w:r>
      <w:r>
        <w:rPr>
          <w:rFonts w:ascii="Times New Roman" w:hAnsi="Times New Roman" w:cs="Times New Roman"/>
          <w:sz w:val="28"/>
          <w:szCs w:val="28"/>
          <w:u w:val="none"/>
        </w:rPr>
        <w:t>ПРОГРАМА</w:t>
      </w:r>
      <w:r w:rsidRPr="00C93F73">
        <w:rPr>
          <w:rFonts w:ascii="Times New Roman" w:hAnsi="Times New Roman" w:cs="Times New Roman"/>
          <w:sz w:val="28"/>
          <w:szCs w:val="28"/>
          <w:u w:val="none"/>
        </w:rPr>
        <w:t xml:space="preserve"> навчальної дисипліни</w:t>
      </w:r>
    </w:p>
    <w:p w14:paraId="2780300A" w14:textId="77777777" w:rsidR="00EE32D4" w:rsidRDefault="00EE32D4" w:rsidP="0062438B">
      <w:pP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845"/>
        <w:gridCol w:w="565"/>
        <w:gridCol w:w="563"/>
        <w:gridCol w:w="711"/>
        <w:gridCol w:w="842"/>
        <w:gridCol w:w="499"/>
        <w:gridCol w:w="527"/>
        <w:gridCol w:w="668"/>
      </w:tblGrid>
      <w:tr w:rsidR="00C173B1" w:rsidRPr="00DE15EA" w14:paraId="5F027288" w14:textId="77777777" w:rsidTr="002E0184">
        <w:trPr>
          <w:cantSplit/>
          <w:trHeight w:val="322"/>
        </w:trPr>
        <w:tc>
          <w:tcPr>
            <w:tcW w:w="2248" w:type="pct"/>
            <w:vMerge w:val="restart"/>
          </w:tcPr>
          <w:p w14:paraId="7BBFCA71" w14:textId="77777777" w:rsidR="00C173B1" w:rsidRPr="00DB3FBF" w:rsidRDefault="00C173B1" w:rsidP="005C2C62">
            <w:pPr>
              <w:jc w:val="center"/>
              <w:rPr>
                <w:sz w:val="24"/>
                <w:lang w:val="uk-UA"/>
              </w:rPr>
            </w:pPr>
            <w:r w:rsidRPr="00DB3FBF">
              <w:rPr>
                <w:sz w:val="24"/>
                <w:lang w:val="uk-UA"/>
              </w:rPr>
              <w:t>Назви змістових модулів і тем</w:t>
            </w:r>
          </w:p>
        </w:tc>
        <w:tc>
          <w:tcPr>
            <w:tcW w:w="2752" w:type="pct"/>
            <w:gridSpan w:val="8"/>
          </w:tcPr>
          <w:p w14:paraId="07C656F4" w14:textId="77777777" w:rsidR="00C173B1" w:rsidRPr="00DB3FBF" w:rsidRDefault="00C173B1" w:rsidP="005C2C62">
            <w:pPr>
              <w:jc w:val="center"/>
              <w:rPr>
                <w:sz w:val="24"/>
                <w:lang w:val="uk-UA"/>
              </w:rPr>
            </w:pPr>
            <w:r w:rsidRPr="00DB3FBF">
              <w:rPr>
                <w:sz w:val="24"/>
                <w:lang w:val="uk-UA"/>
              </w:rPr>
              <w:t>Кількість годин</w:t>
            </w:r>
          </w:p>
        </w:tc>
      </w:tr>
      <w:tr w:rsidR="00C173B1" w:rsidRPr="00DE15EA" w14:paraId="73CE7E4F" w14:textId="77777777" w:rsidTr="002E0184">
        <w:trPr>
          <w:cantSplit/>
          <w:trHeight w:val="322"/>
        </w:trPr>
        <w:tc>
          <w:tcPr>
            <w:tcW w:w="2248" w:type="pct"/>
            <w:vMerge/>
          </w:tcPr>
          <w:p w14:paraId="7BF0A577" w14:textId="77777777" w:rsidR="00C173B1" w:rsidRPr="00DB3FBF" w:rsidRDefault="00C173B1" w:rsidP="005C2C62">
            <w:pPr>
              <w:jc w:val="center"/>
              <w:rPr>
                <w:sz w:val="24"/>
                <w:lang w:val="uk-UA"/>
              </w:rPr>
            </w:pPr>
          </w:p>
        </w:tc>
        <w:tc>
          <w:tcPr>
            <w:tcW w:w="1415" w:type="pct"/>
            <w:gridSpan w:val="4"/>
          </w:tcPr>
          <w:p w14:paraId="5A08D32B" w14:textId="77777777" w:rsidR="00C173B1" w:rsidRPr="00DB3FBF" w:rsidRDefault="00C173B1" w:rsidP="005C2C62">
            <w:pPr>
              <w:jc w:val="center"/>
              <w:rPr>
                <w:sz w:val="24"/>
                <w:lang w:val="uk-UA"/>
              </w:rPr>
            </w:pPr>
            <w:r w:rsidRPr="00DB3FBF">
              <w:rPr>
                <w:sz w:val="24"/>
                <w:lang w:val="uk-UA"/>
              </w:rPr>
              <w:t>денна форма</w:t>
            </w:r>
          </w:p>
        </w:tc>
        <w:tc>
          <w:tcPr>
            <w:tcW w:w="1337" w:type="pct"/>
            <w:gridSpan w:val="4"/>
          </w:tcPr>
          <w:p w14:paraId="1F9A0C17" w14:textId="77777777" w:rsidR="00C173B1" w:rsidRPr="00DB3FBF" w:rsidRDefault="00C173B1" w:rsidP="005C2C62">
            <w:pPr>
              <w:jc w:val="center"/>
              <w:rPr>
                <w:sz w:val="24"/>
                <w:lang w:val="uk-UA"/>
              </w:rPr>
            </w:pPr>
            <w:r w:rsidRPr="00DB3FBF">
              <w:rPr>
                <w:sz w:val="24"/>
                <w:lang w:val="uk-UA"/>
              </w:rPr>
              <w:t>заочна форма</w:t>
            </w:r>
          </w:p>
        </w:tc>
      </w:tr>
      <w:tr w:rsidR="00C173B1" w:rsidRPr="00DE15EA" w14:paraId="63AD225E" w14:textId="77777777" w:rsidTr="002E0184">
        <w:trPr>
          <w:cantSplit/>
        </w:trPr>
        <w:tc>
          <w:tcPr>
            <w:tcW w:w="2248" w:type="pct"/>
            <w:vMerge/>
          </w:tcPr>
          <w:p w14:paraId="53D08021" w14:textId="77777777" w:rsidR="00C173B1" w:rsidRPr="00DB3FBF" w:rsidRDefault="00C173B1" w:rsidP="005C2C62">
            <w:pPr>
              <w:jc w:val="center"/>
              <w:rPr>
                <w:sz w:val="24"/>
                <w:lang w:val="uk-UA"/>
              </w:rPr>
            </w:pPr>
          </w:p>
        </w:tc>
        <w:tc>
          <w:tcPr>
            <w:tcW w:w="445" w:type="pct"/>
            <w:vMerge w:val="restart"/>
            <w:shd w:val="clear" w:color="auto" w:fill="auto"/>
            <w:vAlign w:val="center"/>
          </w:tcPr>
          <w:p w14:paraId="00D04D54" w14:textId="77777777" w:rsidR="00C173B1" w:rsidRPr="00DB3FBF" w:rsidRDefault="00C173B1" w:rsidP="005C2C62">
            <w:pPr>
              <w:jc w:val="center"/>
              <w:rPr>
                <w:sz w:val="20"/>
                <w:szCs w:val="20"/>
                <w:lang w:val="uk-UA"/>
              </w:rPr>
            </w:pPr>
            <w:r w:rsidRPr="00DB3FBF">
              <w:rPr>
                <w:sz w:val="20"/>
                <w:szCs w:val="20"/>
                <w:lang w:val="uk-UA"/>
              </w:rPr>
              <w:t>усього</w:t>
            </w:r>
          </w:p>
        </w:tc>
        <w:tc>
          <w:tcPr>
            <w:tcW w:w="969" w:type="pct"/>
            <w:gridSpan w:val="3"/>
            <w:shd w:val="clear" w:color="auto" w:fill="auto"/>
          </w:tcPr>
          <w:p w14:paraId="5233531A" w14:textId="77777777" w:rsidR="00C173B1" w:rsidRPr="00DB3FBF" w:rsidRDefault="00C173B1" w:rsidP="005C2C62">
            <w:pPr>
              <w:jc w:val="center"/>
              <w:rPr>
                <w:sz w:val="24"/>
                <w:lang w:val="uk-UA"/>
              </w:rPr>
            </w:pPr>
            <w:r w:rsidRPr="00DB3FBF">
              <w:rPr>
                <w:sz w:val="24"/>
                <w:lang w:val="uk-UA"/>
              </w:rPr>
              <w:t>у тому числі</w:t>
            </w:r>
          </w:p>
        </w:tc>
        <w:tc>
          <w:tcPr>
            <w:tcW w:w="443" w:type="pct"/>
            <w:vMerge w:val="restart"/>
            <w:shd w:val="clear" w:color="auto" w:fill="auto"/>
            <w:vAlign w:val="center"/>
          </w:tcPr>
          <w:p w14:paraId="1607E025" w14:textId="77777777" w:rsidR="00C173B1" w:rsidRPr="00DB3FBF" w:rsidRDefault="00C173B1" w:rsidP="005C2C62">
            <w:pPr>
              <w:jc w:val="center"/>
              <w:rPr>
                <w:sz w:val="20"/>
                <w:szCs w:val="20"/>
                <w:lang w:val="uk-UA"/>
              </w:rPr>
            </w:pPr>
            <w:r w:rsidRPr="00DB3FBF">
              <w:rPr>
                <w:sz w:val="20"/>
                <w:szCs w:val="20"/>
                <w:lang w:val="uk-UA"/>
              </w:rPr>
              <w:t>усього</w:t>
            </w:r>
          </w:p>
        </w:tc>
        <w:tc>
          <w:tcPr>
            <w:tcW w:w="894" w:type="pct"/>
            <w:gridSpan w:val="3"/>
            <w:shd w:val="clear" w:color="auto" w:fill="auto"/>
          </w:tcPr>
          <w:p w14:paraId="472EA643" w14:textId="77777777" w:rsidR="00C173B1" w:rsidRPr="00DB3FBF" w:rsidRDefault="00C173B1" w:rsidP="005C2C62">
            <w:pPr>
              <w:jc w:val="center"/>
              <w:rPr>
                <w:sz w:val="24"/>
                <w:lang w:val="uk-UA"/>
              </w:rPr>
            </w:pPr>
            <w:r w:rsidRPr="00DB3FBF">
              <w:rPr>
                <w:sz w:val="24"/>
                <w:lang w:val="uk-UA"/>
              </w:rPr>
              <w:t>у тому числі</w:t>
            </w:r>
          </w:p>
        </w:tc>
      </w:tr>
      <w:tr w:rsidR="00C173B1" w:rsidRPr="00DE15EA" w14:paraId="09E4CDD1" w14:textId="77777777" w:rsidTr="002E0184">
        <w:trPr>
          <w:cantSplit/>
        </w:trPr>
        <w:tc>
          <w:tcPr>
            <w:tcW w:w="2248" w:type="pct"/>
            <w:vMerge/>
          </w:tcPr>
          <w:p w14:paraId="040C5BAD" w14:textId="77777777" w:rsidR="00C173B1" w:rsidRPr="00DB3FBF" w:rsidRDefault="00C173B1" w:rsidP="005C2C62">
            <w:pPr>
              <w:jc w:val="center"/>
              <w:rPr>
                <w:sz w:val="24"/>
                <w:lang w:val="uk-UA"/>
              </w:rPr>
            </w:pPr>
          </w:p>
        </w:tc>
        <w:tc>
          <w:tcPr>
            <w:tcW w:w="445" w:type="pct"/>
            <w:vMerge/>
            <w:shd w:val="clear" w:color="auto" w:fill="auto"/>
          </w:tcPr>
          <w:p w14:paraId="6925A20F" w14:textId="77777777" w:rsidR="00C173B1" w:rsidRPr="00DB3FBF" w:rsidRDefault="00C173B1" w:rsidP="005C2C62">
            <w:pPr>
              <w:jc w:val="center"/>
              <w:rPr>
                <w:sz w:val="24"/>
                <w:lang w:val="uk-UA"/>
              </w:rPr>
            </w:pPr>
          </w:p>
        </w:tc>
        <w:tc>
          <w:tcPr>
            <w:tcW w:w="298" w:type="pct"/>
            <w:shd w:val="clear" w:color="auto" w:fill="auto"/>
          </w:tcPr>
          <w:p w14:paraId="63C70BB7" w14:textId="77777777" w:rsidR="00C173B1" w:rsidRPr="00DB3FBF" w:rsidRDefault="00C173B1" w:rsidP="005C2C62">
            <w:pPr>
              <w:jc w:val="center"/>
              <w:rPr>
                <w:sz w:val="24"/>
                <w:lang w:val="uk-UA"/>
              </w:rPr>
            </w:pPr>
            <w:r w:rsidRPr="00DB3FBF">
              <w:rPr>
                <w:sz w:val="24"/>
                <w:lang w:val="uk-UA"/>
              </w:rPr>
              <w:t>л</w:t>
            </w:r>
          </w:p>
        </w:tc>
        <w:tc>
          <w:tcPr>
            <w:tcW w:w="297" w:type="pct"/>
          </w:tcPr>
          <w:p w14:paraId="66194564" w14:textId="77777777" w:rsidR="00C173B1" w:rsidRPr="00DB3FBF" w:rsidRDefault="00C173B1" w:rsidP="005C2C62">
            <w:pPr>
              <w:jc w:val="center"/>
              <w:rPr>
                <w:sz w:val="24"/>
                <w:lang w:val="uk-UA"/>
              </w:rPr>
            </w:pPr>
            <w:r w:rsidRPr="00DB3FBF">
              <w:rPr>
                <w:sz w:val="24"/>
                <w:lang w:val="uk-UA"/>
              </w:rPr>
              <w:t>п</w:t>
            </w:r>
          </w:p>
        </w:tc>
        <w:tc>
          <w:tcPr>
            <w:tcW w:w="375" w:type="pct"/>
          </w:tcPr>
          <w:p w14:paraId="72880C54" w14:textId="77777777" w:rsidR="00C173B1" w:rsidRPr="00DB3FBF" w:rsidRDefault="00C173B1" w:rsidP="005C2C62">
            <w:pPr>
              <w:jc w:val="center"/>
              <w:rPr>
                <w:sz w:val="24"/>
                <w:lang w:val="uk-UA"/>
              </w:rPr>
            </w:pPr>
            <w:proofErr w:type="spellStart"/>
            <w:r w:rsidRPr="00DB3FBF">
              <w:rPr>
                <w:sz w:val="24"/>
                <w:lang w:val="uk-UA"/>
              </w:rPr>
              <w:t>с.р</w:t>
            </w:r>
            <w:proofErr w:type="spellEnd"/>
            <w:r w:rsidRPr="00DB3FBF">
              <w:rPr>
                <w:sz w:val="24"/>
                <w:lang w:val="uk-UA"/>
              </w:rPr>
              <w:t>.</w:t>
            </w:r>
          </w:p>
        </w:tc>
        <w:tc>
          <w:tcPr>
            <w:tcW w:w="443" w:type="pct"/>
            <w:vMerge/>
            <w:shd w:val="clear" w:color="auto" w:fill="auto"/>
          </w:tcPr>
          <w:p w14:paraId="684DEE25" w14:textId="77777777" w:rsidR="00C173B1" w:rsidRPr="00DB3FBF" w:rsidRDefault="00C173B1" w:rsidP="005C2C62">
            <w:pPr>
              <w:jc w:val="center"/>
              <w:rPr>
                <w:sz w:val="24"/>
                <w:lang w:val="uk-UA"/>
              </w:rPr>
            </w:pPr>
          </w:p>
        </w:tc>
        <w:tc>
          <w:tcPr>
            <w:tcW w:w="263" w:type="pct"/>
            <w:shd w:val="clear" w:color="auto" w:fill="auto"/>
          </w:tcPr>
          <w:p w14:paraId="10B5F68F" w14:textId="77777777" w:rsidR="00C173B1" w:rsidRPr="00DB3FBF" w:rsidRDefault="00C173B1" w:rsidP="005C2C62">
            <w:pPr>
              <w:jc w:val="center"/>
              <w:rPr>
                <w:sz w:val="24"/>
                <w:lang w:val="uk-UA"/>
              </w:rPr>
            </w:pPr>
            <w:r w:rsidRPr="00DB3FBF">
              <w:rPr>
                <w:sz w:val="24"/>
                <w:lang w:val="uk-UA"/>
              </w:rPr>
              <w:t>л</w:t>
            </w:r>
          </w:p>
        </w:tc>
        <w:tc>
          <w:tcPr>
            <w:tcW w:w="278" w:type="pct"/>
          </w:tcPr>
          <w:p w14:paraId="2FC07BC1" w14:textId="77777777" w:rsidR="00C173B1" w:rsidRPr="00DB3FBF" w:rsidRDefault="00C173B1" w:rsidP="005C2C62">
            <w:pPr>
              <w:jc w:val="center"/>
              <w:rPr>
                <w:sz w:val="24"/>
                <w:lang w:val="uk-UA"/>
              </w:rPr>
            </w:pPr>
            <w:r w:rsidRPr="00DB3FBF">
              <w:rPr>
                <w:sz w:val="24"/>
                <w:lang w:val="uk-UA"/>
              </w:rPr>
              <w:t>п</w:t>
            </w:r>
          </w:p>
        </w:tc>
        <w:tc>
          <w:tcPr>
            <w:tcW w:w="353" w:type="pct"/>
          </w:tcPr>
          <w:p w14:paraId="0658709C" w14:textId="77777777" w:rsidR="00C173B1" w:rsidRPr="00DB3FBF" w:rsidRDefault="00C173B1" w:rsidP="005C2C62">
            <w:pPr>
              <w:jc w:val="center"/>
              <w:rPr>
                <w:sz w:val="24"/>
                <w:lang w:val="uk-UA"/>
              </w:rPr>
            </w:pPr>
            <w:proofErr w:type="spellStart"/>
            <w:r w:rsidRPr="00DB3FBF">
              <w:rPr>
                <w:sz w:val="24"/>
                <w:lang w:val="uk-UA"/>
              </w:rPr>
              <w:t>с.р</w:t>
            </w:r>
            <w:proofErr w:type="spellEnd"/>
            <w:r w:rsidRPr="00DB3FBF">
              <w:rPr>
                <w:sz w:val="24"/>
                <w:lang w:val="uk-UA"/>
              </w:rPr>
              <w:t>.</w:t>
            </w:r>
          </w:p>
        </w:tc>
      </w:tr>
      <w:tr w:rsidR="00C173B1" w:rsidRPr="00DE15EA" w14:paraId="79B04A9E" w14:textId="77777777" w:rsidTr="002E0184">
        <w:tc>
          <w:tcPr>
            <w:tcW w:w="2248" w:type="pct"/>
          </w:tcPr>
          <w:p w14:paraId="29B886CC" w14:textId="77777777" w:rsidR="00C173B1" w:rsidRPr="00DB3FBF" w:rsidRDefault="00C173B1" w:rsidP="005C2C62">
            <w:pPr>
              <w:jc w:val="center"/>
              <w:rPr>
                <w:bCs/>
                <w:sz w:val="24"/>
                <w:lang w:val="uk-UA"/>
              </w:rPr>
            </w:pPr>
            <w:r w:rsidRPr="00DB3FBF">
              <w:rPr>
                <w:bCs/>
                <w:sz w:val="24"/>
                <w:lang w:val="uk-UA"/>
              </w:rPr>
              <w:t>1</w:t>
            </w:r>
          </w:p>
        </w:tc>
        <w:tc>
          <w:tcPr>
            <w:tcW w:w="445" w:type="pct"/>
            <w:shd w:val="clear" w:color="auto" w:fill="auto"/>
          </w:tcPr>
          <w:p w14:paraId="2717F89B" w14:textId="77777777" w:rsidR="00C173B1" w:rsidRPr="00DB3FBF" w:rsidRDefault="00C173B1" w:rsidP="005C2C62">
            <w:pPr>
              <w:jc w:val="center"/>
              <w:rPr>
                <w:bCs/>
                <w:sz w:val="24"/>
                <w:lang w:val="uk-UA"/>
              </w:rPr>
            </w:pPr>
            <w:r w:rsidRPr="00DB3FBF">
              <w:rPr>
                <w:bCs/>
                <w:sz w:val="24"/>
                <w:lang w:val="uk-UA"/>
              </w:rPr>
              <w:t>2</w:t>
            </w:r>
          </w:p>
        </w:tc>
        <w:tc>
          <w:tcPr>
            <w:tcW w:w="298" w:type="pct"/>
            <w:shd w:val="clear" w:color="auto" w:fill="auto"/>
          </w:tcPr>
          <w:p w14:paraId="5DA92A7F" w14:textId="77777777" w:rsidR="00C173B1" w:rsidRPr="00DB3FBF" w:rsidRDefault="00C173B1" w:rsidP="005C2C62">
            <w:pPr>
              <w:jc w:val="center"/>
              <w:rPr>
                <w:bCs/>
                <w:sz w:val="24"/>
                <w:lang w:val="uk-UA"/>
              </w:rPr>
            </w:pPr>
            <w:r w:rsidRPr="00DB3FBF">
              <w:rPr>
                <w:bCs/>
                <w:sz w:val="24"/>
                <w:lang w:val="uk-UA"/>
              </w:rPr>
              <w:t>3</w:t>
            </w:r>
          </w:p>
        </w:tc>
        <w:tc>
          <w:tcPr>
            <w:tcW w:w="297" w:type="pct"/>
          </w:tcPr>
          <w:p w14:paraId="3DD04252" w14:textId="77777777" w:rsidR="00C173B1" w:rsidRPr="00DB3FBF" w:rsidRDefault="00C173B1" w:rsidP="005C2C62">
            <w:pPr>
              <w:jc w:val="center"/>
              <w:rPr>
                <w:bCs/>
                <w:sz w:val="24"/>
                <w:lang w:val="uk-UA"/>
              </w:rPr>
            </w:pPr>
            <w:r w:rsidRPr="00DB3FBF">
              <w:rPr>
                <w:bCs/>
                <w:sz w:val="24"/>
                <w:lang w:val="uk-UA"/>
              </w:rPr>
              <w:t>4</w:t>
            </w:r>
          </w:p>
        </w:tc>
        <w:tc>
          <w:tcPr>
            <w:tcW w:w="375" w:type="pct"/>
          </w:tcPr>
          <w:p w14:paraId="798D2B1D" w14:textId="77777777" w:rsidR="00C173B1" w:rsidRPr="00DB3FBF" w:rsidRDefault="00C173B1" w:rsidP="005C2C62">
            <w:pPr>
              <w:jc w:val="center"/>
              <w:rPr>
                <w:bCs/>
                <w:sz w:val="24"/>
                <w:lang w:val="uk-UA"/>
              </w:rPr>
            </w:pPr>
            <w:r w:rsidRPr="00DB3FBF">
              <w:rPr>
                <w:bCs/>
                <w:sz w:val="24"/>
                <w:lang w:val="uk-UA"/>
              </w:rPr>
              <w:t>5</w:t>
            </w:r>
          </w:p>
        </w:tc>
        <w:tc>
          <w:tcPr>
            <w:tcW w:w="443" w:type="pct"/>
            <w:shd w:val="clear" w:color="auto" w:fill="auto"/>
          </w:tcPr>
          <w:p w14:paraId="37BBE3E2" w14:textId="77777777" w:rsidR="00C173B1" w:rsidRPr="00DB3FBF" w:rsidRDefault="00C173B1" w:rsidP="005C2C62">
            <w:pPr>
              <w:jc w:val="center"/>
              <w:rPr>
                <w:bCs/>
                <w:sz w:val="24"/>
                <w:lang w:val="uk-UA"/>
              </w:rPr>
            </w:pPr>
            <w:r w:rsidRPr="00DB3FBF">
              <w:rPr>
                <w:bCs/>
                <w:sz w:val="24"/>
                <w:lang w:val="uk-UA"/>
              </w:rPr>
              <w:t>6</w:t>
            </w:r>
          </w:p>
        </w:tc>
        <w:tc>
          <w:tcPr>
            <w:tcW w:w="263" w:type="pct"/>
            <w:shd w:val="clear" w:color="auto" w:fill="auto"/>
          </w:tcPr>
          <w:p w14:paraId="3E2221C1" w14:textId="77777777" w:rsidR="00C173B1" w:rsidRPr="00DB3FBF" w:rsidRDefault="00C173B1" w:rsidP="005C2C62">
            <w:pPr>
              <w:jc w:val="center"/>
              <w:rPr>
                <w:bCs/>
                <w:sz w:val="24"/>
                <w:lang w:val="uk-UA"/>
              </w:rPr>
            </w:pPr>
            <w:r w:rsidRPr="00DB3FBF">
              <w:rPr>
                <w:bCs/>
                <w:sz w:val="24"/>
                <w:lang w:val="uk-UA"/>
              </w:rPr>
              <w:t>7</w:t>
            </w:r>
          </w:p>
        </w:tc>
        <w:tc>
          <w:tcPr>
            <w:tcW w:w="278" w:type="pct"/>
          </w:tcPr>
          <w:p w14:paraId="3E75BBFC" w14:textId="77777777" w:rsidR="00C173B1" w:rsidRPr="00DB3FBF" w:rsidRDefault="00C173B1" w:rsidP="005C2C62">
            <w:pPr>
              <w:jc w:val="center"/>
              <w:rPr>
                <w:bCs/>
                <w:sz w:val="24"/>
                <w:lang w:val="uk-UA"/>
              </w:rPr>
            </w:pPr>
            <w:r w:rsidRPr="00DB3FBF">
              <w:rPr>
                <w:bCs/>
                <w:sz w:val="24"/>
                <w:lang w:val="uk-UA"/>
              </w:rPr>
              <w:t>8</w:t>
            </w:r>
          </w:p>
        </w:tc>
        <w:tc>
          <w:tcPr>
            <w:tcW w:w="353" w:type="pct"/>
          </w:tcPr>
          <w:p w14:paraId="45B98857" w14:textId="77777777" w:rsidR="00C173B1" w:rsidRPr="00DB3FBF" w:rsidRDefault="00C173B1" w:rsidP="005C2C62">
            <w:pPr>
              <w:jc w:val="center"/>
              <w:rPr>
                <w:bCs/>
                <w:sz w:val="24"/>
                <w:lang w:val="uk-UA"/>
              </w:rPr>
            </w:pPr>
            <w:r w:rsidRPr="00DB3FBF">
              <w:rPr>
                <w:bCs/>
                <w:sz w:val="24"/>
                <w:lang w:val="uk-UA"/>
              </w:rPr>
              <w:t>9</w:t>
            </w:r>
          </w:p>
        </w:tc>
      </w:tr>
      <w:tr w:rsidR="00C173B1" w:rsidRPr="00DE15EA" w14:paraId="5441328A" w14:textId="77777777" w:rsidTr="005C2C62">
        <w:tc>
          <w:tcPr>
            <w:tcW w:w="5000" w:type="pct"/>
            <w:gridSpan w:val="9"/>
          </w:tcPr>
          <w:p w14:paraId="7B2B8781" w14:textId="77777777" w:rsidR="00C173B1" w:rsidRPr="00DB3FBF" w:rsidRDefault="00C173B1" w:rsidP="00494F98">
            <w:pPr>
              <w:ind w:firstLine="171"/>
              <w:jc w:val="center"/>
              <w:rPr>
                <w:szCs w:val="28"/>
                <w:lang w:val="uk-UA"/>
              </w:rPr>
            </w:pPr>
            <w:r w:rsidRPr="00DB3FBF">
              <w:rPr>
                <w:b/>
                <w:bCs/>
                <w:szCs w:val="28"/>
                <w:lang w:val="uk-UA"/>
              </w:rPr>
              <w:t>Змістовий модуль 1</w:t>
            </w:r>
            <w:r w:rsidRPr="00DB3FBF">
              <w:rPr>
                <w:szCs w:val="28"/>
                <w:lang w:val="uk-UA"/>
              </w:rPr>
              <w:t>.</w:t>
            </w:r>
          </w:p>
          <w:p w14:paraId="4FFA66A9" w14:textId="77777777" w:rsidR="00C173B1" w:rsidRPr="00127E21" w:rsidRDefault="00F72235" w:rsidP="00F72235">
            <w:pPr>
              <w:autoSpaceDE w:val="0"/>
              <w:autoSpaceDN w:val="0"/>
              <w:adjustRightInd w:val="0"/>
              <w:jc w:val="center"/>
              <w:rPr>
                <w:b/>
                <w:lang w:val="uk-UA"/>
              </w:rPr>
            </w:pPr>
            <w:r w:rsidRPr="00127E21">
              <w:rPr>
                <w:b/>
                <w:lang w:val="uk-UA"/>
              </w:rPr>
              <w:t>Механізми захисту прав людини</w:t>
            </w:r>
          </w:p>
        </w:tc>
      </w:tr>
      <w:tr w:rsidR="00DD6E80" w:rsidRPr="00DE15EA" w14:paraId="264685F0" w14:textId="77777777" w:rsidTr="002E0184">
        <w:tc>
          <w:tcPr>
            <w:tcW w:w="2248" w:type="pct"/>
          </w:tcPr>
          <w:p w14:paraId="643CCD78" w14:textId="77777777" w:rsidR="00DD6E80" w:rsidRPr="00DB3FBF" w:rsidRDefault="00DD6E80" w:rsidP="00DD6E80">
            <w:pPr>
              <w:pStyle w:val="Style6"/>
              <w:widowControl/>
              <w:rPr>
                <w:rStyle w:val="FontStyle13"/>
                <w:sz w:val="28"/>
                <w:szCs w:val="28"/>
              </w:rPr>
            </w:pPr>
            <w:r w:rsidRPr="00DB3FBF">
              <w:rPr>
                <w:rStyle w:val="FontStyle13"/>
                <w:sz w:val="28"/>
                <w:szCs w:val="28"/>
                <w:lang w:val="uk-UA" w:eastAsia="uk-UA"/>
              </w:rPr>
              <w:t xml:space="preserve">Тема 1. </w:t>
            </w:r>
            <w:r w:rsidRPr="00080DBD">
              <w:rPr>
                <w:bCs/>
                <w:sz w:val="28"/>
                <w:szCs w:val="28"/>
                <w:lang w:val="uk-UA"/>
              </w:rPr>
              <w:t>Загальні положення про права людини</w:t>
            </w:r>
          </w:p>
        </w:tc>
        <w:tc>
          <w:tcPr>
            <w:tcW w:w="445" w:type="pct"/>
            <w:shd w:val="clear" w:color="auto" w:fill="auto"/>
            <w:vAlign w:val="center"/>
          </w:tcPr>
          <w:p w14:paraId="0BA35FAB" w14:textId="77777777" w:rsidR="00DD6E80" w:rsidRPr="00DB3FBF" w:rsidRDefault="00DD6E80" w:rsidP="00DD6E80">
            <w:pPr>
              <w:jc w:val="center"/>
              <w:rPr>
                <w:szCs w:val="28"/>
                <w:lang w:val="uk-UA"/>
              </w:rPr>
            </w:pPr>
            <w:r>
              <w:rPr>
                <w:szCs w:val="28"/>
                <w:lang w:val="uk-UA"/>
              </w:rPr>
              <w:t>10</w:t>
            </w:r>
          </w:p>
        </w:tc>
        <w:tc>
          <w:tcPr>
            <w:tcW w:w="298" w:type="pct"/>
            <w:shd w:val="clear" w:color="auto" w:fill="auto"/>
            <w:vAlign w:val="center"/>
          </w:tcPr>
          <w:p w14:paraId="1599EC41" w14:textId="77777777" w:rsidR="00DD6E80" w:rsidRPr="00DB3FBF" w:rsidRDefault="00DD6E80" w:rsidP="00DD6E80">
            <w:pPr>
              <w:jc w:val="center"/>
              <w:rPr>
                <w:szCs w:val="28"/>
                <w:lang w:val="uk-UA"/>
              </w:rPr>
            </w:pPr>
            <w:r>
              <w:rPr>
                <w:szCs w:val="28"/>
                <w:lang w:val="uk-UA"/>
              </w:rPr>
              <w:t>2</w:t>
            </w:r>
          </w:p>
        </w:tc>
        <w:tc>
          <w:tcPr>
            <w:tcW w:w="297" w:type="pct"/>
            <w:vAlign w:val="center"/>
          </w:tcPr>
          <w:p w14:paraId="4D0937E1" w14:textId="77777777" w:rsidR="00DD6E80" w:rsidRPr="00DB3FBF" w:rsidRDefault="00DD6E80" w:rsidP="00DD6E80">
            <w:pPr>
              <w:jc w:val="center"/>
              <w:rPr>
                <w:szCs w:val="28"/>
                <w:lang w:val="uk-UA"/>
              </w:rPr>
            </w:pPr>
            <w:r>
              <w:rPr>
                <w:szCs w:val="28"/>
                <w:lang w:val="uk-UA"/>
              </w:rPr>
              <w:t>2</w:t>
            </w:r>
          </w:p>
        </w:tc>
        <w:tc>
          <w:tcPr>
            <w:tcW w:w="375" w:type="pct"/>
            <w:vAlign w:val="center"/>
          </w:tcPr>
          <w:p w14:paraId="75B18A67" w14:textId="77777777" w:rsidR="00DD6E80" w:rsidRPr="00DB3FBF" w:rsidRDefault="00DD6E80" w:rsidP="00DD6E80">
            <w:pPr>
              <w:jc w:val="center"/>
              <w:rPr>
                <w:szCs w:val="28"/>
                <w:lang w:val="uk-UA"/>
              </w:rPr>
            </w:pPr>
            <w:r>
              <w:rPr>
                <w:szCs w:val="28"/>
                <w:lang w:val="uk-UA"/>
              </w:rPr>
              <w:t>6</w:t>
            </w:r>
          </w:p>
        </w:tc>
        <w:tc>
          <w:tcPr>
            <w:tcW w:w="443" w:type="pct"/>
            <w:shd w:val="clear" w:color="auto" w:fill="auto"/>
            <w:vAlign w:val="center"/>
          </w:tcPr>
          <w:p w14:paraId="37177F30" w14:textId="77777777" w:rsidR="00DD6E80" w:rsidRPr="00DB3FBF" w:rsidRDefault="00496551" w:rsidP="00DD6E80">
            <w:pPr>
              <w:jc w:val="center"/>
              <w:rPr>
                <w:szCs w:val="28"/>
                <w:lang w:val="uk-UA"/>
              </w:rPr>
            </w:pPr>
            <w:r>
              <w:rPr>
                <w:szCs w:val="28"/>
                <w:lang w:val="uk-UA"/>
              </w:rPr>
              <w:t>10</w:t>
            </w:r>
          </w:p>
        </w:tc>
        <w:tc>
          <w:tcPr>
            <w:tcW w:w="263" w:type="pct"/>
            <w:shd w:val="clear" w:color="auto" w:fill="auto"/>
            <w:vAlign w:val="center"/>
          </w:tcPr>
          <w:p w14:paraId="1B773253" w14:textId="77777777" w:rsidR="00DD6E80" w:rsidRPr="00DB3FBF" w:rsidRDefault="00496551" w:rsidP="00DD6E80">
            <w:pPr>
              <w:jc w:val="center"/>
              <w:rPr>
                <w:szCs w:val="28"/>
                <w:lang w:val="uk-UA"/>
              </w:rPr>
            </w:pPr>
            <w:r>
              <w:rPr>
                <w:szCs w:val="28"/>
                <w:lang w:val="uk-UA"/>
              </w:rPr>
              <w:t>-</w:t>
            </w:r>
          </w:p>
        </w:tc>
        <w:tc>
          <w:tcPr>
            <w:tcW w:w="278" w:type="pct"/>
            <w:vAlign w:val="center"/>
          </w:tcPr>
          <w:p w14:paraId="46D2647B" w14:textId="77777777" w:rsidR="00DD6E80" w:rsidRPr="00DB3FBF" w:rsidRDefault="00496551" w:rsidP="00DD6E80">
            <w:pPr>
              <w:jc w:val="center"/>
              <w:rPr>
                <w:szCs w:val="28"/>
                <w:lang w:val="uk-UA"/>
              </w:rPr>
            </w:pPr>
            <w:r>
              <w:rPr>
                <w:szCs w:val="28"/>
                <w:lang w:val="uk-UA"/>
              </w:rPr>
              <w:t>-</w:t>
            </w:r>
          </w:p>
        </w:tc>
        <w:tc>
          <w:tcPr>
            <w:tcW w:w="353" w:type="pct"/>
            <w:vAlign w:val="center"/>
          </w:tcPr>
          <w:p w14:paraId="1065A3B8" w14:textId="77777777" w:rsidR="00DD6E80" w:rsidRPr="00DB3FBF" w:rsidRDefault="00496551" w:rsidP="00DD6E80">
            <w:pPr>
              <w:jc w:val="center"/>
              <w:rPr>
                <w:szCs w:val="28"/>
                <w:lang w:val="uk-UA"/>
              </w:rPr>
            </w:pPr>
            <w:r>
              <w:rPr>
                <w:szCs w:val="28"/>
                <w:lang w:val="uk-UA"/>
              </w:rPr>
              <w:t>10</w:t>
            </w:r>
          </w:p>
        </w:tc>
      </w:tr>
      <w:tr w:rsidR="00DD6E80" w:rsidRPr="00DE15EA" w14:paraId="0988ED38" w14:textId="77777777" w:rsidTr="002E0184">
        <w:tc>
          <w:tcPr>
            <w:tcW w:w="2248" w:type="pct"/>
          </w:tcPr>
          <w:p w14:paraId="7A8D1596" w14:textId="77777777" w:rsidR="00DD6E80" w:rsidRPr="00DB3FBF" w:rsidRDefault="00DD6E80" w:rsidP="00DD6E80">
            <w:pPr>
              <w:pStyle w:val="Style6"/>
              <w:widowControl/>
              <w:rPr>
                <w:rStyle w:val="FontStyle13"/>
                <w:sz w:val="28"/>
                <w:szCs w:val="28"/>
              </w:rPr>
            </w:pPr>
            <w:r w:rsidRPr="00DB3FBF">
              <w:rPr>
                <w:rStyle w:val="FontStyle13"/>
                <w:sz w:val="28"/>
                <w:szCs w:val="28"/>
                <w:lang w:val="uk-UA" w:eastAsia="uk-UA"/>
              </w:rPr>
              <w:t xml:space="preserve">Тема 2. </w:t>
            </w:r>
            <w:r w:rsidRPr="00E700E1">
              <w:rPr>
                <w:bCs/>
                <w:sz w:val="28"/>
                <w:szCs w:val="28"/>
                <w:lang w:val="uk-UA" w:eastAsia="uk-UA"/>
              </w:rPr>
              <w:t>Захист прав людини в діяльності ООН</w:t>
            </w:r>
          </w:p>
        </w:tc>
        <w:tc>
          <w:tcPr>
            <w:tcW w:w="445" w:type="pct"/>
            <w:shd w:val="clear" w:color="auto" w:fill="auto"/>
            <w:vAlign w:val="center"/>
          </w:tcPr>
          <w:p w14:paraId="11820DB0" w14:textId="77777777" w:rsidR="00DD6E80" w:rsidRPr="00DB3FBF" w:rsidRDefault="00DD6E80" w:rsidP="00DD6E80">
            <w:pPr>
              <w:jc w:val="center"/>
              <w:rPr>
                <w:szCs w:val="28"/>
                <w:lang w:val="uk-UA"/>
              </w:rPr>
            </w:pPr>
            <w:r>
              <w:rPr>
                <w:szCs w:val="28"/>
                <w:lang w:val="uk-UA"/>
              </w:rPr>
              <w:t>10</w:t>
            </w:r>
          </w:p>
        </w:tc>
        <w:tc>
          <w:tcPr>
            <w:tcW w:w="298" w:type="pct"/>
            <w:shd w:val="clear" w:color="auto" w:fill="auto"/>
            <w:vAlign w:val="center"/>
          </w:tcPr>
          <w:p w14:paraId="4553C585" w14:textId="77777777" w:rsidR="00DD6E80" w:rsidRPr="00DB3FBF" w:rsidRDefault="00DD6E80" w:rsidP="00DD6E80">
            <w:pPr>
              <w:jc w:val="center"/>
              <w:rPr>
                <w:szCs w:val="28"/>
                <w:lang w:val="uk-UA"/>
              </w:rPr>
            </w:pPr>
            <w:r>
              <w:rPr>
                <w:szCs w:val="28"/>
                <w:lang w:val="uk-UA"/>
              </w:rPr>
              <w:t>2</w:t>
            </w:r>
          </w:p>
        </w:tc>
        <w:tc>
          <w:tcPr>
            <w:tcW w:w="297" w:type="pct"/>
            <w:vAlign w:val="center"/>
          </w:tcPr>
          <w:p w14:paraId="39CD5C14" w14:textId="77777777" w:rsidR="00DD6E80" w:rsidRPr="00DB3FBF" w:rsidRDefault="00DD6E80" w:rsidP="00DD6E80">
            <w:pPr>
              <w:jc w:val="center"/>
              <w:rPr>
                <w:szCs w:val="28"/>
                <w:lang w:val="uk-UA"/>
              </w:rPr>
            </w:pPr>
            <w:r>
              <w:rPr>
                <w:szCs w:val="28"/>
                <w:lang w:val="uk-UA"/>
              </w:rPr>
              <w:t>2</w:t>
            </w:r>
          </w:p>
        </w:tc>
        <w:tc>
          <w:tcPr>
            <w:tcW w:w="375" w:type="pct"/>
            <w:vAlign w:val="center"/>
          </w:tcPr>
          <w:p w14:paraId="1652402A" w14:textId="77777777" w:rsidR="00DD6E80" w:rsidRPr="00DB3FBF" w:rsidRDefault="00DD6E80" w:rsidP="00DD6E80">
            <w:pPr>
              <w:jc w:val="center"/>
              <w:rPr>
                <w:szCs w:val="28"/>
                <w:lang w:val="uk-UA"/>
              </w:rPr>
            </w:pPr>
            <w:r>
              <w:rPr>
                <w:szCs w:val="28"/>
                <w:lang w:val="uk-UA"/>
              </w:rPr>
              <w:t>6</w:t>
            </w:r>
          </w:p>
        </w:tc>
        <w:tc>
          <w:tcPr>
            <w:tcW w:w="443" w:type="pct"/>
            <w:shd w:val="clear" w:color="auto" w:fill="auto"/>
            <w:vAlign w:val="center"/>
          </w:tcPr>
          <w:p w14:paraId="6C743703" w14:textId="77777777" w:rsidR="00DD6E80" w:rsidRPr="00DB3FBF" w:rsidRDefault="00496551" w:rsidP="00DD6E80">
            <w:pPr>
              <w:jc w:val="center"/>
              <w:rPr>
                <w:szCs w:val="28"/>
                <w:lang w:val="uk-UA"/>
              </w:rPr>
            </w:pPr>
            <w:r>
              <w:rPr>
                <w:szCs w:val="28"/>
                <w:lang w:val="uk-UA"/>
              </w:rPr>
              <w:t>10</w:t>
            </w:r>
          </w:p>
        </w:tc>
        <w:tc>
          <w:tcPr>
            <w:tcW w:w="263" w:type="pct"/>
            <w:shd w:val="clear" w:color="auto" w:fill="auto"/>
            <w:vAlign w:val="center"/>
          </w:tcPr>
          <w:p w14:paraId="416F714A" w14:textId="77777777" w:rsidR="00DD6E80" w:rsidRPr="00DB3FBF" w:rsidRDefault="00221200" w:rsidP="00DD6E80">
            <w:pPr>
              <w:jc w:val="center"/>
              <w:rPr>
                <w:szCs w:val="28"/>
                <w:lang w:val="uk-UA"/>
              </w:rPr>
            </w:pPr>
            <w:r>
              <w:rPr>
                <w:szCs w:val="28"/>
                <w:lang w:val="uk-UA"/>
              </w:rPr>
              <w:t>2</w:t>
            </w:r>
          </w:p>
        </w:tc>
        <w:tc>
          <w:tcPr>
            <w:tcW w:w="278" w:type="pct"/>
            <w:vAlign w:val="center"/>
          </w:tcPr>
          <w:p w14:paraId="6B59FFD1" w14:textId="77777777" w:rsidR="00DD6E80" w:rsidRPr="00DB3FBF" w:rsidRDefault="00221200" w:rsidP="00DD6E80">
            <w:pPr>
              <w:jc w:val="center"/>
              <w:rPr>
                <w:szCs w:val="28"/>
                <w:lang w:val="uk-UA"/>
              </w:rPr>
            </w:pPr>
            <w:r>
              <w:rPr>
                <w:szCs w:val="28"/>
                <w:lang w:val="uk-UA"/>
              </w:rPr>
              <w:t>-</w:t>
            </w:r>
          </w:p>
        </w:tc>
        <w:tc>
          <w:tcPr>
            <w:tcW w:w="353" w:type="pct"/>
            <w:vAlign w:val="center"/>
          </w:tcPr>
          <w:p w14:paraId="76B7F041" w14:textId="77777777" w:rsidR="00DD6E80" w:rsidRPr="00DB3FBF" w:rsidRDefault="00221200" w:rsidP="00DD6E80">
            <w:pPr>
              <w:jc w:val="center"/>
              <w:rPr>
                <w:szCs w:val="28"/>
                <w:lang w:val="uk-UA"/>
              </w:rPr>
            </w:pPr>
            <w:r>
              <w:rPr>
                <w:szCs w:val="28"/>
                <w:lang w:val="uk-UA"/>
              </w:rPr>
              <w:t>8</w:t>
            </w:r>
          </w:p>
        </w:tc>
      </w:tr>
      <w:tr w:rsidR="00DD6E80" w:rsidRPr="00DE15EA" w14:paraId="3FFADD03" w14:textId="77777777" w:rsidTr="002E0184">
        <w:tc>
          <w:tcPr>
            <w:tcW w:w="2248" w:type="pct"/>
          </w:tcPr>
          <w:p w14:paraId="65013DB5" w14:textId="77777777" w:rsidR="00DD6E80" w:rsidRPr="00DB3FBF" w:rsidRDefault="00DD6E80" w:rsidP="00DD6E80">
            <w:pPr>
              <w:pStyle w:val="Style6"/>
              <w:widowControl/>
              <w:rPr>
                <w:rStyle w:val="FontStyle13"/>
                <w:sz w:val="28"/>
                <w:szCs w:val="28"/>
              </w:rPr>
            </w:pPr>
            <w:r w:rsidRPr="00DB3FBF">
              <w:rPr>
                <w:rStyle w:val="FontStyle13"/>
                <w:sz w:val="28"/>
                <w:szCs w:val="28"/>
                <w:lang w:val="uk-UA" w:eastAsia="uk-UA"/>
              </w:rPr>
              <w:t xml:space="preserve">Тема 3. </w:t>
            </w:r>
            <w:r w:rsidRPr="00E700E1">
              <w:rPr>
                <w:rStyle w:val="FontStyle13"/>
                <w:sz w:val="28"/>
                <w:szCs w:val="28"/>
                <w:lang w:val="uk-UA" w:eastAsia="uk-UA"/>
              </w:rPr>
              <w:t>Захист прав людини в Європі</w:t>
            </w:r>
          </w:p>
        </w:tc>
        <w:tc>
          <w:tcPr>
            <w:tcW w:w="445" w:type="pct"/>
            <w:shd w:val="clear" w:color="auto" w:fill="auto"/>
            <w:vAlign w:val="center"/>
          </w:tcPr>
          <w:p w14:paraId="7BA923B7" w14:textId="77777777" w:rsidR="00DD6E80" w:rsidRPr="00DB3FBF" w:rsidRDefault="00DD6E80" w:rsidP="00DD6E80">
            <w:pPr>
              <w:jc w:val="center"/>
              <w:rPr>
                <w:szCs w:val="28"/>
                <w:lang w:val="uk-UA"/>
              </w:rPr>
            </w:pPr>
            <w:r>
              <w:rPr>
                <w:szCs w:val="28"/>
                <w:lang w:val="uk-UA"/>
              </w:rPr>
              <w:t>10</w:t>
            </w:r>
          </w:p>
        </w:tc>
        <w:tc>
          <w:tcPr>
            <w:tcW w:w="298" w:type="pct"/>
            <w:shd w:val="clear" w:color="auto" w:fill="auto"/>
            <w:vAlign w:val="center"/>
          </w:tcPr>
          <w:p w14:paraId="22CC10F4" w14:textId="77777777" w:rsidR="00DD6E80" w:rsidRPr="00DB3FBF" w:rsidRDefault="00DD6E80" w:rsidP="00DD6E80">
            <w:pPr>
              <w:jc w:val="center"/>
              <w:rPr>
                <w:szCs w:val="28"/>
                <w:lang w:val="uk-UA"/>
              </w:rPr>
            </w:pPr>
            <w:r>
              <w:rPr>
                <w:szCs w:val="28"/>
                <w:lang w:val="uk-UA"/>
              </w:rPr>
              <w:t>2</w:t>
            </w:r>
          </w:p>
        </w:tc>
        <w:tc>
          <w:tcPr>
            <w:tcW w:w="297" w:type="pct"/>
            <w:vAlign w:val="center"/>
          </w:tcPr>
          <w:p w14:paraId="09B322A8" w14:textId="77777777" w:rsidR="00DD6E80" w:rsidRPr="00DB3FBF" w:rsidRDefault="00DD6E80" w:rsidP="00DD6E80">
            <w:pPr>
              <w:jc w:val="center"/>
              <w:rPr>
                <w:szCs w:val="28"/>
                <w:lang w:val="uk-UA"/>
              </w:rPr>
            </w:pPr>
            <w:r>
              <w:rPr>
                <w:szCs w:val="28"/>
                <w:lang w:val="uk-UA"/>
              </w:rPr>
              <w:t>2</w:t>
            </w:r>
          </w:p>
        </w:tc>
        <w:tc>
          <w:tcPr>
            <w:tcW w:w="375" w:type="pct"/>
            <w:vAlign w:val="center"/>
          </w:tcPr>
          <w:p w14:paraId="38453B7B" w14:textId="77777777" w:rsidR="00DD6E80" w:rsidRPr="00DB3FBF" w:rsidRDefault="00DD6E80" w:rsidP="00DD6E80">
            <w:pPr>
              <w:jc w:val="center"/>
              <w:rPr>
                <w:szCs w:val="28"/>
                <w:lang w:val="uk-UA"/>
              </w:rPr>
            </w:pPr>
            <w:r>
              <w:rPr>
                <w:szCs w:val="28"/>
                <w:lang w:val="uk-UA"/>
              </w:rPr>
              <w:t>6</w:t>
            </w:r>
          </w:p>
        </w:tc>
        <w:tc>
          <w:tcPr>
            <w:tcW w:w="443" w:type="pct"/>
            <w:shd w:val="clear" w:color="auto" w:fill="auto"/>
            <w:vAlign w:val="center"/>
          </w:tcPr>
          <w:p w14:paraId="5307BD37" w14:textId="77777777" w:rsidR="00DD6E80" w:rsidRPr="00DB3FBF" w:rsidRDefault="00496551" w:rsidP="00DD6E80">
            <w:pPr>
              <w:jc w:val="center"/>
              <w:rPr>
                <w:szCs w:val="28"/>
                <w:lang w:val="uk-UA"/>
              </w:rPr>
            </w:pPr>
            <w:r>
              <w:rPr>
                <w:szCs w:val="28"/>
                <w:lang w:val="uk-UA"/>
              </w:rPr>
              <w:t>10</w:t>
            </w:r>
          </w:p>
        </w:tc>
        <w:tc>
          <w:tcPr>
            <w:tcW w:w="263" w:type="pct"/>
            <w:shd w:val="clear" w:color="auto" w:fill="auto"/>
            <w:vAlign w:val="center"/>
          </w:tcPr>
          <w:p w14:paraId="6AF2D785" w14:textId="77777777" w:rsidR="00DD6E80" w:rsidRPr="00DB3FBF" w:rsidRDefault="00221200" w:rsidP="00DD6E80">
            <w:pPr>
              <w:jc w:val="center"/>
              <w:rPr>
                <w:szCs w:val="28"/>
                <w:lang w:val="uk-UA"/>
              </w:rPr>
            </w:pPr>
            <w:r>
              <w:rPr>
                <w:szCs w:val="28"/>
                <w:lang w:val="uk-UA"/>
              </w:rPr>
              <w:t>2</w:t>
            </w:r>
          </w:p>
        </w:tc>
        <w:tc>
          <w:tcPr>
            <w:tcW w:w="278" w:type="pct"/>
            <w:vAlign w:val="center"/>
          </w:tcPr>
          <w:p w14:paraId="014302C8" w14:textId="77777777" w:rsidR="00DD6E80" w:rsidRPr="00DB3FBF" w:rsidRDefault="00496551" w:rsidP="00DD6E80">
            <w:pPr>
              <w:jc w:val="center"/>
              <w:rPr>
                <w:szCs w:val="28"/>
                <w:lang w:val="uk-UA"/>
              </w:rPr>
            </w:pPr>
            <w:r>
              <w:rPr>
                <w:szCs w:val="28"/>
                <w:lang w:val="uk-UA"/>
              </w:rPr>
              <w:t>2</w:t>
            </w:r>
          </w:p>
        </w:tc>
        <w:tc>
          <w:tcPr>
            <w:tcW w:w="353" w:type="pct"/>
            <w:vAlign w:val="center"/>
          </w:tcPr>
          <w:p w14:paraId="02CE50B5" w14:textId="77777777" w:rsidR="00DD6E80" w:rsidRPr="00DB3FBF" w:rsidRDefault="00DD6E80" w:rsidP="00DD6E80">
            <w:pPr>
              <w:jc w:val="center"/>
              <w:rPr>
                <w:szCs w:val="28"/>
                <w:lang w:val="uk-UA"/>
              </w:rPr>
            </w:pPr>
            <w:r>
              <w:rPr>
                <w:szCs w:val="28"/>
                <w:lang w:val="uk-UA"/>
              </w:rPr>
              <w:t>6</w:t>
            </w:r>
          </w:p>
        </w:tc>
      </w:tr>
      <w:tr w:rsidR="00DD6E80" w:rsidRPr="00DE15EA" w14:paraId="37AF9D78" w14:textId="77777777" w:rsidTr="002E0184">
        <w:tc>
          <w:tcPr>
            <w:tcW w:w="2248" w:type="pct"/>
          </w:tcPr>
          <w:p w14:paraId="15FD9657" w14:textId="77777777" w:rsidR="00DD6E80" w:rsidRPr="00DB3FBF" w:rsidRDefault="00DD6E80" w:rsidP="00DD6E80">
            <w:pPr>
              <w:pStyle w:val="Style6"/>
              <w:widowControl/>
              <w:rPr>
                <w:rStyle w:val="FontStyle13"/>
                <w:sz w:val="28"/>
                <w:szCs w:val="28"/>
              </w:rPr>
            </w:pPr>
            <w:r w:rsidRPr="00DB3FBF">
              <w:rPr>
                <w:rStyle w:val="FontStyle13"/>
                <w:sz w:val="28"/>
                <w:szCs w:val="28"/>
                <w:lang w:val="uk-UA" w:eastAsia="uk-UA"/>
              </w:rPr>
              <w:t xml:space="preserve">Тема 4. </w:t>
            </w:r>
            <w:r w:rsidRPr="00E700E1">
              <w:rPr>
                <w:rStyle w:val="FontStyle13"/>
                <w:sz w:val="28"/>
                <w:szCs w:val="28"/>
                <w:lang w:val="uk-UA" w:eastAsia="uk-UA"/>
              </w:rPr>
              <w:t>Інші регіональні системи захисту прав людини</w:t>
            </w:r>
          </w:p>
        </w:tc>
        <w:tc>
          <w:tcPr>
            <w:tcW w:w="445" w:type="pct"/>
            <w:shd w:val="clear" w:color="auto" w:fill="auto"/>
            <w:vAlign w:val="center"/>
          </w:tcPr>
          <w:p w14:paraId="3C7D5575" w14:textId="77777777" w:rsidR="00DD6E80" w:rsidRPr="00DB3FBF" w:rsidRDefault="00DD6E80" w:rsidP="00DD6E80">
            <w:pPr>
              <w:jc w:val="center"/>
              <w:rPr>
                <w:szCs w:val="28"/>
                <w:lang w:val="uk-UA"/>
              </w:rPr>
            </w:pPr>
            <w:r>
              <w:rPr>
                <w:szCs w:val="28"/>
                <w:lang w:val="uk-UA"/>
              </w:rPr>
              <w:t>8</w:t>
            </w:r>
          </w:p>
        </w:tc>
        <w:tc>
          <w:tcPr>
            <w:tcW w:w="298" w:type="pct"/>
            <w:shd w:val="clear" w:color="auto" w:fill="auto"/>
            <w:vAlign w:val="center"/>
          </w:tcPr>
          <w:p w14:paraId="2F4438C8" w14:textId="77777777" w:rsidR="00DD6E80" w:rsidRPr="00DB3FBF" w:rsidRDefault="00DD6E80" w:rsidP="00DD6E80">
            <w:pPr>
              <w:jc w:val="center"/>
              <w:rPr>
                <w:szCs w:val="28"/>
                <w:lang w:val="uk-UA"/>
              </w:rPr>
            </w:pPr>
            <w:r>
              <w:rPr>
                <w:szCs w:val="28"/>
                <w:lang w:val="uk-UA"/>
              </w:rPr>
              <w:t>2</w:t>
            </w:r>
          </w:p>
        </w:tc>
        <w:tc>
          <w:tcPr>
            <w:tcW w:w="297" w:type="pct"/>
            <w:vAlign w:val="center"/>
          </w:tcPr>
          <w:p w14:paraId="67430AE0" w14:textId="77777777" w:rsidR="00DD6E80" w:rsidRPr="00DB3FBF" w:rsidRDefault="00DD6E80" w:rsidP="00DD6E80">
            <w:pPr>
              <w:jc w:val="center"/>
              <w:rPr>
                <w:szCs w:val="28"/>
                <w:lang w:val="uk-UA"/>
              </w:rPr>
            </w:pPr>
            <w:r>
              <w:rPr>
                <w:szCs w:val="28"/>
                <w:lang w:val="uk-UA"/>
              </w:rPr>
              <w:t>-</w:t>
            </w:r>
          </w:p>
        </w:tc>
        <w:tc>
          <w:tcPr>
            <w:tcW w:w="375" w:type="pct"/>
            <w:vAlign w:val="center"/>
          </w:tcPr>
          <w:p w14:paraId="12051263" w14:textId="77777777" w:rsidR="00DD6E80" w:rsidRPr="00DB3FBF" w:rsidRDefault="00DD6E80" w:rsidP="00DD6E80">
            <w:pPr>
              <w:jc w:val="center"/>
              <w:rPr>
                <w:szCs w:val="28"/>
                <w:lang w:val="uk-UA"/>
              </w:rPr>
            </w:pPr>
            <w:r>
              <w:rPr>
                <w:szCs w:val="28"/>
                <w:lang w:val="uk-UA"/>
              </w:rPr>
              <w:t>6</w:t>
            </w:r>
          </w:p>
        </w:tc>
        <w:tc>
          <w:tcPr>
            <w:tcW w:w="443" w:type="pct"/>
            <w:shd w:val="clear" w:color="auto" w:fill="auto"/>
            <w:vAlign w:val="center"/>
          </w:tcPr>
          <w:p w14:paraId="679F1FBA" w14:textId="77777777" w:rsidR="00DD6E80" w:rsidRPr="00DB3FBF" w:rsidRDefault="00496551" w:rsidP="00DD6E80">
            <w:pPr>
              <w:jc w:val="center"/>
              <w:rPr>
                <w:szCs w:val="28"/>
                <w:lang w:val="uk-UA"/>
              </w:rPr>
            </w:pPr>
            <w:r>
              <w:rPr>
                <w:szCs w:val="28"/>
                <w:lang w:val="uk-UA"/>
              </w:rPr>
              <w:t>8</w:t>
            </w:r>
          </w:p>
        </w:tc>
        <w:tc>
          <w:tcPr>
            <w:tcW w:w="263" w:type="pct"/>
            <w:shd w:val="clear" w:color="auto" w:fill="auto"/>
            <w:vAlign w:val="center"/>
          </w:tcPr>
          <w:p w14:paraId="5E911283" w14:textId="77777777" w:rsidR="00DD6E80" w:rsidRPr="00DB3FBF" w:rsidRDefault="00496551" w:rsidP="00DD6E80">
            <w:pPr>
              <w:jc w:val="center"/>
              <w:rPr>
                <w:szCs w:val="28"/>
                <w:lang w:val="uk-UA"/>
              </w:rPr>
            </w:pPr>
            <w:r>
              <w:rPr>
                <w:szCs w:val="28"/>
                <w:lang w:val="uk-UA"/>
              </w:rPr>
              <w:t>-</w:t>
            </w:r>
          </w:p>
        </w:tc>
        <w:tc>
          <w:tcPr>
            <w:tcW w:w="278" w:type="pct"/>
            <w:vAlign w:val="center"/>
          </w:tcPr>
          <w:p w14:paraId="7E8013A9" w14:textId="77777777" w:rsidR="00DD6E80" w:rsidRPr="00DB3FBF" w:rsidRDefault="00496551" w:rsidP="00DD6E80">
            <w:pPr>
              <w:jc w:val="center"/>
              <w:rPr>
                <w:szCs w:val="28"/>
                <w:lang w:val="uk-UA"/>
              </w:rPr>
            </w:pPr>
            <w:r>
              <w:rPr>
                <w:szCs w:val="28"/>
                <w:lang w:val="uk-UA"/>
              </w:rPr>
              <w:t>-</w:t>
            </w:r>
          </w:p>
        </w:tc>
        <w:tc>
          <w:tcPr>
            <w:tcW w:w="353" w:type="pct"/>
            <w:vAlign w:val="center"/>
          </w:tcPr>
          <w:p w14:paraId="127F4610" w14:textId="77777777" w:rsidR="00DD6E80" w:rsidRPr="00DB3FBF" w:rsidRDefault="00496551" w:rsidP="00DD6E80">
            <w:pPr>
              <w:jc w:val="center"/>
              <w:rPr>
                <w:szCs w:val="28"/>
                <w:lang w:val="uk-UA"/>
              </w:rPr>
            </w:pPr>
            <w:r>
              <w:rPr>
                <w:szCs w:val="28"/>
                <w:lang w:val="uk-UA"/>
              </w:rPr>
              <w:t>8</w:t>
            </w:r>
          </w:p>
        </w:tc>
      </w:tr>
      <w:tr w:rsidR="00C173B1" w:rsidRPr="00DE15EA" w14:paraId="081344F6" w14:textId="77777777" w:rsidTr="002E0184">
        <w:tc>
          <w:tcPr>
            <w:tcW w:w="2248" w:type="pct"/>
          </w:tcPr>
          <w:p w14:paraId="6738CD46" w14:textId="77777777" w:rsidR="00C173B1" w:rsidRPr="00DB3FBF" w:rsidRDefault="00C173B1" w:rsidP="005C2C62">
            <w:pPr>
              <w:rPr>
                <w:b/>
                <w:bCs/>
                <w:szCs w:val="28"/>
                <w:lang w:val="uk-UA"/>
              </w:rPr>
            </w:pPr>
            <w:r w:rsidRPr="00DB3FBF">
              <w:rPr>
                <w:b/>
                <w:bCs/>
                <w:szCs w:val="28"/>
                <w:lang w:val="uk-UA"/>
              </w:rPr>
              <w:t>Разом за</w:t>
            </w:r>
          </w:p>
          <w:p w14:paraId="0927D79E" w14:textId="77777777" w:rsidR="00C173B1" w:rsidRPr="00DB3FBF" w:rsidRDefault="00C173B1" w:rsidP="005C2C62">
            <w:pPr>
              <w:rPr>
                <w:b/>
                <w:bCs/>
                <w:szCs w:val="28"/>
                <w:lang w:val="uk-UA"/>
              </w:rPr>
            </w:pPr>
            <w:r w:rsidRPr="00DB3FBF">
              <w:rPr>
                <w:b/>
                <w:bCs/>
                <w:szCs w:val="28"/>
                <w:lang w:val="uk-UA"/>
              </w:rPr>
              <w:t>змістовим модулем 1</w:t>
            </w:r>
          </w:p>
        </w:tc>
        <w:tc>
          <w:tcPr>
            <w:tcW w:w="445" w:type="pct"/>
            <w:shd w:val="clear" w:color="auto" w:fill="auto"/>
            <w:vAlign w:val="center"/>
          </w:tcPr>
          <w:p w14:paraId="58876C10" w14:textId="77777777" w:rsidR="00C173B1" w:rsidRPr="00DB3FBF" w:rsidRDefault="009061EC" w:rsidP="005C2C62">
            <w:pPr>
              <w:jc w:val="center"/>
              <w:rPr>
                <w:b/>
                <w:szCs w:val="28"/>
                <w:lang w:val="uk-UA"/>
              </w:rPr>
            </w:pPr>
            <w:r>
              <w:rPr>
                <w:b/>
                <w:szCs w:val="28"/>
                <w:lang w:val="uk-UA"/>
              </w:rPr>
              <w:t>38</w:t>
            </w:r>
          </w:p>
        </w:tc>
        <w:tc>
          <w:tcPr>
            <w:tcW w:w="298" w:type="pct"/>
            <w:shd w:val="clear" w:color="auto" w:fill="auto"/>
            <w:vAlign w:val="center"/>
          </w:tcPr>
          <w:p w14:paraId="5E498D55" w14:textId="77777777" w:rsidR="00C173B1" w:rsidRPr="00DB3FBF" w:rsidRDefault="009061EC" w:rsidP="005C2C62">
            <w:pPr>
              <w:jc w:val="center"/>
              <w:rPr>
                <w:b/>
                <w:szCs w:val="28"/>
                <w:lang w:val="uk-UA"/>
              </w:rPr>
            </w:pPr>
            <w:r>
              <w:rPr>
                <w:b/>
                <w:szCs w:val="28"/>
                <w:lang w:val="uk-UA"/>
              </w:rPr>
              <w:t>8</w:t>
            </w:r>
          </w:p>
        </w:tc>
        <w:tc>
          <w:tcPr>
            <w:tcW w:w="297" w:type="pct"/>
            <w:vAlign w:val="center"/>
          </w:tcPr>
          <w:p w14:paraId="46BFE8D2" w14:textId="77777777" w:rsidR="00C173B1" w:rsidRPr="00DB3FBF" w:rsidRDefault="009061EC" w:rsidP="005C2C62">
            <w:pPr>
              <w:jc w:val="center"/>
              <w:rPr>
                <w:b/>
                <w:szCs w:val="28"/>
                <w:lang w:val="uk-UA"/>
              </w:rPr>
            </w:pPr>
            <w:r>
              <w:rPr>
                <w:b/>
                <w:szCs w:val="28"/>
                <w:lang w:val="uk-UA"/>
              </w:rPr>
              <w:t>6</w:t>
            </w:r>
          </w:p>
        </w:tc>
        <w:tc>
          <w:tcPr>
            <w:tcW w:w="375" w:type="pct"/>
            <w:vAlign w:val="center"/>
          </w:tcPr>
          <w:p w14:paraId="4B538C31" w14:textId="77777777" w:rsidR="00C173B1" w:rsidRPr="00DB3FBF" w:rsidRDefault="009061EC" w:rsidP="009061EC">
            <w:pPr>
              <w:jc w:val="center"/>
              <w:rPr>
                <w:b/>
                <w:szCs w:val="28"/>
                <w:lang w:val="uk-UA"/>
              </w:rPr>
            </w:pPr>
            <w:r>
              <w:rPr>
                <w:b/>
                <w:szCs w:val="28"/>
                <w:lang w:val="uk-UA"/>
              </w:rPr>
              <w:t>24</w:t>
            </w:r>
          </w:p>
        </w:tc>
        <w:tc>
          <w:tcPr>
            <w:tcW w:w="443" w:type="pct"/>
            <w:shd w:val="clear" w:color="auto" w:fill="auto"/>
            <w:vAlign w:val="center"/>
          </w:tcPr>
          <w:p w14:paraId="5F360DB7" w14:textId="77777777" w:rsidR="00C173B1" w:rsidRPr="00DB3FBF" w:rsidRDefault="00496551" w:rsidP="005C2C62">
            <w:pPr>
              <w:jc w:val="center"/>
              <w:rPr>
                <w:b/>
                <w:szCs w:val="28"/>
                <w:lang w:val="uk-UA"/>
              </w:rPr>
            </w:pPr>
            <w:r>
              <w:rPr>
                <w:b/>
                <w:szCs w:val="28"/>
                <w:lang w:val="uk-UA"/>
              </w:rPr>
              <w:t>38</w:t>
            </w:r>
          </w:p>
        </w:tc>
        <w:tc>
          <w:tcPr>
            <w:tcW w:w="263" w:type="pct"/>
            <w:shd w:val="clear" w:color="auto" w:fill="auto"/>
            <w:vAlign w:val="center"/>
          </w:tcPr>
          <w:p w14:paraId="37B8FE1F" w14:textId="77777777" w:rsidR="00C173B1" w:rsidRPr="00DB3FBF" w:rsidRDefault="00221200" w:rsidP="005C2C62">
            <w:pPr>
              <w:jc w:val="center"/>
              <w:rPr>
                <w:b/>
                <w:szCs w:val="28"/>
                <w:lang w:val="uk-UA"/>
              </w:rPr>
            </w:pPr>
            <w:r>
              <w:rPr>
                <w:b/>
                <w:szCs w:val="28"/>
                <w:lang w:val="uk-UA"/>
              </w:rPr>
              <w:t>4</w:t>
            </w:r>
          </w:p>
        </w:tc>
        <w:tc>
          <w:tcPr>
            <w:tcW w:w="278" w:type="pct"/>
            <w:vAlign w:val="center"/>
          </w:tcPr>
          <w:p w14:paraId="4EF9C088" w14:textId="77777777" w:rsidR="00C173B1" w:rsidRPr="00DB3FBF" w:rsidRDefault="00221200" w:rsidP="001C52F1">
            <w:pPr>
              <w:jc w:val="center"/>
              <w:rPr>
                <w:b/>
                <w:szCs w:val="28"/>
                <w:lang w:val="uk-UA"/>
              </w:rPr>
            </w:pPr>
            <w:r>
              <w:rPr>
                <w:b/>
                <w:szCs w:val="28"/>
                <w:lang w:val="uk-UA"/>
              </w:rPr>
              <w:t>2</w:t>
            </w:r>
          </w:p>
        </w:tc>
        <w:tc>
          <w:tcPr>
            <w:tcW w:w="353" w:type="pct"/>
            <w:vAlign w:val="center"/>
          </w:tcPr>
          <w:p w14:paraId="5E5BF001" w14:textId="77777777" w:rsidR="00C173B1" w:rsidRPr="00DB3FBF" w:rsidRDefault="00221200" w:rsidP="005C2C62">
            <w:pPr>
              <w:jc w:val="center"/>
              <w:rPr>
                <w:b/>
                <w:szCs w:val="28"/>
                <w:lang w:val="uk-UA"/>
              </w:rPr>
            </w:pPr>
            <w:r>
              <w:rPr>
                <w:b/>
                <w:szCs w:val="28"/>
                <w:lang w:val="uk-UA"/>
              </w:rPr>
              <w:t>32</w:t>
            </w:r>
          </w:p>
        </w:tc>
      </w:tr>
      <w:tr w:rsidR="00C173B1" w:rsidRPr="00DE15EA" w14:paraId="38A494C8" w14:textId="77777777" w:rsidTr="00494F98">
        <w:trPr>
          <w:trHeight w:val="632"/>
        </w:trPr>
        <w:tc>
          <w:tcPr>
            <w:tcW w:w="5000" w:type="pct"/>
            <w:gridSpan w:val="9"/>
            <w:vAlign w:val="center"/>
          </w:tcPr>
          <w:p w14:paraId="664948BD" w14:textId="77777777" w:rsidR="00C173B1" w:rsidRPr="00DB3FBF" w:rsidRDefault="00C173B1" w:rsidP="00494F98">
            <w:pPr>
              <w:jc w:val="center"/>
              <w:rPr>
                <w:szCs w:val="28"/>
                <w:lang w:val="uk-UA"/>
              </w:rPr>
            </w:pPr>
            <w:r w:rsidRPr="00DB3FBF">
              <w:rPr>
                <w:b/>
                <w:bCs/>
                <w:szCs w:val="28"/>
                <w:lang w:val="uk-UA"/>
              </w:rPr>
              <w:t>Змістовий модуль 2</w:t>
            </w:r>
            <w:r w:rsidRPr="00DB3FBF">
              <w:rPr>
                <w:szCs w:val="28"/>
                <w:lang w:val="uk-UA"/>
              </w:rPr>
              <w:t>.</w:t>
            </w:r>
          </w:p>
          <w:p w14:paraId="24785D6B" w14:textId="77777777" w:rsidR="00C173B1" w:rsidRPr="00127E21" w:rsidRDefault="00C173B1" w:rsidP="00494F98">
            <w:pPr>
              <w:pStyle w:val="a8"/>
              <w:jc w:val="center"/>
              <w:rPr>
                <w:b/>
                <w:szCs w:val="28"/>
              </w:rPr>
            </w:pPr>
            <w:r w:rsidRPr="00127E21">
              <w:rPr>
                <w:b/>
                <w:szCs w:val="28"/>
                <w:lang w:val="uk-UA"/>
              </w:rPr>
              <w:t xml:space="preserve">        </w:t>
            </w:r>
            <w:r w:rsidR="00F72235" w:rsidRPr="00127E21">
              <w:rPr>
                <w:b/>
                <w:lang w:val="uk-UA"/>
              </w:rPr>
              <w:t>Міжнародні стандарти прав людини</w:t>
            </w:r>
          </w:p>
        </w:tc>
      </w:tr>
      <w:tr w:rsidR="00CE14E1" w:rsidRPr="00DE15EA" w14:paraId="19DB169C" w14:textId="77777777" w:rsidTr="00CE14E1">
        <w:tc>
          <w:tcPr>
            <w:tcW w:w="2248" w:type="pct"/>
          </w:tcPr>
          <w:p w14:paraId="1CEC9E5D" w14:textId="77777777" w:rsidR="00CE14E1" w:rsidRPr="00DB3FBF" w:rsidRDefault="00CE14E1" w:rsidP="00CE14E1">
            <w:pPr>
              <w:pStyle w:val="Style6"/>
              <w:widowControl/>
              <w:rPr>
                <w:rStyle w:val="FontStyle13"/>
                <w:sz w:val="28"/>
                <w:szCs w:val="28"/>
                <w:lang w:val="uk-UA"/>
              </w:rPr>
            </w:pPr>
            <w:r w:rsidRPr="00DB3FBF">
              <w:rPr>
                <w:rStyle w:val="FontStyle13"/>
                <w:sz w:val="28"/>
                <w:szCs w:val="28"/>
                <w:lang w:val="uk-UA" w:eastAsia="uk-UA"/>
              </w:rPr>
              <w:t xml:space="preserve">Тема </w:t>
            </w:r>
            <w:r>
              <w:rPr>
                <w:rStyle w:val="FontStyle13"/>
                <w:sz w:val="28"/>
                <w:szCs w:val="28"/>
                <w:lang w:val="uk-UA" w:eastAsia="uk-UA"/>
              </w:rPr>
              <w:t>5</w:t>
            </w:r>
            <w:r w:rsidRPr="00DB3FBF">
              <w:rPr>
                <w:rStyle w:val="FontStyle13"/>
                <w:sz w:val="28"/>
                <w:szCs w:val="28"/>
                <w:lang w:val="uk-UA" w:eastAsia="uk-UA"/>
              </w:rPr>
              <w:t xml:space="preserve">. </w:t>
            </w:r>
            <w:r w:rsidRPr="00B44D92">
              <w:rPr>
                <w:rStyle w:val="FontStyle13"/>
                <w:sz w:val="28"/>
                <w:szCs w:val="28"/>
                <w:lang w:val="uk-UA" w:eastAsia="uk-UA"/>
              </w:rPr>
              <w:t>Право на життя. Заборона катувань, нелюдських або таких, що принижують гідність, видів поводження чи покарання</w:t>
            </w:r>
            <w:r w:rsidRPr="00DB3FBF">
              <w:rPr>
                <w:rStyle w:val="FontStyle13"/>
                <w:sz w:val="28"/>
                <w:szCs w:val="28"/>
                <w:lang w:val="uk-UA" w:eastAsia="uk-UA"/>
              </w:rPr>
              <w:t xml:space="preserve"> </w:t>
            </w:r>
          </w:p>
        </w:tc>
        <w:tc>
          <w:tcPr>
            <w:tcW w:w="445" w:type="pct"/>
            <w:shd w:val="clear" w:color="auto" w:fill="auto"/>
            <w:vAlign w:val="center"/>
          </w:tcPr>
          <w:p w14:paraId="3C842A3B" w14:textId="77777777" w:rsidR="00CE14E1" w:rsidRPr="00DB3FBF" w:rsidRDefault="00446985" w:rsidP="00CE14E1">
            <w:pPr>
              <w:jc w:val="center"/>
              <w:rPr>
                <w:szCs w:val="28"/>
                <w:lang w:val="uk-UA"/>
              </w:rPr>
            </w:pPr>
            <w:r>
              <w:rPr>
                <w:szCs w:val="28"/>
                <w:lang w:val="uk-UA"/>
              </w:rPr>
              <w:t>10</w:t>
            </w:r>
          </w:p>
        </w:tc>
        <w:tc>
          <w:tcPr>
            <w:tcW w:w="298" w:type="pct"/>
            <w:shd w:val="clear" w:color="auto" w:fill="auto"/>
            <w:vAlign w:val="center"/>
          </w:tcPr>
          <w:p w14:paraId="3554E81C" w14:textId="77777777" w:rsidR="00CE14E1" w:rsidRPr="00DB3FBF" w:rsidRDefault="00446985" w:rsidP="00CE14E1">
            <w:pPr>
              <w:jc w:val="center"/>
              <w:rPr>
                <w:szCs w:val="28"/>
                <w:lang w:val="uk-UA"/>
              </w:rPr>
            </w:pPr>
            <w:r>
              <w:rPr>
                <w:szCs w:val="28"/>
                <w:lang w:val="uk-UA"/>
              </w:rPr>
              <w:t>2</w:t>
            </w:r>
          </w:p>
        </w:tc>
        <w:tc>
          <w:tcPr>
            <w:tcW w:w="297" w:type="pct"/>
            <w:vAlign w:val="center"/>
          </w:tcPr>
          <w:p w14:paraId="15594960" w14:textId="77777777" w:rsidR="00CE14E1" w:rsidRPr="00DB3FBF" w:rsidRDefault="00446985" w:rsidP="00CE14E1">
            <w:pPr>
              <w:jc w:val="center"/>
              <w:rPr>
                <w:szCs w:val="28"/>
                <w:lang w:val="uk-UA"/>
              </w:rPr>
            </w:pPr>
            <w:r>
              <w:rPr>
                <w:szCs w:val="28"/>
                <w:lang w:val="uk-UA"/>
              </w:rPr>
              <w:t>2</w:t>
            </w:r>
          </w:p>
        </w:tc>
        <w:tc>
          <w:tcPr>
            <w:tcW w:w="373" w:type="pct"/>
            <w:vAlign w:val="center"/>
          </w:tcPr>
          <w:p w14:paraId="1D609B21" w14:textId="77777777" w:rsidR="00CE14E1" w:rsidRPr="00DB3FBF" w:rsidRDefault="00CE14E1" w:rsidP="00CE14E1">
            <w:pPr>
              <w:jc w:val="center"/>
              <w:rPr>
                <w:szCs w:val="28"/>
                <w:lang w:val="uk-UA"/>
              </w:rPr>
            </w:pPr>
            <w:r>
              <w:rPr>
                <w:szCs w:val="28"/>
                <w:lang w:val="uk-UA"/>
              </w:rPr>
              <w:t>6</w:t>
            </w:r>
          </w:p>
        </w:tc>
        <w:tc>
          <w:tcPr>
            <w:tcW w:w="444" w:type="pct"/>
            <w:shd w:val="clear" w:color="auto" w:fill="auto"/>
            <w:vAlign w:val="center"/>
          </w:tcPr>
          <w:p w14:paraId="1E2BFDC2" w14:textId="77777777" w:rsidR="00CE14E1" w:rsidRPr="00DB3FBF" w:rsidRDefault="00446985" w:rsidP="00CE14E1">
            <w:pPr>
              <w:jc w:val="center"/>
              <w:rPr>
                <w:szCs w:val="28"/>
                <w:lang w:val="uk-UA"/>
              </w:rPr>
            </w:pPr>
            <w:r>
              <w:rPr>
                <w:szCs w:val="28"/>
                <w:lang w:val="uk-UA"/>
              </w:rPr>
              <w:t>10</w:t>
            </w:r>
          </w:p>
        </w:tc>
        <w:tc>
          <w:tcPr>
            <w:tcW w:w="263" w:type="pct"/>
            <w:shd w:val="clear" w:color="auto" w:fill="auto"/>
            <w:vAlign w:val="center"/>
          </w:tcPr>
          <w:p w14:paraId="18B2BADE" w14:textId="77777777" w:rsidR="00CE14E1" w:rsidRPr="00DB3FBF" w:rsidRDefault="00446985" w:rsidP="00CE14E1">
            <w:pPr>
              <w:jc w:val="center"/>
              <w:rPr>
                <w:szCs w:val="28"/>
                <w:lang w:val="uk-UA"/>
              </w:rPr>
            </w:pPr>
            <w:r>
              <w:rPr>
                <w:szCs w:val="28"/>
                <w:lang w:val="uk-UA"/>
              </w:rPr>
              <w:t>2</w:t>
            </w:r>
          </w:p>
        </w:tc>
        <w:tc>
          <w:tcPr>
            <w:tcW w:w="278" w:type="pct"/>
            <w:vAlign w:val="center"/>
          </w:tcPr>
          <w:p w14:paraId="1BB7A3C1" w14:textId="77777777" w:rsidR="00CE14E1" w:rsidRPr="00DB3FBF" w:rsidRDefault="00446985" w:rsidP="00CE14E1">
            <w:pPr>
              <w:jc w:val="center"/>
              <w:rPr>
                <w:szCs w:val="28"/>
                <w:lang w:val="uk-UA"/>
              </w:rPr>
            </w:pPr>
            <w:r>
              <w:rPr>
                <w:szCs w:val="28"/>
                <w:lang w:val="uk-UA"/>
              </w:rPr>
              <w:t>2</w:t>
            </w:r>
          </w:p>
        </w:tc>
        <w:tc>
          <w:tcPr>
            <w:tcW w:w="353" w:type="pct"/>
            <w:vAlign w:val="center"/>
          </w:tcPr>
          <w:p w14:paraId="6F11D311" w14:textId="77777777" w:rsidR="00CE14E1" w:rsidRPr="00DB3FBF" w:rsidRDefault="00CE14E1" w:rsidP="00CE14E1">
            <w:pPr>
              <w:jc w:val="center"/>
              <w:rPr>
                <w:szCs w:val="28"/>
                <w:lang w:val="uk-UA"/>
              </w:rPr>
            </w:pPr>
            <w:r>
              <w:rPr>
                <w:szCs w:val="28"/>
                <w:lang w:val="uk-UA"/>
              </w:rPr>
              <w:t>6</w:t>
            </w:r>
          </w:p>
        </w:tc>
      </w:tr>
      <w:tr w:rsidR="00CE14E1" w:rsidRPr="00DE15EA" w14:paraId="270524A2" w14:textId="77777777" w:rsidTr="00CE14E1">
        <w:tc>
          <w:tcPr>
            <w:tcW w:w="2248" w:type="pct"/>
          </w:tcPr>
          <w:p w14:paraId="04FF13A6" w14:textId="77777777" w:rsidR="00CE14E1" w:rsidRPr="00DB3FBF" w:rsidRDefault="00CE14E1" w:rsidP="00CE14E1">
            <w:pPr>
              <w:pStyle w:val="Style6"/>
              <w:widowControl/>
              <w:rPr>
                <w:sz w:val="28"/>
                <w:szCs w:val="28"/>
                <w:lang w:val="uk-UA" w:eastAsia="uk-UA"/>
              </w:rPr>
            </w:pPr>
            <w:r>
              <w:rPr>
                <w:rStyle w:val="FontStyle13"/>
                <w:sz w:val="28"/>
                <w:szCs w:val="28"/>
                <w:lang w:val="uk-UA" w:eastAsia="uk-UA"/>
              </w:rPr>
              <w:t>Тема 6</w:t>
            </w:r>
            <w:r w:rsidRPr="00DB3FBF">
              <w:rPr>
                <w:rStyle w:val="FontStyle13"/>
                <w:sz w:val="28"/>
                <w:szCs w:val="28"/>
                <w:lang w:val="uk-UA" w:eastAsia="uk-UA"/>
              </w:rPr>
              <w:t xml:space="preserve">. </w:t>
            </w:r>
            <w:r w:rsidRPr="00F54E25">
              <w:rPr>
                <w:rStyle w:val="FontStyle13"/>
                <w:sz w:val="28"/>
                <w:szCs w:val="28"/>
                <w:lang w:val="uk-UA" w:eastAsia="uk-UA"/>
              </w:rPr>
              <w:t>Право на свободу та особисту недоторканність</w:t>
            </w:r>
          </w:p>
        </w:tc>
        <w:tc>
          <w:tcPr>
            <w:tcW w:w="445" w:type="pct"/>
            <w:shd w:val="clear" w:color="auto" w:fill="auto"/>
            <w:vAlign w:val="center"/>
          </w:tcPr>
          <w:p w14:paraId="48A18AE4" w14:textId="77777777" w:rsidR="00CE14E1" w:rsidRPr="00DB3FBF" w:rsidRDefault="0024677F" w:rsidP="00CE14E1">
            <w:pPr>
              <w:jc w:val="center"/>
              <w:rPr>
                <w:szCs w:val="28"/>
                <w:lang w:val="uk-UA"/>
              </w:rPr>
            </w:pPr>
            <w:r>
              <w:rPr>
                <w:szCs w:val="28"/>
                <w:lang w:val="uk-UA"/>
              </w:rPr>
              <w:t>8</w:t>
            </w:r>
          </w:p>
        </w:tc>
        <w:tc>
          <w:tcPr>
            <w:tcW w:w="298" w:type="pct"/>
            <w:shd w:val="clear" w:color="auto" w:fill="auto"/>
            <w:vAlign w:val="center"/>
          </w:tcPr>
          <w:p w14:paraId="785A2085" w14:textId="77777777" w:rsidR="00CE14E1" w:rsidRPr="00DB3FBF" w:rsidRDefault="00016735" w:rsidP="00CE14E1">
            <w:pPr>
              <w:jc w:val="center"/>
              <w:rPr>
                <w:szCs w:val="28"/>
                <w:lang w:val="uk-UA"/>
              </w:rPr>
            </w:pPr>
            <w:r>
              <w:rPr>
                <w:szCs w:val="28"/>
                <w:lang w:val="uk-UA"/>
              </w:rPr>
              <w:t>2</w:t>
            </w:r>
          </w:p>
        </w:tc>
        <w:tc>
          <w:tcPr>
            <w:tcW w:w="297" w:type="pct"/>
            <w:vAlign w:val="center"/>
          </w:tcPr>
          <w:p w14:paraId="349E8A66" w14:textId="77777777" w:rsidR="00CE14E1" w:rsidRPr="00DB3FBF" w:rsidRDefault="00952E24" w:rsidP="00CE14E1">
            <w:pPr>
              <w:jc w:val="center"/>
              <w:rPr>
                <w:szCs w:val="28"/>
                <w:lang w:val="uk-UA"/>
              </w:rPr>
            </w:pPr>
            <w:r>
              <w:rPr>
                <w:szCs w:val="28"/>
                <w:lang w:val="uk-UA"/>
              </w:rPr>
              <w:t>2</w:t>
            </w:r>
          </w:p>
        </w:tc>
        <w:tc>
          <w:tcPr>
            <w:tcW w:w="373" w:type="pct"/>
            <w:vAlign w:val="center"/>
          </w:tcPr>
          <w:p w14:paraId="41303D1A" w14:textId="77777777" w:rsidR="00CE14E1" w:rsidRPr="00DB3FBF" w:rsidRDefault="0024677F" w:rsidP="00CE14E1">
            <w:pPr>
              <w:jc w:val="center"/>
              <w:rPr>
                <w:szCs w:val="28"/>
                <w:lang w:val="uk-UA"/>
              </w:rPr>
            </w:pPr>
            <w:r>
              <w:rPr>
                <w:szCs w:val="28"/>
                <w:lang w:val="uk-UA"/>
              </w:rPr>
              <w:t>4</w:t>
            </w:r>
          </w:p>
        </w:tc>
        <w:tc>
          <w:tcPr>
            <w:tcW w:w="444" w:type="pct"/>
            <w:shd w:val="clear" w:color="auto" w:fill="auto"/>
            <w:vAlign w:val="center"/>
          </w:tcPr>
          <w:p w14:paraId="72A4E44F" w14:textId="77777777" w:rsidR="00CE14E1" w:rsidRPr="00DB3FBF" w:rsidRDefault="0024677F" w:rsidP="00CE14E1">
            <w:pPr>
              <w:jc w:val="center"/>
              <w:rPr>
                <w:szCs w:val="28"/>
                <w:lang w:val="uk-UA"/>
              </w:rPr>
            </w:pPr>
            <w:r>
              <w:rPr>
                <w:szCs w:val="28"/>
                <w:lang w:val="uk-UA"/>
              </w:rPr>
              <w:t>8</w:t>
            </w:r>
          </w:p>
        </w:tc>
        <w:tc>
          <w:tcPr>
            <w:tcW w:w="263" w:type="pct"/>
            <w:shd w:val="clear" w:color="auto" w:fill="auto"/>
            <w:vAlign w:val="center"/>
          </w:tcPr>
          <w:p w14:paraId="3AD7B10C" w14:textId="77777777" w:rsidR="00CE14E1" w:rsidRPr="00DB3FBF" w:rsidRDefault="0024677F" w:rsidP="00CE14E1">
            <w:pPr>
              <w:jc w:val="center"/>
              <w:rPr>
                <w:szCs w:val="28"/>
                <w:lang w:val="uk-UA"/>
              </w:rPr>
            </w:pPr>
            <w:r>
              <w:rPr>
                <w:szCs w:val="28"/>
                <w:lang w:val="uk-UA"/>
              </w:rPr>
              <w:t>2</w:t>
            </w:r>
          </w:p>
        </w:tc>
        <w:tc>
          <w:tcPr>
            <w:tcW w:w="278" w:type="pct"/>
            <w:vAlign w:val="center"/>
          </w:tcPr>
          <w:p w14:paraId="7FAFE70E" w14:textId="77777777" w:rsidR="00CE14E1" w:rsidRPr="00DB3FBF" w:rsidRDefault="00DA4F5C" w:rsidP="00CE14E1">
            <w:pPr>
              <w:jc w:val="center"/>
              <w:rPr>
                <w:szCs w:val="28"/>
                <w:lang w:val="uk-UA"/>
              </w:rPr>
            </w:pPr>
            <w:r>
              <w:rPr>
                <w:szCs w:val="28"/>
                <w:lang w:val="uk-UA"/>
              </w:rPr>
              <w:t>-</w:t>
            </w:r>
          </w:p>
        </w:tc>
        <w:tc>
          <w:tcPr>
            <w:tcW w:w="353" w:type="pct"/>
            <w:vAlign w:val="center"/>
          </w:tcPr>
          <w:p w14:paraId="1A401227" w14:textId="77777777" w:rsidR="00CE14E1" w:rsidRPr="00DB3FBF" w:rsidRDefault="00CE14E1" w:rsidP="00CE14E1">
            <w:pPr>
              <w:jc w:val="center"/>
              <w:rPr>
                <w:szCs w:val="28"/>
                <w:lang w:val="uk-UA"/>
              </w:rPr>
            </w:pPr>
            <w:r>
              <w:rPr>
                <w:szCs w:val="28"/>
                <w:lang w:val="uk-UA"/>
              </w:rPr>
              <w:t>6</w:t>
            </w:r>
          </w:p>
        </w:tc>
      </w:tr>
      <w:tr w:rsidR="00CE14E1" w:rsidRPr="00DE15EA" w14:paraId="1E5A6ABF" w14:textId="77777777" w:rsidTr="00CE14E1">
        <w:tc>
          <w:tcPr>
            <w:tcW w:w="2248" w:type="pct"/>
          </w:tcPr>
          <w:p w14:paraId="0B5B12C0" w14:textId="77777777" w:rsidR="00CE14E1" w:rsidRPr="00DB3FBF" w:rsidRDefault="00CE14E1" w:rsidP="00CE14E1">
            <w:pPr>
              <w:pStyle w:val="Style6"/>
              <w:widowControl/>
              <w:rPr>
                <w:rStyle w:val="FontStyle13"/>
                <w:sz w:val="28"/>
                <w:szCs w:val="28"/>
                <w:lang w:val="uk-UA"/>
              </w:rPr>
            </w:pPr>
            <w:r>
              <w:rPr>
                <w:rStyle w:val="FontStyle13"/>
                <w:sz w:val="28"/>
                <w:szCs w:val="28"/>
                <w:lang w:val="uk-UA" w:eastAsia="uk-UA"/>
              </w:rPr>
              <w:t>Тема 7</w:t>
            </w:r>
            <w:r w:rsidRPr="00DB3FBF">
              <w:rPr>
                <w:rStyle w:val="FontStyle13"/>
                <w:sz w:val="28"/>
                <w:szCs w:val="28"/>
                <w:lang w:val="uk-UA" w:eastAsia="uk-UA"/>
              </w:rPr>
              <w:t xml:space="preserve">. </w:t>
            </w:r>
            <w:r w:rsidRPr="00F54E25">
              <w:rPr>
                <w:rStyle w:val="FontStyle13"/>
                <w:sz w:val="28"/>
                <w:szCs w:val="28"/>
                <w:lang w:val="uk-UA" w:eastAsia="uk-UA"/>
              </w:rPr>
              <w:t>Право на повагу до приватного і сімейного життя, житла та кореспонденції</w:t>
            </w:r>
          </w:p>
        </w:tc>
        <w:tc>
          <w:tcPr>
            <w:tcW w:w="445" w:type="pct"/>
            <w:shd w:val="clear" w:color="auto" w:fill="auto"/>
            <w:vAlign w:val="center"/>
          </w:tcPr>
          <w:p w14:paraId="3FEB168F" w14:textId="77777777" w:rsidR="00CE14E1" w:rsidRPr="00DB3FBF" w:rsidRDefault="0024677F" w:rsidP="00CE14E1">
            <w:pPr>
              <w:jc w:val="center"/>
              <w:rPr>
                <w:szCs w:val="28"/>
                <w:lang w:val="uk-UA"/>
              </w:rPr>
            </w:pPr>
            <w:r>
              <w:rPr>
                <w:szCs w:val="28"/>
                <w:lang w:val="uk-UA"/>
              </w:rPr>
              <w:t>8</w:t>
            </w:r>
          </w:p>
        </w:tc>
        <w:tc>
          <w:tcPr>
            <w:tcW w:w="298" w:type="pct"/>
            <w:shd w:val="clear" w:color="auto" w:fill="auto"/>
            <w:vAlign w:val="center"/>
          </w:tcPr>
          <w:p w14:paraId="38CD3860" w14:textId="77777777" w:rsidR="00CE14E1" w:rsidRPr="00DB3FBF" w:rsidRDefault="00016735" w:rsidP="00CE14E1">
            <w:pPr>
              <w:jc w:val="center"/>
              <w:rPr>
                <w:szCs w:val="28"/>
                <w:lang w:val="uk-UA"/>
              </w:rPr>
            </w:pPr>
            <w:r>
              <w:rPr>
                <w:szCs w:val="28"/>
                <w:lang w:val="uk-UA"/>
              </w:rPr>
              <w:t>2</w:t>
            </w:r>
          </w:p>
        </w:tc>
        <w:tc>
          <w:tcPr>
            <w:tcW w:w="297" w:type="pct"/>
            <w:vAlign w:val="center"/>
          </w:tcPr>
          <w:p w14:paraId="33F89F34" w14:textId="77777777" w:rsidR="00CE14E1" w:rsidRPr="00DB3FBF" w:rsidRDefault="00952E24" w:rsidP="00CE14E1">
            <w:pPr>
              <w:jc w:val="center"/>
              <w:rPr>
                <w:szCs w:val="28"/>
                <w:lang w:val="uk-UA"/>
              </w:rPr>
            </w:pPr>
            <w:r>
              <w:rPr>
                <w:szCs w:val="28"/>
                <w:lang w:val="uk-UA"/>
              </w:rPr>
              <w:t>2</w:t>
            </w:r>
          </w:p>
        </w:tc>
        <w:tc>
          <w:tcPr>
            <w:tcW w:w="373" w:type="pct"/>
            <w:vAlign w:val="center"/>
          </w:tcPr>
          <w:p w14:paraId="6400700B" w14:textId="77777777" w:rsidR="00CE14E1" w:rsidRPr="00DB3FBF" w:rsidRDefault="0024677F" w:rsidP="00CE14E1">
            <w:pPr>
              <w:jc w:val="center"/>
              <w:rPr>
                <w:szCs w:val="28"/>
                <w:lang w:val="uk-UA"/>
              </w:rPr>
            </w:pPr>
            <w:r>
              <w:rPr>
                <w:szCs w:val="28"/>
                <w:lang w:val="uk-UA"/>
              </w:rPr>
              <w:t>4</w:t>
            </w:r>
          </w:p>
        </w:tc>
        <w:tc>
          <w:tcPr>
            <w:tcW w:w="444" w:type="pct"/>
            <w:shd w:val="clear" w:color="auto" w:fill="auto"/>
            <w:vAlign w:val="center"/>
          </w:tcPr>
          <w:p w14:paraId="7FD7543F" w14:textId="77777777" w:rsidR="00CE14E1" w:rsidRPr="00DB3FBF" w:rsidRDefault="0024677F" w:rsidP="00CE14E1">
            <w:pPr>
              <w:jc w:val="center"/>
              <w:rPr>
                <w:szCs w:val="28"/>
                <w:lang w:val="uk-UA"/>
              </w:rPr>
            </w:pPr>
            <w:r>
              <w:rPr>
                <w:szCs w:val="28"/>
                <w:lang w:val="uk-UA"/>
              </w:rPr>
              <w:t>8</w:t>
            </w:r>
          </w:p>
        </w:tc>
        <w:tc>
          <w:tcPr>
            <w:tcW w:w="263" w:type="pct"/>
            <w:shd w:val="clear" w:color="auto" w:fill="auto"/>
            <w:vAlign w:val="center"/>
          </w:tcPr>
          <w:p w14:paraId="02C7F791" w14:textId="77777777" w:rsidR="00CE14E1" w:rsidRPr="00DB3FBF" w:rsidRDefault="0024677F" w:rsidP="00CE14E1">
            <w:pPr>
              <w:jc w:val="center"/>
              <w:rPr>
                <w:szCs w:val="28"/>
                <w:lang w:val="uk-UA"/>
              </w:rPr>
            </w:pPr>
            <w:r>
              <w:rPr>
                <w:szCs w:val="28"/>
                <w:lang w:val="uk-UA"/>
              </w:rPr>
              <w:t>2</w:t>
            </w:r>
          </w:p>
        </w:tc>
        <w:tc>
          <w:tcPr>
            <w:tcW w:w="278" w:type="pct"/>
            <w:vAlign w:val="center"/>
          </w:tcPr>
          <w:p w14:paraId="4C7120C2" w14:textId="77777777" w:rsidR="00CE14E1" w:rsidRPr="00DB3FBF" w:rsidRDefault="00DA4F5C" w:rsidP="00CE14E1">
            <w:pPr>
              <w:jc w:val="center"/>
              <w:rPr>
                <w:szCs w:val="28"/>
                <w:lang w:val="uk-UA"/>
              </w:rPr>
            </w:pPr>
            <w:r>
              <w:rPr>
                <w:szCs w:val="28"/>
                <w:lang w:val="uk-UA"/>
              </w:rPr>
              <w:t>-</w:t>
            </w:r>
          </w:p>
        </w:tc>
        <w:tc>
          <w:tcPr>
            <w:tcW w:w="353" w:type="pct"/>
            <w:vAlign w:val="center"/>
          </w:tcPr>
          <w:p w14:paraId="2B029D54" w14:textId="77777777" w:rsidR="00CE14E1" w:rsidRPr="00DB3FBF" w:rsidRDefault="00CE14E1" w:rsidP="00CE14E1">
            <w:pPr>
              <w:jc w:val="center"/>
              <w:rPr>
                <w:szCs w:val="28"/>
                <w:lang w:val="uk-UA"/>
              </w:rPr>
            </w:pPr>
            <w:r>
              <w:rPr>
                <w:szCs w:val="28"/>
                <w:lang w:val="uk-UA"/>
              </w:rPr>
              <w:t>6</w:t>
            </w:r>
          </w:p>
        </w:tc>
      </w:tr>
      <w:tr w:rsidR="00CE14E1" w:rsidRPr="00DE15EA" w14:paraId="5E220FDB" w14:textId="77777777" w:rsidTr="00CE14E1">
        <w:tc>
          <w:tcPr>
            <w:tcW w:w="2248" w:type="pct"/>
          </w:tcPr>
          <w:p w14:paraId="0DBDE2F4" w14:textId="77777777" w:rsidR="00CE14E1" w:rsidRPr="00DB3FBF" w:rsidRDefault="00CE14E1" w:rsidP="00CE14E1">
            <w:pPr>
              <w:pStyle w:val="Style6"/>
              <w:widowControl/>
              <w:rPr>
                <w:rStyle w:val="FontStyle13"/>
                <w:sz w:val="28"/>
                <w:szCs w:val="28"/>
                <w:lang w:val="uk-UA"/>
              </w:rPr>
            </w:pPr>
            <w:r>
              <w:rPr>
                <w:rStyle w:val="FontStyle13"/>
                <w:sz w:val="28"/>
                <w:szCs w:val="28"/>
                <w:lang w:val="uk-UA" w:eastAsia="uk-UA"/>
              </w:rPr>
              <w:t>Тема 8</w:t>
            </w:r>
            <w:r w:rsidRPr="00DB3FBF">
              <w:rPr>
                <w:rStyle w:val="FontStyle13"/>
                <w:sz w:val="28"/>
                <w:szCs w:val="28"/>
                <w:lang w:val="uk-UA" w:eastAsia="uk-UA"/>
              </w:rPr>
              <w:t xml:space="preserve">. </w:t>
            </w:r>
            <w:r w:rsidRPr="00F54E25">
              <w:rPr>
                <w:rStyle w:val="FontStyle13"/>
                <w:sz w:val="28"/>
                <w:szCs w:val="28"/>
                <w:lang w:val="uk-UA" w:eastAsia="uk-UA"/>
              </w:rPr>
              <w:t>Свобода думки, совісті та релігії. Свобода вираження поглядів</w:t>
            </w:r>
          </w:p>
        </w:tc>
        <w:tc>
          <w:tcPr>
            <w:tcW w:w="445" w:type="pct"/>
            <w:shd w:val="clear" w:color="auto" w:fill="auto"/>
            <w:vAlign w:val="center"/>
          </w:tcPr>
          <w:p w14:paraId="48B85BA5" w14:textId="77777777" w:rsidR="00CE14E1" w:rsidRPr="00DB3FBF" w:rsidRDefault="00A77D44" w:rsidP="00CE14E1">
            <w:pPr>
              <w:jc w:val="center"/>
              <w:rPr>
                <w:szCs w:val="28"/>
                <w:lang w:val="uk-UA"/>
              </w:rPr>
            </w:pPr>
            <w:r>
              <w:rPr>
                <w:szCs w:val="28"/>
                <w:lang w:val="uk-UA"/>
              </w:rPr>
              <w:t>8</w:t>
            </w:r>
          </w:p>
        </w:tc>
        <w:tc>
          <w:tcPr>
            <w:tcW w:w="298" w:type="pct"/>
            <w:shd w:val="clear" w:color="auto" w:fill="auto"/>
            <w:vAlign w:val="center"/>
          </w:tcPr>
          <w:p w14:paraId="63A09AD6" w14:textId="77777777" w:rsidR="00CE14E1" w:rsidRPr="00DB3FBF" w:rsidRDefault="00016735" w:rsidP="00CE14E1">
            <w:pPr>
              <w:jc w:val="center"/>
              <w:rPr>
                <w:szCs w:val="28"/>
                <w:lang w:val="uk-UA"/>
              </w:rPr>
            </w:pPr>
            <w:r>
              <w:rPr>
                <w:szCs w:val="28"/>
                <w:lang w:val="uk-UA"/>
              </w:rPr>
              <w:t>2</w:t>
            </w:r>
          </w:p>
        </w:tc>
        <w:tc>
          <w:tcPr>
            <w:tcW w:w="297" w:type="pct"/>
            <w:vAlign w:val="center"/>
          </w:tcPr>
          <w:p w14:paraId="2360F20A" w14:textId="77777777" w:rsidR="00CE14E1" w:rsidRPr="00DB3FBF" w:rsidRDefault="00A77D44" w:rsidP="00CE14E1">
            <w:pPr>
              <w:jc w:val="center"/>
              <w:rPr>
                <w:szCs w:val="28"/>
                <w:lang w:val="uk-UA"/>
              </w:rPr>
            </w:pPr>
            <w:r>
              <w:rPr>
                <w:szCs w:val="28"/>
                <w:lang w:val="uk-UA"/>
              </w:rPr>
              <w:t>2</w:t>
            </w:r>
          </w:p>
        </w:tc>
        <w:tc>
          <w:tcPr>
            <w:tcW w:w="373" w:type="pct"/>
            <w:vAlign w:val="center"/>
          </w:tcPr>
          <w:p w14:paraId="59322B7E" w14:textId="77777777" w:rsidR="00CE14E1" w:rsidRPr="00DB3FBF" w:rsidRDefault="00A77D44" w:rsidP="00CE14E1">
            <w:pPr>
              <w:jc w:val="center"/>
              <w:rPr>
                <w:szCs w:val="28"/>
                <w:lang w:val="uk-UA"/>
              </w:rPr>
            </w:pPr>
            <w:r>
              <w:rPr>
                <w:szCs w:val="28"/>
                <w:lang w:val="uk-UA"/>
              </w:rPr>
              <w:t>4</w:t>
            </w:r>
          </w:p>
        </w:tc>
        <w:tc>
          <w:tcPr>
            <w:tcW w:w="444" w:type="pct"/>
            <w:shd w:val="clear" w:color="auto" w:fill="auto"/>
            <w:vAlign w:val="center"/>
          </w:tcPr>
          <w:p w14:paraId="74BB7403" w14:textId="77777777" w:rsidR="00CE14E1" w:rsidRPr="00DB3FBF" w:rsidRDefault="00A77D44" w:rsidP="00CE14E1">
            <w:pPr>
              <w:jc w:val="center"/>
              <w:rPr>
                <w:szCs w:val="28"/>
                <w:lang w:val="uk-UA"/>
              </w:rPr>
            </w:pPr>
            <w:r>
              <w:rPr>
                <w:szCs w:val="28"/>
                <w:lang w:val="uk-UA"/>
              </w:rPr>
              <w:t>8</w:t>
            </w:r>
          </w:p>
        </w:tc>
        <w:tc>
          <w:tcPr>
            <w:tcW w:w="263" w:type="pct"/>
            <w:shd w:val="clear" w:color="auto" w:fill="auto"/>
            <w:vAlign w:val="center"/>
          </w:tcPr>
          <w:p w14:paraId="565E7EDD" w14:textId="77777777" w:rsidR="00CE14E1" w:rsidRPr="00DB3FBF" w:rsidRDefault="00A77D44" w:rsidP="00CE14E1">
            <w:pPr>
              <w:jc w:val="center"/>
              <w:rPr>
                <w:szCs w:val="28"/>
                <w:lang w:val="uk-UA"/>
              </w:rPr>
            </w:pPr>
            <w:r>
              <w:rPr>
                <w:szCs w:val="28"/>
                <w:lang w:val="uk-UA"/>
              </w:rPr>
              <w:t>2</w:t>
            </w:r>
          </w:p>
        </w:tc>
        <w:tc>
          <w:tcPr>
            <w:tcW w:w="278" w:type="pct"/>
            <w:vAlign w:val="center"/>
          </w:tcPr>
          <w:p w14:paraId="0235D428" w14:textId="77777777" w:rsidR="00CE14E1" w:rsidRPr="00DB3FBF" w:rsidRDefault="00AA1A85" w:rsidP="00CE14E1">
            <w:pPr>
              <w:jc w:val="center"/>
              <w:rPr>
                <w:szCs w:val="28"/>
                <w:lang w:val="uk-UA"/>
              </w:rPr>
            </w:pPr>
            <w:r>
              <w:rPr>
                <w:szCs w:val="28"/>
                <w:lang w:val="uk-UA"/>
              </w:rPr>
              <w:t>2</w:t>
            </w:r>
          </w:p>
        </w:tc>
        <w:tc>
          <w:tcPr>
            <w:tcW w:w="353" w:type="pct"/>
            <w:vAlign w:val="center"/>
          </w:tcPr>
          <w:p w14:paraId="6618BD46" w14:textId="77777777" w:rsidR="00CE14E1" w:rsidRPr="00DB3FBF" w:rsidRDefault="00A77D44" w:rsidP="00CE14E1">
            <w:pPr>
              <w:jc w:val="center"/>
              <w:rPr>
                <w:szCs w:val="28"/>
                <w:lang w:val="uk-UA"/>
              </w:rPr>
            </w:pPr>
            <w:r>
              <w:rPr>
                <w:szCs w:val="28"/>
                <w:lang w:val="uk-UA"/>
              </w:rPr>
              <w:t>4</w:t>
            </w:r>
          </w:p>
        </w:tc>
      </w:tr>
      <w:tr w:rsidR="00CE14E1" w:rsidRPr="00DE15EA" w14:paraId="595263BC" w14:textId="77777777" w:rsidTr="00CE14E1">
        <w:tc>
          <w:tcPr>
            <w:tcW w:w="2248" w:type="pct"/>
          </w:tcPr>
          <w:p w14:paraId="5BC724D7" w14:textId="77777777" w:rsidR="00CE14E1" w:rsidRPr="00DB3FBF" w:rsidRDefault="00CE14E1" w:rsidP="00CE14E1">
            <w:pPr>
              <w:pStyle w:val="Style6"/>
              <w:widowControl/>
              <w:rPr>
                <w:rStyle w:val="FontStyle13"/>
                <w:sz w:val="28"/>
                <w:szCs w:val="28"/>
                <w:lang w:val="uk-UA" w:eastAsia="uk-UA"/>
              </w:rPr>
            </w:pPr>
            <w:r>
              <w:rPr>
                <w:rStyle w:val="FontStyle13"/>
                <w:sz w:val="28"/>
                <w:szCs w:val="28"/>
                <w:lang w:val="uk-UA" w:eastAsia="uk-UA"/>
              </w:rPr>
              <w:t>Тема 9</w:t>
            </w:r>
            <w:r w:rsidRPr="00DB3FBF">
              <w:rPr>
                <w:rStyle w:val="FontStyle13"/>
                <w:sz w:val="28"/>
                <w:szCs w:val="28"/>
                <w:lang w:val="uk-UA" w:eastAsia="uk-UA"/>
              </w:rPr>
              <w:t xml:space="preserve">. </w:t>
            </w:r>
            <w:r w:rsidRPr="00F54E25">
              <w:rPr>
                <w:rStyle w:val="FontStyle13"/>
                <w:sz w:val="28"/>
                <w:szCs w:val="28"/>
                <w:lang w:val="uk-UA" w:eastAsia="uk-UA"/>
              </w:rPr>
              <w:t>Свобода зібрань та об’єднання. Право на власність</w:t>
            </w:r>
          </w:p>
        </w:tc>
        <w:tc>
          <w:tcPr>
            <w:tcW w:w="445" w:type="pct"/>
            <w:shd w:val="clear" w:color="auto" w:fill="auto"/>
            <w:vAlign w:val="center"/>
          </w:tcPr>
          <w:p w14:paraId="01DD359C" w14:textId="77777777" w:rsidR="00CE14E1" w:rsidRPr="00DB3FBF" w:rsidRDefault="00515C7A" w:rsidP="00CE14E1">
            <w:pPr>
              <w:jc w:val="center"/>
              <w:rPr>
                <w:szCs w:val="28"/>
                <w:lang w:val="uk-UA"/>
              </w:rPr>
            </w:pPr>
            <w:r>
              <w:rPr>
                <w:szCs w:val="28"/>
                <w:lang w:val="uk-UA"/>
              </w:rPr>
              <w:t>6</w:t>
            </w:r>
          </w:p>
        </w:tc>
        <w:tc>
          <w:tcPr>
            <w:tcW w:w="298" w:type="pct"/>
            <w:shd w:val="clear" w:color="auto" w:fill="auto"/>
            <w:vAlign w:val="center"/>
          </w:tcPr>
          <w:p w14:paraId="1E5E4B8F" w14:textId="77777777" w:rsidR="00CE14E1" w:rsidRPr="00DB3FBF" w:rsidRDefault="00016735" w:rsidP="00CE14E1">
            <w:pPr>
              <w:jc w:val="center"/>
              <w:rPr>
                <w:szCs w:val="28"/>
                <w:lang w:val="uk-UA"/>
              </w:rPr>
            </w:pPr>
            <w:r>
              <w:rPr>
                <w:szCs w:val="28"/>
                <w:lang w:val="uk-UA"/>
              </w:rPr>
              <w:t>2</w:t>
            </w:r>
          </w:p>
        </w:tc>
        <w:tc>
          <w:tcPr>
            <w:tcW w:w="297" w:type="pct"/>
            <w:vAlign w:val="center"/>
          </w:tcPr>
          <w:p w14:paraId="22857509" w14:textId="77777777" w:rsidR="00CE14E1" w:rsidRPr="00DB3FBF" w:rsidRDefault="00125AAF" w:rsidP="00CE14E1">
            <w:pPr>
              <w:jc w:val="center"/>
              <w:rPr>
                <w:szCs w:val="28"/>
                <w:lang w:val="uk-UA"/>
              </w:rPr>
            </w:pPr>
            <w:r>
              <w:rPr>
                <w:szCs w:val="28"/>
                <w:lang w:val="uk-UA"/>
              </w:rPr>
              <w:t>2</w:t>
            </w:r>
          </w:p>
        </w:tc>
        <w:tc>
          <w:tcPr>
            <w:tcW w:w="373" w:type="pct"/>
            <w:vAlign w:val="center"/>
          </w:tcPr>
          <w:p w14:paraId="74E79AB4" w14:textId="77777777" w:rsidR="00CE14E1" w:rsidRPr="00DB3FBF" w:rsidRDefault="009C114B" w:rsidP="00CE14E1">
            <w:pPr>
              <w:jc w:val="center"/>
              <w:rPr>
                <w:szCs w:val="28"/>
                <w:lang w:val="uk-UA"/>
              </w:rPr>
            </w:pPr>
            <w:r>
              <w:rPr>
                <w:szCs w:val="28"/>
                <w:lang w:val="uk-UA"/>
              </w:rPr>
              <w:t>2</w:t>
            </w:r>
          </w:p>
        </w:tc>
        <w:tc>
          <w:tcPr>
            <w:tcW w:w="444" w:type="pct"/>
            <w:shd w:val="clear" w:color="auto" w:fill="auto"/>
            <w:vAlign w:val="center"/>
          </w:tcPr>
          <w:p w14:paraId="7426F3AF" w14:textId="77777777" w:rsidR="00CE14E1" w:rsidRPr="00DB3FBF" w:rsidRDefault="00CE14E1" w:rsidP="00CE14E1">
            <w:pPr>
              <w:jc w:val="center"/>
              <w:rPr>
                <w:szCs w:val="28"/>
                <w:lang w:val="uk-UA"/>
              </w:rPr>
            </w:pPr>
            <w:r>
              <w:rPr>
                <w:szCs w:val="28"/>
                <w:lang w:val="uk-UA"/>
              </w:rPr>
              <w:t>6</w:t>
            </w:r>
          </w:p>
        </w:tc>
        <w:tc>
          <w:tcPr>
            <w:tcW w:w="263" w:type="pct"/>
            <w:shd w:val="clear" w:color="auto" w:fill="auto"/>
            <w:vAlign w:val="center"/>
          </w:tcPr>
          <w:p w14:paraId="155F6A00" w14:textId="77777777" w:rsidR="00CE14E1" w:rsidRPr="00DB3FBF" w:rsidRDefault="004B3A98" w:rsidP="00CE14E1">
            <w:pPr>
              <w:jc w:val="center"/>
              <w:rPr>
                <w:szCs w:val="28"/>
                <w:lang w:val="uk-UA"/>
              </w:rPr>
            </w:pPr>
            <w:r>
              <w:rPr>
                <w:szCs w:val="28"/>
                <w:lang w:val="uk-UA"/>
              </w:rPr>
              <w:t>-</w:t>
            </w:r>
          </w:p>
        </w:tc>
        <w:tc>
          <w:tcPr>
            <w:tcW w:w="278" w:type="pct"/>
            <w:vAlign w:val="center"/>
          </w:tcPr>
          <w:p w14:paraId="08724B5C" w14:textId="77777777" w:rsidR="00CE14E1" w:rsidRPr="00DB3FBF" w:rsidRDefault="00DA4F5C" w:rsidP="00CE14E1">
            <w:pPr>
              <w:jc w:val="center"/>
              <w:rPr>
                <w:szCs w:val="28"/>
                <w:lang w:val="uk-UA"/>
              </w:rPr>
            </w:pPr>
            <w:r>
              <w:rPr>
                <w:szCs w:val="28"/>
                <w:lang w:val="uk-UA"/>
              </w:rPr>
              <w:t>-</w:t>
            </w:r>
          </w:p>
        </w:tc>
        <w:tc>
          <w:tcPr>
            <w:tcW w:w="353" w:type="pct"/>
            <w:vAlign w:val="center"/>
          </w:tcPr>
          <w:p w14:paraId="23C1B53B" w14:textId="77777777" w:rsidR="00CE14E1" w:rsidRPr="00DB3FBF" w:rsidRDefault="00CE14E1" w:rsidP="00CE14E1">
            <w:pPr>
              <w:jc w:val="center"/>
              <w:rPr>
                <w:szCs w:val="28"/>
                <w:lang w:val="uk-UA"/>
              </w:rPr>
            </w:pPr>
            <w:r>
              <w:rPr>
                <w:szCs w:val="28"/>
                <w:lang w:val="uk-UA"/>
              </w:rPr>
              <w:t>6</w:t>
            </w:r>
          </w:p>
        </w:tc>
      </w:tr>
      <w:tr w:rsidR="00CE14E1" w:rsidRPr="00DE15EA" w14:paraId="38F96B57" w14:textId="77777777" w:rsidTr="00CE14E1">
        <w:tc>
          <w:tcPr>
            <w:tcW w:w="2248" w:type="pct"/>
          </w:tcPr>
          <w:p w14:paraId="48C91231" w14:textId="77777777" w:rsidR="00CE14E1" w:rsidRPr="00DB3FBF" w:rsidRDefault="00CE14E1" w:rsidP="00CE14E1">
            <w:pPr>
              <w:pStyle w:val="Style6"/>
              <w:widowControl/>
              <w:rPr>
                <w:rStyle w:val="FontStyle13"/>
                <w:sz w:val="28"/>
                <w:szCs w:val="28"/>
                <w:lang w:val="uk-UA"/>
              </w:rPr>
            </w:pPr>
            <w:r>
              <w:rPr>
                <w:rStyle w:val="FontStyle13"/>
                <w:sz w:val="28"/>
                <w:szCs w:val="28"/>
                <w:lang w:val="uk-UA" w:eastAsia="uk-UA"/>
              </w:rPr>
              <w:t>Тема 10</w:t>
            </w:r>
            <w:r w:rsidRPr="00DB3FBF">
              <w:rPr>
                <w:rStyle w:val="FontStyle13"/>
                <w:sz w:val="28"/>
                <w:szCs w:val="28"/>
                <w:lang w:val="uk-UA" w:eastAsia="uk-UA"/>
              </w:rPr>
              <w:t xml:space="preserve">. </w:t>
            </w:r>
            <w:r w:rsidRPr="00F54E25">
              <w:rPr>
                <w:rStyle w:val="FontStyle13"/>
                <w:sz w:val="28"/>
                <w:szCs w:val="28"/>
                <w:lang w:val="uk-UA" w:eastAsia="uk-UA"/>
              </w:rPr>
              <w:t>Заборона дискримінації. Право на справедливий суд та на ефективний засіб юридичного захисту</w:t>
            </w:r>
          </w:p>
        </w:tc>
        <w:tc>
          <w:tcPr>
            <w:tcW w:w="445" w:type="pct"/>
            <w:shd w:val="clear" w:color="auto" w:fill="auto"/>
            <w:vAlign w:val="center"/>
          </w:tcPr>
          <w:p w14:paraId="64CBB50B" w14:textId="77777777" w:rsidR="00CE14E1" w:rsidRPr="00DB3FBF" w:rsidRDefault="00515C7A" w:rsidP="00CE14E1">
            <w:pPr>
              <w:jc w:val="center"/>
              <w:rPr>
                <w:szCs w:val="28"/>
                <w:lang w:val="uk-UA"/>
              </w:rPr>
            </w:pPr>
            <w:r>
              <w:rPr>
                <w:szCs w:val="28"/>
                <w:lang w:val="uk-UA"/>
              </w:rPr>
              <w:t>6</w:t>
            </w:r>
          </w:p>
        </w:tc>
        <w:tc>
          <w:tcPr>
            <w:tcW w:w="298" w:type="pct"/>
            <w:shd w:val="clear" w:color="auto" w:fill="auto"/>
            <w:vAlign w:val="center"/>
          </w:tcPr>
          <w:p w14:paraId="75ED5FA1" w14:textId="77777777" w:rsidR="00CE14E1" w:rsidRPr="00DB3FBF" w:rsidRDefault="00016735" w:rsidP="00CE14E1">
            <w:pPr>
              <w:jc w:val="center"/>
              <w:rPr>
                <w:szCs w:val="28"/>
                <w:lang w:val="uk-UA"/>
              </w:rPr>
            </w:pPr>
            <w:r>
              <w:rPr>
                <w:szCs w:val="28"/>
                <w:lang w:val="uk-UA"/>
              </w:rPr>
              <w:t>2</w:t>
            </w:r>
          </w:p>
        </w:tc>
        <w:tc>
          <w:tcPr>
            <w:tcW w:w="297" w:type="pct"/>
            <w:vAlign w:val="center"/>
          </w:tcPr>
          <w:p w14:paraId="2E7A8E43" w14:textId="77777777" w:rsidR="00CE14E1" w:rsidRPr="00DB3FBF" w:rsidRDefault="003C027C" w:rsidP="00CE14E1">
            <w:pPr>
              <w:jc w:val="center"/>
              <w:rPr>
                <w:szCs w:val="28"/>
                <w:lang w:val="uk-UA"/>
              </w:rPr>
            </w:pPr>
            <w:r>
              <w:rPr>
                <w:szCs w:val="28"/>
                <w:lang w:val="uk-UA"/>
              </w:rPr>
              <w:t>-</w:t>
            </w:r>
          </w:p>
        </w:tc>
        <w:tc>
          <w:tcPr>
            <w:tcW w:w="373" w:type="pct"/>
            <w:vAlign w:val="center"/>
          </w:tcPr>
          <w:p w14:paraId="2EB07409" w14:textId="77777777" w:rsidR="00CE14E1" w:rsidRPr="00DB3FBF" w:rsidRDefault="003C027C" w:rsidP="00CE14E1">
            <w:pPr>
              <w:jc w:val="center"/>
              <w:rPr>
                <w:szCs w:val="28"/>
                <w:lang w:val="uk-UA"/>
              </w:rPr>
            </w:pPr>
            <w:r>
              <w:rPr>
                <w:szCs w:val="28"/>
                <w:lang w:val="uk-UA"/>
              </w:rPr>
              <w:t>4</w:t>
            </w:r>
          </w:p>
        </w:tc>
        <w:tc>
          <w:tcPr>
            <w:tcW w:w="444" w:type="pct"/>
            <w:shd w:val="clear" w:color="auto" w:fill="auto"/>
            <w:vAlign w:val="center"/>
          </w:tcPr>
          <w:p w14:paraId="426052FD" w14:textId="77777777" w:rsidR="00CE14E1" w:rsidRPr="00DB3FBF" w:rsidRDefault="00CE14E1" w:rsidP="00CE14E1">
            <w:pPr>
              <w:jc w:val="center"/>
              <w:rPr>
                <w:szCs w:val="28"/>
                <w:lang w:val="uk-UA"/>
              </w:rPr>
            </w:pPr>
            <w:r>
              <w:rPr>
                <w:szCs w:val="28"/>
                <w:lang w:val="uk-UA"/>
              </w:rPr>
              <w:t>6</w:t>
            </w:r>
          </w:p>
        </w:tc>
        <w:tc>
          <w:tcPr>
            <w:tcW w:w="263" w:type="pct"/>
            <w:shd w:val="clear" w:color="auto" w:fill="auto"/>
            <w:vAlign w:val="center"/>
          </w:tcPr>
          <w:p w14:paraId="045C85F6" w14:textId="77777777" w:rsidR="00CE14E1" w:rsidRPr="00DB3FBF" w:rsidRDefault="004B3A98" w:rsidP="00CE14E1">
            <w:pPr>
              <w:jc w:val="center"/>
              <w:rPr>
                <w:szCs w:val="28"/>
                <w:lang w:val="uk-UA"/>
              </w:rPr>
            </w:pPr>
            <w:r>
              <w:rPr>
                <w:szCs w:val="28"/>
                <w:lang w:val="uk-UA"/>
              </w:rPr>
              <w:t>-</w:t>
            </w:r>
          </w:p>
        </w:tc>
        <w:tc>
          <w:tcPr>
            <w:tcW w:w="278" w:type="pct"/>
            <w:vAlign w:val="center"/>
          </w:tcPr>
          <w:p w14:paraId="6C8BDDDF" w14:textId="77777777" w:rsidR="00CE14E1" w:rsidRPr="00DB3FBF" w:rsidRDefault="00DA4F5C" w:rsidP="00CE14E1">
            <w:pPr>
              <w:jc w:val="center"/>
              <w:rPr>
                <w:szCs w:val="28"/>
                <w:lang w:val="uk-UA"/>
              </w:rPr>
            </w:pPr>
            <w:r>
              <w:rPr>
                <w:szCs w:val="28"/>
                <w:lang w:val="uk-UA"/>
              </w:rPr>
              <w:t>-</w:t>
            </w:r>
          </w:p>
        </w:tc>
        <w:tc>
          <w:tcPr>
            <w:tcW w:w="353" w:type="pct"/>
            <w:vAlign w:val="center"/>
          </w:tcPr>
          <w:p w14:paraId="4CCB93FF" w14:textId="77777777" w:rsidR="00CE14E1" w:rsidRPr="00DB3FBF" w:rsidRDefault="00CE14E1" w:rsidP="00CE14E1">
            <w:pPr>
              <w:jc w:val="center"/>
              <w:rPr>
                <w:szCs w:val="28"/>
                <w:lang w:val="uk-UA"/>
              </w:rPr>
            </w:pPr>
            <w:r>
              <w:rPr>
                <w:szCs w:val="28"/>
                <w:lang w:val="uk-UA"/>
              </w:rPr>
              <w:t>6</w:t>
            </w:r>
          </w:p>
        </w:tc>
      </w:tr>
      <w:tr w:rsidR="00CE14E1" w:rsidRPr="00DE15EA" w14:paraId="24806178" w14:textId="77777777" w:rsidTr="00CE14E1">
        <w:tc>
          <w:tcPr>
            <w:tcW w:w="2248" w:type="pct"/>
          </w:tcPr>
          <w:p w14:paraId="5397A9F1" w14:textId="77777777" w:rsidR="00CE14E1" w:rsidRPr="00DB3FBF" w:rsidRDefault="00CE14E1" w:rsidP="00CE14E1">
            <w:pPr>
              <w:pStyle w:val="Style6"/>
              <w:widowControl/>
              <w:rPr>
                <w:rStyle w:val="FontStyle13"/>
                <w:sz w:val="28"/>
                <w:szCs w:val="28"/>
                <w:lang w:val="uk-UA"/>
              </w:rPr>
            </w:pPr>
            <w:r>
              <w:rPr>
                <w:rStyle w:val="FontStyle13"/>
                <w:sz w:val="28"/>
                <w:szCs w:val="28"/>
                <w:lang w:val="uk-UA" w:eastAsia="uk-UA"/>
              </w:rPr>
              <w:t>Тема 11</w:t>
            </w:r>
            <w:r w:rsidRPr="00DB3FBF">
              <w:rPr>
                <w:rStyle w:val="FontStyle13"/>
                <w:sz w:val="28"/>
                <w:szCs w:val="28"/>
                <w:lang w:val="uk-UA" w:eastAsia="uk-UA"/>
              </w:rPr>
              <w:t xml:space="preserve">.  </w:t>
            </w:r>
            <w:r w:rsidRPr="00B67B2D">
              <w:rPr>
                <w:rStyle w:val="FontStyle13"/>
                <w:sz w:val="28"/>
                <w:szCs w:val="28"/>
                <w:lang w:val="uk-UA" w:eastAsia="uk-UA"/>
              </w:rPr>
              <w:t xml:space="preserve">Правомірне обмеження прав людини та відступ держав від своїх зобов’язань у сфері </w:t>
            </w:r>
            <w:r w:rsidRPr="00B67B2D">
              <w:rPr>
                <w:rStyle w:val="FontStyle13"/>
                <w:sz w:val="28"/>
                <w:szCs w:val="28"/>
                <w:lang w:val="uk-UA" w:eastAsia="uk-UA"/>
              </w:rPr>
              <w:lastRenderedPageBreak/>
              <w:t>прав людини під час надзвичайного стану, становища або ситуацій. Міжнародний захист  прав людини під час збройних конфліктів</w:t>
            </w:r>
          </w:p>
        </w:tc>
        <w:tc>
          <w:tcPr>
            <w:tcW w:w="445" w:type="pct"/>
            <w:shd w:val="clear" w:color="auto" w:fill="auto"/>
            <w:vAlign w:val="center"/>
          </w:tcPr>
          <w:p w14:paraId="7C5F6B5F" w14:textId="77777777" w:rsidR="00CE14E1" w:rsidRPr="00DB3FBF" w:rsidRDefault="00515C7A" w:rsidP="00CE14E1">
            <w:pPr>
              <w:jc w:val="center"/>
              <w:rPr>
                <w:szCs w:val="28"/>
                <w:lang w:val="uk-UA"/>
              </w:rPr>
            </w:pPr>
            <w:r>
              <w:rPr>
                <w:szCs w:val="28"/>
                <w:lang w:val="uk-UA"/>
              </w:rPr>
              <w:lastRenderedPageBreak/>
              <w:t>6</w:t>
            </w:r>
          </w:p>
        </w:tc>
        <w:tc>
          <w:tcPr>
            <w:tcW w:w="298" w:type="pct"/>
            <w:shd w:val="clear" w:color="auto" w:fill="auto"/>
            <w:vAlign w:val="center"/>
          </w:tcPr>
          <w:p w14:paraId="73A72022" w14:textId="77777777" w:rsidR="00CE14E1" w:rsidRPr="00DB3FBF" w:rsidRDefault="00016735" w:rsidP="00CE14E1">
            <w:pPr>
              <w:jc w:val="center"/>
              <w:rPr>
                <w:szCs w:val="28"/>
                <w:lang w:val="uk-UA"/>
              </w:rPr>
            </w:pPr>
            <w:r>
              <w:rPr>
                <w:szCs w:val="28"/>
                <w:lang w:val="uk-UA"/>
              </w:rPr>
              <w:t>2</w:t>
            </w:r>
          </w:p>
        </w:tc>
        <w:tc>
          <w:tcPr>
            <w:tcW w:w="297" w:type="pct"/>
            <w:vAlign w:val="center"/>
          </w:tcPr>
          <w:p w14:paraId="6D88A5AB" w14:textId="77777777" w:rsidR="00CE14E1" w:rsidRPr="00DB3FBF" w:rsidRDefault="003C027C" w:rsidP="00CE14E1">
            <w:pPr>
              <w:jc w:val="center"/>
              <w:rPr>
                <w:szCs w:val="28"/>
                <w:lang w:val="uk-UA"/>
              </w:rPr>
            </w:pPr>
            <w:r>
              <w:rPr>
                <w:szCs w:val="28"/>
                <w:lang w:val="uk-UA"/>
              </w:rPr>
              <w:t>2</w:t>
            </w:r>
          </w:p>
        </w:tc>
        <w:tc>
          <w:tcPr>
            <w:tcW w:w="373" w:type="pct"/>
            <w:vAlign w:val="center"/>
          </w:tcPr>
          <w:p w14:paraId="2E4891ED" w14:textId="77777777" w:rsidR="00CE14E1" w:rsidRPr="00DB3FBF" w:rsidRDefault="003C027C" w:rsidP="00CE14E1">
            <w:pPr>
              <w:jc w:val="center"/>
              <w:rPr>
                <w:szCs w:val="28"/>
                <w:lang w:val="uk-UA"/>
              </w:rPr>
            </w:pPr>
            <w:r>
              <w:rPr>
                <w:szCs w:val="28"/>
                <w:lang w:val="uk-UA"/>
              </w:rPr>
              <w:t>2</w:t>
            </w:r>
          </w:p>
        </w:tc>
        <w:tc>
          <w:tcPr>
            <w:tcW w:w="444" w:type="pct"/>
            <w:shd w:val="clear" w:color="auto" w:fill="auto"/>
            <w:vAlign w:val="center"/>
          </w:tcPr>
          <w:p w14:paraId="3112EDDE" w14:textId="77777777" w:rsidR="00CE14E1" w:rsidRPr="00DB3FBF" w:rsidRDefault="00CE14E1" w:rsidP="00CE14E1">
            <w:pPr>
              <w:jc w:val="center"/>
              <w:rPr>
                <w:szCs w:val="28"/>
                <w:lang w:val="uk-UA"/>
              </w:rPr>
            </w:pPr>
            <w:r>
              <w:rPr>
                <w:szCs w:val="28"/>
                <w:lang w:val="uk-UA"/>
              </w:rPr>
              <w:t>6</w:t>
            </w:r>
          </w:p>
        </w:tc>
        <w:tc>
          <w:tcPr>
            <w:tcW w:w="263" w:type="pct"/>
            <w:shd w:val="clear" w:color="auto" w:fill="auto"/>
            <w:vAlign w:val="center"/>
          </w:tcPr>
          <w:p w14:paraId="3E3C1D0A" w14:textId="77777777" w:rsidR="00CE14E1" w:rsidRPr="00DB3FBF" w:rsidRDefault="004B3A98" w:rsidP="00CE14E1">
            <w:pPr>
              <w:jc w:val="center"/>
              <w:rPr>
                <w:szCs w:val="28"/>
                <w:lang w:val="uk-UA"/>
              </w:rPr>
            </w:pPr>
            <w:r>
              <w:rPr>
                <w:szCs w:val="28"/>
                <w:lang w:val="uk-UA"/>
              </w:rPr>
              <w:t>2</w:t>
            </w:r>
          </w:p>
        </w:tc>
        <w:tc>
          <w:tcPr>
            <w:tcW w:w="278" w:type="pct"/>
            <w:vAlign w:val="center"/>
          </w:tcPr>
          <w:p w14:paraId="2332D5BC" w14:textId="77777777" w:rsidR="00CE14E1" w:rsidRPr="00DB3FBF" w:rsidRDefault="00DA4F5C" w:rsidP="00CE14E1">
            <w:pPr>
              <w:jc w:val="center"/>
              <w:rPr>
                <w:szCs w:val="28"/>
                <w:lang w:val="uk-UA"/>
              </w:rPr>
            </w:pPr>
            <w:r>
              <w:rPr>
                <w:szCs w:val="28"/>
                <w:lang w:val="uk-UA"/>
              </w:rPr>
              <w:t>-</w:t>
            </w:r>
          </w:p>
        </w:tc>
        <w:tc>
          <w:tcPr>
            <w:tcW w:w="353" w:type="pct"/>
            <w:vAlign w:val="center"/>
          </w:tcPr>
          <w:p w14:paraId="703E639D" w14:textId="77777777" w:rsidR="00CE14E1" w:rsidRPr="00DB3FBF" w:rsidRDefault="004B3A98" w:rsidP="00CE14E1">
            <w:pPr>
              <w:jc w:val="center"/>
              <w:rPr>
                <w:szCs w:val="28"/>
                <w:lang w:val="uk-UA"/>
              </w:rPr>
            </w:pPr>
            <w:r>
              <w:rPr>
                <w:szCs w:val="28"/>
                <w:lang w:val="uk-UA"/>
              </w:rPr>
              <w:t>4</w:t>
            </w:r>
          </w:p>
        </w:tc>
      </w:tr>
      <w:tr w:rsidR="00C173B1" w:rsidRPr="00DE15EA" w14:paraId="6784F3F0" w14:textId="77777777" w:rsidTr="00CE14E1">
        <w:tc>
          <w:tcPr>
            <w:tcW w:w="2248" w:type="pct"/>
          </w:tcPr>
          <w:p w14:paraId="6C27ED91" w14:textId="77777777" w:rsidR="00C173B1" w:rsidRPr="00DB3FBF" w:rsidRDefault="00C173B1" w:rsidP="005C2C62">
            <w:pPr>
              <w:rPr>
                <w:b/>
                <w:bCs/>
                <w:szCs w:val="28"/>
                <w:lang w:val="uk-UA"/>
              </w:rPr>
            </w:pPr>
            <w:r w:rsidRPr="00DB3FBF">
              <w:rPr>
                <w:b/>
                <w:bCs/>
                <w:szCs w:val="28"/>
                <w:lang w:val="uk-UA"/>
              </w:rPr>
              <w:t>Разом  за</w:t>
            </w:r>
          </w:p>
          <w:p w14:paraId="52D1BDA0" w14:textId="77777777" w:rsidR="00C173B1" w:rsidRPr="00DB3FBF" w:rsidRDefault="00C173B1" w:rsidP="005C2C62">
            <w:pPr>
              <w:rPr>
                <w:b/>
                <w:bCs/>
                <w:szCs w:val="28"/>
                <w:lang w:val="uk-UA"/>
              </w:rPr>
            </w:pPr>
            <w:r w:rsidRPr="00DB3FBF">
              <w:rPr>
                <w:b/>
                <w:bCs/>
                <w:szCs w:val="28"/>
                <w:lang w:val="uk-UA"/>
              </w:rPr>
              <w:t>змістовим модулем 2</w:t>
            </w:r>
          </w:p>
        </w:tc>
        <w:tc>
          <w:tcPr>
            <w:tcW w:w="445" w:type="pct"/>
            <w:shd w:val="clear" w:color="auto" w:fill="auto"/>
            <w:vAlign w:val="center"/>
          </w:tcPr>
          <w:p w14:paraId="536476F8" w14:textId="77777777" w:rsidR="00C173B1" w:rsidRPr="00DB3FBF" w:rsidRDefault="00CD3171" w:rsidP="00016735">
            <w:pPr>
              <w:jc w:val="center"/>
              <w:rPr>
                <w:b/>
                <w:szCs w:val="28"/>
                <w:lang w:val="uk-UA"/>
              </w:rPr>
            </w:pPr>
            <w:r>
              <w:rPr>
                <w:b/>
                <w:szCs w:val="28"/>
                <w:lang w:val="uk-UA"/>
              </w:rPr>
              <w:t>52</w:t>
            </w:r>
          </w:p>
        </w:tc>
        <w:tc>
          <w:tcPr>
            <w:tcW w:w="298" w:type="pct"/>
            <w:shd w:val="clear" w:color="auto" w:fill="auto"/>
            <w:vAlign w:val="center"/>
          </w:tcPr>
          <w:p w14:paraId="5034EBBF" w14:textId="77777777" w:rsidR="00C173B1" w:rsidRPr="00DB3FBF" w:rsidRDefault="00B72ADC" w:rsidP="00016735">
            <w:pPr>
              <w:jc w:val="center"/>
              <w:rPr>
                <w:b/>
                <w:szCs w:val="28"/>
                <w:lang w:val="uk-UA"/>
              </w:rPr>
            </w:pPr>
            <w:r>
              <w:rPr>
                <w:b/>
                <w:szCs w:val="28"/>
                <w:lang w:val="uk-UA"/>
              </w:rPr>
              <w:t>14</w:t>
            </w:r>
          </w:p>
        </w:tc>
        <w:tc>
          <w:tcPr>
            <w:tcW w:w="297" w:type="pct"/>
            <w:vAlign w:val="center"/>
          </w:tcPr>
          <w:p w14:paraId="1944EE8F" w14:textId="77777777" w:rsidR="00C173B1" w:rsidRPr="00DB3FBF" w:rsidRDefault="00CF553E" w:rsidP="00CF553E">
            <w:pPr>
              <w:jc w:val="center"/>
              <w:rPr>
                <w:b/>
                <w:szCs w:val="28"/>
                <w:lang w:val="uk-UA"/>
              </w:rPr>
            </w:pPr>
            <w:r>
              <w:rPr>
                <w:b/>
                <w:szCs w:val="28"/>
                <w:lang w:val="uk-UA"/>
              </w:rPr>
              <w:t>12</w:t>
            </w:r>
          </w:p>
        </w:tc>
        <w:tc>
          <w:tcPr>
            <w:tcW w:w="373" w:type="pct"/>
            <w:vAlign w:val="center"/>
          </w:tcPr>
          <w:p w14:paraId="04809435" w14:textId="77777777" w:rsidR="00C173B1" w:rsidRPr="00DB3FBF" w:rsidRDefault="00C173B1" w:rsidP="00016735">
            <w:pPr>
              <w:jc w:val="center"/>
              <w:rPr>
                <w:b/>
                <w:szCs w:val="28"/>
                <w:lang w:val="uk-UA"/>
              </w:rPr>
            </w:pPr>
            <w:r>
              <w:rPr>
                <w:b/>
                <w:szCs w:val="28"/>
                <w:lang w:val="uk-UA"/>
              </w:rPr>
              <w:t>32</w:t>
            </w:r>
          </w:p>
        </w:tc>
        <w:tc>
          <w:tcPr>
            <w:tcW w:w="444" w:type="pct"/>
            <w:shd w:val="clear" w:color="auto" w:fill="auto"/>
            <w:vAlign w:val="center"/>
          </w:tcPr>
          <w:p w14:paraId="53C267D4" w14:textId="77777777" w:rsidR="00C173B1" w:rsidRPr="00DB3FBF" w:rsidRDefault="005A312A" w:rsidP="00016735">
            <w:pPr>
              <w:jc w:val="center"/>
              <w:rPr>
                <w:b/>
                <w:szCs w:val="28"/>
                <w:lang w:val="uk-UA"/>
              </w:rPr>
            </w:pPr>
            <w:r>
              <w:rPr>
                <w:b/>
                <w:szCs w:val="28"/>
                <w:lang w:val="uk-UA"/>
              </w:rPr>
              <w:t>52</w:t>
            </w:r>
          </w:p>
        </w:tc>
        <w:tc>
          <w:tcPr>
            <w:tcW w:w="263" w:type="pct"/>
            <w:shd w:val="clear" w:color="auto" w:fill="auto"/>
            <w:vAlign w:val="center"/>
          </w:tcPr>
          <w:p w14:paraId="64162128" w14:textId="77777777" w:rsidR="00C173B1" w:rsidRPr="00DB3FBF" w:rsidRDefault="00697EF4" w:rsidP="00016735">
            <w:pPr>
              <w:jc w:val="center"/>
              <w:rPr>
                <w:b/>
                <w:szCs w:val="28"/>
                <w:lang w:val="uk-UA"/>
              </w:rPr>
            </w:pPr>
            <w:r>
              <w:rPr>
                <w:b/>
                <w:szCs w:val="28"/>
                <w:lang w:val="uk-UA"/>
              </w:rPr>
              <w:t>10</w:t>
            </w:r>
          </w:p>
        </w:tc>
        <w:tc>
          <w:tcPr>
            <w:tcW w:w="278" w:type="pct"/>
            <w:vAlign w:val="center"/>
          </w:tcPr>
          <w:p w14:paraId="4002E003" w14:textId="77777777" w:rsidR="00C173B1" w:rsidRPr="00DB3FBF" w:rsidRDefault="00697EF4" w:rsidP="00016735">
            <w:pPr>
              <w:jc w:val="center"/>
              <w:rPr>
                <w:b/>
                <w:szCs w:val="28"/>
                <w:lang w:val="uk-UA"/>
              </w:rPr>
            </w:pPr>
            <w:r>
              <w:rPr>
                <w:b/>
                <w:szCs w:val="28"/>
                <w:lang w:val="uk-UA"/>
              </w:rPr>
              <w:t>4</w:t>
            </w:r>
          </w:p>
        </w:tc>
        <w:tc>
          <w:tcPr>
            <w:tcW w:w="353" w:type="pct"/>
            <w:vAlign w:val="center"/>
          </w:tcPr>
          <w:p w14:paraId="49589CD2" w14:textId="77777777" w:rsidR="00C173B1" w:rsidRPr="00DB3FBF" w:rsidRDefault="005A312A" w:rsidP="00016735">
            <w:pPr>
              <w:jc w:val="center"/>
              <w:rPr>
                <w:b/>
                <w:szCs w:val="28"/>
                <w:lang w:val="uk-UA"/>
              </w:rPr>
            </w:pPr>
            <w:r>
              <w:rPr>
                <w:b/>
                <w:szCs w:val="28"/>
                <w:lang w:val="uk-UA"/>
              </w:rPr>
              <w:t>38</w:t>
            </w:r>
          </w:p>
        </w:tc>
      </w:tr>
      <w:tr w:rsidR="00C173B1" w:rsidRPr="00DE15EA" w14:paraId="24482B4E" w14:textId="77777777" w:rsidTr="00CE14E1">
        <w:tc>
          <w:tcPr>
            <w:tcW w:w="2248" w:type="pct"/>
          </w:tcPr>
          <w:p w14:paraId="728F1B3F" w14:textId="77777777" w:rsidR="00C173B1" w:rsidRPr="00DB3FBF" w:rsidRDefault="00C173B1" w:rsidP="005C2C62">
            <w:pPr>
              <w:pStyle w:val="4"/>
              <w:rPr>
                <w:b w:val="0"/>
                <w:szCs w:val="28"/>
              </w:rPr>
            </w:pPr>
            <w:r w:rsidRPr="00DB3FBF">
              <w:rPr>
                <w:szCs w:val="28"/>
              </w:rPr>
              <w:t>Усього годин</w:t>
            </w:r>
          </w:p>
        </w:tc>
        <w:tc>
          <w:tcPr>
            <w:tcW w:w="445" w:type="pct"/>
            <w:shd w:val="clear" w:color="auto" w:fill="auto"/>
            <w:vAlign w:val="center"/>
          </w:tcPr>
          <w:p w14:paraId="771530A7" w14:textId="77777777" w:rsidR="00C173B1" w:rsidRPr="00DB3FBF" w:rsidRDefault="00C173B1" w:rsidP="00016735">
            <w:pPr>
              <w:jc w:val="center"/>
              <w:rPr>
                <w:b/>
                <w:szCs w:val="28"/>
                <w:lang w:val="uk-UA"/>
              </w:rPr>
            </w:pPr>
            <w:r>
              <w:rPr>
                <w:b/>
                <w:szCs w:val="28"/>
                <w:lang w:val="uk-UA"/>
              </w:rPr>
              <w:t>90</w:t>
            </w:r>
          </w:p>
        </w:tc>
        <w:tc>
          <w:tcPr>
            <w:tcW w:w="298" w:type="pct"/>
            <w:shd w:val="clear" w:color="auto" w:fill="auto"/>
            <w:vAlign w:val="center"/>
          </w:tcPr>
          <w:p w14:paraId="02F85EBF" w14:textId="77777777" w:rsidR="00C173B1" w:rsidRPr="00DB3FBF" w:rsidRDefault="00944266" w:rsidP="00016735">
            <w:pPr>
              <w:jc w:val="center"/>
              <w:rPr>
                <w:b/>
                <w:szCs w:val="28"/>
                <w:lang w:val="uk-UA"/>
              </w:rPr>
            </w:pPr>
            <w:r>
              <w:rPr>
                <w:b/>
                <w:szCs w:val="28"/>
                <w:lang w:val="uk-UA"/>
              </w:rPr>
              <w:t>22</w:t>
            </w:r>
          </w:p>
        </w:tc>
        <w:tc>
          <w:tcPr>
            <w:tcW w:w="297" w:type="pct"/>
            <w:vAlign w:val="center"/>
          </w:tcPr>
          <w:p w14:paraId="0D578468" w14:textId="77777777" w:rsidR="00C173B1" w:rsidRPr="00DB3FBF" w:rsidRDefault="00944266" w:rsidP="00016735">
            <w:pPr>
              <w:jc w:val="center"/>
              <w:rPr>
                <w:b/>
                <w:szCs w:val="28"/>
                <w:lang w:val="uk-UA"/>
              </w:rPr>
            </w:pPr>
            <w:r>
              <w:rPr>
                <w:b/>
                <w:szCs w:val="28"/>
                <w:lang w:val="uk-UA"/>
              </w:rPr>
              <w:t>18</w:t>
            </w:r>
          </w:p>
        </w:tc>
        <w:tc>
          <w:tcPr>
            <w:tcW w:w="373" w:type="pct"/>
            <w:vAlign w:val="center"/>
          </w:tcPr>
          <w:p w14:paraId="717F340A" w14:textId="77777777" w:rsidR="00C173B1" w:rsidRPr="00DB3FBF" w:rsidRDefault="00944266" w:rsidP="00016735">
            <w:pPr>
              <w:jc w:val="center"/>
              <w:rPr>
                <w:b/>
                <w:szCs w:val="28"/>
                <w:lang w:val="uk-UA"/>
              </w:rPr>
            </w:pPr>
            <w:r>
              <w:rPr>
                <w:b/>
                <w:szCs w:val="28"/>
                <w:lang w:val="uk-UA"/>
              </w:rPr>
              <w:t>50</w:t>
            </w:r>
          </w:p>
        </w:tc>
        <w:tc>
          <w:tcPr>
            <w:tcW w:w="444" w:type="pct"/>
            <w:shd w:val="clear" w:color="auto" w:fill="auto"/>
            <w:vAlign w:val="center"/>
          </w:tcPr>
          <w:p w14:paraId="37FC658D" w14:textId="77777777" w:rsidR="00C173B1" w:rsidRPr="00DB3FBF" w:rsidRDefault="00C173B1" w:rsidP="00016735">
            <w:pPr>
              <w:jc w:val="center"/>
              <w:rPr>
                <w:b/>
                <w:szCs w:val="28"/>
                <w:lang w:val="uk-UA"/>
              </w:rPr>
            </w:pPr>
            <w:r>
              <w:rPr>
                <w:b/>
                <w:szCs w:val="28"/>
                <w:lang w:val="uk-UA"/>
              </w:rPr>
              <w:t>90</w:t>
            </w:r>
          </w:p>
        </w:tc>
        <w:tc>
          <w:tcPr>
            <w:tcW w:w="263" w:type="pct"/>
            <w:shd w:val="clear" w:color="auto" w:fill="auto"/>
            <w:vAlign w:val="center"/>
          </w:tcPr>
          <w:p w14:paraId="68D09B93" w14:textId="77777777" w:rsidR="00C173B1" w:rsidRPr="00DB3FBF" w:rsidRDefault="00944266" w:rsidP="00016735">
            <w:pPr>
              <w:jc w:val="center"/>
              <w:rPr>
                <w:b/>
                <w:szCs w:val="28"/>
                <w:lang w:val="uk-UA"/>
              </w:rPr>
            </w:pPr>
            <w:r>
              <w:rPr>
                <w:b/>
                <w:szCs w:val="28"/>
                <w:lang w:val="uk-UA"/>
              </w:rPr>
              <w:t>14</w:t>
            </w:r>
          </w:p>
        </w:tc>
        <w:tc>
          <w:tcPr>
            <w:tcW w:w="278" w:type="pct"/>
            <w:vAlign w:val="center"/>
          </w:tcPr>
          <w:p w14:paraId="25ED4FF0" w14:textId="77777777" w:rsidR="00C173B1" w:rsidRPr="00DB3FBF" w:rsidRDefault="00C173B1" w:rsidP="00016735">
            <w:pPr>
              <w:jc w:val="center"/>
              <w:rPr>
                <w:b/>
                <w:szCs w:val="28"/>
                <w:lang w:val="uk-UA"/>
              </w:rPr>
            </w:pPr>
            <w:r>
              <w:rPr>
                <w:b/>
                <w:szCs w:val="28"/>
                <w:lang w:val="uk-UA"/>
              </w:rPr>
              <w:t>6</w:t>
            </w:r>
          </w:p>
        </w:tc>
        <w:tc>
          <w:tcPr>
            <w:tcW w:w="353" w:type="pct"/>
            <w:vAlign w:val="center"/>
          </w:tcPr>
          <w:p w14:paraId="1C20757E" w14:textId="77777777" w:rsidR="00C173B1" w:rsidRPr="00DB3FBF" w:rsidRDefault="00C173B1" w:rsidP="00016735">
            <w:pPr>
              <w:jc w:val="center"/>
              <w:rPr>
                <w:b/>
                <w:szCs w:val="28"/>
                <w:lang w:val="uk-UA"/>
              </w:rPr>
            </w:pPr>
            <w:r>
              <w:rPr>
                <w:b/>
                <w:szCs w:val="28"/>
                <w:lang w:val="uk-UA"/>
              </w:rPr>
              <w:t>7</w:t>
            </w:r>
            <w:r w:rsidR="00944266">
              <w:rPr>
                <w:b/>
                <w:szCs w:val="28"/>
                <w:lang w:val="uk-UA"/>
              </w:rPr>
              <w:t>0</w:t>
            </w:r>
          </w:p>
        </w:tc>
      </w:tr>
    </w:tbl>
    <w:p w14:paraId="7FB22294" w14:textId="77777777" w:rsidR="00C173B1" w:rsidRDefault="00C173B1" w:rsidP="0062438B">
      <w:pPr>
        <w:rPr>
          <w:b/>
          <w:bCs/>
          <w:szCs w:val="28"/>
          <w:lang w:val="uk-UA"/>
        </w:rPr>
      </w:pPr>
    </w:p>
    <w:p w14:paraId="6FE58066" w14:textId="77777777" w:rsidR="00C173B1" w:rsidRDefault="00C173B1" w:rsidP="0062438B">
      <w:pPr>
        <w:rPr>
          <w:b/>
          <w:bCs/>
          <w:szCs w:val="28"/>
          <w:lang w:val="uk-UA"/>
        </w:rPr>
      </w:pPr>
    </w:p>
    <w:p w14:paraId="527BB3FA" w14:textId="77777777" w:rsidR="00C173B1" w:rsidRDefault="00C173B1" w:rsidP="0062438B">
      <w:pPr>
        <w:rPr>
          <w:b/>
          <w:bCs/>
          <w:szCs w:val="28"/>
          <w:lang w:val="uk-UA"/>
        </w:rPr>
      </w:pPr>
    </w:p>
    <w:p w14:paraId="6EB45F73" w14:textId="77777777" w:rsidR="00C173B1" w:rsidRDefault="00C173B1" w:rsidP="0062438B">
      <w:pPr>
        <w:rPr>
          <w:b/>
          <w:bCs/>
          <w:szCs w:val="28"/>
          <w:lang w:val="uk-UA"/>
        </w:rPr>
      </w:pPr>
    </w:p>
    <w:p w14:paraId="18BEB29F" w14:textId="77777777" w:rsidR="00C173B1" w:rsidRDefault="00C173B1" w:rsidP="0062438B">
      <w:pPr>
        <w:rPr>
          <w:b/>
          <w:bCs/>
          <w:szCs w:val="28"/>
          <w:lang w:val="uk-UA"/>
        </w:rPr>
      </w:pPr>
    </w:p>
    <w:p w14:paraId="66D72A58" w14:textId="77777777" w:rsidR="00C173B1" w:rsidRDefault="00C173B1" w:rsidP="0062438B">
      <w:pPr>
        <w:rPr>
          <w:b/>
          <w:bCs/>
          <w:szCs w:val="28"/>
          <w:lang w:val="uk-UA"/>
        </w:rPr>
      </w:pPr>
    </w:p>
    <w:p w14:paraId="67804EBA" w14:textId="77777777" w:rsidR="00C173B1" w:rsidRDefault="00C173B1" w:rsidP="0062438B">
      <w:pPr>
        <w:rPr>
          <w:b/>
          <w:bCs/>
          <w:szCs w:val="28"/>
          <w:lang w:val="uk-UA"/>
        </w:rPr>
      </w:pPr>
    </w:p>
    <w:p w14:paraId="405930D4" w14:textId="77777777" w:rsidR="00C173B1" w:rsidRDefault="00C173B1" w:rsidP="0062438B">
      <w:pPr>
        <w:rPr>
          <w:b/>
          <w:bCs/>
          <w:szCs w:val="28"/>
          <w:lang w:val="uk-UA"/>
        </w:rPr>
      </w:pPr>
    </w:p>
    <w:p w14:paraId="38B30723" w14:textId="77777777" w:rsidR="00C173B1" w:rsidRDefault="00C173B1" w:rsidP="0062438B">
      <w:pPr>
        <w:rPr>
          <w:b/>
          <w:bCs/>
          <w:szCs w:val="28"/>
          <w:lang w:val="uk-UA"/>
        </w:rPr>
      </w:pPr>
    </w:p>
    <w:p w14:paraId="4725A68D" w14:textId="77777777" w:rsidR="00C173B1" w:rsidRDefault="00C173B1" w:rsidP="0062438B">
      <w:pPr>
        <w:rPr>
          <w:b/>
          <w:bCs/>
          <w:szCs w:val="28"/>
          <w:lang w:val="uk-UA"/>
        </w:rPr>
      </w:pPr>
    </w:p>
    <w:p w14:paraId="0A734B17" w14:textId="77777777" w:rsidR="00C173B1" w:rsidRDefault="00C173B1" w:rsidP="0062438B">
      <w:pPr>
        <w:rPr>
          <w:b/>
          <w:bCs/>
          <w:szCs w:val="28"/>
          <w:lang w:val="uk-UA"/>
        </w:rPr>
      </w:pPr>
    </w:p>
    <w:p w14:paraId="041458FF" w14:textId="77777777" w:rsidR="00C173B1" w:rsidRPr="0062438B" w:rsidRDefault="00C173B1" w:rsidP="0062438B">
      <w:pPr>
        <w:rPr>
          <w:b/>
          <w:bCs/>
          <w:szCs w:val="28"/>
          <w:lang w:val="uk-UA"/>
        </w:rPr>
      </w:pPr>
    </w:p>
    <w:p w14:paraId="1BA6E57D" w14:textId="77777777" w:rsidR="0013069B" w:rsidRDefault="0013069B" w:rsidP="0013069B">
      <w:pPr>
        <w:ind w:left="7513" w:hanging="6946"/>
        <w:jc w:val="center"/>
        <w:rPr>
          <w:b/>
          <w:sz w:val="24"/>
          <w:lang w:val="uk-UA"/>
        </w:rPr>
      </w:pPr>
    </w:p>
    <w:p w14:paraId="6CBE9E63" w14:textId="77777777" w:rsidR="0046470D" w:rsidRDefault="0046470D" w:rsidP="0013069B">
      <w:pPr>
        <w:ind w:left="7513" w:hanging="6946"/>
        <w:jc w:val="center"/>
        <w:rPr>
          <w:b/>
          <w:sz w:val="24"/>
          <w:lang w:val="uk-UA"/>
        </w:rPr>
      </w:pPr>
    </w:p>
    <w:p w14:paraId="67CF1BB9" w14:textId="77777777" w:rsidR="0046470D" w:rsidRDefault="0046470D" w:rsidP="0013069B">
      <w:pPr>
        <w:ind w:left="7513" w:hanging="6946"/>
        <w:jc w:val="center"/>
        <w:rPr>
          <w:b/>
          <w:sz w:val="24"/>
          <w:lang w:val="uk-UA"/>
        </w:rPr>
      </w:pPr>
    </w:p>
    <w:p w14:paraId="0F676772" w14:textId="77777777" w:rsidR="0046470D" w:rsidRDefault="0046470D" w:rsidP="0013069B">
      <w:pPr>
        <w:ind w:left="7513" w:hanging="6946"/>
        <w:jc w:val="center"/>
        <w:rPr>
          <w:b/>
          <w:sz w:val="24"/>
          <w:lang w:val="uk-UA"/>
        </w:rPr>
      </w:pPr>
    </w:p>
    <w:p w14:paraId="0CF82EB9" w14:textId="77777777" w:rsidR="0046470D" w:rsidRDefault="0046470D" w:rsidP="0013069B">
      <w:pPr>
        <w:ind w:left="7513" w:hanging="6946"/>
        <w:jc w:val="center"/>
        <w:rPr>
          <w:b/>
          <w:sz w:val="24"/>
          <w:lang w:val="uk-UA"/>
        </w:rPr>
      </w:pPr>
    </w:p>
    <w:p w14:paraId="28252C6D" w14:textId="77777777" w:rsidR="0046470D" w:rsidRDefault="0046470D" w:rsidP="0013069B">
      <w:pPr>
        <w:ind w:left="7513" w:hanging="6946"/>
        <w:jc w:val="center"/>
        <w:rPr>
          <w:b/>
          <w:sz w:val="24"/>
          <w:lang w:val="uk-UA"/>
        </w:rPr>
      </w:pPr>
    </w:p>
    <w:p w14:paraId="3526146F" w14:textId="77777777" w:rsidR="0046470D" w:rsidRDefault="0046470D" w:rsidP="0013069B">
      <w:pPr>
        <w:ind w:left="7513" w:hanging="6946"/>
        <w:jc w:val="center"/>
        <w:rPr>
          <w:b/>
          <w:sz w:val="24"/>
          <w:lang w:val="uk-UA"/>
        </w:rPr>
      </w:pPr>
    </w:p>
    <w:p w14:paraId="10EAC111" w14:textId="77777777" w:rsidR="0046470D" w:rsidRDefault="0046470D" w:rsidP="0013069B">
      <w:pPr>
        <w:ind w:left="7513" w:hanging="6946"/>
        <w:jc w:val="center"/>
        <w:rPr>
          <w:b/>
          <w:sz w:val="24"/>
          <w:lang w:val="uk-UA"/>
        </w:rPr>
      </w:pPr>
    </w:p>
    <w:p w14:paraId="18FD5B61" w14:textId="77777777" w:rsidR="0046470D" w:rsidRDefault="0046470D" w:rsidP="0013069B">
      <w:pPr>
        <w:ind w:left="7513" w:hanging="6946"/>
        <w:jc w:val="center"/>
        <w:rPr>
          <w:b/>
          <w:sz w:val="24"/>
          <w:lang w:val="uk-UA"/>
        </w:rPr>
      </w:pPr>
    </w:p>
    <w:p w14:paraId="4AA7668A" w14:textId="77777777" w:rsidR="0046470D" w:rsidRDefault="0046470D" w:rsidP="0013069B">
      <w:pPr>
        <w:ind w:left="7513" w:hanging="6946"/>
        <w:jc w:val="center"/>
        <w:rPr>
          <w:b/>
          <w:sz w:val="24"/>
          <w:lang w:val="uk-UA"/>
        </w:rPr>
      </w:pPr>
    </w:p>
    <w:p w14:paraId="13158EDB" w14:textId="77777777" w:rsidR="0046470D" w:rsidRDefault="0046470D" w:rsidP="0013069B">
      <w:pPr>
        <w:ind w:left="7513" w:hanging="6946"/>
        <w:jc w:val="center"/>
        <w:rPr>
          <w:b/>
          <w:sz w:val="24"/>
          <w:lang w:val="uk-UA"/>
        </w:rPr>
      </w:pPr>
    </w:p>
    <w:p w14:paraId="3D162F6A" w14:textId="77777777" w:rsidR="0046470D" w:rsidRDefault="0046470D" w:rsidP="0013069B">
      <w:pPr>
        <w:ind w:left="7513" w:hanging="6946"/>
        <w:jc w:val="center"/>
        <w:rPr>
          <w:b/>
          <w:sz w:val="24"/>
          <w:lang w:val="uk-UA"/>
        </w:rPr>
      </w:pPr>
    </w:p>
    <w:p w14:paraId="1725D6C4" w14:textId="77777777" w:rsidR="0046470D" w:rsidRDefault="0046470D" w:rsidP="0013069B">
      <w:pPr>
        <w:ind w:left="7513" w:hanging="6946"/>
        <w:jc w:val="center"/>
        <w:rPr>
          <w:b/>
          <w:sz w:val="24"/>
          <w:lang w:val="uk-UA"/>
        </w:rPr>
      </w:pPr>
    </w:p>
    <w:p w14:paraId="21ACEE34" w14:textId="77777777" w:rsidR="0046470D" w:rsidRDefault="0046470D" w:rsidP="0013069B">
      <w:pPr>
        <w:ind w:left="7513" w:hanging="6946"/>
        <w:jc w:val="center"/>
        <w:rPr>
          <w:b/>
          <w:sz w:val="24"/>
          <w:lang w:val="uk-UA"/>
        </w:rPr>
      </w:pPr>
    </w:p>
    <w:p w14:paraId="023B01EF" w14:textId="77777777" w:rsidR="0046470D" w:rsidRDefault="0046470D" w:rsidP="0013069B">
      <w:pPr>
        <w:ind w:left="7513" w:hanging="6946"/>
        <w:jc w:val="center"/>
        <w:rPr>
          <w:b/>
          <w:sz w:val="24"/>
          <w:lang w:val="uk-UA"/>
        </w:rPr>
      </w:pPr>
    </w:p>
    <w:p w14:paraId="2CC5D46A" w14:textId="77777777" w:rsidR="0046470D" w:rsidRDefault="0046470D" w:rsidP="0013069B">
      <w:pPr>
        <w:ind w:left="7513" w:hanging="6946"/>
        <w:jc w:val="center"/>
        <w:rPr>
          <w:b/>
          <w:sz w:val="24"/>
          <w:lang w:val="uk-UA"/>
        </w:rPr>
      </w:pPr>
    </w:p>
    <w:p w14:paraId="3C72AEE4" w14:textId="77777777" w:rsidR="0046470D" w:rsidRDefault="0046470D" w:rsidP="0013069B">
      <w:pPr>
        <w:ind w:left="7513" w:hanging="6946"/>
        <w:jc w:val="center"/>
        <w:rPr>
          <w:b/>
          <w:sz w:val="24"/>
          <w:lang w:val="uk-UA"/>
        </w:rPr>
      </w:pPr>
    </w:p>
    <w:p w14:paraId="16AC3D25" w14:textId="77777777" w:rsidR="0046470D" w:rsidRDefault="0046470D" w:rsidP="0013069B">
      <w:pPr>
        <w:ind w:left="7513" w:hanging="6946"/>
        <w:jc w:val="center"/>
        <w:rPr>
          <w:b/>
          <w:sz w:val="24"/>
          <w:lang w:val="uk-UA"/>
        </w:rPr>
      </w:pPr>
    </w:p>
    <w:p w14:paraId="68B25F86" w14:textId="77777777" w:rsidR="0046470D" w:rsidRDefault="0046470D" w:rsidP="0013069B">
      <w:pPr>
        <w:ind w:left="7513" w:hanging="6946"/>
        <w:jc w:val="center"/>
        <w:rPr>
          <w:b/>
          <w:sz w:val="24"/>
          <w:lang w:val="uk-UA"/>
        </w:rPr>
      </w:pPr>
    </w:p>
    <w:p w14:paraId="1E078288" w14:textId="77777777" w:rsidR="0046470D" w:rsidRDefault="0046470D" w:rsidP="0013069B">
      <w:pPr>
        <w:ind w:left="7513" w:hanging="6946"/>
        <w:jc w:val="center"/>
        <w:rPr>
          <w:b/>
          <w:sz w:val="24"/>
          <w:lang w:val="uk-UA"/>
        </w:rPr>
      </w:pPr>
    </w:p>
    <w:p w14:paraId="21274FA2" w14:textId="77777777" w:rsidR="0046470D" w:rsidRDefault="0046470D" w:rsidP="0013069B">
      <w:pPr>
        <w:ind w:left="7513" w:hanging="6946"/>
        <w:jc w:val="center"/>
        <w:rPr>
          <w:b/>
          <w:sz w:val="24"/>
          <w:lang w:val="uk-UA"/>
        </w:rPr>
      </w:pPr>
    </w:p>
    <w:p w14:paraId="7C26C47A" w14:textId="77777777" w:rsidR="00492439" w:rsidRDefault="00492439" w:rsidP="0013069B">
      <w:pPr>
        <w:ind w:left="7513" w:hanging="6946"/>
        <w:jc w:val="center"/>
        <w:rPr>
          <w:b/>
          <w:sz w:val="24"/>
          <w:lang w:val="uk-UA"/>
        </w:rPr>
      </w:pPr>
    </w:p>
    <w:p w14:paraId="764C7939" w14:textId="77777777" w:rsidR="00492439" w:rsidRDefault="00492439" w:rsidP="0013069B">
      <w:pPr>
        <w:ind w:left="7513" w:hanging="6946"/>
        <w:jc w:val="center"/>
        <w:rPr>
          <w:b/>
          <w:sz w:val="24"/>
          <w:lang w:val="uk-UA"/>
        </w:rPr>
      </w:pPr>
    </w:p>
    <w:p w14:paraId="6ED3781D" w14:textId="77777777" w:rsidR="00492439" w:rsidRDefault="00492439" w:rsidP="0013069B">
      <w:pPr>
        <w:ind w:left="7513" w:hanging="6946"/>
        <w:jc w:val="center"/>
        <w:rPr>
          <w:b/>
          <w:sz w:val="24"/>
          <w:lang w:val="uk-UA"/>
        </w:rPr>
      </w:pPr>
    </w:p>
    <w:p w14:paraId="41B3ECD7" w14:textId="77777777" w:rsidR="00492439" w:rsidRDefault="00492439" w:rsidP="0013069B">
      <w:pPr>
        <w:ind w:left="7513" w:hanging="6946"/>
        <w:jc w:val="center"/>
        <w:rPr>
          <w:b/>
          <w:sz w:val="24"/>
          <w:lang w:val="uk-UA"/>
        </w:rPr>
      </w:pPr>
    </w:p>
    <w:p w14:paraId="2E91DB22" w14:textId="77777777" w:rsidR="00492439" w:rsidRDefault="00492439" w:rsidP="0013069B">
      <w:pPr>
        <w:ind w:left="7513" w:hanging="6946"/>
        <w:jc w:val="center"/>
        <w:rPr>
          <w:b/>
          <w:sz w:val="24"/>
          <w:lang w:val="uk-UA"/>
        </w:rPr>
      </w:pPr>
    </w:p>
    <w:p w14:paraId="2C9077D3" w14:textId="77777777" w:rsidR="0046470D" w:rsidRPr="00677E99" w:rsidRDefault="0046470D" w:rsidP="0013069B">
      <w:pPr>
        <w:ind w:left="7513" w:hanging="6946"/>
        <w:jc w:val="center"/>
        <w:rPr>
          <w:b/>
          <w:sz w:val="24"/>
          <w:lang w:val="uk-UA"/>
        </w:rPr>
      </w:pPr>
    </w:p>
    <w:p w14:paraId="3D51B6A4" w14:textId="77777777" w:rsidR="0013069B" w:rsidRDefault="0013069B" w:rsidP="0013069B">
      <w:pPr>
        <w:pStyle w:val="4"/>
        <w:rPr>
          <w:szCs w:val="28"/>
        </w:rPr>
      </w:pPr>
      <w:r w:rsidRPr="00677E99">
        <w:rPr>
          <w:szCs w:val="28"/>
        </w:rPr>
        <w:lastRenderedPageBreak/>
        <w:t>5. ТЕМИ СЕМІНАРСЬКИХ ЗАНЯТЬ</w:t>
      </w:r>
    </w:p>
    <w:p w14:paraId="02D87505" w14:textId="77777777" w:rsidR="00492439" w:rsidRDefault="00492439" w:rsidP="00492439">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492439" w:rsidRPr="007E2959" w14:paraId="4A1E55C3" w14:textId="77777777" w:rsidTr="005C2C62">
        <w:tc>
          <w:tcPr>
            <w:tcW w:w="709" w:type="dxa"/>
            <w:vMerge w:val="restart"/>
            <w:shd w:val="clear" w:color="auto" w:fill="auto"/>
            <w:vAlign w:val="center"/>
          </w:tcPr>
          <w:p w14:paraId="450DE036" w14:textId="77777777" w:rsidR="00492439" w:rsidRPr="007E2959" w:rsidRDefault="00492439" w:rsidP="005C2C62">
            <w:pPr>
              <w:ind w:left="142" w:hanging="142"/>
              <w:jc w:val="center"/>
              <w:rPr>
                <w:b/>
                <w:sz w:val="26"/>
                <w:szCs w:val="26"/>
                <w:lang w:val="uk-UA"/>
              </w:rPr>
            </w:pPr>
            <w:r w:rsidRPr="007E2959">
              <w:rPr>
                <w:b/>
                <w:sz w:val="26"/>
                <w:szCs w:val="26"/>
                <w:lang w:val="uk-UA"/>
              </w:rPr>
              <w:t>№</w:t>
            </w:r>
          </w:p>
          <w:p w14:paraId="405F5594" w14:textId="77777777" w:rsidR="00492439" w:rsidRPr="007E2959" w:rsidRDefault="00492439" w:rsidP="005C2C62">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2462F711" w14:textId="77777777" w:rsidR="00492439" w:rsidRPr="007E2959" w:rsidRDefault="00492439" w:rsidP="005C2C62">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03AD1B06" w14:textId="77777777" w:rsidR="00492439" w:rsidRPr="007E2959" w:rsidRDefault="00492439" w:rsidP="005C2C62">
            <w:pPr>
              <w:jc w:val="center"/>
              <w:rPr>
                <w:b/>
                <w:sz w:val="26"/>
                <w:szCs w:val="26"/>
                <w:lang w:val="uk-UA"/>
              </w:rPr>
            </w:pPr>
            <w:r w:rsidRPr="007E2959">
              <w:rPr>
                <w:b/>
                <w:sz w:val="26"/>
                <w:szCs w:val="26"/>
                <w:lang w:val="uk-UA"/>
              </w:rPr>
              <w:t>Кількість</w:t>
            </w:r>
          </w:p>
          <w:p w14:paraId="22F27279" w14:textId="77777777" w:rsidR="00492439" w:rsidRPr="007E2959" w:rsidRDefault="00492439" w:rsidP="005C2C62">
            <w:pPr>
              <w:jc w:val="center"/>
              <w:rPr>
                <w:b/>
                <w:sz w:val="26"/>
                <w:szCs w:val="26"/>
                <w:lang w:val="uk-UA"/>
              </w:rPr>
            </w:pPr>
            <w:r w:rsidRPr="007E2959">
              <w:rPr>
                <w:b/>
                <w:sz w:val="26"/>
                <w:szCs w:val="26"/>
                <w:lang w:val="uk-UA"/>
              </w:rPr>
              <w:t>годин</w:t>
            </w:r>
          </w:p>
        </w:tc>
      </w:tr>
      <w:tr w:rsidR="00492439" w:rsidRPr="007E2959" w14:paraId="456E14E3" w14:textId="77777777" w:rsidTr="005C2C62">
        <w:tc>
          <w:tcPr>
            <w:tcW w:w="709" w:type="dxa"/>
            <w:vMerge/>
            <w:shd w:val="clear" w:color="auto" w:fill="auto"/>
          </w:tcPr>
          <w:p w14:paraId="08CCF076" w14:textId="77777777" w:rsidR="00492439" w:rsidRPr="007E2959" w:rsidRDefault="00492439" w:rsidP="005C2C62">
            <w:pPr>
              <w:ind w:left="142" w:hanging="142"/>
              <w:jc w:val="center"/>
              <w:rPr>
                <w:b/>
                <w:sz w:val="26"/>
                <w:szCs w:val="26"/>
                <w:lang w:val="uk-UA"/>
              </w:rPr>
            </w:pPr>
          </w:p>
        </w:tc>
        <w:tc>
          <w:tcPr>
            <w:tcW w:w="6529" w:type="dxa"/>
            <w:vMerge/>
            <w:shd w:val="clear" w:color="auto" w:fill="auto"/>
          </w:tcPr>
          <w:p w14:paraId="39319172" w14:textId="77777777" w:rsidR="00492439" w:rsidRPr="007E2959" w:rsidRDefault="00492439" w:rsidP="005C2C62">
            <w:pPr>
              <w:jc w:val="center"/>
              <w:rPr>
                <w:b/>
                <w:sz w:val="26"/>
                <w:szCs w:val="26"/>
                <w:lang w:val="uk-UA"/>
              </w:rPr>
            </w:pPr>
          </w:p>
        </w:tc>
        <w:tc>
          <w:tcPr>
            <w:tcW w:w="1059" w:type="dxa"/>
            <w:shd w:val="clear" w:color="auto" w:fill="auto"/>
          </w:tcPr>
          <w:p w14:paraId="3DA58D31" w14:textId="77777777" w:rsidR="00492439" w:rsidRPr="007E2959" w:rsidRDefault="00492439" w:rsidP="005C2C62">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13267548" w14:textId="77777777" w:rsidR="00492439" w:rsidRPr="007E2959" w:rsidRDefault="00492439" w:rsidP="005C2C62">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492439" w:rsidRPr="007E2959" w14:paraId="6B50D0FC" w14:textId="77777777" w:rsidTr="005C2C62">
        <w:tc>
          <w:tcPr>
            <w:tcW w:w="9356" w:type="dxa"/>
            <w:gridSpan w:val="4"/>
            <w:shd w:val="clear" w:color="auto" w:fill="auto"/>
          </w:tcPr>
          <w:p w14:paraId="2B24181D" w14:textId="77777777" w:rsidR="00492439" w:rsidRPr="009C0047" w:rsidRDefault="00492439" w:rsidP="00492439">
            <w:pPr>
              <w:jc w:val="center"/>
              <w:rPr>
                <w:szCs w:val="28"/>
                <w:lang w:val="uk-UA"/>
              </w:rPr>
            </w:pPr>
            <w:r w:rsidRPr="009C0047">
              <w:rPr>
                <w:b/>
                <w:bCs/>
                <w:szCs w:val="28"/>
                <w:lang w:val="uk-UA"/>
              </w:rPr>
              <w:t>Змістовий модуль 1</w:t>
            </w:r>
            <w:r w:rsidRPr="009C0047">
              <w:rPr>
                <w:szCs w:val="28"/>
                <w:lang w:val="uk-UA"/>
              </w:rPr>
              <w:t>.</w:t>
            </w:r>
          </w:p>
          <w:p w14:paraId="22BDED99" w14:textId="77777777" w:rsidR="00492439" w:rsidRPr="009C0047" w:rsidRDefault="00127E21" w:rsidP="00492439">
            <w:pPr>
              <w:jc w:val="center"/>
              <w:rPr>
                <w:b/>
                <w:szCs w:val="28"/>
                <w:lang w:val="uk-UA"/>
              </w:rPr>
            </w:pPr>
            <w:r w:rsidRPr="00127E21">
              <w:rPr>
                <w:b/>
                <w:szCs w:val="28"/>
                <w:lang w:val="uk-UA"/>
              </w:rPr>
              <w:t>Механізми захисту прав людини</w:t>
            </w:r>
          </w:p>
        </w:tc>
      </w:tr>
      <w:tr w:rsidR="00492439" w:rsidRPr="007E2959" w14:paraId="4F293256" w14:textId="77777777" w:rsidTr="005C2C62">
        <w:trPr>
          <w:trHeight w:val="547"/>
        </w:trPr>
        <w:tc>
          <w:tcPr>
            <w:tcW w:w="709" w:type="dxa"/>
            <w:shd w:val="clear" w:color="auto" w:fill="auto"/>
          </w:tcPr>
          <w:p w14:paraId="166E3B8D" w14:textId="77777777" w:rsidR="00492439" w:rsidRPr="009C0047" w:rsidRDefault="00492439" w:rsidP="005C2C62">
            <w:pPr>
              <w:jc w:val="center"/>
              <w:rPr>
                <w:szCs w:val="28"/>
                <w:lang w:val="uk-UA"/>
              </w:rPr>
            </w:pPr>
            <w:r w:rsidRPr="009C0047">
              <w:rPr>
                <w:szCs w:val="28"/>
                <w:lang w:val="uk-UA"/>
              </w:rPr>
              <w:t>1</w:t>
            </w:r>
          </w:p>
        </w:tc>
        <w:tc>
          <w:tcPr>
            <w:tcW w:w="6529" w:type="dxa"/>
            <w:shd w:val="clear" w:color="auto" w:fill="auto"/>
          </w:tcPr>
          <w:p w14:paraId="1DEF4832" w14:textId="77777777" w:rsidR="00492439" w:rsidRPr="009C0047" w:rsidRDefault="00BB4004" w:rsidP="005C2C62">
            <w:pPr>
              <w:pStyle w:val="Style6"/>
              <w:widowControl/>
              <w:rPr>
                <w:rStyle w:val="FontStyle13"/>
                <w:sz w:val="28"/>
                <w:szCs w:val="28"/>
              </w:rPr>
            </w:pPr>
            <w:r w:rsidRPr="00BB4004">
              <w:rPr>
                <w:sz w:val="28"/>
                <w:szCs w:val="28"/>
                <w:lang w:val="uk-UA"/>
              </w:rPr>
              <w:t>Загальні положення про права людини</w:t>
            </w:r>
          </w:p>
        </w:tc>
        <w:tc>
          <w:tcPr>
            <w:tcW w:w="1059" w:type="dxa"/>
            <w:shd w:val="clear" w:color="auto" w:fill="auto"/>
            <w:vAlign w:val="center"/>
          </w:tcPr>
          <w:p w14:paraId="7FB173F0" w14:textId="77777777" w:rsidR="00492439" w:rsidRPr="009C0047" w:rsidRDefault="00492439" w:rsidP="005C2C62">
            <w:pPr>
              <w:pStyle w:val="a8"/>
              <w:jc w:val="center"/>
              <w:rPr>
                <w:szCs w:val="28"/>
                <w:lang w:val="uk-UA"/>
              </w:rPr>
            </w:pPr>
            <w:r w:rsidRPr="009C0047">
              <w:rPr>
                <w:szCs w:val="28"/>
                <w:lang w:val="uk-UA"/>
              </w:rPr>
              <w:t>2</w:t>
            </w:r>
          </w:p>
        </w:tc>
        <w:tc>
          <w:tcPr>
            <w:tcW w:w="1059" w:type="dxa"/>
            <w:shd w:val="clear" w:color="auto" w:fill="auto"/>
            <w:vAlign w:val="center"/>
          </w:tcPr>
          <w:p w14:paraId="55B9ACDB" w14:textId="77777777" w:rsidR="00492439" w:rsidRPr="009C0047" w:rsidRDefault="00492439" w:rsidP="005C2C62">
            <w:pPr>
              <w:pStyle w:val="a8"/>
              <w:jc w:val="center"/>
              <w:rPr>
                <w:szCs w:val="28"/>
                <w:lang w:val="uk-UA"/>
              </w:rPr>
            </w:pPr>
            <w:r w:rsidRPr="009C0047">
              <w:rPr>
                <w:szCs w:val="28"/>
                <w:lang w:val="uk-UA"/>
              </w:rPr>
              <w:t>-</w:t>
            </w:r>
          </w:p>
        </w:tc>
      </w:tr>
      <w:tr w:rsidR="00492439" w:rsidRPr="007E2959" w14:paraId="4550E8AA" w14:textId="77777777" w:rsidTr="005C2C62">
        <w:tc>
          <w:tcPr>
            <w:tcW w:w="709" w:type="dxa"/>
            <w:shd w:val="clear" w:color="auto" w:fill="auto"/>
          </w:tcPr>
          <w:p w14:paraId="7A7CF2D7" w14:textId="77777777" w:rsidR="00492439" w:rsidRPr="009C0047" w:rsidRDefault="00492439" w:rsidP="005C2C62">
            <w:pPr>
              <w:jc w:val="center"/>
              <w:rPr>
                <w:szCs w:val="28"/>
                <w:lang w:val="uk-UA"/>
              </w:rPr>
            </w:pPr>
            <w:r w:rsidRPr="009C0047">
              <w:rPr>
                <w:szCs w:val="28"/>
                <w:lang w:val="uk-UA"/>
              </w:rPr>
              <w:t>2</w:t>
            </w:r>
          </w:p>
        </w:tc>
        <w:tc>
          <w:tcPr>
            <w:tcW w:w="6529" w:type="dxa"/>
            <w:shd w:val="clear" w:color="auto" w:fill="auto"/>
          </w:tcPr>
          <w:p w14:paraId="267D2E00" w14:textId="77777777" w:rsidR="00492439" w:rsidRPr="009C0047" w:rsidRDefault="00BB4004" w:rsidP="005C2C62">
            <w:pPr>
              <w:pStyle w:val="Style6"/>
              <w:widowControl/>
              <w:rPr>
                <w:rStyle w:val="FontStyle13"/>
                <w:sz w:val="28"/>
                <w:szCs w:val="28"/>
              </w:rPr>
            </w:pPr>
            <w:r w:rsidRPr="00BB4004">
              <w:rPr>
                <w:rStyle w:val="FontStyle13"/>
                <w:sz w:val="28"/>
                <w:szCs w:val="28"/>
                <w:lang w:val="uk-UA" w:eastAsia="uk-UA"/>
              </w:rPr>
              <w:t>Захист прав людини в діяльності ООН</w:t>
            </w:r>
          </w:p>
        </w:tc>
        <w:tc>
          <w:tcPr>
            <w:tcW w:w="1059" w:type="dxa"/>
            <w:shd w:val="clear" w:color="auto" w:fill="auto"/>
            <w:vAlign w:val="center"/>
          </w:tcPr>
          <w:p w14:paraId="2B5A6E46" w14:textId="77777777" w:rsidR="00492439" w:rsidRPr="009C0047" w:rsidRDefault="00521731" w:rsidP="005C2C62">
            <w:pPr>
              <w:pStyle w:val="a8"/>
              <w:jc w:val="center"/>
              <w:rPr>
                <w:szCs w:val="28"/>
                <w:lang w:val="uk-UA"/>
              </w:rPr>
            </w:pPr>
            <w:r>
              <w:rPr>
                <w:szCs w:val="28"/>
                <w:lang w:val="uk-UA"/>
              </w:rPr>
              <w:t>2</w:t>
            </w:r>
          </w:p>
        </w:tc>
        <w:tc>
          <w:tcPr>
            <w:tcW w:w="1059" w:type="dxa"/>
            <w:shd w:val="clear" w:color="auto" w:fill="auto"/>
            <w:vAlign w:val="center"/>
          </w:tcPr>
          <w:p w14:paraId="474536B7" w14:textId="77777777" w:rsidR="00492439" w:rsidRPr="009C0047" w:rsidRDefault="00492439" w:rsidP="005C2C62">
            <w:pPr>
              <w:pStyle w:val="a8"/>
              <w:jc w:val="center"/>
              <w:rPr>
                <w:szCs w:val="28"/>
                <w:lang w:val="uk-UA"/>
              </w:rPr>
            </w:pPr>
            <w:r w:rsidRPr="009C0047">
              <w:rPr>
                <w:szCs w:val="28"/>
                <w:lang w:val="uk-UA"/>
              </w:rPr>
              <w:t>-</w:t>
            </w:r>
          </w:p>
        </w:tc>
      </w:tr>
      <w:tr w:rsidR="00492439" w:rsidRPr="007E2959" w14:paraId="59D2B57E" w14:textId="77777777" w:rsidTr="005C2C62">
        <w:tc>
          <w:tcPr>
            <w:tcW w:w="709" w:type="dxa"/>
            <w:shd w:val="clear" w:color="auto" w:fill="auto"/>
          </w:tcPr>
          <w:p w14:paraId="4BFAA7F6" w14:textId="77777777" w:rsidR="00492439" w:rsidRPr="009C0047" w:rsidRDefault="00492439" w:rsidP="005C2C62">
            <w:pPr>
              <w:jc w:val="center"/>
              <w:rPr>
                <w:szCs w:val="28"/>
                <w:lang w:val="uk-UA"/>
              </w:rPr>
            </w:pPr>
            <w:r w:rsidRPr="009C0047">
              <w:rPr>
                <w:szCs w:val="28"/>
                <w:lang w:val="uk-UA"/>
              </w:rPr>
              <w:t>3</w:t>
            </w:r>
          </w:p>
        </w:tc>
        <w:tc>
          <w:tcPr>
            <w:tcW w:w="6529" w:type="dxa"/>
            <w:shd w:val="clear" w:color="auto" w:fill="auto"/>
          </w:tcPr>
          <w:p w14:paraId="6A0A58EA" w14:textId="77777777" w:rsidR="00492439" w:rsidRPr="009C0047" w:rsidRDefault="00BB4004" w:rsidP="005C2C62">
            <w:pPr>
              <w:pStyle w:val="Style6"/>
              <w:widowControl/>
              <w:rPr>
                <w:rStyle w:val="FontStyle13"/>
                <w:sz w:val="28"/>
                <w:szCs w:val="28"/>
              </w:rPr>
            </w:pPr>
            <w:r w:rsidRPr="00BB4004">
              <w:rPr>
                <w:rStyle w:val="FontStyle13"/>
                <w:sz w:val="28"/>
                <w:szCs w:val="28"/>
                <w:lang w:val="uk-UA" w:eastAsia="uk-UA"/>
              </w:rPr>
              <w:t>Захист прав людини в Європі</w:t>
            </w:r>
          </w:p>
        </w:tc>
        <w:tc>
          <w:tcPr>
            <w:tcW w:w="1059" w:type="dxa"/>
            <w:shd w:val="clear" w:color="auto" w:fill="auto"/>
            <w:vAlign w:val="center"/>
          </w:tcPr>
          <w:p w14:paraId="2A01ECF7" w14:textId="77777777" w:rsidR="00492439" w:rsidRPr="009C0047" w:rsidRDefault="00521731" w:rsidP="005C2C62">
            <w:pPr>
              <w:pStyle w:val="a8"/>
              <w:jc w:val="center"/>
              <w:rPr>
                <w:szCs w:val="28"/>
                <w:lang w:val="uk-UA"/>
              </w:rPr>
            </w:pPr>
            <w:r>
              <w:rPr>
                <w:szCs w:val="28"/>
                <w:lang w:val="uk-UA"/>
              </w:rPr>
              <w:t>2</w:t>
            </w:r>
          </w:p>
        </w:tc>
        <w:tc>
          <w:tcPr>
            <w:tcW w:w="1059" w:type="dxa"/>
            <w:shd w:val="clear" w:color="auto" w:fill="auto"/>
            <w:vAlign w:val="center"/>
          </w:tcPr>
          <w:p w14:paraId="26EC7F0C" w14:textId="77777777" w:rsidR="00492439" w:rsidRPr="009C0047" w:rsidRDefault="00521731" w:rsidP="005C2C62">
            <w:pPr>
              <w:pStyle w:val="a8"/>
              <w:jc w:val="center"/>
              <w:rPr>
                <w:szCs w:val="28"/>
                <w:lang w:val="uk-UA"/>
              </w:rPr>
            </w:pPr>
            <w:r>
              <w:rPr>
                <w:szCs w:val="28"/>
                <w:lang w:val="uk-UA"/>
              </w:rPr>
              <w:t>2</w:t>
            </w:r>
          </w:p>
        </w:tc>
      </w:tr>
      <w:tr w:rsidR="00492439" w:rsidRPr="007E2959" w14:paraId="23DCF0D4" w14:textId="77777777" w:rsidTr="005C2C62">
        <w:tc>
          <w:tcPr>
            <w:tcW w:w="709" w:type="dxa"/>
            <w:shd w:val="clear" w:color="auto" w:fill="auto"/>
          </w:tcPr>
          <w:p w14:paraId="03897D37" w14:textId="77777777" w:rsidR="00492439" w:rsidRPr="009C0047" w:rsidRDefault="00492439" w:rsidP="005C2C62">
            <w:pPr>
              <w:jc w:val="center"/>
              <w:rPr>
                <w:szCs w:val="28"/>
                <w:lang w:val="uk-UA"/>
              </w:rPr>
            </w:pPr>
            <w:r w:rsidRPr="009C0047">
              <w:rPr>
                <w:szCs w:val="28"/>
                <w:lang w:val="uk-UA"/>
              </w:rPr>
              <w:t>4</w:t>
            </w:r>
          </w:p>
        </w:tc>
        <w:tc>
          <w:tcPr>
            <w:tcW w:w="6529" w:type="dxa"/>
            <w:shd w:val="clear" w:color="auto" w:fill="auto"/>
          </w:tcPr>
          <w:p w14:paraId="4C9563AC" w14:textId="77777777" w:rsidR="00492439" w:rsidRPr="009C0047" w:rsidRDefault="00BB4004" w:rsidP="005C2C62">
            <w:pPr>
              <w:pStyle w:val="Style6"/>
              <w:widowControl/>
              <w:rPr>
                <w:rStyle w:val="FontStyle13"/>
                <w:sz w:val="28"/>
                <w:szCs w:val="28"/>
              </w:rPr>
            </w:pPr>
            <w:r w:rsidRPr="00BB4004">
              <w:rPr>
                <w:rStyle w:val="FontStyle13"/>
                <w:sz w:val="28"/>
                <w:szCs w:val="28"/>
                <w:lang w:val="uk-UA" w:eastAsia="uk-UA"/>
              </w:rPr>
              <w:t>Інші регіональні системи захисту прав людини</w:t>
            </w:r>
          </w:p>
        </w:tc>
        <w:tc>
          <w:tcPr>
            <w:tcW w:w="1059" w:type="dxa"/>
            <w:shd w:val="clear" w:color="auto" w:fill="auto"/>
            <w:vAlign w:val="center"/>
          </w:tcPr>
          <w:p w14:paraId="1A1D9C45" w14:textId="77777777" w:rsidR="00492439" w:rsidRPr="009C0047" w:rsidRDefault="00521731" w:rsidP="005C2C62">
            <w:pPr>
              <w:pStyle w:val="a8"/>
              <w:jc w:val="center"/>
              <w:rPr>
                <w:szCs w:val="28"/>
              </w:rPr>
            </w:pPr>
            <w:r>
              <w:rPr>
                <w:szCs w:val="28"/>
              </w:rPr>
              <w:t>-</w:t>
            </w:r>
          </w:p>
        </w:tc>
        <w:tc>
          <w:tcPr>
            <w:tcW w:w="1059" w:type="dxa"/>
            <w:shd w:val="clear" w:color="auto" w:fill="auto"/>
            <w:vAlign w:val="center"/>
          </w:tcPr>
          <w:p w14:paraId="7D00D449" w14:textId="77777777" w:rsidR="00492439" w:rsidRPr="009C0047" w:rsidRDefault="00492439" w:rsidP="005C2C62">
            <w:pPr>
              <w:pStyle w:val="a8"/>
              <w:jc w:val="center"/>
              <w:rPr>
                <w:szCs w:val="28"/>
                <w:lang w:val="uk-UA"/>
              </w:rPr>
            </w:pPr>
            <w:r w:rsidRPr="009C0047">
              <w:rPr>
                <w:szCs w:val="28"/>
                <w:lang w:val="uk-UA"/>
              </w:rPr>
              <w:t>-</w:t>
            </w:r>
          </w:p>
        </w:tc>
      </w:tr>
      <w:tr w:rsidR="00492439" w:rsidRPr="007E2959" w14:paraId="4BEFAAB6" w14:textId="77777777" w:rsidTr="005C2C62">
        <w:tc>
          <w:tcPr>
            <w:tcW w:w="9356" w:type="dxa"/>
            <w:gridSpan w:val="4"/>
            <w:shd w:val="clear" w:color="auto" w:fill="auto"/>
          </w:tcPr>
          <w:p w14:paraId="6E0FB5AD" w14:textId="77777777" w:rsidR="00492439" w:rsidRPr="009C0047" w:rsidRDefault="00492439" w:rsidP="00127E21">
            <w:pPr>
              <w:jc w:val="center"/>
              <w:rPr>
                <w:szCs w:val="28"/>
                <w:lang w:val="uk-UA"/>
              </w:rPr>
            </w:pPr>
            <w:r w:rsidRPr="009C0047">
              <w:rPr>
                <w:b/>
                <w:bCs/>
                <w:szCs w:val="28"/>
                <w:lang w:val="uk-UA"/>
              </w:rPr>
              <w:t>Змістовий модуль 2</w:t>
            </w:r>
            <w:r w:rsidRPr="009C0047">
              <w:rPr>
                <w:szCs w:val="28"/>
                <w:lang w:val="uk-UA"/>
              </w:rPr>
              <w:t>.</w:t>
            </w:r>
          </w:p>
          <w:p w14:paraId="6BB9A4AE" w14:textId="77777777" w:rsidR="00492439" w:rsidRPr="009C0047" w:rsidRDefault="00127E21" w:rsidP="00127E21">
            <w:pPr>
              <w:pStyle w:val="a8"/>
              <w:jc w:val="center"/>
              <w:rPr>
                <w:szCs w:val="28"/>
                <w:lang w:val="uk-UA"/>
              </w:rPr>
            </w:pPr>
            <w:r w:rsidRPr="00127E21">
              <w:rPr>
                <w:b/>
                <w:szCs w:val="28"/>
                <w:lang w:val="uk-UA"/>
              </w:rPr>
              <w:t>Міжнародні стандарти прав людини</w:t>
            </w:r>
          </w:p>
        </w:tc>
      </w:tr>
      <w:tr w:rsidR="00492439" w:rsidRPr="007E2959" w14:paraId="556C2164" w14:textId="77777777" w:rsidTr="005C2C62">
        <w:tc>
          <w:tcPr>
            <w:tcW w:w="709" w:type="dxa"/>
            <w:shd w:val="clear" w:color="auto" w:fill="auto"/>
          </w:tcPr>
          <w:p w14:paraId="4474D990" w14:textId="77777777" w:rsidR="00492439" w:rsidRPr="009C0047" w:rsidRDefault="00B26A0A" w:rsidP="005C2C62">
            <w:pPr>
              <w:jc w:val="center"/>
              <w:rPr>
                <w:szCs w:val="28"/>
                <w:lang w:val="uk-UA"/>
              </w:rPr>
            </w:pPr>
            <w:r>
              <w:rPr>
                <w:szCs w:val="28"/>
                <w:lang w:val="uk-UA"/>
              </w:rPr>
              <w:t>5</w:t>
            </w:r>
          </w:p>
        </w:tc>
        <w:tc>
          <w:tcPr>
            <w:tcW w:w="6529" w:type="dxa"/>
            <w:shd w:val="clear" w:color="auto" w:fill="auto"/>
          </w:tcPr>
          <w:p w14:paraId="51CB5429" w14:textId="77777777" w:rsidR="00492439" w:rsidRPr="009C0047" w:rsidRDefault="00580B3F" w:rsidP="005C2C62">
            <w:pPr>
              <w:pStyle w:val="Style6"/>
              <w:widowControl/>
              <w:rPr>
                <w:rStyle w:val="FontStyle13"/>
                <w:sz w:val="28"/>
                <w:szCs w:val="28"/>
                <w:lang w:val="uk-UA"/>
              </w:rPr>
            </w:pPr>
            <w:r w:rsidRPr="00580B3F">
              <w:rPr>
                <w:rStyle w:val="FontStyle13"/>
                <w:sz w:val="28"/>
                <w:szCs w:val="28"/>
                <w:lang w:val="uk-UA" w:eastAsia="uk-UA"/>
              </w:rPr>
              <w:t>Право на життя. Заборона катувань, нелюдських або таких, що принижують гідність, видів поводження чи покарання</w:t>
            </w:r>
          </w:p>
        </w:tc>
        <w:tc>
          <w:tcPr>
            <w:tcW w:w="1059" w:type="dxa"/>
            <w:shd w:val="clear" w:color="auto" w:fill="auto"/>
            <w:vAlign w:val="center"/>
          </w:tcPr>
          <w:p w14:paraId="0068837D" w14:textId="77777777" w:rsidR="00492439" w:rsidRPr="009C0047" w:rsidRDefault="00492439" w:rsidP="005C2C62">
            <w:pPr>
              <w:pStyle w:val="a8"/>
              <w:jc w:val="center"/>
              <w:rPr>
                <w:szCs w:val="28"/>
                <w:lang w:val="uk-UA"/>
              </w:rPr>
            </w:pPr>
            <w:r>
              <w:rPr>
                <w:szCs w:val="28"/>
                <w:lang w:val="uk-UA"/>
              </w:rPr>
              <w:t>2</w:t>
            </w:r>
          </w:p>
        </w:tc>
        <w:tc>
          <w:tcPr>
            <w:tcW w:w="1059" w:type="dxa"/>
            <w:shd w:val="clear" w:color="auto" w:fill="auto"/>
            <w:vAlign w:val="center"/>
          </w:tcPr>
          <w:p w14:paraId="4488F6AD" w14:textId="77777777" w:rsidR="00492439" w:rsidRPr="009C0047" w:rsidRDefault="00492439" w:rsidP="005C2C62">
            <w:pPr>
              <w:pStyle w:val="a8"/>
              <w:jc w:val="center"/>
              <w:rPr>
                <w:szCs w:val="28"/>
                <w:lang w:val="uk-UA"/>
              </w:rPr>
            </w:pPr>
            <w:r>
              <w:rPr>
                <w:szCs w:val="28"/>
                <w:lang w:val="uk-UA"/>
              </w:rPr>
              <w:t>2</w:t>
            </w:r>
          </w:p>
        </w:tc>
      </w:tr>
      <w:tr w:rsidR="00492439" w:rsidRPr="007E2959" w14:paraId="041932E9" w14:textId="77777777" w:rsidTr="005C2C62">
        <w:tc>
          <w:tcPr>
            <w:tcW w:w="709" w:type="dxa"/>
            <w:shd w:val="clear" w:color="auto" w:fill="auto"/>
          </w:tcPr>
          <w:p w14:paraId="3049D9B0" w14:textId="77777777" w:rsidR="00492439" w:rsidRPr="009C0047" w:rsidRDefault="00B26A0A" w:rsidP="005C2C62">
            <w:pPr>
              <w:jc w:val="center"/>
              <w:rPr>
                <w:szCs w:val="28"/>
                <w:lang w:val="uk-UA"/>
              </w:rPr>
            </w:pPr>
            <w:r>
              <w:rPr>
                <w:szCs w:val="28"/>
                <w:lang w:val="uk-UA"/>
              </w:rPr>
              <w:t>6</w:t>
            </w:r>
          </w:p>
        </w:tc>
        <w:tc>
          <w:tcPr>
            <w:tcW w:w="6529" w:type="dxa"/>
            <w:shd w:val="clear" w:color="auto" w:fill="auto"/>
          </w:tcPr>
          <w:p w14:paraId="1C30FF0B" w14:textId="77777777" w:rsidR="00492439" w:rsidRPr="009C0047" w:rsidRDefault="00580B3F" w:rsidP="005C2C62">
            <w:pPr>
              <w:pStyle w:val="Style6"/>
              <w:widowControl/>
              <w:rPr>
                <w:sz w:val="28"/>
                <w:szCs w:val="28"/>
                <w:lang w:val="uk-UA" w:eastAsia="uk-UA"/>
              </w:rPr>
            </w:pPr>
            <w:r w:rsidRPr="00580B3F">
              <w:rPr>
                <w:rStyle w:val="FontStyle13"/>
                <w:sz w:val="28"/>
                <w:szCs w:val="28"/>
                <w:lang w:val="uk-UA" w:eastAsia="uk-UA"/>
              </w:rPr>
              <w:t>Право на свободу та особисту недоторканність</w:t>
            </w:r>
          </w:p>
        </w:tc>
        <w:tc>
          <w:tcPr>
            <w:tcW w:w="1059" w:type="dxa"/>
            <w:shd w:val="clear" w:color="auto" w:fill="auto"/>
            <w:vAlign w:val="center"/>
          </w:tcPr>
          <w:p w14:paraId="1EB51520" w14:textId="77777777" w:rsidR="00492439" w:rsidRPr="009C0047" w:rsidRDefault="00492439" w:rsidP="005C2C62">
            <w:pPr>
              <w:pStyle w:val="a8"/>
              <w:jc w:val="center"/>
              <w:rPr>
                <w:szCs w:val="28"/>
                <w:lang w:val="uk-UA"/>
              </w:rPr>
            </w:pPr>
            <w:r>
              <w:rPr>
                <w:szCs w:val="28"/>
                <w:lang w:val="uk-UA"/>
              </w:rPr>
              <w:t>2</w:t>
            </w:r>
          </w:p>
        </w:tc>
        <w:tc>
          <w:tcPr>
            <w:tcW w:w="1059" w:type="dxa"/>
            <w:shd w:val="clear" w:color="auto" w:fill="auto"/>
            <w:vAlign w:val="center"/>
          </w:tcPr>
          <w:p w14:paraId="23F83515" w14:textId="77777777" w:rsidR="00492439" w:rsidRPr="009C0047" w:rsidRDefault="00492439" w:rsidP="005C2C62">
            <w:pPr>
              <w:pStyle w:val="a8"/>
              <w:jc w:val="center"/>
              <w:rPr>
                <w:szCs w:val="28"/>
                <w:lang w:val="uk-UA"/>
              </w:rPr>
            </w:pPr>
            <w:r>
              <w:rPr>
                <w:szCs w:val="28"/>
                <w:lang w:val="uk-UA"/>
              </w:rPr>
              <w:t>-</w:t>
            </w:r>
          </w:p>
        </w:tc>
      </w:tr>
      <w:tr w:rsidR="00492439" w:rsidRPr="007E2959" w14:paraId="4D577608" w14:textId="77777777" w:rsidTr="005C2C62">
        <w:tc>
          <w:tcPr>
            <w:tcW w:w="709" w:type="dxa"/>
            <w:shd w:val="clear" w:color="auto" w:fill="auto"/>
          </w:tcPr>
          <w:p w14:paraId="55C2C4AC" w14:textId="77777777" w:rsidR="00492439" w:rsidRPr="009C0047" w:rsidRDefault="00B26A0A" w:rsidP="005C2C62">
            <w:pPr>
              <w:jc w:val="center"/>
              <w:rPr>
                <w:szCs w:val="28"/>
                <w:lang w:val="uk-UA"/>
              </w:rPr>
            </w:pPr>
            <w:r>
              <w:rPr>
                <w:szCs w:val="28"/>
                <w:lang w:val="uk-UA"/>
              </w:rPr>
              <w:t>7</w:t>
            </w:r>
          </w:p>
        </w:tc>
        <w:tc>
          <w:tcPr>
            <w:tcW w:w="6529" w:type="dxa"/>
            <w:shd w:val="clear" w:color="auto" w:fill="auto"/>
          </w:tcPr>
          <w:p w14:paraId="2BFFE4E2" w14:textId="77777777" w:rsidR="00492439" w:rsidRPr="009C0047" w:rsidRDefault="00580B3F" w:rsidP="005C2C62">
            <w:pPr>
              <w:pStyle w:val="Style6"/>
              <w:widowControl/>
              <w:rPr>
                <w:rStyle w:val="FontStyle13"/>
                <w:sz w:val="28"/>
                <w:szCs w:val="28"/>
                <w:lang w:val="uk-UA"/>
              </w:rPr>
            </w:pPr>
            <w:r w:rsidRPr="00580B3F">
              <w:rPr>
                <w:rStyle w:val="FontStyle13"/>
                <w:sz w:val="28"/>
                <w:szCs w:val="28"/>
                <w:lang w:val="uk-UA" w:eastAsia="uk-UA"/>
              </w:rPr>
              <w:t>Право на повагу до приватного і сімейного життя, житла та кореспонденції</w:t>
            </w:r>
          </w:p>
        </w:tc>
        <w:tc>
          <w:tcPr>
            <w:tcW w:w="1059" w:type="dxa"/>
            <w:shd w:val="clear" w:color="auto" w:fill="auto"/>
            <w:vAlign w:val="center"/>
          </w:tcPr>
          <w:p w14:paraId="12FC893F" w14:textId="77777777" w:rsidR="00492439" w:rsidRPr="009C0047" w:rsidRDefault="00492439" w:rsidP="005C2C62">
            <w:pPr>
              <w:pStyle w:val="a8"/>
              <w:jc w:val="center"/>
              <w:rPr>
                <w:szCs w:val="28"/>
                <w:lang w:val="uk-UA"/>
              </w:rPr>
            </w:pPr>
            <w:r>
              <w:rPr>
                <w:szCs w:val="28"/>
                <w:lang w:val="uk-UA"/>
              </w:rPr>
              <w:t>2</w:t>
            </w:r>
          </w:p>
        </w:tc>
        <w:tc>
          <w:tcPr>
            <w:tcW w:w="1059" w:type="dxa"/>
            <w:shd w:val="clear" w:color="auto" w:fill="auto"/>
            <w:vAlign w:val="center"/>
          </w:tcPr>
          <w:p w14:paraId="7D29F2E0" w14:textId="77777777" w:rsidR="00492439" w:rsidRPr="009C0047" w:rsidRDefault="00492439" w:rsidP="005C2C62">
            <w:pPr>
              <w:pStyle w:val="a8"/>
              <w:jc w:val="center"/>
              <w:rPr>
                <w:szCs w:val="28"/>
                <w:lang w:val="uk-UA"/>
              </w:rPr>
            </w:pPr>
            <w:r>
              <w:rPr>
                <w:szCs w:val="28"/>
                <w:lang w:val="uk-UA"/>
              </w:rPr>
              <w:t>-</w:t>
            </w:r>
          </w:p>
        </w:tc>
      </w:tr>
      <w:tr w:rsidR="00492439" w:rsidRPr="007E2959" w14:paraId="61C38D76" w14:textId="77777777" w:rsidTr="005C2C62">
        <w:tc>
          <w:tcPr>
            <w:tcW w:w="709" w:type="dxa"/>
            <w:shd w:val="clear" w:color="auto" w:fill="auto"/>
          </w:tcPr>
          <w:p w14:paraId="2F57F815" w14:textId="77777777" w:rsidR="00492439" w:rsidRPr="009C0047" w:rsidRDefault="00B26A0A" w:rsidP="005C2C62">
            <w:pPr>
              <w:jc w:val="center"/>
              <w:rPr>
                <w:szCs w:val="28"/>
                <w:lang w:val="uk-UA"/>
              </w:rPr>
            </w:pPr>
            <w:r>
              <w:rPr>
                <w:szCs w:val="28"/>
                <w:lang w:val="uk-UA"/>
              </w:rPr>
              <w:t>8</w:t>
            </w:r>
          </w:p>
        </w:tc>
        <w:tc>
          <w:tcPr>
            <w:tcW w:w="6529" w:type="dxa"/>
            <w:shd w:val="clear" w:color="auto" w:fill="auto"/>
          </w:tcPr>
          <w:p w14:paraId="5CD51C0A" w14:textId="77777777" w:rsidR="00492439" w:rsidRPr="009C0047" w:rsidRDefault="00580B3F" w:rsidP="005C2C62">
            <w:pPr>
              <w:pStyle w:val="Style6"/>
              <w:widowControl/>
              <w:rPr>
                <w:rStyle w:val="FontStyle13"/>
                <w:sz w:val="28"/>
                <w:szCs w:val="28"/>
                <w:lang w:val="uk-UA"/>
              </w:rPr>
            </w:pPr>
            <w:r w:rsidRPr="00580B3F">
              <w:rPr>
                <w:rStyle w:val="FontStyle13"/>
                <w:sz w:val="28"/>
                <w:szCs w:val="28"/>
                <w:lang w:val="uk-UA" w:eastAsia="uk-UA"/>
              </w:rPr>
              <w:t>Свобода думки, совісті та релігії. Свобода вираження поглядів</w:t>
            </w:r>
          </w:p>
        </w:tc>
        <w:tc>
          <w:tcPr>
            <w:tcW w:w="1059" w:type="dxa"/>
            <w:shd w:val="clear" w:color="auto" w:fill="auto"/>
            <w:vAlign w:val="center"/>
          </w:tcPr>
          <w:p w14:paraId="76A18060" w14:textId="77777777" w:rsidR="00492439" w:rsidRPr="009C0047" w:rsidRDefault="00492439" w:rsidP="005C2C62">
            <w:pPr>
              <w:pStyle w:val="a8"/>
              <w:jc w:val="center"/>
              <w:rPr>
                <w:szCs w:val="28"/>
                <w:lang w:val="uk-UA"/>
              </w:rPr>
            </w:pPr>
            <w:r>
              <w:rPr>
                <w:szCs w:val="28"/>
                <w:lang w:val="uk-UA"/>
              </w:rPr>
              <w:t>2</w:t>
            </w:r>
          </w:p>
        </w:tc>
        <w:tc>
          <w:tcPr>
            <w:tcW w:w="1059" w:type="dxa"/>
            <w:shd w:val="clear" w:color="auto" w:fill="auto"/>
            <w:vAlign w:val="center"/>
          </w:tcPr>
          <w:p w14:paraId="2CC6CD6D" w14:textId="77777777" w:rsidR="00492439" w:rsidRPr="009C0047" w:rsidRDefault="00580B3F" w:rsidP="005C2C62">
            <w:pPr>
              <w:pStyle w:val="a8"/>
              <w:jc w:val="center"/>
              <w:rPr>
                <w:szCs w:val="28"/>
                <w:lang w:val="uk-UA"/>
              </w:rPr>
            </w:pPr>
            <w:r>
              <w:rPr>
                <w:szCs w:val="28"/>
                <w:lang w:val="uk-UA"/>
              </w:rPr>
              <w:t>2</w:t>
            </w:r>
          </w:p>
        </w:tc>
      </w:tr>
      <w:tr w:rsidR="00492439" w:rsidRPr="007E2959" w14:paraId="2B830E60" w14:textId="77777777" w:rsidTr="005C2C62">
        <w:tc>
          <w:tcPr>
            <w:tcW w:w="709" w:type="dxa"/>
            <w:shd w:val="clear" w:color="auto" w:fill="auto"/>
          </w:tcPr>
          <w:p w14:paraId="2616D0EB" w14:textId="77777777" w:rsidR="00492439" w:rsidRPr="009C0047" w:rsidRDefault="00B26A0A" w:rsidP="005C2C62">
            <w:pPr>
              <w:jc w:val="center"/>
              <w:rPr>
                <w:szCs w:val="28"/>
                <w:lang w:val="uk-UA"/>
              </w:rPr>
            </w:pPr>
            <w:r>
              <w:rPr>
                <w:szCs w:val="28"/>
                <w:lang w:val="uk-UA"/>
              </w:rPr>
              <w:t>9</w:t>
            </w:r>
          </w:p>
        </w:tc>
        <w:tc>
          <w:tcPr>
            <w:tcW w:w="6529" w:type="dxa"/>
            <w:shd w:val="clear" w:color="auto" w:fill="auto"/>
          </w:tcPr>
          <w:p w14:paraId="5459942C" w14:textId="77777777" w:rsidR="00492439" w:rsidRPr="009C0047" w:rsidRDefault="0016590A" w:rsidP="005C2C62">
            <w:pPr>
              <w:pStyle w:val="Style6"/>
              <w:widowControl/>
              <w:rPr>
                <w:rStyle w:val="FontStyle13"/>
                <w:sz w:val="28"/>
                <w:szCs w:val="28"/>
                <w:lang w:val="uk-UA" w:eastAsia="uk-UA"/>
              </w:rPr>
            </w:pPr>
            <w:r w:rsidRPr="0016590A">
              <w:rPr>
                <w:rStyle w:val="FontStyle13"/>
                <w:sz w:val="28"/>
                <w:szCs w:val="28"/>
                <w:lang w:val="uk-UA" w:eastAsia="uk-UA"/>
              </w:rPr>
              <w:t>Свобода зібрань та об’єднання. Право на власність</w:t>
            </w:r>
          </w:p>
        </w:tc>
        <w:tc>
          <w:tcPr>
            <w:tcW w:w="1059" w:type="dxa"/>
            <w:shd w:val="clear" w:color="auto" w:fill="auto"/>
            <w:vAlign w:val="center"/>
          </w:tcPr>
          <w:p w14:paraId="0B963CCC" w14:textId="77777777" w:rsidR="00492439" w:rsidRPr="009C0047" w:rsidRDefault="0016590A" w:rsidP="005C2C62">
            <w:pPr>
              <w:pStyle w:val="a8"/>
              <w:jc w:val="center"/>
              <w:rPr>
                <w:szCs w:val="28"/>
                <w:lang w:val="uk-UA"/>
              </w:rPr>
            </w:pPr>
            <w:r>
              <w:rPr>
                <w:szCs w:val="28"/>
                <w:lang w:val="uk-UA"/>
              </w:rPr>
              <w:t>2</w:t>
            </w:r>
          </w:p>
        </w:tc>
        <w:tc>
          <w:tcPr>
            <w:tcW w:w="1059" w:type="dxa"/>
            <w:shd w:val="clear" w:color="auto" w:fill="auto"/>
            <w:vAlign w:val="center"/>
          </w:tcPr>
          <w:p w14:paraId="1DA7054D" w14:textId="77777777" w:rsidR="00492439" w:rsidRPr="009C0047" w:rsidRDefault="00492439" w:rsidP="005C2C62">
            <w:pPr>
              <w:pStyle w:val="a8"/>
              <w:jc w:val="center"/>
              <w:rPr>
                <w:szCs w:val="28"/>
                <w:lang w:val="uk-UA"/>
              </w:rPr>
            </w:pPr>
            <w:r>
              <w:rPr>
                <w:szCs w:val="28"/>
                <w:lang w:val="uk-UA"/>
              </w:rPr>
              <w:t>-</w:t>
            </w:r>
          </w:p>
        </w:tc>
      </w:tr>
      <w:tr w:rsidR="00492439" w:rsidRPr="007E2959" w14:paraId="21108691" w14:textId="77777777" w:rsidTr="005C2C62">
        <w:tc>
          <w:tcPr>
            <w:tcW w:w="709" w:type="dxa"/>
            <w:shd w:val="clear" w:color="auto" w:fill="auto"/>
          </w:tcPr>
          <w:p w14:paraId="5DCB4394" w14:textId="77777777" w:rsidR="00492439" w:rsidRPr="009C0047" w:rsidRDefault="00B26A0A" w:rsidP="005C2C62">
            <w:pPr>
              <w:jc w:val="center"/>
              <w:rPr>
                <w:szCs w:val="28"/>
                <w:lang w:val="uk-UA"/>
              </w:rPr>
            </w:pPr>
            <w:r>
              <w:rPr>
                <w:szCs w:val="28"/>
                <w:lang w:val="uk-UA"/>
              </w:rPr>
              <w:t>10</w:t>
            </w:r>
          </w:p>
        </w:tc>
        <w:tc>
          <w:tcPr>
            <w:tcW w:w="6529" w:type="dxa"/>
            <w:shd w:val="clear" w:color="auto" w:fill="auto"/>
          </w:tcPr>
          <w:p w14:paraId="59EC6246" w14:textId="77777777" w:rsidR="00492439" w:rsidRPr="009C0047" w:rsidRDefault="00C904B7" w:rsidP="005C2C62">
            <w:pPr>
              <w:pStyle w:val="Style6"/>
              <w:widowControl/>
              <w:rPr>
                <w:rStyle w:val="FontStyle13"/>
                <w:sz w:val="28"/>
                <w:szCs w:val="28"/>
                <w:lang w:val="uk-UA"/>
              </w:rPr>
            </w:pPr>
            <w:r w:rsidRPr="00C904B7">
              <w:rPr>
                <w:rStyle w:val="FontStyle13"/>
                <w:sz w:val="28"/>
                <w:szCs w:val="28"/>
                <w:lang w:val="uk-UA" w:eastAsia="uk-UA"/>
              </w:rPr>
              <w:t>Заборона дискримінації. Право на справедливий суд та на ефективний засіб юридичного захисту</w:t>
            </w:r>
          </w:p>
        </w:tc>
        <w:tc>
          <w:tcPr>
            <w:tcW w:w="1059" w:type="dxa"/>
            <w:shd w:val="clear" w:color="auto" w:fill="auto"/>
            <w:vAlign w:val="center"/>
          </w:tcPr>
          <w:p w14:paraId="5C830BA4" w14:textId="77777777" w:rsidR="00492439" w:rsidRPr="009C0047" w:rsidRDefault="00C904B7" w:rsidP="005C2C62">
            <w:pPr>
              <w:pStyle w:val="a8"/>
              <w:jc w:val="center"/>
              <w:rPr>
                <w:szCs w:val="28"/>
                <w:lang w:val="uk-UA"/>
              </w:rPr>
            </w:pPr>
            <w:r>
              <w:rPr>
                <w:szCs w:val="28"/>
                <w:lang w:val="uk-UA"/>
              </w:rPr>
              <w:t>-</w:t>
            </w:r>
          </w:p>
        </w:tc>
        <w:tc>
          <w:tcPr>
            <w:tcW w:w="1059" w:type="dxa"/>
            <w:shd w:val="clear" w:color="auto" w:fill="auto"/>
            <w:vAlign w:val="center"/>
          </w:tcPr>
          <w:p w14:paraId="2A628838" w14:textId="77777777" w:rsidR="00492439" w:rsidRPr="009C0047" w:rsidRDefault="00580B3F" w:rsidP="005C2C62">
            <w:pPr>
              <w:pStyle w:val="a8"/>
              <w:jc w:val="center"/>
              <w:rPr>
                <w:szCs w:val="28"/>
                <w:lang w:val="uk-UA"/>
              </w:rPr>
            </w:pPr>
            <w:r>
              <w:rPr>
                <w:szCs w:val="28"/>
                <w:lang w:val="uk-UA"/>
              </w:rPr>
              <w:t>-</w:t>
            </w:r>
          </w:p>
        </w:tc>
      </w:tr>
      <w:tr w:rsidR="00B26A0A" w:rsidRPr="007E2959" w14:paraId="3E300800" w14:textId="77777777" w:rsidTr="005C2C62">
        <w:tc>
          <w:tcPr>
            <w:tcW w:w="709" w:type="dxa"/>
            <w:shd w:val="clear" w:color="auto" w:fill="auto"/>
          </w:tcPr>
          <w:p w14:paraId="12072153" w14:textId="77777777" w:rsidR="00B26A0A" w:rsidRDefault="00B26A0A" w:rsidP="005C2C62">
            <w:pPr>
              <w:jc w:val="center"/>
              <w:rPr>
                <w:szCs w:val="28"/>
                <w:lang w:val="uk-UA"/>
              </w:rPr>
            </w:pPr>
            <w:r>
              <w:rPr>
                <w:szCs w:val="28"/>
                <w:lang w:val="uk-UA"/>
              </w:rPr>
              <w:t>11</w:t>
            </w:r>
          </w:p>
        </w:tc>
        <w:tc>
          <w:tcPr>
            <w:tcW w:w="6529" w:type="dxa"/>
            <w:shd w:val="clear" w:color="auto" w:fill="auto"/>
          </w:tcPr>
          <w:p w14:paraId="36962CEB" w14:textId="77777777" w:rsidR="00B26A0A" w:rsidRPr="009C0047" w:rsidRDefault="00C904B7" w:rsidP="005C2C62">
            <w:pPr>
              <w:pStyle w:val="Style6"/>
              <w:widowControl/>
              <w:rPr>
                <w:rStyle w:val="FontStyle13"/>
                <w:sz w:val="28"/>
                <w:szCs w:val="28"/>
                <w:lang w:val="uk-UA" w:eastAsia="uk-UA"/>
              </w:rPr>
            </w:pPr>
            <w:r w:rsidRPr="00C904B7">
              <w:rPr>
                <w:rStyle w:val="FontStyle13"/>
                <w:sz w:val="28"/>
                <w:szCs w:val="28"/>
                <w:lang w:val="uk-UA" w:eastAsia="uk-UA"/>
              </w:rPr>
              <w:t>Правомірне обмеження прав людини та відступ держав від своїх зобов’язань у сфері прав людини під час надзвичайного стану, становища або ситуацій. Міжнародний захист  прав людини під час збройних конфліктів</w:t>
            </w:r>
          </w:p>
        </w:tc>
        <w:tc>
          <w:tcPr>
            <w:tcW w:w="1059" w:type="dxa"/>
            <w:shd w:val="clear" w:color="auto" w:fill="auto"/>
            <w:vAlign w:val="center"/>
          </w:tcPr>
          <w:p w14:paraId="3A45FCF4" w14:textId="77777777" w:rsidR="00B26A0A" w:rsidRDefault="00C904B7" w:rsidP="005C2C62">
            <w:pPr>
              <w:pStyle w:val="a8"/>
              <w:jc w:val="center"/>
              <w:rPr>
                <w:szCs w:val="28"/>
                <w:lang w:val="uk-UA"/>
              </w:rPr>
            </w:pPr>
            <w:r>
              <w:rPr>
                <w:szCs w:val="28"/>
                <w:lang w:val="uk-UA"/>
              </w:rPr>
              <w:t>2</w:t>
            </w:r>
          </w:p>
        </w:tc>
        <w:tc>
          <w:tcPr>
            <w:tcW w:w="1059" w:type="dxa"/>
            <w:shd w:val="clear" w:color="auto" w:fill="auto"/>
            <w:vAlign w:val="center"/>
          </w:tcPr>
          <w:p w14:paraId="2A05DE5B" w14:textId="77777777" w:rsidR="00B26A0A" w:rsidRDefault="00C904B7" w:rsidP="005C2C62">
            <w:pPr>
              <w:pStyle w:val="a8"/>
              <w:jc w:val="center"/>
              <w:rPr>
                <w:szCs w:val="28"/>
                <w:lang w:val="uk-UA"/>
              </w:rPr>
            </w:pPr>
            <w:r>
              <w:rPr>
                <w:szCs w:val="28"/>
                <w:lang w:val="uk-UA"/>
              </w:rPr>
              <w:t>-</w:t>
            </w:r>
          </w:p>
        </w:tc>
      </w:tr>
      <w:tr w:rsidR="00AC4839" w:rsidRPr="007E2959" w14:paraId="60795885" w14:textId="77777777" w:rsidTr="005C2C62">
        <w:tc>
          <w:tcPr>
            <w:tcW w:w="709" w:type="dxa"/>
            <w:shd w:val="clear" w:color="auto" w:fill="auto"/>
          </w:tcPr>
          <w:p w14:paraId="53AFB1A7" w14:textId="77777777" w:rsidR="00AC4839" w:rsidRPr="009C0047" w:rsidRDefault="00AC4839" w:rsidP="00AC4839">
            <w:pPr>
              <w:jc w:val="center"/>
              <w:rPr>
                <w:szCs w:val="28"/>
                <w:lang w:val="uk-UA"/>
              </w:rPr>
            </w:pPr>
          </w:p>
        </w:tc>
        <w:tc>
          <w:tcPr>
            <w:tcW w:w="6529" w:type="dxa"/>
            <w:shd w:val="clear" w:color="auto" w:fill="auto"/>
            <w:vAlign w:val="center"/>
          </w:tcPr>
          <w:p w14:paraId="163F42B7" w14:textId="77777777" w:rsidR="00AC4839" w:rsidRPr="009C0047" w:rsidRDefault="00AC4839" w:rsidP="00E3613D">
            <w:pPr>
              <w:rPr>
                <w:rStyle w:val="FontStyle13"/>
                <w:szCs w:val="28"/>
                <w:lang w:val="uk-UA"/>
              </w:rPr>
            </w:pPr>
            <w:r w:rsidRPr="009C0047">
              <w:rPr>
                <w:b/>
                <w:bCs/>
                <w:szCs w:val="28"/>
                <w:lang w:val="uk-UA"/>
              </w:rPr>
              <w:t>Разом</w:t>
            </w:r>
          </w:p>
        </w:tc>
        <w:tc>
          <w:tcPr>
            <w:tcW w:w="1059" w:type="dxa"/>
            <w:shd w:val="clear" w:color="auto" w:fill="auto"/>
            <w:vAlign w:val="center"/>
          </w:tcPr>
          <w:p w14:paraId="13EF214D" w14:textId="77777777" w:rsidR="00AC4839" w:rsidRPr="009C0047" w:rsidRDefault="00AC4839" w:rsidP="00AC4839">
            <w:pPr>
              <w:jc w:val="center"/>
              <w:rPr>
                <w:b/>
                <w:szCs w:val="28"/>
                <w:lang w:val="uk-UA"/>
              </w:rPr>
            </w:pPr>
            <w:r>
              <w:rPr>
                <w:b/>
                <w:szCs w:val="28"/>
                <w:lang w:val="uk-UA"/>
              </w:rPr>
              <w:t>18</w:t>
            </w:r>
          </w:p>
        </w:tc>
        <w:tc>
          <w:tcPr>
            <w:tcW w:w="1059" w:type="dxa"/>
            <w:shd w:val="clear" w:color="auto" w:fill="auto"/>
            <w:vAlign w:val="center"/>
          </w:tcPr>
          <w:p w14:paraId="57DD5100" w14:textId="77777777" w:rsidR="00AC4839" w:rsidRPr="009C0047" w:rsidRDefault="00AC4839" w:rsidP="00AC4839">
            <w:pPr>
              <w:jc w:val="center"/>
              <w:rPr>
                <w:b/>
                <w:szCs w:val="28"/>
                <w:lang w:val="uk-UA"/>
              </w:rPr>
            </w:pPr>
            <w:r>
              <w:rPr>
                <w:b/>
                <w:szCs w:val="28"/>
                <w:lang w:val="uk-UA"/>
              </w:rPr>
              <w:t>6</w:t>
            </w:r>
          </w:p>
        </w:tc>
      </w:tr>
    </w:tbl>
    <w:p w14:paraId="2A45D942" w14:textId="77777777" w:rsidR="00492439" w:rsidRDefault="00492439" w:rsidP="00492439">
      <w:pPr>
        <w:rPr>
          <w:lang w:val="uk-UA"/>
        </w:rPr>
      </w:pPr>
    </w:p>
    <w:p w14:paraId="54AC84E1" w14:textId="77777777" w:rsidR="00E3613D" w:rsidRDefault="00E3613D" w:rsidP="00492439">
      <w:pPr>
        <w:rPr>
          <w:lang w:val="uk-UA"/>
        </w:rPr>
      </w:pPr>
    </w:p>
    <w:p w14:paraId="797285A6" w14:textId="77777777" w:rsidR="00E3613D" w:rsidRPr="00492439" w:rsidRDefault="00E3613D" w:rsidP="00492439">
      <w:pPr>
        <w:rPr>
          <w:lang w:val="uk-UA"/>
        </w:rPr>
      </w:pPr>
    </w:p>
    <w:p w14:paraId="397E304F" w14:textId="77777777" w:rsidR="0013069B" w:rsidRPr="00677E99" w:rsidRDefault="0013069B" w:rsidP="0013069B">
      <w:pPr>
        <w:rPr>
          <w:sz w:val="24"/>
          <w:lang w:val="uk-UA"/>
        </w:rPr>
      </w:pPr>
    </w:p>
    <w:p w14:paraId="39101C0B" w14:textId="77777777" w:rsidR="0013069B" w:rsidRPr="00677E99" w:rsidRDefault="0013069B" w:rsidP="0013069B">
      <w:pPr>
        <w:ind w:left="7513" w:hanging="6946"/>
        <w:jc w:val="center"/>
        <w:rPr>
          <w:b/>
          <w:szCs w:val="28"/>
          <w:lang w:val="uk-UA"/>
        </w:rPr>
      </w:pPr>
    </w:p>
    <w:p w14:paraId="3A10A791" w14:textId="77777777" w:rsidR="0013069B" w:rsidRPr="00677E99" w:rsidRDefault="0013069B" w:rsidP="0013069B">
      <w:pPr>
        <w:rPr>
          <w:lang w:val="uk-UA"/>
        </w:rPr>
      </w:pPr>
    </w:p>
    <w:p w14:paraId="2BF929CA" w14:textId="77777777" w:rsidR="0013069B" w:rsidRPr="00677E99" w:rsidRDefault="0013069B" w:rsidP="0013069B">
      <w:pPr>
        <w:rPr>
          <w:lang w:val="uk-UA"/>
        </w:rPr>
      </w:pPr>
    </w:p>
    <w:p w14:paraId="10C4E222" w14:textId="77777777" w:rsidR="0013069B" w:rsidRPr="00677E99" w:rsidRDefault="0013069B" w:rsidP="0013069B">
      <w:pPr>
        <w:rPr>
          <w:lang w:val="uk-UA"/>
        </w:rPr>
      </w:pPr>
    </w:p>
    <w:p w14:paraId="6C23EB38" w14:textId="77777777" w:rsidR="00677E99" w:rsidRDefault="00677E99" w:rsidP="00677E99">
      <w:pPr>
        <w:rPr>
          <w:lang w:val="uk-UA"/>
        </w:rPr>
      </w:pPr>
    </w:p>
    <w:p w14:paraId="3903BE60" w14:textId="77777777" w:rsidR="00513EC6" w:rsidRPr="00677E99" w:rsidRDefault="00513EC6" w:rsidP="00677E99">
      <w:pPr>
        <w:rPr>
          <w:lang w:val="uk-UA"/>
        </w:rPr>
      </w:pPr>
    </w:p>
    <w:p w14:paraId="5FAB4C9A" w14:textId="77777777" w:rsidR="0013069B" w:rsidRPr="00677E99" w:rsidRDefault="0013069B" w:rsidP="0013069B">
      <w:pPr>
        <w:pStyle w:val="4"/>
      </w:pPr>
      <w:r w:rsidRPr="00677E99">
        <w:lastRenderedPageBreak/>
        <w:t>6. САМОСТІЙНА РОБОТА</w:t>
      </w:r>
    </w:p>
    <w:p w14:paraId="49A6A715" w14:textId="77777777" w:rsidR="00027007" w:rsidRPr="00677E99" w:rsidRDefault="00027007" w:rsidP="00513EC6">
      <w:pP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513EC6" w:rsidRPr="007E2959" w14:paraId="6B284944" w14:textId="77777777" w:rsidTr="005C2C62">
        <w:tc>
          <w:tcPr>
            <w:tcW w:w="709" w:type="dxa"/>
            <w:vMerge w:val="restart"/>
            <w:shd w:val="clear" w:color="auto" w:fill="auto"/>
            <w:vAlign w:val="center"/>
          </w:tcPr>
          <w:p w14:paraId="1964A321" w14:textId="77777777" w:rsidR="00513EC6" w:rsidRPr="007E2959" w:rsidRDefault="00513EC6" w:rsidP="005C2C62">
            <w:pPr>
              <w:ind w:left="142" w:hanging="142"/>
              <w:jc w:val="center"/>
              <w:rPr>
                <w:b/>
                <w:sz w:val="26"/>
                <w:szCs w:val="26"/>
                <w:lang w:val="uk-UA"/>
              </w:rPr>
            </w:pPr>
            <w:r w:rsidRPr="007E2959">
              <w:rPr>
                <w:b/>
                <w:sz w:val="26"/>
                <w:szCs w:val="26"/>
                <w:lang w:val="uk-UA"/>
              </w:rPr>
              <w:t>№</w:t>
            </w:r>
          </w:p>
          <w:p w14:paraId="44D2DBF1" w14:textId="77777777" w:rsidR="00513EC6" w:rsidRPr="007E2959" w:rsidRDefault="00513EC6" w:rsidP="005C2C62">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684C73CE" w14:textId="77777777" w:rsidR="00513EC6" w:rsidRPr="007E2959" w:rsidRDefault="00513EC6" w:rsidP="005C2C62">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58039C12" w14:textId="77777777" w:rsidR="00513EC6" w:rsidRPr="007E2959" w:rsidRDefault="00513EC6" w:rsidP="005C2C62">
            <w:pPr>
              <w:jc w:val="center"/>
              <w:rPr>
                <w:b/>
                <w:sz w:val="26"/>
                <w:szCs w:val="26"/>
                <w:lang w:val="uk-UA"/>
              </w:rPr>
            </w:pPr>
            <w:r w:rsidRPr="007E2959">
              <w:rPr>
                <w:b/>
                <w:sz w:val="26"/>
                <w:szCs w:val="26"/>
                <w:lang w:val="uk-UA"/>
              </w:rPr>
              <w:t>Кількість</w:t>
            </w:r>
          </w:p>
          <w:p w14:paraId="1D875082" w14:textId="77777777" w:rsidR="00513EC6" w:rsidRPr="007E2959" w:rsidRDefault="00513EC6" w:rsidP="005C2C62">
            <w:pPr>
              <w:jc w:val="center"/>
              <w:rPr>
                <w:b/>
                <w:sz w:val="26"/>
                <w:szCs w:val="26"/>
                <w:lang w:val="uk-UA"/>
              </w:rPr>
            </w:pPr>
            <w:r w:rsidRPr="007E2959">
              <w:rPr>
                <w:b/>
                <w:sz w:val="26"/>
                <w:szCs w:val="26"/>
                <w:lang w:val="uk-UA"/>
              </w:rPr>
              <w:t>годин</w:t>
            </w:r>
          </w:p>
        </w:tc>
      </w:tr>
      <w:tr w:rsidR="00513EC6" w:rsidRPr="007E2959" w14:paraId="55A15BA8" w14:textId="77777777" w:rsidTr="005C2C62">
        <w:tc>
          <w:tcPr>
            <w:tcW w:w="709" w:type="dxa"/>
            <w:vMerge/>
            <w:shd w:val="clear" w:color="auto" w:fill="auto"/>
          </w:tcPr>
          <w:p w14:paraId="038F9ED5" w14:textId="77777777" w:rsidR="00513EC6" w:rsidRPr="007E2959" w:rsidRDefault="00513EC6" w:rsidP="005C2C62">
            <w:pPr>
              <w:ind w:left="142" w:hanging="142"/>
              <w:jc w:val="center"/>
              <w:rPr>
                <w:b/>
                <w:sz w:val="26"/>
                <w:szCs w:val="26"/>
                <w:lang w:val="uk-UA"/>
              </w:rPr>
            </w:pPr>
          </w:p>
        </w:tc>
        <w:tc>
          <w:tcPr>
            <w:tcW w:w="6529" w:type="dxa"/>
            <w:vMerge/>
            <w:shd w:val="clear" w:color="auto" w:fill="auto"/>
          </w:tcPr>
          <w:p w14:paraId="37CCFEDC" w14:textId="77777777" w:rsidR="00513EC6" w:rsidRPr="007E2959" w:rsidRDefault="00513EC6" w:rsidP="005C2C62">
            <w:pPr>
              <w:jc w:val="center"/>
              <w:rPr>
                <w:b/>
                <w:sz w:val="26"/>
                <w:szCs w:val="26"/>
                <w:lang w:val="uk-UA"/>
              </w:rPr>
            </w:pPr>
          </w:p>
        </w:tc>
        <w:tc>
          <w:tcPr>
            <w:tcW w:w="1059" w:type="dxa"/>
            <w:shd w:val="clear" w:color="auto" w:fill="auto"/>
          </w:tcPr>
          <w:p w14:paraId="4E5A2193" w14:textId="77777777" w:rsidR="00513EC6" w:rsidRPr="007E2959" w:rsidRDefault="00513EC6" w:rsidP="005C2C62">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72C6F491" w14:textId="77777777" w:rsidR="00513EC6" w:rsidRPr="007E2959" w:rsidRDefault="00513EC6" w:rsidP="005C2C62">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513EC6" w:rsidRPr="007E2959" w14:paraId="46156547" w14:textId="77777777" w:rsidTr="005C2C62">
        <w:tc>
          <w:tcPr>
            <w:tcW w:w="9356" w:type="dxa"/>
            <w:gridSpan w:val="4"/>
            <w:shd w:val="clear" w:color="auto" w:fill="auto"/>
          </w:tcPr>
          <w:p w14:paraId="2A4614F9" w14:textId="77777777" w:rsidR="00513EC6" w:rsidRPr="009C0047" w:rsidRDefault="00513EC6" w:rsidP="005C2C62">
            <w:pPr>
              <w:jc w:val="center"/>
              <w:rPr>
                <w:szCs w:val="28"/>
                <w:lang w:val="uk-UA"/>
              </w:rPr>
            </w:pPr>
            <w:r w:rsidRPr="009C0047">
              <w:rPr>
                <w:b/>
                <w:bCs/>
                <w:szCs w:val="28"/>
                <w:lang w:val="uk-UA"/>
              </w:rPr>
              <w:t>Змістовий модуль 1</w:t>
            </w:r>
            <w:r w:rsidRPr="009C0047">
              <w:rPr>
                <w:szCs w:val="28"/>
                <w:lang w:val="uk-UA"/>
              </w:rPr>
              <w:t>.</w:t>
            </w:r>
          </w:p>
          <w:p w14:paraId="5D9F5F3C" w14:textId="77777777" w:rsidR="00513EC6" w:rsidRPr="009C0047" w:rsidRDefault="00513EC6" w:rsidP="005C2C62">
            <w:pPr>
              <w:jc w:val="center"/>
              <w:rPr>
                <w:b/>
                <w:szCs w:val="28"/>
                <w:lang w:val="uk-UA"/>
              </w:rPr>
            </w:pPr>
            <w:r w:rsidRPr="00127E21">
              <w:rPr>
                <w:b/>
                <w:szCs w:val="28"/>
                <w:lang w:val="uk-UA"/>
              </w:rPr>
              <w:t>Механізми захисту прав людини</w:t>
            </w:r>
          </w:p>
        </w:tc>
      </w:tr>
      <w:tr w:rsidR="00513EC6" w:rsidRPr="007E2959" w14:paraId="1433AEA0" w14:textId="77777777" w:rsidTr="005C2C62">
        <w:trPr>
          <w:trHeight w:val="547"/>
        </w:trPr>
        <w:tc>
          <w:tcPr>
            <w:tcW w:w="709" w:type="dxa"/>
            <w:shd w:val="clear" w:color="auto" w:fill="auto"/>
          </w:tcPr>
          <w:p w14:paraId="3DDB1E86" w14:textId="77777777" w:rsidR="00513EC6" w:rsidRPr="009C0047" w:rsidRDefault="00513EC6" w:rsidP="005C2C62">
            <w:pPr>
              <w:jc w:val="center"/>
              <w:rPr>
                <w:szCs w:val="28"/>
                <w:lang w:val="uk-UA"/>
              </w:rPr>
            </w:pPr>
            <w:r w:rsidRPr="009C0047">
              <w:rPr>
                <w:szCs w:val="28"/>
                <w:lang w:val="uk-UA"/>
              </w:rPr>
              <w:t>1</w:t>
            </w:r>
          </w:p>
        </w:tc>
        <w:tc>
          <w:tcPr>
            <w:tcW w:w="6529" w:type="dxa"/>
            <w:shd w:val="clear" w:color="auto" w:fill="auto"/>
          </w:tcPr>
          <w:p w14:paraId="1A2ECA55" w14:textId="77777777" w:rsidR="00513EC6" w:rsidRPr="009C0047" w:rsidRDefault="00513EC6" w:rsidP="005C2C62">
            <w:pPr>
              <w:pStyle w:val="Style6"/>
              <w:widowControl/>
              <w:rPr>
                <w:rStyle w:val="FontStyle13"/>
                <w:sz w:val="28"/>
                <w:szCs w:val="28"/>
              </w:rPr>
            </w:pPr>
            <w:r w:rsidRPr="00BB4004">
              <w:rPr>
                <w:sz w:val="28"/>
                <w:szCs w:val="28"/>
                <w:lang w:val="uk-UA"/>
              </w:rPr>
              <w:t>Загальні положення про права людини</w:t>
            </w:r>
          </w:p>
        </w:tc>
        <w:tc>
          <w:tcPr>
            <w:tcW w:w="1059" w:type="dxa"/>
            <w:shd w:val="clear" w:color="auto" w:fill="auto"/>
            <w:vAlign w:val="center"/>
          </w:tcPr>
          <w:p w14:paraId="1014D594" w14:textId="77777777" w:rsidR="00513EC6" w:rsidRPr="009C0047" w:rsidRDefault="00927EAA" w:rsidP="005C2C62">
            <w:pPr>
              <w:pStyle w:val="a8"/>
              <w:jc w:val="center"/>
              <w:rPr>
                <w:szCs w:val="28"/>
                <w:lang w:val="uk-UA"/>
              </w:rPr>
            </w:pPr>
            <w:r>
              <w:rPr>
                <w:szCs w:val="28"/>
                <w:lang w:val="uk-UA"/>
              </w:rPr>
              <w:t>6</w:t>
            </w:r>
          </w:p>
        </w:tc>
        <w:tc>
          <w:tcPr>
            <w:tcW w:w="1059" w:type="dxa"/>
            <w:shd w:val="clear" w:color="auto" w:fill="auto"/>
            <w:vAlign w:val="center"/>
          </w:tcPr>
          <w:p w14:paraId="0A52592C" w14:textId="77777777" w:rsidR="00513EC6" w:rsidRPr="009C0047" w:rsidRDefault="00927EAA" w:rsidP="005C2C62">
            <w:pPr>
              <w:pStyle w:val="a8"/>
              <w:jc w:val="center"/>
              <w:rPr>
                <w:szCs w:val="28"/>
                <w:lang w:val="uk-UA"/>
              </w:rPr>
            </w:pPr>
            <w:r>
              <w:rPr>
                <w:szCs w:val="28"/>
                <w:lang w:val="uk-UA"/>
              </w:rPr>
              <w:t>10</w:t>
            </w:r>
          </w:p>
        </w:tc>
      </w:tr>
      <w:tr w:rsidR="00513EC6" w:rsidRPr="007E2959" w14:paraId="74B18F90" w14:textId="77777777" w:rsidTr="005C2C62">
        <w:tc>
          <w:tcPr>
            <w:tcW w:w="709" w:type="dxa"/>
            <w:shd w:val="clear" w:color="auto" w:fill="auto"/>
          </w:tcPr>
          <w:p w14:paraId="1DBEE819" w14:textId="77777777" w:rsidR="00513EC6" w:rsidRPr="009C0047" w:rsidRDefault="00513EC6" w:rsidP="005C2C62">
            <w:pPr>
              <w:jc w:val="center"/>
              <w:rPr>
                <w:szCs w:val="28"/>
                <w:lang w:val="uk-UA"/>
              </w:rPr>
            </w:pPr>
            <w:r w:rsidRPr="009C0047">
              <w:rPr>
                <w:szCs w:val="28"/>
                <w:lang w:val="uk-UA"/>
              </w:rPr>
              <w:t>2</w:t>
            </w:r>
          </w:p>
        </w:tc>
        <w:tc>
          <w:tcPr>
            <w:tcW w:w="6529" w:type="dxa"/>
            <w:shd w:val="clear" w:color="auto" w:fill="auto"/>
          </w:tcPr>
          <w:p w14:paraId="3FDAD4DC" w14:textId="77777777" w:rsidR="00513EC6" w:rsidRPr="009C0047" w:rsidRDefault="00513EC6" w:rsidP="005C2C62">
            <w:pPr>
              <w:pStyle w:val="Style6"/>
              <w:widowControl/>
              <w:rPr>
                <w:rStyle w:val="FontStyle13"/>
                <w:sz w:val="28"/>
                <w:szCs w:val="28"/>
              </w:rPr>
            </w:pPr>
            <w:r w:rsidRPr="00BB4004">
              <w:rPr>
                <w:rStyle w:val="FontStyle13"/>
                <w:sz w:val="28"/>
                <w:szCs w:val="28"/>
                <w:lang w:val="uk-UA" w:eastAsia="uk-UA"/>
              </w:rPr>
              <w:t>Захист прав людини в діяльності ООН</w:t>
            </w:r>
          </w:p>
        </w:tc>
        <w:tc>
          <w:tcPr>
            <w:tcW w:w="1059" w:type="dxa"/>
            <w:shd w:val="clear" w:color="auto" w:fill="auto"/>
            <w:vAlign w:val="center"/>
          </w:tcPr>
          <w:p w14:paraId="4924C43A" w14:textId="77777777" w:rsidR="00513EC6" w:rsidRPr="009C0047" w:rsidRDefault="00927EAA" w:rsidP="005C2C62">
            <w:pPr>
              <w:pStyle w:val="a8"/>
              <w:jc w:val="center"/>
              <w:rPr>
                <w:szCs w:val="28"/>
                <w:lang w:val="uk-UA"/>
              </w:rPr>
            </w:pPr>
            <w:r>
              <w:rPr>
                <w:szCs w:val="28"/>
                <w:lang w:val="uk-UA"/>
              </w:rPr>
              <w:t>6</w:t>
            </w:r>
          </w:p>
        </w:tc>
        <w:tc>
          <w:tcPr>
            <w:tcW w:w="1059" w:type="dxa"/>
            <w:shd w:val="clear" w:color="auto" w:fill="auto"/>
            <w:vAlign w:val="center"/>
          </w:tcPr>
          <w:p w14:paraId="2288C9C7" w14:textId="77777777" w:rsidR="00513EC6" w:rsidRPr="009C0047" w:rsidRDefault="00927EAA" w:rsidP="005C2C62">
            <w:pPr>
              <w:pStyle w:val="a8"/>
              <w:jc w:val="center"/>
              <w:rPr>
                <w:szCs w:val="28"/>
                <w:lang w:val="uk-UA"/>
              </w:rPr>
            </w:pPr>
            <w:r>
              <w:rPr>
                <w:szCs w:val="28"/>
                <w:lang w:val="uk-UA"/>
              </w:rPr>
              <w:t>8</w:t>
            </w:r>
          </w:p>
        </w:tc>
      </w:tr>
      <w:tr w:rsidR="00513EC6" w:rsidRPr="007E2959" w14:paraId="3EB7338B" w14:textId="77777777" w:rsidTr="005C2C62">
        <w:tc>
          <w:tcPr>
            <w:tcW w:w="709" w:type="dxa"/>
            <w:shd w:val="clear" w:color="auto" w:fill="auto"/>
          </w:tcPr>
          <w:p w14:paraId="5ADD70F6" w14:textId="77777777" w:rsidR="00513EC6" w:rsidRPr="009C0047" w:rsidRDefault="00513EC6" w:rsidP="005C2C62">
            <w:pPr>
              <w:jc w:val="center"/>
              <w:rPr>
                <w:szCs w:val="28"/>
                <w:lang w:val="uk-UA"/>
              </w:rPr>
            </w:pPr>
            <w:r w:rsidRPr="009C0047">
              <w:rPr>
                <w:szCs w:val="28"/>
                <w:lang w:val="uk-UA"/>
              </w:rPr>
              <w:t>3</w:t>
            </w:r>
          </w:p>
        </w:tc>
        <w:tc>
          <w:tcPr>
            <w:tcW w:w="6529" w:type="dxa"/>
            <w:shd w:val="clear" w:color="auto" w:fill="auto"/>
          </w:tcPr>
          <w:p w14:paraId="7C436BB3" w14:textId="77777777" w:rsidR="00513EC6" w:rsidRPr="009C0047" w:rsidRDefault="00513EC6" w:rsidP="005C2C62">
            <w:pPr>
              <w:pStyle w:val="Style6"/>
              <w:widowControl/>
              <w:rPr>
                <w:rStyle w:val="FontStyle13"/>
                <w:sz w:val="28"/>
                <w:szCs w:val="28"/>
              </w:rPr>
            </w:pPr>
            <w:r w:rsidRPr="00BB4004">
              <w:rPr>
                <w:rStyle w:val="FontStyle13"/>
                <w:sz w:val="28"/>
                <w:szCs w:val="28"/>
                <w:lang w:val="uk-UA" w:eastAsia="uk-UA"/>
              </w:rPr>
              <w:t>Захист прав людини в Європі</w:t>
            </w:r>
          </w:p>
        </w:tc>
        <w:tc>
          <w:tcPr>
            <w:tcW w:w="1059" w:type="dxa"/>
            <w:shd w:val="clear" w:color="auto" w:fill="auto"/>
            <w:vAlign w:val="center"/>
          </w:tcPr>
          <w:p w14:paraId="4187A62B" w14:textId="77777777" w:rsidR="00513EC6" w:rsidRPr="009C0047" w:rsidRDefault="00927EAA" w:rsidP="005C2C62">
            <w:pPr>
              <w:pStyle w:val="a8"/>
              <w:jc w:val="center"/>
              <w:rPr>
                <w:szCs w:val="28"/>
                <w:lang w:val="uk-UA"/>
              </w:rPr>
            </w:pPr>
            <w:r>
              <w:rPr>
                <w:szCs w:val="28"/>
                <w:lang w:val="uk-UA"/>
              </w:rPr>
              <w:t>6</w:t>
            </w:r>
          </w:p>
        </w:tc>
        <w:tc>
          <w:tcPr>
            <w:tcW w:w="1059" w:type="dxa"/>
            <w:shd w:val="clear" w:color="auto" w:fill="auto"/>
            <w:vAlign w:val="center"/>
          </w:tcPr>
          <w:p w14:paraId="0BFE8815" w14:textId="77777777" w:rsidR="00513EC6" w:rsidRPr="009C0047" w:rsidRDefault="00927EAA" w:rsidP="005C2C62">
            <w:pPr>
              <w:pStyle w:val="a8"/>
              <w:jc w:val="center"/>
              <w:rPr>
                <w:szCs w:val="28"/>
                <w:lang w:val="uk-UA"/>
              </w:rPr>
            </w:pPr>
            <w:r>
              <w:rPr>
                <w:szCs w:val="28"/>
                <w:lang w:val="uk-UA"/>
              </w:rPr>
              <w:t>6</w:t>
            </w:r>
          </w:p>
        </w:tc>
      </w:tr>
      <w:tr w:rsidR="00513EC6" w:rsidRPr="007E2959" w14:paraId="6BDFCC66" w14:textId="77777777" w:rsidTr="005C2C62">
        <w:tc>
          <w:tcPr>
            <w:tcW w:w="709" w:type="dxa"/>
            <w:shd w:val="clear" w:color="auto" w:fill="auto"/>
          </w:tcPr>
          <w:p w14:paraId="154131E4" w14:textId="77777777" w:rsidR="00513EC6" w:rsidRPr="009C0047" w:rsidRDefault="00513EC6" w:rsidP="005C2C62">
            <w:pPr>
              <w:jc w:val="center"/>
              <w:rPr>
                <w:szCs w:val="28"/>
                <w:lang w:val="uk-UA"/>
              </w:rPr>
            </w:pPr>
            <w:r w:rsidRPr="009C0047">
              <w:rPr>
                <w:szCs w:val="28"/>
                <w:lang w:val="uk-UA"/>
              </w:rPr>
              <w:t>4</w:t>
            </w:r>
          </w:p>
        </w:tc>
        <w:tc>
          <w:tcPr>
            <w:tcW w:w="6529" w:type="dxa"/>
            <w:shd w:val="clear" w:color="auto" w:fill="auto"/>
          </w:tcPr>
          <w:p w14:paraId="0123BBDE" w14:textId="77777777" w:rsidR="00513EC6" w:rsidRPr="009C0047" w:rsidRDefault="00513EC6" w:rsidP="005C2C62">
            <w:pPr>
              <w:pStyle w:val="Style6"/>
              <w:widowControl/>
              <w:rPr>
                <w:rStyle w:val="FontStyle13"/>
                <w:sz w:val="28"/>
                <w:szCs w:val="28"/>
              </w:rPr>
            </w:pPr>
            <w:r w:rsidRPr="00BB4004">
              <w:rPr>
                <w:rStyle w:val="FontStyle13"/>
                <w:sz w:val="28"/>
                <w:szCs w:val="28"/>
                <w:lang w:val="uk-UA" w:eastAsia="uk-UA"/>
              </w:rPr>
              <w:t>Інші регіональні системи захисту прав людини</w:t>
            </w:r>
          </w:p>
        </w:tc>
        <w:tc>
          <w:tcPr>
            <w:tcW w:w="1059" w:type="dxa"/>
            <w:shd w:val="clear" w:color="auto" w:fill="auto"/>
            <w:vAlign w:val="center"/>
          </w:tcPr>
          <w:p w14:paraId="52EAE46D" w14:textId="77777777" w:rsidR="00513EC6" w:rsidRPr="009C0047" w:rsidRDefault="00927EAA" w:rsidP="005C2C62">
            <w:pPr>
              <w:pStyle w:val="a8"/>
              <w:jc w:val="center"/>
              <w:rPr>
                <w:szCs w:val="28"/>
              </w:rPr>
            </w:pPr>
            <w:r>
              <w:rPr>
                <w:szCs w:val="28"/>
              </w:rPr>
              <w:t>6</w:t>
            </w:r>
          </w:p>
        </w:tc>
        <w:tc>
          <w:tcPr>
            <w:tcW w:w="1059" w:type="dxa"/>
            <w:shd w:val="clear" w:color="auto" w:fill="auto"/>
            <w:vAlign w:val="center"/>
          </w:tcPr>
          <w:p w14:paraId="184A0CF5" w14:textId="77777777" w:rsidR="00513EC6" w:rsidRPr="009C0047" w:rsidRDefault="00927EAA" w:rsidP="005C2C62">
            <w:pPr>
              <w:pStyle w:val="a8"/>
              <w:jc w:val="center"/>
              <w:rPr>
                <w:szCs w:val="28"/>
                <w:lang w:val="uk-UA"/>
              </w:rPr>
            </w:pPr>
            <w:r>
              <w:rPr>
                <w:szCs w:val="28"/>
                <w:lang w:val="uk-UA"/>
              </w:rPr>
              <w:t>8</w:t>
            </w:r>
          </w:p>
        </w:tc>
      </w:tr>
      <w:tr w:rsidR="00513EC6" w:rsidRPr="007E2959" w14:paraId="248CD3E5" w14:textId="77777777" w:rsidTr="005C2C62">
        <w:tc>
          <w:tcPr>
            <w:tcW w:w="9356" w:type="dxa"/>
            <w:gridSpan w:val="4"/>
            <w:shd w:val="clear" w:color="auto" w:fill="auto"/>
          </w:tcPr>
          <w:p w14:paraId="03B14425" w14:textId="77777777" w:rsidR="00513EC6" w:rsidRPr="009C0047" w:rsidRDefault="00513EC6" w:rsidP="005C2C62">
            <w:pPr>
              <w:jc w:val="center"/>
              <w:rPr>
                <w:szCs w:val="28"/>
                <w:lang w:val="uk-UA"/>
              </w:rPr>
            </w:pPr>
            <w:r w:rsidRPr="009C0047">
              <w:rPr>
                <w:b/>
                <w:bCs/>
                <w:szCs w:val="28"/>
                <w:lang w:val="uk-UA"/>
              </w:rPr>
              <w:t>Змістовий модуль 2</w:t>
            </w:r>
            <w:r w:rsidRPr="009C0047">
              <w:rPr>
                <w:szCs w:val="28"/>
                <w:lang w:val="uk-UA"/>
              </w:rPr>
              <w:t>.</w:t>
            </w:r>
          </w:p>
          <w:p w14:paraId="428FDFE3" w14:textId="77777777" w:rsidR="00513EC6" w:rsidRPr="009C0047" w:rsidRDefault="00513EC6" w:rsidP="005C2C62">
            <w:pPr>
              <w:pStyle w:val="a8"/>
              <w:jc w:val="center"/>
              <w:rPr>
                <w:szCs w:val="28"/>
                <w:lang w:val="uk-UA"/>
              </w:rPr>
            </w:pPr>
            <w:r w:rsidRPr="00127E21">
              <w:rPr>
                <w:b/>
                <w:szCs w:val="28"/>
                <w:lang w:val="uk-UA"/>
              </w:rPr>
              <w:t>Міжнародні стандарти прав людини</w:t>
            </w:r>
          </w:p>
        </w:tc>
      </w:tr>
      <w:tr w:rsidR="00513EC6" w:rsidRPr="007E2959" w14:paraId="7AC109F6" w14:textId="77777777" w:rsidTr="005C2C62">
        <w:tc>
          <w:tcPr>
            <w:tcW w:w="709" w:type="dxa"/>
            <w:shd w:val="clear" w:color="auto" w:fill="auto"/>
          </w:tcPr>
          <w:p w14:paraId="49A9B628" w14:textId="77777777" w:rsidR="00513EC6" w:rsidRPr="009C0047" w:rsidRDefault="00513EC6" w:rsidP="005C2C62">
            <w:pPr>
              <w:jc w:val="center"/>
              <w:rPr>
                <w:szCs w:val="28"/>
                <w:lang w:val="uk-UA"/>
              </w:rPr>
            </w:pPr>
            <w:r>
              <w:rPr>
                <w:szCs w:val="28"/>
                <w:lang w:val="uk-UA"/>
              </w:rPr>
              <w:t>5</w:t>
            </w:r>
          </w:p>
        </w:tc>
        <w:tc>
          <w:tcPr>
            <w:tcW w:w="6529" w:type="dxa"/>
            <w:shd w:val="clear" w:color="auto" w:fill="auto"/>
          </w:tcPr>
          <w:p w14:paraId="0EBDFEB1" w14:textId="77777777" w:rsidR="00513EC6" w:rsidRPr="009C0047" w:rsidRDefault="00513EC6" w:rsidP="005C2C62">
            <w:pPr>
              <w:pStyle w:val="Style6"/>
              <w:widowControl/>
              <w:rPr>
                <w:rStyle w:val="FontStyle13"/>
                <w:sz w:val="28"/>
                <w:szCs w:val="28"/>
                <w:lang w:val="uk-UA"/>
              </w:rPr>
            </w:pPr>
            <w:r w:rsidRPr="00580B3F">
              <w:rPr>
                <w:rStyle w:val="FontStyle13"/>
                <w:sz w:val="28"/>
                <w:szCs w:val="28"/>
                <w:lang w:val="uk-UA" w:eastAsia="uk-UA"/>
              </w:rPr>
              <w:t>Право на життя. Заборона катувань, нелюдських або таких, що принижують гідність, видів поводження чи покарання</w:t>
            </w:r>
          </w:p>
        </w:tc>
        <w:tc>
          <w:tcPr>
            <w:tcW w:w="1059" w:type="dxa"/>
            <w:shd w:val="clear" w:color="auto" w:fill="auto"/>
            <w:vAlign w:val="center"/>
          </w:tcPr>
          <w:p w14:paraId="29E07DD4" w14:textId="77777777" w:rsidR="00513EC6" w:rsidRPr="009C0047" w:rsidRDefault="00501CD2" w:rsidP="005C2C62">
            <w:pPr>
              <w:pStyle w:val="a8"/>
              <w:jc w:val="center"/>
              <w:rPr>
                <w:szCs w:val="28"/>
                <w:lang w:val="uk-UA"/>
              </w:rPr>
            </w:pPr>
            <w:r>
              <w:rPr>
                <w:szCs w:val="28"/>
                <w:lang w:val="uk-UA"/>
              </w:rPr>
              <w:t>6</w:t>
            </w:r>
          </w:p>
        </w:tc>
        <w:tc>
          <w:tcPr>
            <w:tcW w:w="1059" w:type="dxa"/>
            <w:shd w:val="clear" w:color="auto" w:fill="auto"/>
            <w:vAlign w:val="center"/>
          </w:tcPr>
          <w:p w14:paraId="24480A54" w14:textId="77777777" w:rsidR="00513EC6" w:rsidRPr="009C0047" w:rsidRDefault="00501CD2" w:rsidP="005C2C62">
            <w:pPr>
              <w:pStyle w:val="a8"/>
              <w:jc w:val="center"/>
              <w:rPr>
                <w:szCs w:val="28"/>
                <w:lang w:val="uk-UA"/>
              </w:rPr>
            </w:pPr>
            <w:r>
              <w:rPr>
                <w:szCs w:val="28"/>
                <w:lang w:val="uk-UA"/>
              </w:rPr>
              <w:t>6</w:t>
            </w:r>
          </w:p>
        </w:tc>
      </w:tr>
      <w:tr w:rsidR="00513EC6" w:rsidRPr="007E2959" w14:paraId="3A4FE1E0" w14:textId="77777777" w:rsidTr="005C2C62">
        <w:tc>
          <w:tcPr>
            <w:tcW w:w="709" w:type="dxa"/>
            <w:shd w:val="clear" w:color="auto" w:fill="auto"/>
          </w:tcPr>
          <w:p w14:paraId="5AA80D37" w14:textId="77777777" w:rsidR="00513EC6" w:rsidRPr="009C0047" w:rsidRDefault="00513EC6" w:rsidP="005C2C62">
            <w:pPr>
              <w:jc w:val="center"/>
              <w:rPr>
                <w:szCs w:val="28"/>
                <w:lang w:val="uk-UA"/>
              </w:rPr>
            </w:pPr>
            <w:r>
              <w:rPr>
                <w:szCs w:val="28"/>
                <w:lang w:val="uk-UA"/>
              </w:rPr>
              <w:t>6</w:t>
            </w:r>
          </w:p>
        </w:tc>
        <w:tc>
          <w:tcPr>
            <w:tcW w:w="6529" w:type="dxa"/>
            <w:shd w:val="clear" w:color="auto" w:fill="auto"/>
          </w:tcPr>
          <w:p w14:paraId="7C0FD1B7" w14:textId="77777777" w:rsidR="00513EC6" w:rsidRPr="009C0047" w:rsidRDefault="00513EC6" w:rsidP="005C2C62">
            <w:pPr>
              <w:pStyle w:val="Style6"/>
              <w:widowControl/>
              <w:rPr>
                <w:sz w:val="28"/>
                <w:szCs w:val="28"/>
                <w:lang w:val="uk-UA" w:eastAsia="uk-UA"/>
              </w:rPr>
            </w:pPr>
            <w:r w:rsidRPr="00580B3F">
              <w:rPr>
                <w:rStyle w:val="FontStyle13"/>
                <w:sz w:val="28"/>
                <w:szCs w:val="28"/>
                <w:lang w:val="uk-UA" w:eastAsia="uk-UA"/>
              </w:rPr>
              <w:t>Право на свободу та особисту недоторканність</w:t>
            </w:r>
          </w:p>
        </w:tc>
        <w:tc>
          <w:tcPr>
            <w:tcW w:w="1059" w:type="dxa"/>
            <w:shd w:val="clear" w:color="auto" w:fill="auto"/>
            <w:vAlign w:val="center"/>
          </w:tcPr>
          <w:p w14:paraId="05ED586A" w14:textId="77777777" w:rsidR="00513EC6" w:rsidRPr="009C0047" w:rsidRDefault="00501CD2" w:rsidP="005C2C62">
            <w:pPr>
              <w:pStyle w:val="a8"/>
              <w:jc w:val="center"/>
              <w:rPr>
                <w:szCs w:val="28"/>
                <w:lang w:val="uk-UA"/>
              </w:rPr>
            </w:pPr>
            <w:r>
              <w:rPr>
                <w:szCs w:val="28"/>
                <w:lang w:val="uk-UA"/>
              </w:rPr>
              <w:t>4</w:t>
            </w:r>
          </w:p>
        </w:tc>
        <w:tc>
          <w:tcPr>
            <w:tcW w:w="1059" w:type="dxa"/>
            <w:shd w:val="clear" w:color="auto" w:fill="auto"/>
            <w:vAlign w:val="center"/>
          </w:tcPr>
          <w:p w14:paraId="7D658297" w14:textId="77777777" w:rsidR="00513EC6" w:rsidRPr="009C0047" w:rsidRDefault="00501CD2" w:rsidP="005C2C62">
            <w:pPr>
              <w:pStyle w:val="a8"/>
              <w:jc w:val="center"/>
              <w:rPr>
                <w:szCs w:val="28"/>
                <w:lang w:val="uk-UA"/>
              </w:rPr>
            </w:pPr>
            <w:r>
              <w:rPr>
                <w:szCs w:val="28"/>
                <w:lang w:val="uk-UA"/>
              </w:rPr>
              <w:t>6</w:t>
            </w:r>
          </w:p>
        </w:tc>
      </w:tr>
      <w:tr w:rsidR="00513EC6" w:rsidRPr="007E2959" w14:paraId="7AF6489D" w14:textId="77777777" w:rsidTr="005C2C62">
        <w:tc>
          <w:tcPr>
            <w:tcW w:w="709" w:type="dxa"/>
            <w:shd w:val="clear" w:color="auto" w:fill="auto"/>
          </w:tcPr>
          <w:p w14:paraId="25993481" w14:textId="77777777" w:rsidR="00513EC6" w:rsidRPr="009C0047" w:rsidRDefault="00513EC6" w:rsidP="005C2C62">
            <w:pPr>
              <w:jc w:val="center"/>
              <w:rPr>
                <w:szCs w:val="28"/>
                <w:lang w:val="uk-UA"/>
              </w:rPr>
            </w:pPr>
            <w:r>
              <w:rPr>
                <w:szCs w:val="28"/>
                <w:lang w:val="uk-UA"/>
              </w:rPr>
              <w:t>7</w:t>
            </w:r>
          </w:p>
        </w:tc>
        <w:tc>
          <w:tcPr>
            <w:tcW w:w="6529" w:type="dxa"/>
            <w:shd w:val="clear" w:color="auto" w:fill="auto"/>
          </w:tcPr>
          <w:p w14:paraId="01800272" w14:textId="77777777" w:rsidR="00513EC6" w:rsidRPr="009C0047" w:rsidRDefault="00513EC6" w:rsidP="005C2C62">
            <w:pPr>
              <w:pStyle w:val="Style6"/>
              <w:widowControl/>
              <w:rPr>
                <w:rStyle w:val="FontStyle13"/>
                <w:sz w:val="28"/>
                <w:szCs w:val="28"/>
                <w:lang w:val="uk-UA"/>
              </w:rPr>
            </w:pPr>
            <w:r w:rsidRPr="00580B3F">
              <w:rPr>
                <w:rStyle w:val="FontStyle13"/>
                <w:sz w:val="28"/>
                <w:szCs w:val="28"/>
                <w:lang w:val="uk-UA" w:eastAsia="uk-UA"/>
              </w:rPr>
              <w:t>Право на повагу до приватного і сімейного життя, житла та кореспонденції</w:t>
            </w:r>
          </w:p>
        </w:tc>
        <w:tc>
          <w:tcPr>
            <w:tcW w:w="1059" w:type="dxa"/>
            <w:shd w:val="clear" w:color="auto" w:fill="auto"/>
            <w:vAlign w:val="center"/>
          </w:tcPr>
          <w:p w14:paraId="26EA9121" w14:textId="77777777" w:rsidR="00513EC6" w:rsidRPr="009C0047" w:rsidRDefault="00501CD2" w:rsidP="005C2C62">
            <w:pPr>
              <w:pStyle w:val="a8"/>
              <w:jc w:val="center"/>
              <w:rPr>
                <w:szCs w:val="28"/>
                <w:lang w:val="uk-UA"/>
              </w:rPr>
            </w:pPr>
            <w:r>
              <w:rPr>
                <w:szCs w:val="28"/>
                <w:lang w:val="uk-UA"/>
              </w:rPr>
              <w:t>4</w:t>
            </w:r>
          </w:p>
        </w:tc>
        <w:tc>
          <w:tcPr>
            <w:tcW w:w="1059" w:type="dxa"/>
            <w:shd w:val="clear" w:color="auto" w:fill="auto"/>
            <w:vAlign w:val="center"/>
          </w:tcPr>
          <w:p w14:paraId="0FCE5DEF" w14:textId="77777777" w:rsidR="00513EC6" w:rsidRPr="009C0047" w:rsidRDefault="00501CD2" w:rsidP="005C2C62">
            <w:pPr>
              <w:pStyle w:val="a8"/>
              <w:jc w:val="center"/>
              <w:rPr>
                <w:szCs w:val="28"/>
                <w:lang w:val="uk-UA"/>
              </w:rPr>
            </w:pPr>
            <w:r>
              <w:rPr>
                <w:szCs w:val="28"/>
                <w:lang w:val="uk-UA"/>
              </w:rPr>
              <w:t>6</w:t>
            </w:r>
          </w:p>
        </w:tc>
      </w:tr>
      <w:tr w:rsidR="00513EC6" w:rsidRPr="007E2959" w14:paraId="4030A38E" w14:textId="77777777" w:rsidTr="005C2C62">
        <w:tc>
          <w:tcPr>
            <w:tcW w:w="709" w:type="dxa"/>
            <w:shd w:val="clear" w:color="auto" w:fill="auto"/>
          </w:tcPr>
          <w:p w14:paraId="554CACBA" w14:textId="77777777" w:rsidR="00513EC6" w:rsidRPr="009C0047" w:rsidRDefault="00513EC6" w:rsidP="005C2C62">
            <w:pPr>
              <w:jc w:val="center"/>
              <w:rPr>
                <w:szCs w:val="28"/>
                <w:lang w:val="uk-UA"/>
              </w:rPr>
            </w:pPr>
            <w:r>
              <w:rPr>
                <w:szCs w:val="28"/>
                <w:lang w:val="uk-UA"/>
              </w:rPr>
              <w:t>8</w:t>
            </w:r>
          </w:p>
        </w:tc>
        <w:tc>
          <w:tcPr>
            <w:tcW w:w="6529" w:type="dxa"/>
            <w:shd w:val="clear" w:color="auto" w:fill="auto"/>
          </w:tcPr>
          <w:p w14:paraId="798B3D33" w14:textId="77777777" w:rsidR="00513EC6" w:rsidRPr="009C0047" w:rsidRDefault="00513EC6" w:rsidP="005C2C62">
            <w:pPr>
              <w:pStyle w:val="Style6"/>
              <w:widowControl/>
              <w:rPr>
                <w:rStyle w:val="FontStyle13"/>
                <w:sz w:val="28"/>
                <w:szCs w:val="28"/>
                <w:lang w:val="uk-UA"/>
              </w:rPr>
            </w:pPr>
            <w:r w:rsidRPr="00580B3F">
              <w:rPr>
                <w:rStyle w:val="FontStyle13"/>
                <w:sz w:val="28"/>
                <w:szCs w:val="28"/>
                <w:lang w:val="uk-UA" w:eastAsia="uk-UA"/>
              </w:rPr>
              <w:t>Свобода думки, совісті та релігії. Свобода вираження поглядів</w:t>
            </w:r>
          </w:p>
        </w:tc>
        <w:tc>
          <w:tcPr>
            <w:tcW w:w="1059" w:type="dxa"/>
            <w:shd w:val="clear" w:color="auto" w:fill="auto"/>
            <w:vAlign w:val="center"/>
          </w:tcPr>
          <w:p w14:paraId="6DB7C15D" w14:textId="77777777" w:rsidR="00513EC6" w:rsidRPr="009C0047" w:rsidRDefault="00501CD2" w:rsidP="005C2C62">
            <w:pPr>
              <w:pStyle w:val="a8"/>
              <w:jc w:val="center"/>
              <w:rPr>
                <w:szCs w:val="28"/>
                <w:lang w:val="uk-UA"/>
              </w:rPr>
            </w:pPr>
            <w:r>
              <w:rPr>
                <w:szCs w:val="28"/>
                <w:lang w:val="uk-UA"/>
              </w:rPr>
              <w:t>4</w:t>
            </w:r>
          </w:p>
        </w:tc>
        <w:tc>
          <w:tcPr>
            <w:tcW w:w="1059" w:type="dxa"/>
            <w:shd w:val="clear" w:color="auto" w:fill="auto"/>
            <w:vAlign w:val="center"/>
          </w:tcPr>
          <w:p w14:paraId="3D820618" w14:textId="77777777" w:rsidR="00513EC6" w:rsidRPr="009C0047" w:rsidRDefault="00501CD2" w:rsidP="005C2C62">
            <w:pPr>
              <w:pStyle w:val="a8"/>
              <w:jc w:val="center"/>
              <w:rPr>
                <w:szCs w:val="28"/>
                <w:lang w:val="uk-UA"/>
              </w:rPr>
            </w:pPr>
            <w:r>
              <w:rPr>
                <w:szCs w:val="28"/>
                <w:lang w:val="uk-UA"/>
              </w:rPr>
              <w:t>4</w:t>
            </w:r>
          </w:p>
        </w:tc>
      </w:tr>
      <w:tr w:rsidR="00513EC6" w:rsidRPr="007E2959" w14:paraId="407611A6" w14:textId="77777777" w:rsidTr="005C2C62">
        <w:tc>
          <w:tcPr>
            <w:tcW w:w="709" w:type="dxa"/>
            <w:shd w:val="clear" w:color="auto" w:fill="auto"/>
          </w:tcPr>
          <w:p w14:paraId="24FF5A73" w14:textId="77777777" w:rsidR="00513EC6" w:rsidRPr="009C0047" w:rsidRDefault="00513EC6" w:rsidP="005C2C62">
            <w:pPr>
              <w:jc w:val="center"/>
              <w:rPr>
                <w:szCs w:val="28"/>
                <w:lang w:val="uk-UA"/>
              </w:rPr>
            </w:pPr>
            <w:r>
              <w:rPr>
                <w:szCs w:val="28"/>
                <w:lang w:val="uk-UA"/>
              </w:rPr>
              <w:t>9</w:t>
            </w:r>
          </w:p>
        </w:tc>
        <w:tc>
          <w:tcPr>
            <w:tcW w:w="6529" w:type="dxa"/>
            <w:shd w:val="clear" w:color="auto" w:fill="auto"/>
          </w:tcPr>
          <w:p w14:paraId="733DBBC6" w14:textId="77777777" w:rsidR="00513EC6" w:rsidRPr="009C0047" w:rsidRDefault="00513EC6" w:rsidP="005C2C62">
            <w:pPr>
              <w:pStyle w:val="Style6"/>
              <w:widowControl/>
              <w:rPr>
                <w:rStyle w:val="FontStyle13"/>
                <w:sz w:val="28"/>
                <w:szCs w:val="28"/>
                <w:lang w:val="uk-UA" w:eastAsia="uk-UA"/>
              </w:rPr>
            </w:pPr>
            <w:r w:rsidRPr="0016590A">
              <w:rPr>
                <w:rStyle w:val="FontStyle13"/>
                <w:sz w:val="28"/>
                <w:szCs w:val="28"/>
                <w:lang w:val="uk-UA" w:eastAsia="uk-UA"/>
              </w:rPr>
              <w:t>Свобода зібрань та об’єднання. Право на власність</w:t>
            </w:r>
          </w:p>
        </w:tc>
        <w:tc>
          <w:tcPr>
            <w:tcW w:w="1059" w:type="dxa"/>
            <w:shd w:val="clear" w:color="auto" w:fill="auto"/>
            <w:vAlign w:val="center"/>
          </w:tcPr>
          <w:p w14:paraId="22599E82" w14:textId="77777777" w:rsidR="00513EC6" w:rsidRPr="009C0047" w:rsidRDefault="00513EC6" w:rsidP="005C2C62">
            <w:pPr>
              <w:pStyle w:val="a8"/>
              <w:jc w:val="center"/>
              <w:rPr>
                <w:szCs w:val="28"/>
                <w:lang w:val="uk-UA"/>
              </w:rPr>
            </w:pPr>
            <w:r>
              <w:rPr>
                <w:szCs w:val="28"/>
                <w:lang w:val="uk-UA"/>
              </w:rPr>
              <w:t>2</w:t>
            </w:r>
          </w:p>
        </w:tc>
        <w:tc>
          <w:tcPr>
            <w:tcW w:w="1059" w:type="dxa"/>
            <w:shd w:val="clear" w:color="auto" w:fill="auto"/>
            <w:vAlign w:val="center"/>
          </w:tcPr>
          <w:p w14:paraId="63229334" w14:textId="77777777" w:rsidR="00513EC6" w:rsidRPr="009C0047" w:rsidRDefault="00501CD2" w:rsidP="005C2C62">
            <w:pPr>
              <w:pStyle w:val="a8"/>
              <w:jc w:val="center"/>
              <w:rPr>
                <w:szCs w:val="28"/>
                <w:lang w:val="uk-UA"/>
              </w:rPr>
            </w:pPr>
            <w:r>
              <w:rPr>
                <w:szCs w:val="28"/>
                <w:lang w:val="uk-UA"/>
              </w:rPr>
              <w:t>6</w:t>
            </w:r>
          </w:p>
        </w:tc>
      </w:tr>
      <w:tr w:rsidR="00513EC6" w:rsidRPr="007E2959" w14:paraId="06EACABD" w14:textId="77777777" w:rsidTr="005C2C62">
        <w:tc>
          <w:tcPr>
            <w:tcW w:w="709" w:type="dxa"/>
            <w:shd w:val="clear" w:color="auto" w:fill="auto"/>
          </w:tcPr>
          <w:p w14:paraId="0C8FEC64" w14:textId="77777777" w:rsidR="00513EC6" w:rsidRPr="009C0047" w:rsidRDefault="00513EC6" w:rsidP="005C2C62">
            <w:pPr>
              <w:jc w:val="center"/>
              <w:rPr>
                <w:szCs w:val="28"/>
                <w:lang w:val="uk-UA"/>
              </w:rPr>
            </w:pPr>
            <w:r>
              <w:rPr>
                <w:szCs w:val="28"/>
                <w:lang w:val="uk-UA"/>
              </w:rPr>
              <w:t>10</w:t>
            </w:r>
          </w:p>
        </w:tc>
        <w:tc>
          <w:tcPr>
            <w:tcW w:w="6529" w:type="dxa"/>
            <w:shd w:val="clear" w:color="auto" w:fill="auto"/>
          </w:tcPr>
          <w:p w14:paraId="086C7F10" w14:textId="77777777" w:rsidR="00513EC6" w:rsidRPr="009C0047" w:rsidRDefault="00513EC6" w:rsidP="005C2C62">
            <w:pPr>
              <w:pStyle w:val="Style6"/>
              <w:widowControl/>
              <w:rPr>
                <w:rStyle w:val="FontStyle13"/>
                <w:sz w:val="28"/>
                <w:szCs w:val="28"/>
                <w:lang w:val="uk-UA"/>
              </w:rPr>
            </w:pPr>
            <w:r w:rsidRPr="00C904B7">
              <w:rPr>
                <w:rStyle w:val="FontStyle13"/>
                <w:sz w:val="28"/>
                <w:szCs w:val="28"/>
                <w:lang w:val="uk-UA" w:eastAsia="uk-UA"/>
              </w:rPr>
              <w:t>Заборона дискримінації. Право на справедливий суд та на ефективний засіб юридичного захисту</w:t>
            </w:r>
          </w:p>
        </w:tc>
        <w:tc>
          <w:tcPr>
            <w:tcW w:w="1059" w:type="dxa"/>
            <w:shd w:val="clear" w:color="auto" w:fill="auto"/>
            <w:vAlign w:val="center"/>
          </w:tcPr>
          <w:p w14:paraId="45534E45" w14:textId="77777777" w:rsidR="00513EC6" w:rsidRPr="009C0047" w:rsidRDefault="00501CD2" w:rsidP="005C2C62">
            <w:pPr>
              <w:pStyle w:val="a8"/>
              <w:jc w:val="center"/>
              <w:rPr>
                <w:szCs w:val="28"/>
                <w:lang w:val="uk-UA"/>
              </w:rPr>
            </w:pPr>
            <w:r>
              <w:rPr>
                <w:szCs w:val="28"/>
                <w:lang w:val="uk-UA"/>
              </w:rPr>
              <w:t>4</w:t>
            </w:r>
          </w:p>
        </w:tc>
        <w:tc>
          <w:tcPr>
            <w:tcW w:w="1059" w:type="dxa"/>
            <w:shd w:val="clear" w:color="auto" w:fill="auto"/>
            <w:vAlign w:val="center"/>
          </w:tcPr>
          <w:p w14:paraId="27EE9585" w14:textId="77777777" w:rsidR="00513EC6" w:rsidRPr="009C0047" w:rsidRDefault="00501CD2" w:rsidP="005C2C62">
            <w:pPr>
              <w:pStyle w:val="a8"/>
              <w:jc w:val="center"/>
              <w:rPr>
                <w:szCs w:val="28"/>
                <w:lang w:val="uk-UA"/>
              </w:rPr>
            </w:pPr>
            <w:r>
              <w:rPr>
                <w:szCs w:val="28"/>
                <w:lang w:val="uk-UA"/>
              </w:rPr>
              <w:t>6</w:t>
            </w:r>
          </w:p>
        </w:tc>
      </w:tr>
      <w:tr w:rsidR="00513EC6" w:rsidRPr="007E2959" w14:paraId="05577CEA" w14:textId="77777777" w:rsidTr="005C2C62">
        <w:tc>
          <w:tcPr>
            <w:tcW w:w="709" w:type="dxa"/>
            <w:shd w:val="clear" w:color="auto" w:fill="auto"/>
          </w:tcPr>
          <w:p w14:paraId="787069B5" w14:textId="77777777" w:rsidR="00513EC6" w:rsidRDefault="00513EC6" w:rsidP="005C2C62">
            <w:pPr>
              <w:jc w:val="center"/>
              <w:rPr>
                <w:szCs w:val="28"/>
                <w:lang w:val="uk-UA"/>
              </w:rPr>
            </w:pPr>
            <w:r>
              <w:rPr>
                <w:szCs w:val="28"/>
                <w:lang w:val="uk-UA"/>
              </w:rPr>
              <w:t>11</w:t>
            </w:r>
          </w:p>
        </w:tc>
        <w:tc>
          <w:tcPr>
            <w:tcW w:w="6529" w:type="dxa"/>
            <w:shd w:val="clear" w:color="auto" w:fill="auto"/>
          </w:tcPr>
          <w:p w14:paraId="0B9435AD" w14:textId="77777777" w:rsidR="00513EC6" w:rsidRPr="009C0047" w:rsidRDefault="00513EC6" w:rsidP="005C2C62">
            <w:pPr>
              <w:pStyle w:val="Style6"/>
              <w:widowControl/>
              <w:rPr>
                <w:rStyle w:val="FontStyle13"/>
                <w:sz w:val="28"/>
                <w:szCs w:val="28"/>
                <w:lang w:val="uk-UA" w:eastAsia="uk-UA"/>
              </w:rPr>
            </w:pPr>
            <w:r w:rsidRPr="00C904B7">
              <w:rPr>
                <w:rStyle w:val="FontStyle13"/>
                <w:sz w:val="28"/>
                <w:szCs w:val="28"/>
                <w:lang w:val="uk-UA" w:eastAsia="uk-UA"/>
              </w:rPr>
              <w:t>Правомірне обмеження прав людини та відступ держав від своїх зобов’язань у сфері прав людини під час надзвичайного стану, становища або ситуацій. Міжнародний захист  прав людини під час збройних конфліктів</w:t>
            </w:r>
          </w:p>
        </w:tc>
        <w:tc>
          <w:tcPr>
            <w:tcW w:w="1059" w:type="dxa"/>
            <w:shd w:val="clear" w:color="auto" w:fill="auto"/>
            <w:vAlign w:val="center"/>
          </w:tcPr>
          <w:p w14:paraId="4FDBD722" w14:textId="77777777" w:rsidR="00513EC6" w:rsidRDefault="00513EC6" w:rsidP="005C2C62">
            <w:pPr>
              <w:pStyle w:val="a8"/>
              <w:jc w:val="center"/>
              <w:rPr>
                <w:szCs w:val="28"/>
                <w:lang w:val="uk-UA"/>
              </w:rPr>
            </w:pPr>
            <w:r>
              <w:rPr>
                <w:szCs w:val="28"/>
                <w:lang w:val="uk-UA"/>
              </w:rPr>
              <w:t>2</w:t>
            </w:r>
          </w:p>
        </w:tc>
        <w:tc>
          <w:tcPr>
            <w:tcW w:w="1059" w:type="dxa"/>
            <w:shd w:val="clear" w:color="auto" w:fill="auto"/>
            <w:vAlign w:val="center"/>
          </w:tcPr>
          <w:p w14:paraId="3FD9106A" w14:textId="77777777" w:rsidR="00513EC6" w:rsidRDefault="00501CD2" w:rsidP="005C2C62">
            <w:pPr>
              <w:pStyle w:val="a8"/>
              <w:jc w:val="center"/>
              <w:rPr>
                <w:szCs w:val="28"/>
                <w:lang w:val="uk-UA"/>
              </w:rPr>
            </w:pPr>
            <w:r>
              <w:rPr>
                <w:szCs w:val="28"/>
                <w:lang w:val="uk-UA"/>
              </w:rPr>
              <w:t>4</w:t>
            </w:r>
          </w:p>
        </w:tc>
      </w:tr>
      <w:tr w:rsidR="00513EC6" w:rsidRPr="007E2959" w14:paraId="55AE68AC" w14:textId="77777777" w:rsidTr="005C2C62">
        <w:tc>
          <w:tcPr>
            <w:tcW w:w="709" w:type="dxa"/>
            <w:shd w:val="clear" w:color="auto" w:fill="auto"/>
          </w:tcPr>
          <w:p w14:paraId="085FDEA6" w14:textId="77777777" w:rsidR="00513EC6" w:rsidRPr="009C0047" w:rsidRDefault="00513EC6" w:rsidP="005C2C62">
            <w:pPr>
              <w:jc w:val="center"/>
              <w:rPr>
                <w:szCs w:val="28"/>
                <w:lang w:val="uk-UA"/>
              </w:rPr>
            </w:pPr>
          </w:p>
        </w:tc>
        <w:tc>
          <w:tcPr>
            <w:tcW w:w="6529" w:type="dxa"/>
            <w:shd w:val="clear" w:color="auto" w:fill="auto"/>
            <w:vAlign w:val="center"/>
          </w:tcPr>
          <w:p w14:paraId="60ED3E46" w14:textId="77777777" w:rsidR="00513EC6" w:rsidRPr="009C0047" w:rsidRDefault="00513EC6" w:rsidP="005C2C62">
            <w:pPr>
              <w:rPr>
                <w:rStyle w:val="FontStyle13"/>
                <w:szCs w:val="28"/>
                <w:lang w:val="uk-UA"/>
              </w:rPr>
            </w:pPr>
            <w:r w:rsidRPr="009C0047">
              <w:rPr>
                <w:b/>
                <w:bCs/>
                <w:szCs w:val="28"/>
                <w:lang w:val="uk-UA"/>
              </w:rPr>
              <w:t>Разом</w:t>
            </w:r>
          </w:p>
        </w:tc>
        <w:tc>
          <w:tcPr>
            <w:tcW w:w="1059" w:type="dxa"/>
            <w:shd w:val="clear" w:color="auto" w:fill="auto"/>
            <w:vAlign w:val="center"/>
          </w:tcPr>
          <w:p w14:paraId="087AF792" w14:textId="77777777" w:rsidR="00513EC6" w:rsidRPr="009C0047" w:rsidRDefault="00513EC6" w:rsidP="005C2C62">
            <w:pPr>
              <w:jc w:val="center"/>
              <w:rPr>
                <w:b/>
                <w:szCs w:val="28"/>
                <w:lang w:val="uk-UA"/>
              </w:rPr>
            </w:pPr>
            <w:r>
              <w:rPr>
                <w:b/>
                <w:szCs w:val="28"/>
                <w:lang w:val="uk-UA"/>
              </w:rPr>
              <w:t>18</w:t>
            </w:r>
          </w:p>
        </w:tc>
        <w:tc>
          <w:tcPr>
            <w:tcW w:w="1059" w:type="dxa"/>
            <w:shd w:val="clear" w:color="auto" w:fill="auto"/>
            <w:vAlign w:val="center"/>
          </w:tcPr>
          <w:p w14:paraId="70786458" w14:textId="77777777" w:rsidR="00513EC6" w:rsidRPr="009C0047" w:rsidRDefault="00513EC6" w:rsidP="005C2C62">
            <w:pPr>
              <w:jc w:val="center"/>
              <w:rPr>
                <w:b/>
                <w:szCs w:val="28"/>
                <w:lang w:val="uk-UA"/>
              </w:rPr>
            </w:pPr>
            <w:r>
              <w:rPr>
                <w:b/>
                <w:szCs w:val="28"/>
                <w:lang w:val="uk-UA"/>
              </w:rPr>
              <w:t>6</w:t>
            </w:r>
          </w:p>
        </w:tc>
      </w:tr>
    </w:tbl>
    <w:p w14:paraId="1EF26D1F" w14:textId="77777777" w:rsidR="00027007" w:rsidRPr="00677E99" w:rsidRDefault="00027007" w:rsidP="00027007">
      <w:pPr>
        <w:rPr>
          <w:lang w:val="uk-UA"/>
        </w:rPr>
      </w:pPr>
    </w:p>
    <w:p w14:paraId="5551018C" w14:textId="77777777" w:rsidR="0013069B" w:rsidRPr="00677E99" w:rsidRDefault="0013069B" w:rsidP="0013069B">
      <w:pPr>
        <w:ind w:left="7513" w:hanging="6946"/>
        <w:jc w:val="center"/>
        <w:rPr>
          <w:lang w:val="uk-UA"/>
        </w:rPr>
      </w:pPr>
    </w:p>
    <w:p w14:paraId="1FB5360C" w14:textId="77777777" w:rsidR="0013069B" w:rsidRPr="00677E99" w:rsidRDefault="0013069B" w:rsidP="0013069B">
      <w:pPr>
        <w:ind w:left="7513" w:hanging="6946"/>
        <w:jc w:val="center"/>
        <w:rPr>
          <w:lang w:val="uk-UA"/>
        </w:rPr>
      </w:pPr>
    </w:p>
    <w:p w14:paraId="05E72A34" w14:textId="77777777" w:rsidR="0013069B" w:rsidRPr="00677E99" w:rsidRDefault="0013069B" w:rsidP="0013069B">
      <w:pPr>
        <w:ind w:left="7513" w:hanging="6946"/>
        <w:jc w:val="center"/>
        <w:rPr>
          <w:lang w:val="uk-UA"/>
        </w:rPr>
      </w:pPr>
    </w:p>
    <w:p w14:paraId="104AB714" w14:textId="77777777" w:rsidR="00203909" w:rsidRPr="00677E99" w:rsidRDefault="00203909" w:rsidP="0013069B">
      <w:pPr>
        <w:ind w:left="7513" w:hanging="6946"/>
        <w:jc w:val="center"/>
        <w:rPr>
          <w:lang w:val="uk-UA"/>
        </w:rPr>
      </w:pPr>
    </w:p>
    <w:p w14:paraId="1D5E37DC" w14:textId="77777777" w:rsidR="00203909" w:rsidRPr="00677E99" w:rsidRDefault="00203909" w:rsidP="0013069B">
      <w:pPr>
        <w:ind w:left="7513" w:hanging="6946"/>
        <w:jc w:val="center"/>
        <w:rPr>
          <w:lang w:val="uk-UA"/>
        </w:rPr>
      </w:pPr>
    </w:p>
    <w:p w14:paraId="4291B23D" w14:textId="77777777" w:rsidR="00203909" w:rsidRPr="00677E99" w:rsidRDefault="00203909" w:rsidP="0013069B">
      <w:pPr>
        <w:ind w:left="7513" w:hanging="6946"/>
        <w:jc w:val="center"/>
        <w:rPr>
          <w:lang w:val="uk-UA"/>
        </w:rPr>
      </w:pPr>
    </w:p>
    <w:p w14:paraId="6A6F944A" w14:textId="77777777" w:rsidR="00203909" w:rsidRPr="00677E99" w:rsidRDefault="00203909" w:rsidP="0013069B">
      <w:pPr>
        <w:ind w:left="7513" w:hanging="6946"/>
        <w:jc w:val="center"/>
        <w:rPr>
          <w:lang w:val="uk-UA"/>
        </w:rPr>
      </w:pPr>
    </w:p>
    <w:p w14:paraId="5598DBAF" w14:textId="77777777" w:rsidR="0013069B" w:rsidRPr="00677E99" w:rsidRDefault="0013069B" w:rsidP="0013069B">
      <w:pPr>
        <w:ind w:left="7513" w:hanging="6946"/>
        <w:jc w:val="center"/>
        <w:rPr>
          <w:lang w:val="uk-UA"/>
        </w:rPr>
      </w:pPr>
    </w:p>
    <w:p w14:paraId="6430ABA1" w14:textId="77777777" w:rsidR="00D31184" w:rsidRDefault="00D31184" w:rsidP="0013069B">
      <w:pPr>
        <w:ind w:left="7513" w:hanging="6946"/>
        <w:jc w:val="center"/>
        <w:rPr>
          <w:b/>
          <w:lang w:val="uk-UA"/>
        </w:rPr>
      </w:pPr>
    </w:p>
    <w:p w14:paraId="3A351E46" w14:textId="77777777" w:rsidR="00D31184" w:rsidRDefault="00D31184" w:rsidP="0013069B">
      <w:pPr>
        <w:ind w:left="7513" w:hanging="6946"/>
        <w:jc w:val="center"/>
        <w:rPr>
          <w:b/>
          <w:lang w:val="uk-UA"/>
        </w:rPr>
      </w:pPr>
    </w:p>
    <w:p w14:paraId="22D734A7" w14:textId="77777777" w:rsidR="0013069B" w:rsidRPr="00677E99" w:rsidRDefault="0013069B" w:rsidP="00D31184">
      <w:pPr>
        <w:ind w:left="7513" w:hanging="7513"/>
        <w:jc w:val="center"/>
        <w:rPr>
          <w:b/>
          <w:szCs w:val="28"/>
          <w:lang w:val="uk-UA"/>
        </w:rPr>
      </w:pPr>
      <w:r w:rsidRPr="00677E99">
        <w:rPr>
          <w:b/>
          <w:lang w:val="uk-UA"/>
        </w:rPr>
        <w:lastRenderedPageBreak/>
        <w:t>7. ІНДИВІДУАЛЬНІ ЗАВДАННЯ</w:t>
      </w:r>
    </w:p>
    <w:p w14:paraId="350BC09D" w14:textId="77777777" w:rsidR="0013069B" w:rsidRPr="00677E99" w:rsidRDefault="0013069B" w:rsidP="007F7E4D">
      <w:pPr>
        <w:rPr>
          <w:b/>
          <w:sz w:val="32"/>
          <w:szCs w:val="32"/>
          <w:lang w:val="uk-UA"/>
        </w:rPr>
      </w:pPr>
    </w:p>
    <w:p w14:paraId="1EE907A0" w14:textId="77777777" w:rsidR="007F7E4D" w:rsidRDefault="007F7E4D" w:rsidP="007F7E4D">
      <w:pPr>
        <w:pStyle w:val="main"/>
        <w:spacing w:line="240" w:lineRule="auto"/>
        <w:ind w:firstLine="567"/>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6CD64EA1" w14:textId="77777777" w:rsidR="007F7E4D" w:rsidRDefault="007F7E4D" w:rsidP="007F7E4D">
      <w:pPr>
        <w:pStyle w:val="main"/>
        <w:spacing w:line="240" w:lineRule="auto"/>
        <w:ind w:firstLine="567"/>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74935798" w14:textId="77777777" w:rsidR="007F7E4D" w:rsidRDefault="007F7E4D" w:rsidP="007F7E4D">
      <w:pPr>
        <w:tabs>
          <w:tab w:val="left" w:pos="720"/>
        </w:tabs>
        <w:ind w:firstLine="567"/>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53944BA4" w14:textId="77777777" w:rsidR="007F7E4D" w:rsidRDefault="007F7E4D" w:rsidP="007F7E4D">
      <w:pPr>
        <w:pStyle w:val="main"/>
        <w:spacing w:line="240" w:lineRule="auto"/>
        <w:ind w:firstLine="567"/>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7B26C24B" w14:textId="77777777" w:rsidR="007F7E4D" w:rsidRDefault="007F7E4D" w:rsidP="007F7E4D">
      <w:pPr>
        <w:pStyle w:val="main"/>
        <w:spacing w:line="240" w:lineRule="auto"/>
        <w:ind w:firstLine="567"/>
        <w:rPr>
          <w:lang w:val="ru-RU"/>
        </w:rPr>
      </w:pPr>
      <w:r w:rsidRPr="00CC7D65">
        <w:t>Види, термін виконання індивідуальних завдань з дисциплін</w:t>
      </w:r>
      <w:r>
        <w:t>и «Міжнародний захист прав людини»</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w:t>
      </w:r>
      <w:r w:rsidRPr="007F7E4D">
        <w:t>оцінювання на денній формі навчання (відповідно до Положення про</w:t>
      </w:r>
      <w:r>
        <w:t xml:space="preserve">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18F8B0C8" w14:textId="77777777" w:rsidR="007F7E4D" w:rsidRDefault="007F7E4D" w:rsidP="007F7E4D">
      <w:pPr>
        <w:ind w:left="142" w:firstLine="567"/>
        <w:jc w:val="center"/>
        <w:rPr>
          <w:b/>
          <w:sz w:val="32"/>
          <w:szCs w:val="32"/>
          <w:lang w:val="uk-UA"/>
        </w:rPr>
      </w:pPr>
    </w:p>
    <w:p w14:paraId="17A2B41D" w14:textId="77777777" w:rsidR="007F7E4D" w:rsidRPr="00547CBE" w:rsidRDefault="007F7E4D" w:rsidP="007F7E4D">
      <w:pPr>
        <w:ind w:firstLine="567"/>
        <w:jc w:val="both"/>
        <w:rPr>
          <w:b/>
          <w:szCs w:val="28"/>
          <w:lang w:val="uk-UA"/>
        </w:rPr>
      </w:pPr>
      <w:r w:rsidRPr="00547CBE">
        <w:rPr>
          <w:b/>
          <w:szCs w:val="28"/>
          <w:lang w:val="uk-UA"/>
        </w:rPr>
        <w:t>Для студентів заочної форми.</w:t>
      </w:r>
    </w:p>
    <w:p w14:paraId="57E46CA3" w14:textId="77777777" w:rsidR="007F7E4D" w:rsidRPr="00547CBE" w:rsidRDefault="007F7E4D" w:rsidP="007F7E4D">
      <w:pPr>
        <w:autoSpaceDE w:val="0"/>
        <w:autoSpaceDN w:val="0"/>
        <w:adjustRightInd w:val="0"/>
        <w:ind w:firstLine="567"/>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71289A94" w14:textId="77777777" w:rsidR="007F7E4D" w:rsidRPr="00547CBE" w:rsidRDefault="007F7E4D" w:rsidP="007F7E4D">
      <w:pPr>
        <w:ind w:firstLine="567"/>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3DBF1926" w14:textId="77777777" w:rsidR="007F7E4D" w:rsidRPr="00547CBE" w:rsidRDefault="007F7E4D" w:rsidP="007F7E4D">
      <w:pPr>
        <w:ind w:firstLine="567"/>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6734AA88" w14:textId="77777777" w:rsidR="007F7E4D" w:rsidRPr="00547CBE" w:rsidRDefault="007F7E4D" w:rsidP="007F7E4D">
      <w:pPr>
        <w:ind w:firstLine="567"/>
        <w:jc w:val="both"/>
        <w:rPr>
          <w:szCs w:val="28"/>
          <w:lang w:val="uk-UA"/>
        </w:rPr>
      </w:pPr>
      <w:r w:rsidRPr="00547CBE">
        <w:rPr>
          <w:b/>
          <w:szCs w:val="28"/>
          <w:lang w:val="uk-UA"/>
        </w:rPr>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6A7F1A8A" w14:textId="77777777" w:rsidR="007F7E4D" w:rsidRPr="00547CBE" w:rsidRDefault="007F7E4D" w:rsidP="007F7E4D">
      <w:pPr>
        <w:ind w:firstLine="567"/>
        <w:jc w:val="both"/>
        <w:rPr>
          <w:szCs w:val="28"/>
          <w:lang w:val="uk-UA"/>
        </w:rPr>
      </w:pPr>
      <w:r w:rsidRPr="00547CBE">
        <w:rPr>
          <w:b/>
          <w:szCs w:val="28"/>
          <w:lang w:val="uk-UA"/>
        </w:rPr>
        <w:lastRenderedPageBreak/>
        <w:t>3</w:t>
      </w:r>
      <w:r w:rsidRPr="00547CBE">
        <w:rPr>
          <w:szCs w:val="28"/>
          <w:lang w:val="uk-UA"/>
        </w:rPr>
        <w:t xml:space="preserve"> – по</w:t>
      </w:r>
      <w:r w:rsidR="00E94CAE">
        <w:rPr>
          <w:szCs w:val="28"/>
          <w:lang w:val="uk-UA"/>
        </w:rPr>
        <w:t>рівняльна характеристика окремих</w:t>
      </w:r>
      <w:r w:rsidRPr="00547CBE">
        <w:rPr>
          <w:szCs w:val="28"/>
          <w:lang w:val="uk-UA"/>
        </w:rPr>
        <w:t xml:space="preserve"> понят</w:t>
      </w:r>
      <w:r w:rsidR="00E94CAE">
        <w:rPr>
          <w:szCs w:val="28"/>
          <w:lang w:val="uk-UA"/>
        </w:rPr>
        <w:t>ь</w:t>
      </w:r>
      <w:r w:rsidRPr="00547CBE">
        <w:rPr>
          <w:szCs w:val="28"/>
          <w:lang w:val="uk-UA"/>
        </w:rPr>
        <w:t xml:space="preserve"> чи інститут</w:t>
      </w:r>
      <w:r w:rsidR="00E94CAE">
        <w:rPr>
          <w:szCs w:val="28"/>
          <w:lang w:val="uk-UA"/>
        </w:rPr>
        <w:t>ів у сфері міжнародного захисту прав людини</w:t>
      </w:r>
      <w:r w:rsidRPr="00547CBE">
        <w:rPr>
          <w:szCs w:val="28"/>
          <w:lang w:val="uk-UA"/>
        </w:rPr>
        <w:t>,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292A18FE" w14:textId="77777777" w:rsidR="007F7E4D" w:rsidRPr="00547CBE" w:rsidRDefault="007F7E4D" w:rsidP="007F7E4D">
      <w:pPr>
        <w:ind w:firstLine="567"/>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4F0DA196" w14:textId="77777777" w:rsidR="007F7E4D" w:rsidRPr="00547CBE" w:rsidRDefault="007F7E4D" w:rsidP="007F7E4D">
      <w:pPr>
        <w:ind w:firstLine="567"/>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58FCE51C" w14:textId="77777777" w:rsidR="0013069B" w:rsidRPr="00677E99" w:rsidRDefault="0013069B" w:rsidP="0013069B">
      <w:pPr>
        <w:ind w:left="142" w:firstLine="567"/>
        <w:jc w:val="center"/>
        <w:rPr>
          <w:b/>
          <w:sz w:val="32"/>
          <w:szCs w:val="32"/>
          <w:lang w:val="uk-UA"/>
        </w:rPr>
      </w:pPr>
    </w:p>
    <w:p w14:paraId="78EE5968" w14:textId="77777777" w:rsidR="0013069B" w:rsidRPr="00677E99" w:rsidRDefault="0013069B" w:rsidP="0013069B">
      <w:pPr>
        <w:ind w:left="142" w:firstLine="567"/>
        <w:jc w:val="center"/>
        <w:rPr>
          <w:b/>
          <w:sz w:val="32"/>
          <w:szCs w:val="32"/>
          <w:lang w:val="uk-UA"/>
        </w:rPr>
      </w:pPr>
    </w:p>
    <w:p w14:paraId="6AE8DCBF" w14:textId="77777777" w:rsidR="0013069B" w:rsidRPr="00677E99" w:rsidRDefault="0013069B" w:rsidP="0013069B">
      <w:pPr>
        <w:ind w:left="142" w:firstLine="567"/>
        <w:jc w:val="center"/>
        <w:rPr>
          <w:b/>
          <w:sz w:val="32"/>
          <w:szCs w:val="32"/>
          <w:lang w:val="uk-UA"/>
        </w:rPr>
      </w:pPr>
    </w:p>
    <w:p w14:paraId="02696FDF" w14:textId="77777777" w:rsidR="0013069B" w:rsidRPr="00677E99" w:rsidRDefault="0013069B" w:rsidP="0013069B">
      <w:pPr>
        <w:ind w:left="142" w:firstLine="567"/>
        <w:jc w:val="center"/>
        <w:rPr>
          <w:b/>
          <w:sz w:val="32"/>
          <w:szCs w:val="32"/>
          <w:lang w:val="uk-UA"/>
        </w:rPr>
      </w:pPr>
    </w:p>
    <w:p w14:paraId="21F56174" w14:textId="77777777" w:rsidR="0013069B" w:rsidRPr="00677E99" w:rsidRDefault="0013069B" w:rsidP="0013069B">
      <w:pPr>
        <w:ind w:left="142" w:firstLine="567"/>
        <w:jc w:val="center"/>
        <w:rPr>
          <w:b/>
          <w:sz w:val="32"/>
          <w:szCs w:val="32"/>
          <w:lang w:val="uk-UA"/>
        </w:rPr>
      </w:pPr>
    </w:p>
    <w:p w14:paraId="5DA875C2" w14:textId="77777777" w:rsidR="0013069B" w:rsidRPr="00677E99" w:rsidRDefault="0013069B" w:rsidP="0013069B">
      <w:pPr>
        <w:ind w:left="142" w:firstLine="567"/>
        <w:jc w:val="center"/>
        <w:rPr>
          <w:b/>
          <w:sz w:val="32"/>
          <w:szCs w:val="32"/>
          <w:lang w:val="uk-UA"/>
        </w:rPr>
      </w:pPr>
    </w:p>
    <w:p w14:paraId="22BA836C" w14:textId="77777777" w:rsidR="0013069B" w:rsidRPr="00677E99" w:rsidRDefault="0013069B" w:rsidP="0013069B">
      <w:pPr>
        <w:ind w:left="142" w:firstLine="567"/>
        <w:jc w:val="center"/>
        <w:rPr>
          <w:b/>
          <w:sz w:val="32"/>
          <w:szCs w:val="32"/>
          <w:lang w:val="uk-UA"/>
        </w:rPr>
      </w:pPr>
    </w:p>
    <w:p w14:paraId="685087F2" w14:textId="77777777" w:rsidR="0013069B" w:rsidRPr="00677E99" w:rsidRDefault="0013069B" w:rsidP="0013069B">
      <w:pPr>
        <w:ind w:left="142" w:firstLine="567"/>
        <w:jc w:val="center"/>
        <w:rPr>
          <w:b/>
          <w:sz w:val="32"/>
          <w:szCs w:val="32"/>
          <w:lang w:val="uk-UA"/>
        </w:rPr>
      </w:pPr>
    </w:p>
    <w:p w14:paraId="747C3437" w14:textId="77777777" w:rsidR="0013069B" w:rsidRPr="00677E99" w:rsidRDefault="0013069B" w:rsidP="0013069B">
      <w:pPr>
        <w:ind w:left="142" w:firstLine="567"/>
        <w:jc w:val="center"/>
        <w:rPr>
          <w:b/>
          <w:sz w:val="32"/>
          <w:szCs w:val="32"/>
          <w:lang w:val="uk-UA"/>
        </w:rPr>
      </w:pPr>
    </w:p>
    <w:p w14:paraId="5BEC11FF" w14:textId="77777777" w:rsidR="0013069B" w:rsidRPr="00677E99" w:rsidRDefault="0013069B" w:rsidP="0013069B">
      <w:pPr>
        <w:ind w:left="142" w:firstLine="567"/>
        <w:jc w:val="center"/>
        <w:rPr>
          <w:b/>
          <w:sz w:val="32"/>
          <w:szCs w:val="32"/>
          <w:lang w:val="uk-UA"/>
        </w:rPr>
      </w:pPr>
    </w:p>
    <w:p w14:paraId="0A7B52C2" w14:textId="77777777" w:rsidR="0013069B" w:rsidRPr="00677E99" w:rsidRDefault="0013069B" w:rsidP="0013069B">
      <w:pPr>
        <w:ind w:left="142" w:firstLine="567"/>
        <w:jc w:val="center"/>
        <w:rPr>
          <w:b/>
          <w:sz w:val="32"/>
          <w:szCs w:val="32"/>
          <w:lang w:val="uk-UA"/>
        </w:rPr>
      </w:pPr>
    </w:p>
    <w:p w14:paraId="38229E44" w14:textId="77777777" w:rsidR="0013069B" w:rsidRPr="00677E99" w:rsidRDefault="0013069B" w:rsidP="0013069B">
      <w:pPr>
        <w:ind w:left="142" w:firstLine="567"/>
        <w:jc w:val="center"/>
        <w:rPr>
          <w:b/>
          <w:sz w:val="32"/>
          <w:szCs w:val="32"/>
          <w:lang w:val="uk-UA"/>
        </w:rPr>
      </w:pPr>
    </w:p>
    <w:p w14:paraId="231E5C9D" w14:textId="77777777" w:rsidR="0013069B" w:rsidRPr="00677E99" w:rsidRDefault="0013069B" w:rsidP="0013069B">
      <w:pPr>
        <w:ind w:left="142" w:firstLine="567"/>
        <w:jc w:val="center"/>
        <w:rPr>
          <w:b/>
          <w:sz w:val="32"/>
          <w:szCs w:val="32"/>
          <w:lang w:val="uk-UA"/>
        </w:rPr>
      </w:pPr>
    </w:p>
    <w:p w14:paraId="5ED3B891" w14:textId="77777777" w:rsidR="0013069B" w:rsidRPr="00677E99" w:rsidRDefault="0013069B" w:rsidP="0013069B">
      <w:pPr>
        <w:ind w:left="142" w:firstLine="567"/>
        <w:jc w:val="center"/>
        <w:rPr>
          <w:b/>
          <w:sz w:val="32"/>
          <w:szCs w:val="32"/>
          <w:lang w:val="uk-UA"/>
        </w:rPr>
      </w:pPr>
    </w:p>
    <w:p w14:paraId="7B5C8217" w14:textId="77777777" w:rsidR="0013069B" w:rsidRDefault="0013069B" w:rsidP="0013069B">
      <w:pPr>
        <w:ind w:left="142" w:firstLine="567"/>
        <w:jc w:val="center"/>
        <w:rPr>
          <w:b/>
          <w:szCs w:val="28"/>
          <w:lang w:val="uk-UA"/>
        </w:rPr>
      </w:pPr>
    </w:p>
    <w:p w14:paraId="26F7B062" w14:textId="77777777" w:rsidR="00F32A20" w:rsidRDefault="00F32A20" w:rsidP="0013069B">
      <w:pPr>
        <w:ind w:left="142" w:firstLine="567"/>
        <w:jc w:val="center"/>
        <w:rPr>
          <w:b/>
          <w:szCs w:val="28"/>
          <w:lang w:val="uk-UA"/>
        </w:rPr>
      </w:pPr>
    </w:p>
    <w:p w14:paraId="0736552E" w14:textId="77777777" w:rsidR="00F32A20" w:rsidRDefault="00F32A20" w:rsidP="0013069B">
      <w:pPr>
        <w:ind w:left="142" w:firstLine="567"/>
        <w:jc w:val="center"/>
        <w:rPr>
          <w:b/>
          <w:szCs w:val="28"/>
          <w:lang w:val="uk-UA"/>
        </w:rPr>
      </w:pPr>
    </w:p>
    <w:p w14:paraId="4A6E7451" w14:textId="77777777" w:rsidR="00F32A20" w:rsidRDefault="00F32A20" w:rsidP="0013069B">
      <w:pPr>
        <w:ind w:left="142" w:firstLine="567"/>
        <w:jc w:val="center"/>
        <w:rPr>
          <w:b/>
          <w:szCs w:val="28"/>
          <w:lang w:val="uk-UA"/>
        </w:rPr>
      </w:pPr>
    </w:p>
    <w:p w14:paraId="0A712085" w14:textId="77777777" w:rsidR="00F32A20" w:rsidRDefault="00F32A20" w:rsidP="0013069B">
      <w:pPr>
        <w:ind w:left="142" w:firstLine="567"/>
        <w:jc w:val="center"/>
        <w:rPr>
          <w:b/>
          <w:szCs w:val="28"/>
          <w:lang w:val="uk-UA"/>
        </w:rPr>
      </w:pPr>
    </w:p>
    <w:p w14:paraId="30F940AB" w14:textId="77777777" w:rsidR="00F32A20" w:rsidRDefault="00F32A20" w:rsidP="0013069B">
      <w:pPr>
        <w:ind w:left="142" w:firstLine="567"/>
        <w:jc w:val="center"/>
        <w:rPr>
          <w:b/>
          <w:szCs w:val="28"/>
          <w:lang w:val="uk-UA"/>
        </w:rPr>
      </w:pPr>
    </w:p>
    <w:p w14:paraId="6532BC5B" w14:textId="77777777" w:rsidR="00F32A20" w:rsidRDefault="00F32A20" w:rsidP="0013069B">
      <w:pPr>
        <w:ind w:left="142" w:firstLine="567"/>
        <w:jc w:val="center"/>
        <w:rPr>
          <w:b/>
          <w:szCs w:val="28"/>
          <w:lang w:val="uk-UA"/>
        </w:rPr>
      </w:pPr>
    </w:p>
    <w:p w14:paraId="6670DFE6" w14:textId="77777777" w:rsidR="00F32A20" w:rsidRDefault="00F32A20" w:rsidP="0013069B">
      <w:pPr>
        <w:ind w:left="142" w:firstLine="567"/>
        <w:jc w:val="center"/>
        <w:rPr>
          <w:b/>
          <w:szCs w:val="28"/>
          <w:lang w:val="uk-UA"/>
        </w:rPr>
      </w:pPr>
    </w:p>
    <w:p w14:paraId="134A6987" w14:textId="77777777" w:rsidR="00F32A20" w:rsidRDefault="00F32A20" w:rsidP="0013069B">
      <w:pPr>
        <w:ind w:left="142" w:firstLine="567"/>
        <w:jc w:val="center"/>
        <w:rPr>
          <w:b/>
          <w:szCs w:val="28"/>
          <w:lang w:val="uk-UA"/>
        </w:rPr>
      </w:pPr>
    </w:p>
    <w:p w14:paraId="28BF13E5" w14:textId="77777777" w:rsidR="00F32A20" w:rsidRDefault="00F32A20" w:rsidP="0013069B">
      <w:pPr>
        <w:ind w:left="142" w:firstLine="567"/>
        <w:jc w:val="center"/>
        <w:rPr>
          <w:b/>
          <w:szCs w:val="28"/>
          <w:lang w:val="uk-UA"/>
        </w:rPr>
      </w:pPr>
    </w:p>
    <w:p w14:paraId="456B0657" w14:textId="77777777" w:rsidR="00F32A20" w:rsidRDefault="00F32A20" w:rsidP="0013069B">
      <w:pPr>
        <w:ind w:left="142" w:firstLine="567"/>
        <w:jc w:val="center"/>
        <w:rPr>
          <w:b/>
          <w:szCs w:val="28"/>
          <w:lang w:val="uk-UA"/>
        </w:rPr>
      </w:pPr>
    </w:p>
    <w:p w14:paraId="35DF22C1" w14:textId="77777777" w:rsidR="00F32A20" w:rsidRDefault="00F32A20" w:rsidP="0013069B">
      <w:pPr>
        <w:ind w:left="142" w:firstLine="567"/>
        <w:jc w:val="center"/>
        <w:rPr>
          <w:b/>
          <w:szCs w:val="28"/>
          <w:lang w:val="uk-UA"/>
        </w:rPr>
      </w:pPr>
    </w:p>
    <w:p w14:paraId="4C451636" w14:textId="77777777" w:rsidR="00F32A20" w:rsidRDefault="00F32A20" w:rsidP="0013069B">
      <w:pPr>
        <w:ind w:left="142" w:firstLine="567"/>
        <w:jc w:val="center"/>
        <w:rPr>
          <w:b/>
          <w:szCs w:val="28"/>
          <w:lang w:val="uk-UA"/>
        </w:rPr>
      </w:pPr>
    </w:p>
    <w:p w14:paraId="1171F621" w14:textId="77777777" w:rsidR="00F32A20" w:rsidRDefault="00F32A20" w:rsidP="0013069B">
      <w:pPr>
        <w:ind w:left="142" w:firstLine="567"/>
        <w:jc w:val="center"/>
        <w:rPr>
          <w:b/>
          <w:szCs w:val="28"/>
          <w:lang w:val="uk-UA"/>
        </w:rPr>
      </w:pPr>
    </w:p>
    <w:p w14:paraId="5BFC01AA" w14:textId="77777777" w:rsidR="00F32A20" w:rsidRDefault="00F32A20" w:rsidP="0013069B">
      <w:pPr>
        <w:ind w:left="142" w:firstLine="567"/>
        <w:jc w:val="center"/>
        <w:rPr>
          <w:b/>
          <w:szCs w:val="28"/>
          <w:lang w:val="uk-UA"/>
        </w:rPr>
      </w:pPr>
    </w:p>
    <w:p w14:paraId="6DD8C101" w14:textId="77777777" w:rsidR="00F32A20" w:rsidRDefault="00F32A20" w:rsidP="0013069B">
      <w:pPr>
        <w:ind w:left="142" w:firstLine="567"/>
        <w:jc w:val="center"/>
        <w:rPr>
          <w:b/>
          <w:szCs w:val="28"/>
          <w:lang w:val="uk-UA"/>
        </w:rPr>
      </w:pPr>
    </w:p>
    <w:p w14:paraId="2F7132EF" w14:textId="77777777" w:rsidR="00F32A20" w:rsidRPr="00677E99" w:rsidRDefault="00F32A20" w:rsidP="0013069B">
      <w:pPr>
        <w:ind w:left="142" w:firstLine="567"/>
        <w:jc w:val="center"/>
        <w:rPr>
          <w:b/>
          <w:szCs w:val="28"/>
          <w:lang w:val="uk-UA"/>
        </w:rPr>
      </w:pPr>
    </w:p>
    <w:p w14:paraId="24BBC023" w14:textId="77777777" w:rsidR="0013069B" w:rsidRPr="00677E99" w:rsidRDefault="0013069B" w:rsidP="00601E81">
      <w:pPr>
        <w:jc w:val="center"/>
        <w:rPr>
          <w:b/>
          <w:szCs w:val="28"/>
          <w:lang w:val="uk-UA"/>
        </w:rPr>
      </w:pPr>
      <w:r w:rsidRPr="00677E99">
        <w:rPr>
          <w:b/>
          <w:szCs w:val="28"/>
          <w:lang w:val="uk-UA"/>
        </w:rPr>
        <w:lastRenderedPageBreak/>
        <w:t>8. МЕТОДИ НАВЧАННЯ</w:t>
      </w:r>
    </w:p>
    <w:p w14:paraId="51C6B2DD" w14:textId="77777777" w:rsidR="0013069B" w:rsidRPr="00677E99" w:rsidRDefault="0013069B" w:rsidP="0013069B">
      <w:pPr>
        <w:ind w:left="142" w:firstLine="567"/>
        <w:jc w:val="center"/>
        <w:rPr>
          <w:b/>
          <w:szCs w:val="28"/>
          <w:lang w:val="uk-UA"/>
        </w:rPr>
      </w:pPr>
    </w:p>
    <w:p w14:paraId="4EC8B24F" w14:textId="77777777" w:rsidR="00601E81" w:rsidRPr="00601E81" w:rsidRDefault="00601E81" w:rsidP="00601E81">
      <w:pPr>
        <w:pStyle w:val="ae"/>
        <w:shd w:val="clear" w:color="auto" w:fill="FFFFFF"/>
        <w:spacing w:before="0" w:beforeAutospacing="0" w:after="0" w:afterAutospacing="0"/>
        <w:ind w:firstLine="540"/>
        <w:jc w:val="both"/>
        <w:rPr>
          <w:color w:val="000000"/>
          <w:sz w:val="28"/>
          <w:szCs w:val="28"/>
          <w:lang w:val="uk-UA"/>
        </w:rPr>
      </w:pPr>
      <w:r w:rsidRPr="00601E81">
        <w:rPr>
          <w:b/>
          <w:bCs/>
          <w:color w:val="000000"/>
          <w:sz w:val="28"/>
          <w:szCs w:val="28"/>
          <w:lang w:val="uk-UA"/>
        </w:rPr>
        <w:t>Методи навчання</w:t>
      </w:r>
      <w:r w:rsidRPr="00601E81">
        <w:rPr>
          <w:rStyle w:val="apple-converted-space"/>
          <w:rFonts w:eastAsiaTheme="majorEastAsia"/>
          <w:color w:val="000000"/>
          <w:szCs w:val="28"/>
          <w:lang w:val="uk-UA"/>
        </w:rPr>
        <w:t> </w:t>
      </w:r>
      <w:r w:rsidRPr="00601E81">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046D5B5E" w14:textId="77777777" w:rsidR="00601E81" w:rsidRPr="00601E81" w:rsidRDefault="00601E81" w:rsidP="00601E81">
      <w:pPr>
        <w:ind w:firstLine="540"/>
        <w:jc w:val="both"/>
        <w:rPr>
          <w:szCs w:val="28"/>
          <w:lang w:val="uk-UA"/>
        </w:rPr>
      </w:pPr>
      <w:r w:rsidRPr="00601E81">
        <w:rPr>
          <w:szCs w:val="28"/>
          <w:lang w:val="uk-UA"/>
        </w:rPr>
        <w:t>Під час викладання навчальної дисципліни «</w:t>
      </w:r>
      <w:r w:rsidR="00393E91" w:rsidRPr="00393E91">
        <w:rPr>
          <w:szCs w:val="28"/>
          <w:lang w:val="uk-UA"/>
        </w:rPr>
        <w:t>Міжнародний захист прав людини</w:t>
      </w:r>
      <w:r w:rsidRPr="00601E81">
        <w:rPr>
          <w:szCs w:val="28"/>
          <w:lang w:val="uk-UA"/>
        </w:rPr>
        <w:t>» використовують такі методи навчання:</w:t>
      </w:r>
    </w:p>
    <w:p w14:paraId="7256D061" w14:textId="77777777" w:rsidR="00601E81" w:rsidRPr="00601E81" w:rsidRDefault="00601E81" w:rsidP="00601E81">
      <w:pPr>
        <w:pStyle w:val="ae"/>
        <w:spacing w:before="0" w:beforeAutospacing="0" w:after="0" w:afterAutospacing="0"/>
        <w:ind w:firstLine="540"/>
        <w:rPr>
          <w:sz w:val="28"/>
          <w:szCs w:val="28"/>
          <w:lang w:val="uk-UA"/>
        </w:rPr>
      </w:pPr>
      <w:r w:rsidRPr="00601E81">
        <w:rPr>
          <w:b/>
          <w:i/>
          <w:sz w:val="28"/>
          <w:szCs w:val="28"/>
          <w:lang w:val="uk-UA"/>
        </w:rPr>
        <w:t>Словесні методи навчання</w:t>
      </w:r>
      <w:r w:rsidRPr="00601E81">
        <w:rPr>
          <w:sz w:val="28"/>
          <w:szCs w:val="28"/>
          <w:lang w:val="uk-UA"/>
        </w:rPr>
        <w:t>: лекція, пояснення, розповідь, бесіда.</w:t>
      </w:r>
    </w:p>
    <w:p w14:paraId="07851207" w14:textId="77777777" w:rsidR="00E4050D" w:rsidRPr="00E4050D" w:rsidRDefault="00E4050D" w:rsidP="00601E81">
      <w:pPr>
        <w:pStyle w:val="ae"/>
        <w:spacing w:before="0" w:beforeAutospacing="0" w:after="0" w:afterAutospacing="0"/>
        <w:ind w:firstLine="567"/>
        <w:jc w:val="both"/>
        <w:rPr>
          <w:color w:val="000000"/>
          <w:sz w:val="28"/>
          <w:szCs w:val="28"/>
          <w:lang w:val="uk-UA"/>
        </w:rPr>
      </w:pPr>
      <w:r w:rsidRPr="00E4050D">
        <w:rPr>
          <w:color w:val="000000"/>
          <w:sz w:val="28"/>
          <w:szCs w:val="28"/>
          <w:u w:val="single"/>
          <w:lang w:val="uk-UA"/>
        </w:rPr>
        <w:t>1. За характером подачі (викладення) навчального матеріалу:</w:t>
      </w:r>
      <w:r w:rsidRPr="00E4050D">
        <w:rPr>
          <w:color w:val="000000"/>
          <w:sz w:val="28"/>
          <w:szCs w:val="28"/>
          <w:lang w:val="uk-UA"/>
        </w:rPr>
        <w:t xml:space="preserve"> </w:t>
      </w:r>
      <w:r w:rsidRPr="00E4050D">
        <w:rPr>
          <w:i/>
          <w:color w:val="000000"/>
          <w:sz w:val="28"/>
          <w:szCs w:val="28"/>
          <w:lang w:val="uk-UA"/>
        </w:rPr>
        <w:t>словесні</w:t>
      </w:r>
      <w:r w:rsidRPr="00E4050D">
        <w:rPr>
          <w:color w:val="000000"/>
          <w:sz w:val="28"/>
          <w:szCs w:val="28"/>
          <w:lang w:val="uk-UA"/>
        </w:rPr>
        <w:t xml:space="preserve"> (лекція, пояснення, розповідь, бесіда), </w:t>
      </w:r>
      <w:r w:rsidRPr="00E4050D">
        <w:rPr>
          <w:i/>
          <w:color w:val="000000"/>
          <w:sz w:val="28"/>
          <w:szCs w:val="28"/>
          <w:lang w:val="uk-UA"/>
        </w:rPr>
        <w:t>наочні</w:t>
      </w:r>
      <w:r w:rsidRPr="00E4050D">
        <w:rPr>
          <w:color w:val="000000"/>
          <w:sz w:val="28"/>
          <w:szCs w:val="28"/>
          <w:lang w:val="uk-UA"/>
        </w:rPr>
        <w:t xml:space="preserve"> (спостереження, ілюстрація, демонстрація), </w:t>
      </w:r>
      <w:r w:rsidRPr="00E4050D">
        <w:rPr>
          <w:i/>
          <w:color w:val="000000"/>
          <w:sz w:val="28"/>
          <w:szCs w:val="28"/>
          <w:lang w:val="uk-UA"/>
        </w:rPr>
        <w:t>практичні</w:t>
      </w:r>
      <w:r w:rsidRPr="00E4050D">
        <w:rPr>
          <w:color w:val="000000"/>
          <w:sz w:val="28"/>
          <w:szCs w:val="28"/>
          <w:lang w:val="uk-UA"/>
        </w:rPr>
        <w:t xml:space="preserve"> (практичні, методичні завдання).</w:t>
      </w:r>
    </w:p>
    <w:p w14:paraId="17114287"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Лекція</w:t>
      </w:r>
      <w:r w:rsidR="00577BF4">
        <w:rPr>
          <w:b/>
          <w:sz w:val="28"/>
          <w:szCs w:val="28"/>
          <w:lang w:val="uk-UA"/>
        </w:rPr>
        <w:t xml:space="preserve"> – </w:t>
      </w:r>
      <w:r w:rsidRPr="00601E81">
        <w:rPr>
          <w:sz w:val="28"/>
          <w:szCs w:val="28"/>
          <w:lang w:val="uk-UA"/>
        </w:rPr>
        <w:t xml:space="preserve">як метод навчання має інформаційний характер, чіткий план. Структура лекції підпорядковується </w:t>
      </w:r>
      <w:proofErr w:type="spellStart"/>
      <w:r w:rsidRPr="00601E81">
        <w:rPr>
          <w:sz w:val="28"/>
          <w:szCs w:val="28"/>
          <w:lang w:val="uk-UA"/>
        </w:rPr>
        <w:t>логіці</w:t>
      </w:r>
      <w:proofErr w:type="spellEnd"/>
      <w:r w:rsidRPr="00601E81">
        <w:rPr>
          <w:sz w:val="28"/>
          <w:szCs w:val="28"/>
          <w:lang w:val="uk-UA"/>
        </w:rPr>
        <w:t xml:space="preserve"> предмета, вона не тільки стимулює конкретно-образне мислення, а й активізує логічне </w:t>
      </w:r>
      <w:r w:rsidR="00577BF4">
        <w:rPr>
          <w:sz w:val="28"/>
          <w:szCs w:val="28"/>
          <w:lang w:val="uk-UA"/>
        </w:rPr>
        <w:t>мислення слухачів, послідовно з</w:t>
      </w:r>
      <w:r w:rsidR="00577BF4" w:rsidRPr="00601E81">
        <w:rPr>
          <w:sz w:val="28"/>
          <w:szCs w:val="28"/>
          <w:lang w:val="uk-UA"/>
        </w:rPr>
        <w:t>’ясовує</w:t>
      </w:r>
      <w:r w:rsidRPr="00601E81">
        <w:rPr>
          <w:sz w:val="28"/>
          <w:szCs w:val="28"/>
          <w:lang w:val="uk-UA"/>
        </w:rPr>
        <w:t xml:space="preserve">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0C32006D"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Пояснення</w:t>
      </w:r>
      <w:r w:rsidR="00577BF4">
        <w:rPr>
          <w:sz w:val="28"/>
          <w:szCs w:val="28"/>
          <w:lang w:val="uk-UA"/>
        </w:rPr>
        <w:t xml:space="preserve"> – доказовий виклад матеріалу, пов</w:t>
      </w:r>
      <w:r w:rsidR="00577BF4" w:rsidRPr="00601E81">
        <w:rPr>
          <w:sz w:val="28"/>
          <w:szCs w:val="28"/>
          <w:lang w:val="uk-UA"/>
        </w:rPr>
        <w:t>’язаний</w:t>
      </w:r>
      <w:r w:rsidRPr="00601E81">
        <w:rPr>
          <w:sz w:val="28"/>
          <w:szCs w:val="28"/>
          <w:lang w:val="uk-UA"/>
        </w:rPr>
        <w:t xml:space="preserve">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7546FEBB"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Розповідь</w:t>
      </w:r>
      <w:r w:rsidR="00577BF4">
        <w:rPr>
          <w:sz w:val="28"/>
          <w:szCs w:val="28"/>
          <w:lang w:val="uk-UA"/>
        </w:rPr>
        <w:t xml:space="preserve"> – </w:t>
      </w:r>
      <w:r w:rsidRPr="00601E81">
        <w:rPr>
          <w:sz w:val="28"/>
          <w:szCs w:val="28"/>
          <w:lang w:val="uk-UA"/>
        </w:rPr>
        <w:t>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3FA7416C"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Бесіда</w:t>
      </w:r>
      <w:r w:rsidR="00577BF4">
        <w:rPr>
          <w:sz w:val="28"/>
          <w:szCs w:val="28"/>
          <w:lang w:val="uk-UA"/>
        </w:rPr>
        <w:t xml:space="preserve"> – (полемічна, евристична) – </w:t>
      </w:r>
      <w:r w:rsidRPr="00601E81">
        <w:rPr>
          <w:sz w:val="28"/>
          <w:szCs w:val="28"/>
          <w:lang w:val="uk-UA"/>
        </w:rPr>
        <w:t>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0E859EE2" w14:textId="77777777" w:rsidR="00601E81" w:rsidRPr="00601E81" w:rsidRDefault="00601E81" w:rsidP="00601E81">
      <w:pPr>
        <w:pStyle w:val="ae"/>
        <w:spacing w:before="0" w:beforeAutospacing="0" w:after="0" w:afterAutospacing="0"/>
        <w:ind w:firstLine="540"/>
        <w:jc w:val="both"/>
        <w:rPr>
          <w:sz w:val="28"/>
          <w:szCs w:val="28"/>
          <w:lang w:val="uk-UA"/>
        </w:rPr>
      </w:pPr>
      <w:r w:rsidRPr="00601E81">
        <w:rPr>
          <w:i/>
          <w:sz w:val="28"/>
          <w:szCs w:val="28"/>
          <w:lang w:val="uk-UA"/>
        </w:rPr>
        <w:t>Наочні методи навчання</w:t>
      </w:r>
      <w:r w:rsidRPr="00601E81">
        <w:rPr>
          <w:sz w:val="28"/>
          <w:szCs w:val="28"/>
          <w:lang w:val="uk-UA"/>
        </w:rPr>
        <w:t>: ілюстрація.</w:t>
      </w:r>
    </w:p>
    <w:p w14:paraId="372D04FE" w14:textId="77777777" w:rsidR="00601E81" w:rsidRPr="00601E81" w:rsidRDefault="00601E81" w:rsidP="00601E81">
      <w:pPr>
        <w:pStyle w:val="ae"/>
        <w:spacing w:before="0" w:beforeAutospacing="0" w:after="0" w:afterAutospacing="0"/>
        <w:ind w:firstLine="567"/>
        <w:jc w:val="both"/>
        <w:rPr>
          <w:sz w:val="28"/>
          <w:szCs w:val="28"/>
          <w:lang w:val="uk-UA"/>
        </w:rPr>
      </w:pPr>
      <w:r w:rsidRPr="00577BF4">
        <w:rPr>
          <w:rStyle w:val="af"/>
          <w:rFonts w:eastAsia="SimSun"/>
          <w:b w:val="0"/>
          <w:i/>
          <w:sz w:val="28"/>
          <w:szCs w:val="28"/>
          <w:lang w:val="uk-UA"/>
        </w:rPr>
        <w:t>Ілюстрація</w:t>
      </w:r>
      <w:r w:rsidR="00577BF4">
        <w:rPr>
          <w:sz w:val="28"/>
          <w:szCs w:val="28"/>
          <w:lang w:val="uk-UA"/>
        </w:rPr>
        <w:t xml:space="preserve"> – </w:t>
      </w:r>
      <w:r w:rsidRPr="00601E81">
        <w:rPr>
          <w:sz w:val="28"/>
          <w:szCs w:val="28"/>
          <w:lang w:val="uk-UA"/>
        </w:rPr>
        <w:t>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5525434A" w14:textId="77777777" w:rsidR="00601E81" w:rsidRPr="00601E81" w:rsidRDefault="00601E81" w:rsidP="00601E81">
      <w:pPr>
        <w:pStyle w:val="ae"/>
        <w:spacing w:before="0" w:beforeAutospacing="0" w:after="0" w:afterAutospacing="0"/>
        <w:ind w:firstLine="540"/>
        <w:jc w:val="both"/>
        <w:rPr>
          <w:sz w:val="28"/>
          <w:szCs w:val="28"/>
          <w:lang w:val="uk-UA"/>
        </w:rPr>
      </w:pPr>
      <w:r w:rsidRPr="00601E81">
        <w:rPr>
          <w:i/>
          <w:sz w:val="28"/>
          <w:szCs w:val="28"/>
          <w:lang w:val="uk-UA"/>
        </w:rPr>
        <w:t>Практичні методи навчання</w:t>
      </w:r>
      <w:r w:rsidRPr="00601E81">
        <w:rPr>
          <w:sz w:val="28"/>
          <w:szCs w:val="28"/>
          <w:lang w:val="uk-UA"/>
        </w:rPr>
        <w:t>: вправи, практичні роботи.</w:t>
      </w:r>
    </w:p>
    <w:p w14:paraId="11933E82"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lastRenderedPageBreak/>
        <w:t>Вправа</w:t>
      </w:r>
      <w:r w:rsidR="00577BF4">
        <w:rPr>
          <w:sz w:val="28"/>
          <w:szCs w:val="28"/>
          <w:lang w:val="uk-UA"/>
        </w:rPr>
        <w:t xml:space="preserve"> – </w:t>
      </w:r>
      <w:r w:rsidRPr="00601E81">
        <w:rPr>
          <w:sz w:val="28"/>
          <w:szCs w:val="28"/>
          <w:lang w:val="uk-UA"/>
        </w:rPr>
        <w:t>метод навчання, що полягає у повторенні певних дій, під час яких виробляють уміння та навички застосування набутих знань як у звичайних, так і незвичайних умовах. Вправи є усні, письмові, графічні, технічні. Розрізняють також тренувальні (за зразком, інст</w:t>
      </w:r>
      <w:r w:rsidR="00577BF4">
        <w:rPr>
          <w:sz w:val="28"/>
          <w:szCs w:val="28"/>
          <w:lang w:val="uk-UA"/>
        </w:rPr>
        <w:t>рукцією) та творчі вправи (розв</w:t>
      </w:r>
      <w:r w:rsidR="00577BF4" w:rsidRPr="00601E81">
        <w:rPr>
          <w:sz w:val="28"/>
          <w:szCs w:val="28"/>
          <w:lang w:val="uk-UA"/>
        </w:rPr>
        <w:t>’язання</w:t>
      </w:r>
      <w:r w:rsidRPr="00601E81">
        <w:rPr>
          <w:sz w:val="28"/>
          <w:szCs w:val="28"/>
          <w:lang w:val="uk-UA"/>
        </w:rPr>
        <w:t xml:space="preserve"> евристичних та проблемних завдань). Вправи застосовують на практичних заняттях.</w:t>
      </w:r>
    </w:p>
    <w:p w14:paraId="58D1C5C9" w14:textId="77777777" w:rsidR="00601E81" w:rsidRPr="00601E81" w:rsidRDefault="00601E81" w:rsidP="00601E81">
      <w:pPr>
        <w:pStyle w:val="ae"/>
        <w:spacing w:before="0" w:beforeAutospacing="0" w:after="0" w:afterAutospacing="0"/>
        <w:ind w:firstLine="567"/>
        <w:jc w:val="both"/>
        <w:rPr>
          <w:sz w:val="28"/>
          <w:szCs w:val="28"/>
          <w:lang w:val="uk-UA"/>
        </w:rPr>
      </w:pPr>
      <w:r w:rsidRPr="00601E81">
        <w:rPr>
          <w:i/>
          <w:sz w:val="28"/>
          <w:szCs w:val="28"/>
          <w:lang w:val="uk-UA"/>
        </w:rPr>
        <w:t>Практична робота</w:t>
      </w:r>
      <w:r w:rsidRPr="00601E81">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029D9195" w14:textId="77777777" w:rsidR="00601E81" w:rsidRPr="00601E81" w:rsidRDefault="00601E81" w:rsidP="00601E81">
      <w:pPr>
        <w:pStyle w:val="ae"/>
        <w:shd w:val="clear" w:color="auto" w:fill="FFFFFF"/>
        <w:spacing w:before="0" w:beforeAutospacing="0" w:after="0" w:afterAutospacing="0"/>
        <w:ind w:firstLine="539"/>
        <w:jc w:val="both"/>
        <w:rPr>
          <w:color w:val="000000"/>
          <w:sz w:val="28"/>
          <w:szCs w:val="28"/>
          <w:lang w:val="uk-UA"/>
        </w:rPr>
      </w:pPr>
      <w:r w:rsidRPr="00601E81">
        <w:rPr>
          <w:bCs/>
          <w:color w:val="000000"/>
          <w:sz w:val="28"/>
          <w:szCs w:val="28"/>
          <w:lang w:val="uk-UA"/>
        </w:rPr>
        <w:t>2.</w:t>
      </w:r>
      <w:r w:rsidRPr="00601E81">
        <w:rPr>
          <w:rStyle w:val="apple-converted-space"/>
          <w:rFonts w:eastAsiaTheme="majorEastAsia"/>
          <w:color w:val="000000"/>
          <w:szCs w:val="28"/>
          <w:lang w:val="uk-UA"/>
        </w:rPr>
        <w:t> </w:t>
      </w:r>
      <w:r w:rsidR="00E4050D">
        <w:rPr>
          <w:color w:val="000000"/>
          <w:sz w:val="28"/>
          <w:szCs w:val="28"/>
          <w:u w:val="single"/>
          <w:lang w:val="uk-UA"/>
        </w:rPr>
        <w:t xml:space="preserve">За </w:t>
      </w:r>
      <w:r w:rsidRPr="00601E81">
        <w:rPr>
          <w:color w:val="000000"/>
          <w:sz w:val="28"/>
          <w:szCs w:val="28"/>
          <w:u w:val="single"/>
          <w:lang w:val="uk-UA"/>
        </w:rPr>
        <w:t>організаційним характером навчання</w:t>
      </w:r>
      <w:r w:rsidRPr="00601E81">
        <w:rPr>
          <w:color w:val="000000"/>
          <w:sz w:val="28"/>
          <w:szCs w:val="28"/>
          <w:lang w:val="uk-UA"/>
        </w:rPr>
        <w:t>:</w:t>
      </w:r>
      <w:r w:rsidRPr="00601E81">
        <w:rPr>
          <w:rStyle w:val="apple-converted-space"/>
          <w:rFonts w:eastAsiaTheme="majorEastAsia"/>
          <w:color w:val="000000"/>
          <w:szCs w:val="28"/>
          <w:lang w:val="uk-UA"/>
        </w:rPr>
        <w:t> </w:t>
      </w:r>
      <w:r w:rsidRPr="00601E81">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71E6A145" w14:textId="77777777" w:rsidR="00601E81" w:rsidRPr="00601E81" w:rsidRDefault="00601E81" w:rsidP="00601E81">
      <w:pPr>
        <w:pStyle w:val="ae"/>
        <w:shd w:val="clear" w:color="auto" w:fill="FFFFFF"/>
        <w:spacing w:before="0" w:beforeAutospacing="0" w:after="0" w:afterAutospacing="0"/>
        <w:ind w:firstLine="539"/>
        <w:jc w:val="both"/>
        <w:rPr>
          <w:i/>
          <w:iCs/>
          <w:color w:val="000000"/>
          <w:sz w:val="28"/>
          <w:szCs w:val="28"/>
          <w:lang w:val="uk-UA"/>
        </w:rPr>
      </w:pPr>
      <w:r w:rsidRPr="00601E81">
        <w:rPr>
          <w:bCs/>
          <w:color w:val="000000"/>
          <w:sz w:val="28"/>
          <w:szCs w:val="28"/>
          <w:lang w:val="uk-UA"/>
        </w:rPr>
        <w:t>3.</w:t>
      </w:r>
      <w:r w:rsidRPr="00601E81">
        <w:rPr>
          <w:rStyle w:val="apple-converted-space"/>
          <w:rFonts w:eastAsiaTheme="majorEastAsia"/>
          <w:color w:val="000000"/>
          <w:szCs w:val="28"/>
          <w:lang w:val="uk-UA"/>
        </w:rPr>
        <w:t> </w:t>
      </w:r>
      <w:r w:rsidRPr="00601E81">
        <w:rPr>
          <w:color w:val="000000"/>
          <w:sz w:val="28"/>
          <w:szCs w:val="28"/>
          <w:u w:val="single"/>
          <w:lang w:val="uk-UA"/>
        </w:rPr>
        <w:t>За логікою сприймання та засвоєння навчального матеріалу</w:t>
      </w:r>
      <w:r w:rsidRPr="00601E81">
        <w:rPr>
          <w:color w:val="000000"/>
          <w:sz w:val="28"/>
          <w:szCs w:val="28"/>
          <w:lang w:val="uk-UA"/>
        </w:rPr>
        <w:t>:</w:t>
      </w:r>
      <w:r w:rsidRPr="00601E81">
        <w:rPr>
          <w:rStyle w:val="apple-converted-space"/>
          <w:rFonts w:eastAsiaTheme="majorEastAsia"/>
          <w:color w:val="000000"/>
          <w:szCs w:val="28"/>
          <w:lang w:val="uk-UA"/>
        </w:rPr>
        <w:t> </w:t>
      </w:r>
      <w:proofErr w:type="spellStart"/>
      <w:r w:rsidRPr="00601E81">
        <w:rPr>
          <w:i/>
          <w:iCs/>
          <w:color w:val="000000"/>
          <w:sz w:val="28"/>
          <w:szCs w:val="28"/>
          <w:lang w:val="uk-UA"/>
        </w:rPr>
        <w:t>індуктивно-дедукційні</w:t>
      </w:r>
      <w:proofErr w:type="spellEnd"/>
      <w:r w:rsidRPr="00601E81">
        <w:rPr>
          <w:i/>
          <w:iCs/>
          <w:color w:val="000000"/>
          <w:sz w:val="28"/>
          <w:szCs w:val="28"/>
          <w:lang w:val="uk-UA"/>
        </w:rPr>
        <w:t>, репродуктивні, прагматичні тощо.</w:t>
      </w:r>
    </w:p>
    <w:p w14:paraId="37C5D15A" w14:textId="77777777" w:rsidR="00601E81" w:rsidRPr="00D06FBA" w:rsidRDefault="00601E81" w:rsidP="00601E81">
      <w:pPr>
        <w:ind w:firstLine="567"/>
        <w:jc w:val="both"/>
        <w:rPr>
          <w:szCs w:val="28"/>
          <w:lang w:val="uk-UA"/>
        </w:rPr>
      </w:pPr>
      <w:r w:rsidRPr="00601E81">
        <w:rPr>
          <w:iCs/>
          <w:color w:val="000000"/>
          <w:szCs w:val="28"/>
          <w:lang w:val="uk-UA"/>
        </w:rPr>
        <w:t xml:space="preserve">4. </w:t>
      </w:r>
      <w:r w:rsidRPr="00601E81">
        <w:rPr>
          <w:iCs/>
          <w:color w:val="000000"/>
          <w:szCs w:val="28"/>
          <w:u w:val="single"/>
          <w:lang w:val="uk-UA"/>
        </w:rPr>
        <w:t>За типом пізнавальної діяльності</w:t>
      </w:r>
      <w:r w:rsidRPr="00601E81">
        <w:rPr>
          <w:iCs/>
          <w:color w:val="000000"/>
          <w:szCs w:val="28"/>
          <w:lang w:val="uk-UA"/>
        </w:rPr>
        <w:t>:</w:t>
      </w:r>
      <w:r w:rsidRPr="00601E81">
        <w:rPr>
          <w:rStyle w:val="af"/>
          <w:rFonts w:eastAsia="SimSun"/>
          <w:szCs w:val="28"/>
          <w:lang w:val="uk-UA"/>
        </w:rPr>
        <w:t xml:space="preserve"> </w:t>
      </w:r>
      <w:proofErr w:type="spellStart"/>
      <w:r w:rsidRPr="00644823">
        <w:rPr>
          <w:rStyle w:val="af"/>
          <w:rFonts w:eastAsia="SimSun"/>
          <w:b w:val="0"/>
          <w:i/>
          <w:szCs w:val="28"/>
          <w:lang w:val="uk-UA"/>
        </w:rPr>
        <w:t>пояснювально</w:t>
      </w:r>
      <w:proofErr w:type="spellEnd"/>
      <w:r w:rsidRPr="00644823">
        <w:rPr>
          <w:rStyle w:val="af"/>
          <w:rFonts w:eastAsia="SimSun"/>
          <w:b w:val="0"/>
          <w:i/>
          <w:szCs w:val="28"/>
          <w:lang w:val="uk-UA"/>
        </w:rPr>
        <w:t>-ілюстративний</w:t>
      </w:r>
      <w:r w:rsidRPr="00601E81">
        <w:rPr>
          <w:rStyle w:val="af"/>
          <w:rFonts w:eastAsia="SimSun"/>
          <w:szCs w:val="28"/>
          <w:lang w:val="uk-UA"/>
        </w:rPr>
        <w:t xml:space="preserve">  </w:t>
      </w:r>
      <w:r w:rsidRPr="00453D58">
        <w:rPr>
          <w:rStyle w:val="af"/>
          <w:rFonts w:eastAsia="SimSun"/>
          <w:b w:val="0"/>
          <w:szCs w:val="28"/>
          <w:lang w:val="uk-UA"/>
        </w:rPr>
        <w:t>(с</w:t>
      </w:r>
      <w:r w:rsidRPr="00453D58">
        <w:rPr>
          <w:szCs w:val="28"/>
          <w:lang w:val="uk-UA"/>
        </w:rPr>
        <w:t>туденти</w:t>
      </w:r>
      <w:r w:rsidRPr="00601E81">
        <w:rPr>
          <w:szCs w:val="28"/>
          <w:lang w:val="uk-UA"/>
        </w:rPr>
        <w:t xml:space="preserve">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601E81">
        <w:rPr>
          <w:i/>
          <w:szCs w:val="28"/>
          <w:lang w:val="uk-UA"/>
        </w:rPr>
        <w:t>метод проблемного викладення</w:t>
      </w:r>
      <w:r w:rsidRPr="00601E81">
        <w:rPr>
          <w:szCs w:val="28"/>
          <w:lang w:val="uk-UA"/>
        </w:rPr>
        <w:t xml:space="preserve"> (перш ніж викладати матеріал, ставиться проблема, </w:t>
      </w:r>
      <w:proofErr w:type="spellStart"/>
      <w:r w:rsidRPr="00601E81">
        <w:rPr>
          <w:szCs w:val="28"/>
          <w:lang w:val="uk-UA"/>
        </w:rPr>
        <w:t>формулюється</w:t>
      </w:r>
      <w:proofErr w:type="spellEnd"/>
      <w:r w:rsidRPr="00601E81">
        <w:rPr>
          <w:szCs w:val="28"/>
          <w:lang w:val="uk-UA"/>
        </w:rPr>
        <w:t xml:space="preserve"> пізнавальне завдання. У ході викладення ма</w:t>
      </w:r>
      <w:r w:rsidR="0062372B">
        <w:rPr>
          <w:szCs w:val="28"/>
          <w:lang w:val="uk-UA"/>
        </w:rPr>
        <w:t>теріалу показується спосіб розв</w:t>
      </w:r>
      <w:r w:rsidR="0062372B" w:rsidRPr="00601E81">
        <w:rPr>
          <w:szCs w:val="28"/>
          <w:lang w:val="uk-UA"/>
        </w:rPr>
        <w:t>’язання</w:t>
      </w:r>
      <w:r w:rsidRPr="00601E81">
        <w:rPr>
          <w:szCs w:val="28"/>
          <w:lang w:val="uk-UA"/>
        </w:rPr>
        <w:t xml:space="preserve"> поставленого завдання); </w:t>
      </w:r>
      <w:r w:rsidRPr="00601E81">
        <w:rPr>
          <w:i/>
          <w:szCs w:val="28"/>
          <w:lang w:val="uk-UA"/>
        </w:rPr>
        <w:t>дослідницький метод (</w:t>
      </w:r>
      <w:r w:rsidRPr="00601E81">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3AFD28DC" w14:textId="77777777" w:rsidR="0013069B" w:rsidRPr="00677E99" w:rsidRDefault="0013069B" w:rsidP="0013069B">
      <w:pPr>
        <w:pStyle w:val="ae"/>
        <w:spacing w:before="0" w:beforeAutospacing="0" w:after="0" w:afterAutospacing="0"/>
        <w:ind w:firstLine="540"/>
        <w:jc w:val="both"/>
        <w:rPr>
          <w:b/>
          <w:sz w:val="28"/>
          <w:szCs w:val="28"/>
          <w:lang w:val="uk-UA"/>
        </w:rPr>
      </w:pPr>
    </w:p>
    <w:p w14:paraId="1D155E7C" w14:textId="77777777" w:rsidR="0013069B" w:rsidRPr="00677E99" w:rsidRDefault="0013069B" w:rsidP="0013069B">
      <w:pPr>
        <w:pStyle w:val="ae"/>
        <w:spacing w:before="0" w:beforeAutospacing="0" w:after="0" w:afterAutospacing="0"/>
        <w:ind w:firstLine="540"/>
        <w:jc w:val="both"/>
        <w:rPr>
          <w:b/>
          <w:sz w:val="28"/>
          <w:szCs w:val="28"/>
          <w:lang w:val="uk-UA"/>
        </w:rPr>
      </w:pPr>
    </w:p>
    <w:p w14:paraId="57D6775D" w14:textId="77777777" w:rsidR="0013069B" w:rsidRPr="00677E99" w:rsidRDefault="0013069B" w:rsidP="0013069B">
      <w:pPr>
        <w:pStyle w:val="ae"/>
        <w:spacing w:before="0" w:beforeAutospacing="0" w:after="0" w:afterAutospacing="0"/>
        <w:ind w:firstLine="540"/>
        <w:jc w:val="both"/>
        <w:rPr>
          <w:b/>
          <w:sz w:val="28"/>
          <w:szCs w:val="28"/>
          <w:lang w:val="uk-UA"/>
        </w:rPr>
      </w:pPr>
    </w:p>
    <w:p w14:paraId="59AE0D17" w14:textId="77777777" w:rsidR="0013069B" w:rsidRPr="00677E99" w:rsidRDefault="0013069B" w:rsidP="0013069B">
      <w:pPr>
        <w:pStyle w:val="ae"/>
        <w:spacing w:before="0" w:beforeAutospacing="0" w:after="0" w:afterAutospacing="0"/>
        <w:ind w:firstLine="540"/>
        <w:jc w:val="both"/>
        <w:rPr>
          <w:b/>
          <w:sz w:val="28"/>
          <w:szCs w:val="28"/>
          <w:lang w:val="uk-UA"/>
        </w:rPr>
      </w:pPr>
    </w:p>
    <w:p w14:paraId="05391130" w14:textId="77777777" w:rsidR="0013069B" w:rsidRPr="00677E99" w:rsidRDefault="0013069B" w:rsidP="0013069B">
      <w:pPr>
        <w:pStyle w:val="ae"/>
        <w:spacing w:before="0" w:beforeAutospacing="0" w:after="0" w:afterAutospacing="0"/>
        <w:ind w:firstLine="540"/>
        <w:jc w:val="both"/>
        <w:rPr>
          <w:b/>
          <w:szCs w:val="28"/>
          <w:lang w:val="uk-UA"/>
        </w:rPr>
      </w:pPr>
    </w:p>
    <w:p w14:paraId="79550C24" w14:textId="77777777" w:rsidR="0013069B" w:rsidRPr="00677E99" w:rsidRDefault="0013069B" w:rsidP="0013069B">
      <w:pPr>
        <w:ind w:left="142" w:firstLine="567"/>
        <w:jc w:val="center"/>
        <w:rPr>
          <w:b/>
          <w:szCs w:val="28"/>
          <w:lang w:val="uk-UA"/>
        </w:rPr>
      </w:pPr>
    </w:p>
    <w:p w14:paraId="4EBFB9A3" w14:textId="77777777" w:rsidR="0013069B" w:rsidRPr="00677E99" w:rsidRDefault="0013069B" w:rsidP="0013069B">
      <w:pPr>
        <w:ind w:left="142" w:firstLine="567"/>
        <w:jc w:val="center"/>
        <w:rPr>
          <w:b/>
          <w:szCs w:val="28"/>
          <w:lang w:val="uk-UA"/>
        </w:rPr>
      </w:pPr>
    </w:p>
    <w:p w14:paraId="2C418619" w14:textId="77777777" w:rsidR="0013069B" w:rsidRPr="00677E99" w:rsidRDefault="0013069B" w:rsidP="0013069B">
      <w:pPr>
        <w:ind w:left="142" w:firstLine="567"/>
        <w:jc w:val="center"/>
        <w:rPr>
          <w:b/>
          <w:szCs w:val="28"/>
          <w:lang w:val="uk-UA"/>
        </w:rPr>
      </w:pPr>
    </w:p>
    <w:p w14:paraId="68C2256D" w14:textId="77777777" w:rsidR="0013069B" w:rsidRPr="00677E99" w:rsidRDefault="0013069B" w:rsidP="0013069B">
      <w:pPr>
        <w:ind w:left="142" w:firstLine="567"/>
        <w:jc w:val="center"/>
        <w:rPr>
          <w:b/>
          <w:szCs w:val="28"/>
          <w:lang w:val="uk-UA"/>
        </w:rPr>
      </w:pPr>
    </w:p>
    <w:p w14:paraId="7B22B736" w14:textId="77777777" w:rsidR="0013069B" w:rsidRPr="00677E99" w:rsidRDefault="0013069B" w:rsidP="0013069B">
      <w:pPr>
        <w:ind w:left="142" w:firstLine="567"/>
        <w:jc w:val="center"/>
        <w:rPr>
          <w:b/>
          <w:szCs w:val="28"/>
          <w:lang w:val="uk-UA"/>
        </w:rPr>
      </w:pPr>
    </w:p>
    <w:p w14:paraId="7DDB930A" w14:textId="77777777" w:rsidR="0013069B" w:rsidRPr="00677E99" w:rsidRDefault="0013069B" w:rsidP="0013069B">
      <w:pPr>
        <w:ind w:left="142" w:firstLine="567"/>
        <w:jc w:val="center"/>
        <w:rPr>
          <w:b/>
          <w:szCs w:val="28"/>
          <w:lang w:val="uk-UA"/>
        </w:rPr>
      </w:pPr>
    </w:p>
    <w:p w14:paraId="6BA4F3B8" w14:textId="77777777" w:rsidR="0013069B" w:rsidRPr="00677E99" w:rsidRDefault="0013069B" w:rsidP="0013069B">
      <w:pPr>
        <w:ind w:left="142" w:firstLine="567"/>
        <w:jc w:val="center"/>
        <w:rPr>
          <w:b/>
          <w:szCs w:val="28"/>
          <w:lang w:val="uk-UA"/>
        </w:rPr>
      </w:pPr>
    </w:p>
    <w:p w14:paraId="3226DB3F" w14:textId="77777777" w:rsidR="0013069B" w:rsidRPr="00677E99" w:rsidRDefault="0013069B" w:rsidP="0013069B">
      <w:pPr>
        <w:ind w:left="142" w:firstLine="567"/>
        <w:jc w:val="center"/>
        <w:rPr>
          <w:b/>
          <w:szCs w:val="28"/>
          <w:lang w:val="uk-UA"/>
        </w:rPr>
      </w:pPr>
    </w:p>
    <w:p w14:paraId="17B5CE0A" w14:textId="77777777" w:rsidR="0013069B" w:rsidRPr="00677E99" w:rsidRDefault="0013069B" w:rsidP="0013069B">
      <w:pPr>
        <w:ind w:left="142" w:firstLine="567"/>
        <w:jc w:val="center"/>
        <w:rPr>
          <w:b/>
          <w:szCs w:val="28"/>
          <w:lang w:val="uk-UA"/>
        </w:rPr>
      </w:pPr>
    </w:p>
    <w:p w14:paraId="34AE1A6B" w14:textId="77777777" w:rsidR="0013069B" w:rsidRPr="00677E99" w:rsidRDefault="0013069B" w:rsidP="0013069B">
      <w:pPr>
        <w:ind w:left="142" w:firstLine="567"/>
        <w:jc w:val="center"/>
        <w:rPr>
          <w:b/>
          <w:szCs w:val="28"/>
          <w:lang w:val="uk-UA"/>
        </w:rPr>
      </w:pPr>
    </w:p>
    <w:p w14:paraId="16384AF9" w14:textId="77777777" w:rsidR="0013069B" w:rsidRPr="00677E99" w:rsidRDefault="0013069B" w:rsidP="0013069B">
      <w:pPr>
        <w:ind w:left="142" w:firstLine="567"/>
        <w:jc w:val="center"/>
        <w:rPr>
          <w:b/>
          <w:szCs w:val="28"/>
          <w:lang w:val="uk-UA"/>
        </w:rPr>
      </w:pPr>
    </w:p>
    <w:p w14:paraId="08A0EC9B" w14:textId="77777777" w:rsidR="0013069B" w:rsidRDefault="0013069B" w:rsidP="00C031DE">
      <w:pPr>
        <w:rPr>
          <w:b/>
          <w:szCs w:val="28"/>
          <w:lang w:val="uk-UA"/>
        </w:rPr>
      </w:pPr>
    </w:p>
    <w:p w14:paraId="20A1A7FD" w14:textId="77777777" w:rsidR="00C031DE" w:rsidRPr="00677E99" w:rsidRDefault="00C031DE" w:rsidP="00C031DE">
      <w:pPr>
        <w:rPr>
          <w:b/>
          <w:szCs w:val="28"/>
          <w:lang w:val="uk-UA"/>
        </w:rPr>
      </w:pPr>
    </w:p>
    <w:p w14:paraId="74B658CB" w14:textId="77777777" w:rsidR="0013069B" w:rsidRPr="00677E99" w:rsidRDefault="0013069B" w:rsidP="0013069B">
      <w:pPr>
        <w:ind w:left="142" w:firstLine="567"/>
        <w:jc w:val="center"/>
        <w:rPr>
          <w:b/>
          <w:szCs w:val="28"/>
          <w:lang w:val="uk-UA"/>
        </w:rPr>
      </w:pPr>
    </w:p>
    <w:p w14:paraId="12795351" w14:textId="77777777" w:rsidR="0013069B" w:rsidRPr="00677E99" w:rsidRDefault="0013069B" w:rsidP="00C031DE">
      <w:pPr>
        <w:jc w:val="center"/>
        <w:rPr>
          <w:b/>
          <w:szCs w:val="28"/>
          <w:lang w:val="uk-UA"/>
        </w:rPr>
      </w:pPr>
      <w:r w:rsidRPr="00677E99">
        <w:rPr>
          <w:b/>
          <w:szCs w:val="28"/>
          <w:lang w:val="uk-UA"/>
        </w:rPr>
        <w:lastRenderedPageBreak/>
        <w:t>9. МЕТОДИ КОНТРОЛЮ</w:t>
      </w:r>
    </w:p>
    <w:p w14:paraId="537E0FBC" w14:textId="77777777" w:rsidR="0013069B" w:rsidRPr="00677E99" w:rsidRDefault="0013069B" w:rsidP="0013069B">
      <w:pPr>
        <w:ind w:left="142" w:firstLine="425"/>
        <w:jc w:val="center"/>
        <w:rPr>
          <w:b/>
          <w:szCs w:val="28"/>
          <w:lang w:val="uk-UA"/>
        </w:rPr>
      </w:pPr>
    </w:p>
    <w:p w14:paraId="262E79D0" w14:textId="77777777" w:rsidR="00C031DE" w:rsidRPr="00C031DE" w:rsidRDefault="00C031DE" w:rsidP="00C031DE">
      <w:pPr>
        <w:pStyle w:val="ae"/>
        <w:spacing w:before="0" w:beforeAutospacing="0" w:after="0" w:afterAutospacing="0"/>
        <w:ind w:firstLine="567"/>
        <w:jc w:val="both"/>
        <w:rPr>
          <w:iCs/>
          <w:color w:val="000000"/>
          <w:sz w:val="28"/>
          <w:szCs w:val="28"/>
          <w:shd w:val="clear" w:color="auto" w:fill="FFFFFF"/>
          <w:lang w:val="uk-UA"/>
        </w:rPr>
      </w:pPr>
      <w:r w:rsidRPr="00C031DE">
        <w:rPr>
          <w:b/>
          <w:sz w:val="28"/>
          <w:szCs w:val="28"/>
          <w:lang w:val="uk-UA"/>
        </w:rPr>
        <w:t xml:space="preserve">Методи контролю – </w:t>
      </w:r>
      <w:r w:rsidRPr="00C031DE">
        <w:rPr>
          <w:color w:val="000000"/>
          <w:sz w:val="28"/>
          <w:szCs w:val="28"/>
          <w:shd w:val="clear" w:color="auto" w:fill="FFFFFF"/>
          <w:lang w:val="uk-UA"/>
        </w:rPr>
        <w:t>це</w:t>
      </w:r>
      <w:r w:rsidRPr="00C031DE">
        <w:rPr>
          <w:rStyle w:val="apple-converted-space"/>
          <w:rFonts w:eastAsiaTheme="majorEastAsia"/>
          <w:color w:val="000000"/>
          <w:szCs w:val="28"/>
          <w:shd w:val="clear" w:color="auto" w:fill="FFFFFF"/>
          <w:lang w:val="uk-UA"/>
        </w:rPr>
        <w:t> </w:t>
      </w:r>
      <w:r w:rsidRPr="00C031DE">
        <w:rPr>
          <w:iCs/>
          <w:color w:val="000000"/>
          <w:sz w:val="28"/>
          <w:szCs w:val="28"/>
          <w:shd w:val="clear" w:color="auto" w:fill="FFFFFF"/>
          <w:lang w:val="uk-UA"/>
        </w:rPr>
        <w:t>способи</w:t>
      </w:r>
      <w:r>
        <w:rPr>
          <w:iCs/>
          <w:color w:val="000000"/>
          <w:sz w:val="28"/>
          <w:szCs w:val="28"/>
          <w:shd w:val="clear" w:color="auto" w:fill="FFFFFF"/>
          <w:lang w:val="uk-UA"/>
        </w:rPr>
        <w:t xml:space="preserve">, з допомогою яких визначається </w:t>
      </w:r>
      <w:r w:rsidRPr="00C031DE">
        <w:rPr>
          <w:iCs/>
          <w:color w:val="000000"/>
          <w:sz w:val="28"/>
          <w:szCs w:val="28"/>
          <w:shd w:val="clear" w:color="auto" w:fill="FFFFFF"/>
          <w:lang w:val="uk-UA"/>
        </w:rPr>
        <w:t>результативність навчально-пізнавальної та інших видів діяльності студентів.</w:t>
      </w:r>
    </w:p>
    <w:p w14:paraId="6003E439" w14:textId="77777777" w:rsidR="00C031DE" w:rsidRPr="00C031DE" w:rsidRDefault="00C031DE" w:rsidP="00C031DE">
      <w:pPr>
        <w:pStyle w:val="ae"/>
        <w:spacing w:before="0" w:beforeAutospacing="0" w:after="0" w:afterAutospacing="0"/>
        <w:ind w:firstLine="567"/>
        <w:jc w:val="both"/>
        <w:rPr>
          <w:b/>
          <w:sz w:val="28"/>
          <w:szCs w:val="28"/>
          <w:lang w:val="uk-UA"/>
        </w:rPr>
      </w:pPr>
      <w:r w:rsidRPr="00C031DE">
        <w:rPr>
          <w:sz w:val="28"/>
          <w:szCs w:val="28"/>
          <w:lang w:val="uk-UA"/>
        </w:rPr>
        <w:t>Під час викладання навчальної дисципліни «</w:t>
      </w:r>
      <w:r>
        <w:rPr>
          <w:sz w:val="28"/>
          <w:szCs w:val="28"/>
          <w:lang w:val="uk-UA"/>
        </w:rPr>
        <w:t>Міжнародний захист прав людини</w:t>
      </w:r>
      <w:r w:rsidRPr="00C031DE">
        <w:rPr>
          <w:sz w:val="28"/>
          <w:szCs w:val="28"/>
          <w:lang w:val="uk-UA"/>
        </w:rPr>
        <w:t xml:space="preserve">» використовують такі </w:t>
      </w:r>
      <w:r w:rsidRPr="00C031DE">
        <w:rPr>
          <w:b/>
          <w:i/>
          <w:sz w:val="28"/>
          <w:szCs w:val="28"/>
          <w:lang w:val="uk-UA"/>
        </w:rPr>
        <w:t>методи  усного контролю</w:t>
      </w:r>
      <w:r w:rsidRPr="00C031DE">
        <w:rPr>
          <w:sz w:val="28"/>
          <w:szCs w:val="28"/>
          <w:lang w:val="uk-UA"/>
        </w:rPr>
        <w:t>:</w:t>
      </w:r>
    </w:p>
    <w:p w14:paraId="10573960" w14:textId="77777777" w:rsidR="00C031DE" w:rsidRPr="00C031DE" w:rsidRDefault="00C031DE" w:rsidP="00C031DE">
      <w:pPr>
        <w:pStyle w:val="ae"/>
        <w:numPr>
          <w:ilvl w:val="0"/>
          <w:numId w:val="15"/>
        </w:numPr>
        <w:tabs>
          <w:tab w:val="left" w:pos="900"/>
        </w:tabs>
        <w:spacing w:before="0" w:beforeAutospacing="0" w:after="0" w:afterAutospacing="0"/>
        <w:ind w:left="0" w:firstLine="567"/>
        <w:jc w:val="both"/>
        <w:rPr>
          <w:sz w:val="28"/>
          <w:szCs w:val="28"/>
          <w:lang w:val="uk-UA"/>
        </w:rPr>
      </w:pPr>
      <w:r w:rsidRPr="00C031DE">
        <w:rPr>
          <w:i/>
          <w:sz w:val="28"/>
          <w:szCs w:val="28"/>
          <w:lang w:val="uk-UA"/>
        </w:rPr>
        <w:t>При фронтальній формі</w:t>
      </w:r>
      <w:r w:rsidRPr="00C031DE">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Ця форма контролю дозволяє вдало сполучити перевірку з завданнями повторення і закріплення пройденого матеріалу, викликаючи підвищену активність групи. Викладач ставить питання, як правило, перед усією групою, щоб в обговоренні цих питань брали участь всі студенти.</w:t>
      </w:r>
    </w:p>
    <w:p w14:paraId="7D40C31B" w14:textId="77777777" w:rsidR="00C031DE" w:rsidRPr="00C031DE" w:rsidRDefault="00C031DE" w:rsidP="00C031DE">
      <w:pPr>
        <w:pStyle w:val="ae"/>
        <w:numPr>
          <w:ilvl w:val="0"/>
          <w:numId w:val="15"/>
        </w:numPr>
        <w:tabs>
          <w:tab w:val="left" w:pos="900"/>
        </w:tabs>
        <w:ind w:left="0" w:firstLine="567"/>
        <w:jc w:val="both"/>
        <w:rPr>
          <w:sz w:val="28"/>
          <w:szCs w:val="28"/>
          <w:lang w:val="uk-UA"/>
        </w:rPr>
      </w:pPr>
      <w:r w:rsidRPr="00C031DE">
        <w:rPr>
          <w:i/>
          <w:sz w:val="28"/>
          <w:szCs w:val="28"/>
          <w:lang w:val="uk-UA"/>
        </w:rPr>
        <w:t>Групова форма організації контролю</w:t>
      </w:r>
      <w:r w:rsidRPr="00C031DE">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C031DE">
        <w:rPr>
          <w:sz w:val="28"/>
          <w:szCs w:val="28"/>
          <w:lang w:val="uk-UA"/>
        </w:rPr>
        <w:t>позааудиторних</w:t>
      </w:r>
      <w:proofErr w:type="spellEnd"/>
      <w:r w:rsidRPr="00C031DE">
        <w:rPr>
          <w:sz w:val="28"/>
          <w:szCs w:val="28"/>
          <w:lang w:val="uk-UA"/>
        </w:rPr>
        <w:t xml:space="preserve"> занять. При цьому питання ставляться перед цією групою, у їхньому вирішенні беруть участь студенти, що працювали в </w:t>
      </w:r>
      <w:r>
        <w:rPr>
          <w:sz w:val="28"/>
          <w:szCs w:val="28"/>
          <w:lang w:val="uk-UA"/>
        </w:rPr>
        <w:t>складі даної групи, але із обов</w:t>
      </w:r>
      <w:r w:rsidRPr="00C031DE">
        <w:rPr>
          <w:sz w:val="28"/>
          <w:szCs w:val="28"/>
          <w:lang w:val="uk-UA"/>
        </w:rPr>
        <w:t xml:space="preserve">’язковим залученням до обговорення інших студентів групи. </w:t>
      </w:r>
    </w:p>
    <w:p w14:paraId="3889DB98" w14:textId="77777777" w:rsidR="00C031DE" w:rsidRPr="00C031DE" w:rsidRDefault="00C031DE" w:rsidP="00C031DE">
      <w:pPr>
        <w:pStyle w:val="ae"/>
        <w:numPr>
          <w:ilvl w:val="0"/>
          <w:numId w:val="15"/>
        </w:numPr>
        <w:tabs>
          <w:tab w:val="left" w:pos="900"/>
        </w:tabs>
        <w:spacing w:before="0" w:beforeAutospacing="0" w:after="0" w:afterAutospacing="0"/>
        <w:ind w:left="0" w:firstLine="567"/>
        <w:jc w:val="both"/>
        <w:rPr>
          <w:b/>
          <w:sz w:val="28"/>
          <w:szCs w:val="28"/>
          <w:lang w:val="uk-UA"/>
        </w:rPr>
      </w:pPr>
      <w:r w:rsidRPr="00C031DE">
        <w:rPr>
          <w:i/>
          <w:sz w:val="28"/>
          <w:szCs w:val="28"/>
          <w:lang w:val="uk-UA"/>
        </w:rPr>
        <w:t>Індивідуальний контроль</w:t>
      </w:r>
      <w:r w:rsidRPr="00C031DE">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1BBA2891" w14:textId="77777777" w:rsidR="00C031DE" w:rsidRPr="00C031DE" w:rsidRDefault="00C031DE" w:rsidP="001855CA">
      <w:pPr>
        <w:ind w:left="142" w:firstLine="425"/>
        <w:jc w:val="both"/>
        <w:rPr>
          <w:szCs w:val="28"/>
          <w:lang w:val="uk-UA"/>
        </w:rPr>
      </w:pPr>
      <w:r w:rsidRPr="00C031DE">
        <w:rPr>
          <w:b/>
          <w:i/>
          <w:szCs w:val="28"/>
          <w:lang w:val="uk-UA"/>
        </w:rPr>
        <w:t>Методи письмового контролю</w:t>
      </w:r>
      <w:r w:rsidRPr="00C031DE">
        <w:rPr>
          <w:b/>
          <w:szCs w:val="28"/>
          <w:lang w:val="uk-UA"/>
        </w:rPr>
        <w:t xml:space="preserve">: </w:t>
      </w:r>
      <w:r w:rsidRPr="00C031DE">
        <w:rPr>
          <w:i/>
          <w:szCs w:val="28"/>
          <w:lang w:val="uk-UA"/>
        </w:rPr>
        <w:t>контрольні роботи</w:t>
      </w:r>
      <w:r w:rsidRPr="00C031DE">
        <w:rPr>
          <w:szCs w:val="28"/>
          <w:lang w:val="uk-UA"/>
        </w:rPr>
        <w:t xml:space="preserve">, </w:t>
      </w:r>
      <w:r w:rsidRPr="00C031DE">
        <w:rPr>
          <w:i/>
          <w:szCs w:val="28"/>
          <w:lang w:val="uk-UA"/>
        </w:rPr>
        <w:t>т</w:t>
      </w:r>
      <w:r w:rsidRPr="00C031DE">
        <w:rPr>
          <w:i/>
          <w:lang w:val="uk-UA"/>
        </w:rPr>
        <w:t>естова перевірка знань</w:t>
      </w:r>
      <w:r w:rsidRPr="00C031DE">
        <w:rPr>
          <w:b/>
          <w:lang w:val="uk-UA"/>
        </w:rPr>
        <w:t xml:space="preserve"> </w:t>
      </w:r>
      <w:r w:rsidRPr="00C031DE">
        <w:rPr>
          <w:lang w:val="uk-UA"/>
        </w:rPr>
        <w:t>(завдання закритої форми із запропонованими відповідями, з яких одна є правильною).</w:t>
      </w:r>
    </w:p>
    <w:p w14:paraId="4FB30E0E" w14:textId="77777777" w:rsidR="00C031DE" w:rsidRPr="00C031DE" w:rsidRDefault="00C031DE" w:rsidP="001855CA">
      <w:pPr>
        <w:ind w:left="142" w:firstLine="425"/>
        <w:jc w:val="both"/>
        <w:rPr>
          <w:szCs w:val="28"/>
          <w:lang w:val="uk-UA"/>
        </w:rPr>
      </w:pPr>
      <w:r w:rsidRPr="00C031DE">
        <w:rPr>
          <w:szCs w:val="28"/>
          <w:lang w:val="uk-UA"/>
        </w:rPr>
        <w:t xml:space="preserve"> </w:t>
      </w:r>
      <w:r w:rsidRPr="00C031DE">
        <w:rPr>
          <w:b/>
          <w:i/>
          <w:lang w:val="uk-UA"/>
        </w:rPr>
        <w:t>Метод самоконтролю</w:t>
      </w:r>
      <w:r w:rsidR="001855CA">
        <w:rPr>
          <w:lang w:val="uk-UA"/>
        </w:rPr>
        <w:t xml:space="preserve"> – </w:t>
      </w:r>
      <w:r w:rsidRPr="00C031DE">
        <w:rPr>
          <w:lang w:val="uk-UA"/>
        </w:rPr>
        <w:t xml:space="preserve">спрямований на формування вміння усвідомлено регулювати власну навчальну діяльність, удосконалювати її, запобігати помилкам і </w:t>
      </w:r>
      <w:proofErr w:type="spellStart"/>
      <w:r w:rsidRPr="00C031DE">
        <w:rPr>
          <w:lang w:val="uk-UA"/>
        </w:rPr>
        <w:t>неточностям</w:t>
      </w:r>
      <w:proofErr w:type="spellEnd"/>
      <w:r w:rsidRPr="00C031DE">
        <w:rPr>
          <w:lang w:val="uk-UA"/>
        </w:rPr>
        <w:t>.</w:t>
      </w:r>
      <w:r w:rsidRPr="00C031DE">
        <w:rPr>
          <w:szCs w:val="28"/>
          <w:lang w:val="uk-UA"/>
        </w:rPr>
        <w:t xml:space="preserve">        </w:t>
      </w:r>
    </w:p>
    <w:p w14:paraId="232EFE96" w14:textId="77777777" w:rsidR="00C031DE" w:rsidRPr="00C031DE" w:rsidRDefault="00C031DE" w:rsidP="00C031DE">
      <w:pPr>
        <w:pStyle w:val="main"/>
        <w:spacing w:line="240" w:lineRule="auto"/>
        <w:ind w:firstLine="567"/>
      </w:pPr>
      <w:r w:rsidRPr="00C031DE">
        <w:t>З урахуванням наступності при викладанні дисципліни «</w:t>
      </w:r>
      <w:r w:rsidR="001855CA" w:rsidRPr="001855CA">
        <w:t>Міжнародний захист прав людини</w:t>
      </w:r>
      <w:r w:rsidRPr="00C031DE">
        <w:t xml:space="preserve">» можна виділити такі види контролю: </w:t>
      </w:r>
    </w:p>
    <w:p w14:paraId="5CE98F9D" w14:textId="77777777" w:rsidR="00C031DE" w:rsidRPr="00C031DE" w:rsidRDefault="00C031DE" w:rsidP="00C031DE">
      <w:pPr>
        <w:pStyle w:val="main"/>
        <w:numPr>
          <w:ilvl w:val="0"/>
          <w:numId w:val="20"/>
        </w:numPr>
        <w:spacing w:line="240" w:lineRule="auto"/>
        <w:ind w:left="0" w:firstLine="567"/>
      </w:pPr>
      <w:r w:rsidRPr="00C031DE">
        <w:t xml:space="preserve">попередній (вступний, контроль вихідного рівня знань); </w:t>
      </w:r>
    </w:p>
    <w:p w14:paraId="0737730C" w14:textId="77777777" w:rsidR="00C031DE" w:rsidRPr="00C031DE" w:rsidRDefault="00C031DE" w:rsidP="00C031DE">
      <w:pPr>
        <w:pStyle w:val="main"/>
        <w:numPr>
          <w:ilvl w:val="0"/>
          <w:numId w:val="20"/>
        </w:numPr>
        <w:spacing w:line="240" w:lineRule="auto"/>
        <w:ind w:left="0" w:firstLine="567"/>
      </w:pPr>
      <w:r w:rsidRPr="00C031DE">
        <w:t xml:space="preserve">поточний контроль (контроль розуміння і з’ясування матеріалу); </w:t>
      </w:r>
    </w:p>
    <w:p w14:paraId="7545543F" w14:textId="77777777" w:rsidR="00C031DE" w:rsidRPr="00C031DE" w:rsidRDefault="00C031DE" w:rsidP="00C031DE">
      <w:pPr>
        <w:pStyle w:val="main"/>
        <w:numPr>
          <w:ilvl w:val="0"/>
          <w:numId w:val="20"/>
        </w:numPr>
        <w:spacing w:line="240" w:lineRule="auto"/>
        <w:ind w:left="0" w:firstLine="567"/>
      </w:pPr>
      <w:r w:rsidRPr="00C031DE">
        <w:t>п</w:t>
      </w:r>
      <w:r w:rsidR="00F04BE4">
        <w:t>роміжний (контроль результату з</w:t>
      </w:r>
      <w:r w:rsidR="00F04BE4" w:rsidRPr="00C031DE">
        <w:t>’ясування</w:t>
      </w:r>
      <w:r w:rsidRPr="00C031DE">
        <w:t xml:space="preserve"> і готовності до вироблення вмінь і навичок); </w:t>
      </w:r>
    </w:p>
    <w:p w14:paraId="7FBDDA43" w14:textId="77777777" w:rsidR="00C031DE" w:rsidRPr="00C031DE" w:rsidRDefault="00C031DE" w:rsidP="00C031DE">
      <w:pPr>
        <w:pStyle w:val="main"/>
        <w:numPr>
          <w:ilvl w:val="0"/>
          <w:numId w:val="20"/>
        </w:numPr>
        <w:spacing w:line="240" w:lineRule="auto"/>
        <w:ind w:left="0" w:firstLine="567"/>
      </w:pPr>
      <w:r w:rsidRPr="00C031DE">
        <w:t>підсумковий контроль (контроль результатів відпрацювання, контроль кінцевого рівня знань).</w:t>
      </w:r>
    </w:p>
    <w:p w14:paraId="316B3367" w14:textId="77777777" w:rsidR="00C031DE" w:rsidRPr="00C031DE" w:rsidRDefault="00C031DE" w:rsidP="00C031DE">
      <w:pPr>
        <w:pStyle w:val="main"/>
        <w:spacing w:line="240" w:lineRule="auto"/>
        <w:ind w:firstLine="567"/>
      </w:pPr>
      <w:r w:rsidRPr="00C031DE">
        <w:rPr>
          <w:b/>
          <w:i/>
        </w:rPr>
        <w:t>Попередній контроль</w:t>
      </w:r>
      <w:r w:rsidRPr="00C031DE">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знань і вмінь, які для студентів не зовсім нові, а вивчалися </w:t>
      </w:r>
      <w:r w:rsidRPr="00C031DE">
        <w:lastRenderedPageBreak/>
        <w:t xml:space="preserve">ними раніше, але на 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789FC204" w14:textId="77777777" w:rsidR="00C031DE" w:rsidRPr="00C031DE" w:rsidRDefault="00C031DE" w:rsidP="00C031DE">
      <w:pPr>
        <w:pStyle w:val="main"/>
        <w:spacing w:line="240" w:lineRule="auto"/>
        <w:ind w:firstLine="567"/>
      </w:pPr>
      <w:r w:rsidRPr="00C031DE">
        <w:rPr>
          <w:b/>
          <w:i/>
        </w:rPr>
        <w:t>Поточний контроль</w:t>
      </w:r>
      <w:r w:rsidR="00F04BE4">
        <w:t xml:space="preserve"> з</w:t>
      </w:r>
      <w:r w:rsidR="00F04BE4" w:rsidRPr="00C031DE">
        <w:t>’ясування</w:t>
      </w:r>
      <w:r w:rsidRPr="00C031DE">
        <w:t xml:space="preserve"> і контроль </w:t>
      </w:r>
      <w:r w:rsidR="00F04BE4">
        <w:t>результату з</w:t>
      </w:r>
      <w:r w:rsidR="00F04BE4" w:rsidRPr="00C031DE">
        <w:t>’ясування</w:t>
      </w:r>
      <w:r w:rsidRPr="00C031DE">
        <w:t xml:space="preserve"> (</w:t>
      </w:r>
      <w:r w:rsidRPr="00C031DE">
        <w:rPr>
          <w:b/>
          <w:i/>
        </w:rPr>
        <w:t>проміжний контроль</w:t>
      </w:r>
      <w:r w:rsidRPr="00C031DE">
        <w:t xml:space="preserve">) в основному збігаються за своїми психологічним особливостями. Оскільки при поясненні основне завдання полягає </w:t>
      </w:r>
      <w:r w:rsidR="00F04BE4">
        <w:t>в тому, щоб забезпечити повне з</w:t>
      </w:r>
      <w:r w:rsidR="00F04BE4" w:rsidRPr="00C031DE">
        <w:t>’ясування</w:t>
      </w:r>
      <w:r w:rsidRPr="00C031DE">
        <w:t xml:space="preserve"> змісту матеріалу, необхідно перевірити розуміння, досягнуте при</w:t>
      </w:r>
      <w:r w:rsidR="00F04BE4">
        <w:t xml:space="preserve"> поясненні, виявити помилки в з</w:t>
      </w:r>
      <w:r w:rsidR="00F04BE4" w:rsidRPr="00C031DE">
        <w:t>’ясуванні</w:t>
      </w:r>
      <w:r w:rsidRPr="00C031DE">
        <w:t xml:space="preserve"> змісту. Під розумінням мається на увазі наявність наступних знань: про властивості і відмінні </w:t>
      </w:r>
      <w:r w:rsidR="00F04BE4">
        <w:t>характеристики досліджуваних об</w:t>
      </w:r>
      <w:r w:rsidR="00F04BE4" w:rsidRPr="00C031DE">
        <w:t>’єктів</w:t>
      </w:r>
      <w:r w:rsidRPr="00C031DE">
        <w:t xml:space="preserve"> і процесів; про їх види і типи, підстави, причини, сутності; про способи дій з ними в різних умовах і т.</w:t>
      </w:r>
      <w:r w:rsidR="00F04BE4">
        <w:t xml:space="preserve"> </w:t>
      </w:r>
      <w:r w:rsidRPr="00C031DE">
        <w:t>д. Оскільки при поясненні йдеться пр</w:t>
      </w:r>
      <w:r w:rsidR="00F04BE4">
        <w:t>о вихідний етап набуття знань – пізнання характеристик об</w:t>
      </w:r>
      <w:r w:rsidR="00F04BE4" w:rsidRPr="00C031DE">
        <w:t>’єктів</w:t>
      </w:r>
      <w:r w:rsidRPr="00C031DE">
        <w:t>,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w:t>
      </w:r>
      <w:r w:rsidR="00F04BE4">
        <w:t>ик, по підведенню конкретних об</w:t>
      </w:r>
      <w:r w:rsidR="00F04BE4" w:rsidRPr="00C031DE">
        <w:t>’єктів</w:t>
      </w:r>
      <w:r w:rsidRPr="00C031DE">
        <w:t xml:space="preserve"> під засвоювані поняття аб</w:t>
      </w:r>
      <w:r w:rsidR="00F04BE4">
        <w:t>о по виведенню характеристик об</w:t>
      </w:r>
      <w:r w:rsidR="00F04BE4" w:rsidRPr="00C031DE">
        <w:t>’єктів</w:t>
      </w:r>
      <w:r w:rsidRPr="00C031DE">
        <w:t xml:space="preserve"> на основі їх приналежності того чи ін</w:t>
      </w:r>
      <w:r w:rsidR="00F04BE4">
        <w:t xml:space="preserve">шого класу, за особливостями </w:t>
      </w:r>
      <w:proofErr w:type="spellStart"/>
      <w:r w:rsidR="00F04BE4">
        <w:t>з</w:t>
      </w:r>
      <w:r w:rsidR="00F04BE4" w:rsidRPr="00C031DE">
        <w:t>в’язків</w:t>
      </w:r>
      <w:proofErr w:type="spellEnd"/>
      <w:r w:rsidRPr="00C031DE">
        <w:t xml:space="preserve"> </w:t>
      </w:r>
      <w:r w:rsidR="00F04BE4" w:rsidRPr="00C031DE">
        <w:t>об’єктів</w:t>
      </w:r>
      <w:r w:rsidRPr="00C031DE">
        <w:t>, їх функцій і т. п., а також завдання на застосування знань.</w:t>
      </w:r>
    </w:p>
    <w:p w14:paraId="23E31E39" w14:textId="77777777" w:rsidR="00C031DE" w:rsidRPr="00C031DE" w:rsidRDefault="00C031DE" w:rsidP="00C031DE">
      <w:pPr>
        <w:pStyle w:val="main"/>
        <w:spacing w:line="240" w:lineRule="auto"/>
        <w:ind w:firstLine="567"/>
      </w:pPr>
      <w:r w:rsidRPr="00C031DE">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w:t>
      </w:r>
      <w:r w:rsidR="00203CA5">
        <w:t>відне джерело інформації про об</w:t>
      </w:r>
      <w:r w:rsidR="00203CA5" w:rsidRPr="00C031DE">
        <w:t>’єкти</w:t>
      </w:r>
      <w:r w:rsidRPr="00C031DE">
        <w:t>.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5B0B3378" w14:textId="77777777" w:rsidR="00C031DE" w:rsidRPr="00C031DE" w:rsidRDefault="00C031DE" w:rsidP="00C031DE">
      <w:pPr>
        <w:pStyle w:val="main"/>
        <w:spacing w:line="240" w:lineRule="auto"/>
        <w:ind w:firstLine="567"/>
      </w:pPr>
      <w:r w:rsidRPr="00C031DE">
        <w:t xml:space="preserve">Слід мати на увазі, що в цілому функції поточного і проміжного видів контролю полягають у виявленні та коригуванні </w:t>
      </w:r>
      <w:r w:rsidR="00203CA5">
        <w:t>ходу процесу з</w:t>
      </w:r>
      <w:r w:rsidR="00203CA5" w:rsidRPr="00C031DE">
        <w:t>’ясування</w:t>
      </w:r>
      <w:r w:rsidRPr="00C031DE">
        <w:t xml:space="preserve">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57C2565D" w14:textId="77777777" w:rsidR="0013069B" w:rsidRPr="00677E99" w:rsidRDefault="00C031DE" w:rsidP="00C031DE">
      <w:pPr>
        <w:pStyle w:val="main"/>
        <w:spacing w:line="240" w:lineRule="auto"/>
        <w:ind w:firstLine="567"/>
      </w:pPr>
      <w:r w:rsidRPr="00C031DE">
        <w:rPr>
          <w:b/>
          <w:i/>
        </w:rPr>
        <w:t>Підсумковий контроль</w:t>
      </w:r>
      <w:r w:rsidRPr="00C031DE">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p>
    <w:p w14:paraId="55780A78" w14:textId="77777777" w:rsidR="0013069B" w:rsidRPr="00677E99" w:rsidRDefault="0013069B" w:rsidP="0013069B">
      <w:pPr>
        <w:ind w:firstLine="709"/>
        <w:jc w:val="both"/>
        <w:rPr>
          <w:szCs w:val="28"/>
          <w:lang w:val="uk-UA"/>
        </w:rPr>
      </w:pPr>
    </w:p>
    <w:p w14:paraId="793691E1"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3D876158"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0DAE4982" w14:textId="77777777" w:rsidR="0013069B" w:rsidRDefault="0013069B" w:rsidP="0013069B">
      <w:pPr>
        <w:pStyle w:val="ae"/>
        <w:tabs>
          <w:tab w:val="left" w:pos="900"/>
        </w:tabs>
        <w:spacing w:before="0" w:beforeAutospacing="0" w:after="0" w:afterAutospacing="0"/>
        <w:ind w:firstLine="540"/>
        <w:jc w:val="both"/>
        <w:rPr>
          <w:b/>
          <w:sz w:val="28"/>
          <w:szCs w:val="28"/>
          <w:lang w:val="uk-UA"/>
        </w:rPr>
      </w:pPr>
    </w:p>
    <w:p w14:paraId="7246C036" w14:textId="77777777" w:rsidR="00203CA5" w:rsidRDefault="00203CA5" w:rsidP="0013069B">
      <w:pPr>
        <w:pStyle w:val="ae"/>
        <w:tabs>
          <w:tab w:val="left" w:pos="900"/>
        </w:tabs>
        <w:spacing w:before="0" w:beforeAutospacing="0" w:after="0" w:afterAutospacing="0"/>
        <w:ind w:firstLine="540"/>
        <w:jc w:val="both"/>
        <w:rPr>
          <w:b/>
          <w:sz w:val="28"/>
          <w:szCs w:val="28"/>
          <w:lang w:val="uk-UA"/>
        </w:rPr>
      </w:pPr>
    </w:p>
    <w:p w14:paraId="1F48DC78" w14:textId="77777777" w:rsidR="00203CA5" w:rsidRPr="00677E99" w:rsidRDefault="00203CA5" w:rsidP="0013069B">
      <w:pPr>
        <w:pStyle w:val="ae"/>
        <w:tabs>
          <w:tab w:val="left" w:pos="900"/>
        </w:tabs>
        <w:spacing w:before="0" w:beforeAutospacing="0" w:after="0" w:afterAutospacing="0"/>
        <w:ind w:firstLine="540"/>
        <w:jc w:val="both"/>
        <w:rPr>
          <w:b/>
          <w:sz w:val="28"/>
          <w:szCs w:val="28"/>
          <w:lang w:val="uk-UA"/>
        </w:rPr>
      </w:pPr>
    </w:p>
    <w:p w14:paraId="493E9D04"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021A8FDA" w14:textId="77777777" w:rsidR="0013069B" w:rsidRPr="00677E99" w:rsidRDefault="0013069B" w:rsidP="0013069B">
      <w:pPr>
        <w:pStyle w:val="ae"/>
        <w:tabs>
          <w:tab w:val="left" w:pos="900"/>
        </w:tabs>
        <w:spacing w:before="0" w:beforeAutospacing="0" w:after="0" w:afterAutospacing="0"/>
        <w:ind w:firstLine="540"/>
        <w:jc w:val="both"/>
        <w:rPr>
          <w:b/>
          <w:sz w:val="28"/>
          <w:szCs w:val="28"/>
          <w:lang w:val="uk-UA"/>
        </w:rPr>
      </w:pPr>
    </w:p>
    <w:p w14:paraId="500D592A" w14:textId="77777777" w:rsidR="0013069B" w:rsidRPr="00677E99" w:rsidRDefault="0013069B" w:rsidP="0013069B">
      <w:pPr>
        <w:ind w:left="142" w:firstLine="425"/>
        <w:jc w:val="center"/>
        <w:rPr>
          <w:b/>
          <w:sz w:val="32"/>
          <w:szCs w:val="32"/>
          <w:lang w:val="uk-UA"/>
        </w:rPr>
      </w:pPr>
    </w:p>
    <w:p w14:paraId="2B22783A" w14:textId="77777777" w:rsidR="0013069B" w:rsidRPr="0039691C" w:rsidRDefault="0013069B" w:rsidP="0039691C">
      <w:pPr>
        <w:jc w:val="center"/>
        <w:rPr>
          <w:b/>
          <w:szCs w:val="28"/>
          <w:lang w:val="uk-UA"/>
        </w:rPr>
      </w:pPr>
      <w:r w:rsidRPr="00677E99">
        <w:rPr>
          <w:b/>
          <w:szCs w:val="28"/>
          <w:lang w:val="uk-UA"/>
        </w:rPr>
        <w:lastRenderedPageBreak/>
        <w:t>10. РОЗПОДІЛ БАЛІВ, ЯКІ ОТРИМУЮТЬ СТУДЕНТИ</w:t>
      </w:r>
    </w:p>
    <w:p w14:paraId="646B1CFD" w14:textId="77777777" w:rsidR="0039691C" w:rsidRDefault="0039691C" w:rsidP="0039691C">
      <w:pPr>
        <w:pStyle w:val="ae"/>
        <w:ind w:firstLine="567"/>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Pr>
          <w:sz w:val="28"/>
          <w:szCs w:val="28"/>
          <w:lang w:val="uk-UA"/>
        </w:rPr>
        <w:t xml:space="preserve">В. Стефаника від 12.10.2010 року </w:t>
      </w:r>
      <w:r w:rsidRPr="000B747F">
        <w:rPr>
          <w:sz w:val="28"/>
          <w:szCs w:val="28"/>
          <w:lang w:val="uk-UA"/>
        </w:rPr>
        <w:t>(зі змінами, внесеними Вченою радою навчально-наукового юридичного інституту, протокол №5 від 28 лютого  2017 р.)</w:t>
      </w:r>
    </w:p>
    <w:p w14:paraId="7C440088" w14:textId="77777777" w:rsidR="0039691C" w:rsidRDefault="0039691C" w:rsidP="0039691C">
      <w:pPr>
        <w:pStyle w:val="ae"/>
        <w:ind w:firstLine="567"/>
        <w:jc w:val="both"/>
        <w:rPr>
          <w:sz w:val="28"/>
          <w:szCs w:val="28"/>
          <w:lang w:val="uk-UA"/>
        </w:rPr>
      </w:pPr>
    </w:p>
    <w:p w14:paraId="57D54D74" w14:textId="77777777" w:rsidR="0039691C" w:rsidRDefault="0039691C" w:rsidP="0039691C">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2D093249" w14:textId="77777777" w:rsidR="0039691C" w:rsidRPr="004E4051" w:rsidRDefault="0039691C" w:rsidP="0039691C">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9691C" w:rsidRPr="004E4051" w14:paraId="4F6B4355" w14:textId="77777777" w:rsidTr="005C2C62">
        <w:trPr>
          <w:trHeight w:val="450"/>
        </w:trPr>
        <w:tc>
          <w:tcPr>
            <w:tcW w:w="2137" w:type="dxa"/>
            <w:vMerge w:val="restart"/>
            <w:vAlign w:val="center"/>
          </w:tcPr>
          <w:p w14:paraId="54DAD783" w14:textId="77777777" w:rsidR="0039691C" w:rsidRPr="00946E75" w:rsidRDefault="0039691C" w:rsidP="005C2C62">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6A8A90E2" w14:textId="77777777" w:rsidR="0039691C" w:rsidRPr="00946E75" w:rsidRDefault="0039691C" w:rsidP="005C2C62">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60E51534" w14:textId="77777777" w:rsidR="0039691C" w:rsidRPr="00946E75" w:rsidRDefault="0039691C" w:rsidP="005C2C62">
            <w:pPr>
              <w:jc w:val="center"/>
              <w:rPr>
                <w:sz w:val="26"/>
                <w:szCs w:val="26"/>
                <w:lang w:val="uk-UA"/>
              </w:rPr>
            </w:pPr>
            <w:r>
              <w:rPr>
                <w:sz w:val="26"/>
                <w:szCs w:val="26"/>
                <w:lang w:val="uk-UA"/>
              </w:rPr>
              <w:t>Оцінка за національною шкалою</w:t>
            </w:r>
          </w:p>
        </w:tc>
      </w:tr>
      <w:tr w:rsidR="0039691C" w:rsidRPr="004E4051" w14:paraId="7E327A1E" w14:textId="77777777" w:rsidTr="005C2C62">
        <w:trPr>
          <w:trHeight w:val="450"/>
        </w:trPr>
        <w:tc>
          <w:tcPr>
            <w:tcW w:w="2137" w:type="dxa"/>
            <w:vMerge/>
            <w:vAlign w:val="center"/>
          </w:tcPr>
          <w:p w14:paraId="6102ECBE" w14:textId="77777777" w:rsidR="0039691C" w:rsidRPr="00946E75" w:rsidRDefault="0039691C" w:rsidP="005C2C62">
            <w:pPr>
              <w:jc w:val="center"/>
              <w:rPr>
                <w:sz w:val="26"/>
                <w:szCs w:val="26"/>
                <w:lang w:val="uk-UA"/>
              </w:rPr>
            </w:pPr>
          </w:p>
        </w:tc>
        <w:tc>
          <w:tcPr>
            <w:tcW w:w="1357" w:type="dxa"/>
            <w:vMerge/>
            <w:vAlign w:val="center"/>
          </w:tcPr>
          <w:p w14:paraId="48411F32" w14:textId="77777777" w:rsidR="0039691C" w:rsidRPr="00946E75" w:rsidRDefault="0039691C" w:rsidP="005C2C62">
            <w:pPr>
              <w:jc w:val="center"/>
              <w:rPr>
                <w:sz w:val="26"/>
                <w:szCs w:val="26"/>
                <w:lang w:val="uk-UA"/>
              </w:rPr>
            </w:pPr>
          </w:p>
        </w:tc>
        <w:tc>
          <w:tcPr>
            <w:tcW w:w="3168" w:type="dxa"/>
            <w:vAlign w:val="center"/>
          </w:tcPr>
          <w:p w14:paraId="0556A9C5" w14:textId="77777777" w:rsidR="0039691C" w:rsidRPr="00946E75" w:rsidRDefault="0039691C" w:rsidP="005C2C62">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68BB8D8E" w14:textId="77777777" w:rsidR="0039691C" w:rsidRPr="00946E75" w:rsidRDefault="0039691C" w:rsidP="005C2C62">
            <w:pPr>
              <w:jc w:val="center"/>
              <w:rPr>
                <w:sz w:val="26"/>
                <w:szCs w:val="26"/>
                <w:lang w:val="uk-UA"/>
              </w:rPr>
            </w:pPr>
            <w:r>
              <w:rPr>
                <w:sz w:val="26"/>
                <w:szCs w:val="26"/>
                <w:lang w:val="uk-UA"/>
              </w:rPr>
              <w:t>д</w:t>
            </w:r>
            <w:r w:rsidRPr="00946E75">
              <w:rPr>
                <w:sz w:val="26"/>
                <w:szCs w:val="26"/>
                <w:lang w:val="uk-UA"/>
              </w:rPr>
              <w:t>ля заліку</w:t>
            </w:r>
          </w:p>
        </w:tc>
      </w:tr>
      <w:tr w:rsidR="0039691C" w:rsidRPr="004E4051" w14:paraId="3F671019" w14:textId="77777777" w:rsidTr="005C2C62">
        <w:tc>
          <w:tcPr>
            <w:tcW w:w="2137" w:type="dxa"/>
            <w:vAlign w:val="center"/>
          </w:tcPr>
          <w:p w14:paraId="7183C290" w14:textId="77777777" w:rsidR="0039691C" w:rsidRPr="00946E75" w:rsidRDefault="0039691C" w:rsidP="005C2C62">
            <w:pPr>
              <w:ind w:left="180"/>
              <w:jc w:val="center"/>
              <w:rPr>
                <w:b/>
                <w:sz w:val="26"/>
                <w:szCs w:val="26"/>
                <w:lang w:val="uk-UA"/>
              </w:rPr>
            </w:pPr>
            <w:r w:rsidRPr="00946E75">
              <w:rPr>
                <w:sz w:val="26"/>
                <w:szCs w:val="26"/>
                <w:lang w:val="uk-UA"/>
              </w:rPr>
              <w:t>90 – 100</w:t>
            </w:r>
          </w:p>
        </w:tc>
        <w:tc>
          <w:tcPr>
            <w:tcW w:w="1357" w:type="dxa"/>
            <w:vAlign w:val="center"/>
          </w:tcPr>
          <w:p w14:paraId="66CBFD47" w14:textId="77777777" w:rsidR="0039691C" w:rsidRPr="00946E75" w:rsidRDefault="0039691C" w:rsidP="005C2C62">
            <w:pPr>
              <w:jc w:val="center"/>
              <w:rPr>
                <w:b/>
                <w:sz w:val="26"/>
                <w:szCs w:val="26"/>
                <w:lang w:val="uk-UA"/>
              </w:rPr>
            </w:pPr>
            <w:r w:rsidRPr="00946E75">
              <w:rPr>
                <w:b/>
                <w:sz w:val="26"/>
                <w:szCs w:val="26"/>
                <w:lang w:val="uk-UA"/>
              </w:rPr>
              <w:t>А</w:t>
            </w:r>
          </w:p>
        </w:tc>
        <w:tc>
          <w:tcPr>
            <w:tcW w:w="3168" w:type="dxa"/>
            <w:vAlign w:val="center"/>
          </w:tcPr>
          <w:p w14:paraId="3AC08D72" w14:textId="77777777" w:rsidR="0039691C" w:rsidRPr="00946E75" w:rsidRDefault="0039691C" w:rsidP="005C2C62">
            <w:pPr>
              <w:jc w:val="center"/>
              <w:rPr>
                <w:sz w:val="26"/>
                <w:szCs w:val="26"/>
                <w:lang w:val="uk-UA"/>
              </w:rPr>
            </w:pPr>
            <w:r w:rsidRPr="00946E75">
              <w:rPr>
                <w:sz w:val="26"/>
                <w:szCs w:val="26"/>
                <w:lang w:val="uk-UA"/>
              </w:rPr>
              <w:t xml:space="preserve">відмінно  </w:t>
            </w:r>
          </w:p>
        </w:tc>
        <w:tc>
          <w:tcPr>
            <w:tcW w:w="2694" w:type="dxa"/>
            <w:vMerge w:val="restart"/>
          </w:tcPr>
          <w:p w14:paraId="07FF2389" w14:textId="77777777" w:rsidR="0039691C" w:rsidRPr="00946E75" w:rsidRDefault="0039691C" w:rsidP="005C2C62">
            <w:pPr>
              <w:jc w:val="center"/>
              <w:rPr>
                <w:sz w:val="26"/>
                <w:szCs w:val="26"/>
                <w:lang w:val="uk-UA"/>
              </w:rPr>
            </w:pPr>
          </w:p>
          <w:p w14:paraId="6202FF6E" w14:textId="77777777" w:rsidR="0039691C" w:rsidRPr="00946E75" w:rsidRDefault="0039691C" w:rsidP="005C2C62">
            <w:pPr>
              <w:jc w:val="center"/>
              <w:rPr>
                <w:sz w:val="26"/>
                <w:szCs w:val="26"/>
                <w:lang w:val="uk-UA"/>
              </w:rPr>
            </w:pPr>
          </w:p>
          <w:p w14:paraId="280E15CD" w14:textId="77777777" w:rsidR="0039691C" w:rsidRPr="00946E75" w:rsidRDefault="0039691C" w:rsidP="005C2C62">
            <w:pPr>
              <w:jc w:val="center"/>
              <w:rPr>
                <w:sz w:val="26"/>
                <w:szCs w:val="26"/>
                <w:lang w:val="uk-UA"/>
              </w:rPr>
            </w:pPr>
            <w:r w:rsidRPr="00946E75">
              <w:rPr>
                <w:sz w:val="26"/>
                <w:szCs w:val="26"/>
                <w:lang w:val="uk-UA"/>
              </w:rPr>
              <w:t>зараховано</w:t>
            </w:r>
          </w:p>
        </w:tc>
      </w:tr>
      <w:tr w:rsidR="0039691C" w:rsidRPr="004E4051" w14:paraId="0C7CC9EF" w14:textId="77777777" w:rsidTr="005C2C62">
        <w:trPr>
          <w:trHeight w:val="194"/>
        </w:trPr>
        <w:tc>
          <w:tcPr>
            <w:tcW w:w="2137" w:type="dxa"/>
            <w:vAlign w:val="center"/>
          </w:tcPr>
          <w:p w14:paraId="6FE15284" w14:textId="77777777" w:rsidR="0039691C" w:rsidRPr="00946E75" w:rsidRDefault="0039691C" w:rsidP="005C2C62">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32277E13" w14:textId="77777777" w:rsidR="0039691C" w:rsidRPr="00946E75" w:rsidRDefault="0039691C" w:rsidP="005C2C62">
            <w:pPr>
              <w:jc w:val="center"/>
              <w:rPr>
                <w:b/>
                <w:sz w:val="26"/>
                <w:szCs w:val="26"/>
                <w:lang w:val="uk-UA"/>
              </w:rPr>
            </w:pPr>
            <w:r w:rsidRPr="00946E75">
              <w:rPr>
                <w:b/>
                <w:sz w:val="26"/>
                <w:szCs w:val="26"/>
                <w:lang w:val="uk-UA"/>
              </w:rPr>
              <w:t>В</w:t>
            </w:r>
          </w:p>
        </w:tc>
        <w:tc>
          <w:tcPr>
            <w:tcW w:w="3168" w:type="dxa"/>
            <w:vMerge w:val="restart"/>
            <w:vAlign w:val="center"/>
          </w:tcPr>
          <w:p w14:paraId="301C7CF0" w14:textId="77777777" w:rsidR="0039691C" w:rsidRPr="00946E75" w:rsidRDefault="0039691C" w:rsidP="005C2C62">
            <w:pPr>
              <w:jc w:val="center"/>
              <w:rPr>
                <w:sz w:val="26"/>
                <w:szCs w:val="26"/>
                <w:lang w:val="uk-UA"/>
              </w:rPr>
            </w:pPr>
            <w:r w:rsidRPr="00946E75">
              <w:rPr>
                <w:sz w:val="26"/>
                <w:szCs w:val="26"/>
                <w:lang w:val="uk-UA"/>
              </w:rPr>
              <w:t xml:space="preserve">добре </w:t>
            </w:r>
          </w:p>
        </w:tc>
        <w:tc>
          <w:tcPr>
            <w:tcW w:w="2694" w:type="dxa"/>
            <w:vMerge/>
          </w:tcPr>
          <w:p w14:paraId="4FF1DB74" w14:textId="77777777" w:rsidR="0039691C" w:rsidRPr="00946E75" w:rsidRDefault="0039691C" w:rsidP="005C2C62">
            <w:pPr>
              <w:jc w:val="center"/>
              <w:rPr>
                <w:sz w:val="26"/>
                <w:szCs w:val="26"/>
                <w:lang w:val="uk-UA"/>
              </w:rPr>
            </w:pPr>
          </w:p>
        </w:tc>
      </w:tr>
      <w:tr w:rsidR="0039691C" w:rsidRPr="004E4051" w14:paraId="4DF68AC3" w14:textId="77777777" w:rsidTr="005C2C62">
        <w:tc>
          <w:tcPr>
            <w:tcW w:w="2137" w:type="dxa"/>
            <w:vAlign w:val="center"/>
          </w:tcPr>
          <w:p w14:paraId="2A5B92AB" w14:textId="77777777" w:rsidR="0039691C" w:rsidRPr="00946E75" w:rsidRDefault="0039691C" w:rsidP="005C2C62">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1616707B" w14:textId="77777777" w:rsidR="0039691C" w:rsidRPr="00946E75" w:rsidRDefault="0039691C" w:rsidP="005C2C62">
            <w:pPr>
              <w:jc w:val="center"/>
              <w:rPr>
                <w:b/>
                <w:sz w:val="26"/>
                <w:szCs w:val="26"/>
                <w:lang w:val="uk-UA"/>
              </w:rPr>
            </w:pPr>
            <w:r w:rsidRPr="00946E75">
              <w:rPr>
                <w:b/>
                <w:sz w:val="26"/>
                <w:szCs w:val="26"/>
                <w:lang w:val="uk-UA"/>
              </w:rPr>
              <w:t>С</w:t>
            </w:r>
          </w:p>
        </w:tc>
        <w:tc>
          <w:tcPr>
            <w:tcW w:w="3168" w:type="dxa"/>
            <w:vMerge/>
            <w:vAlign w:val="center"/>
          </w:tcPr>
          <w:p w14:paraId="75E5E7A9" w14:textId="77777777" w:rsidR="0039691C" w:rsidRPr="00946E75" w:rsidRDefault="0039691C" w:rsidP="005C2C62">
            <w:pPr>
              <w:jc w:val="center"/>
              <w:rPr>
                <w:sz w:val="26"/>
                <w:szCs w:val="26"/>
                <w:lang w:val="uk-UA"/>
              </w:rPr>
            </w:pPr>
          </w:p>
        </w:tc>
        <w:tc>
          <w:tcPr>
            <w:tcW w:w="2694" w:type="dxa"/>
            <w:vMerge/>
          </w:tcPr>
          <w:p w14:paraId="0FF53B74" w14:textId="77777777" w:rsidR="0039691C" w:rsidRPr="00946E75" w:rsidRDefault="0039691C" w:rsidP="005C2C62">
            <w:pPr>
              <w:jc w:val="center"/>
              <w:rPr>
                <w:sz w:val="26"/>
                <w:szCs w:val="26"/>
                <w:lang w:val="uk-UA"/>
              </w:rPr>
            </w:pPr>
          </w:p>
        </w:tc>
      </w:tr>
      <w:tr w:rsidR="0039691C" w:rsidRPr="004E4051" w14:paraId="061E319C" w14:textId="77777777" w:rsidTr="005C2C62">
        <w:tc>
          <w:tcPr>
            <w:tcW w:w="2137" w:type="dxa"/>
            <w:vAlign w:val="center"/>
          </w:tcPr>
          <w:p w14:paraId="06362878" w14:textId="77777777" w:rsidR="0039691C" w:rsidRPr="00946E75" w:rsidRDefault="0039691C" w:rsidP="005C2C62">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66BB3DF6" w14:textId="77777777" w:rsidR="0039691C" w:rsidRPr="00946E75" w:rsidRDefault="0039691C" w:rsidP="005C2C62">
            <w:pPr>
              <w:jc w:val="center"/>
              <w:rPr>
                <w:b/>
                <w:sz w:val="26"/>
                <w:szCs w:val="26"/>
                <w:lang w:val="uk-UA"/>
              </w:rPr>
            </w:pPr>
            <w:r w:rsidRPr="00946E75">
              <w:rPr>
                <w:b/>
                <w:sz w:val="26"/>
                <w:szCs w:val="26"/>
                <w:lang w:val="uk-UA"/>
              </w:rPr>
              <w:t>D</w:t>
            </w:r>
          </w:p>
        </w:tc>
        <w:tc>
          <w:tcPr>
            <w:tcW w:w="3168" w:type="dxa"/>
            <w:vMerge w:val="restart"/>
            <w:vAlign w:val="center"/>
          </w:tcPr>
          <w:p w14:paraId="3844F350" w14:textId="77777777" w:rsidR="0039691C" w:rsidRPr="00946E75" w:rsidRDefault="0039691C" w:rsidP="005C2C62">
            <w:pPr>
              <w:jc w:val="center"/>
              <w:rPr>
                <w:sz w:val="26"/>
                <w:szCs w:val="26"/>
                <w:lang w:val="uk-UA"/>
              </w:rPr>
            </w:pPr>
            <w:r w:rsidRPr="00946E75">
              <w:rPr>
                <w:sz w:val="26"/>
                <w:szCs w:val="26"/>
                <w:lang w:val="uk-UA"/>
              </w:rPr>
              <w:t xml:space="preserve">задовільно </w:t>
            </w:r>
          </w:p>
        </w:tc>
        <w:tc>
          <w:tcPr>
            <w:tcW w:w="2694" w:type="dxa"/>
            <w:vMerge/>
          </w:tcPr>
          <w:p w14:paraId="483721F3" w14:textId="77777777" w:rsidR="0039691C" w:rsidRPr="00946E75" w:rsidRDefault="0039691C" w:rsidP="005C2C62">
            <w:pPr>
              <w:jc w:val="center"/>
              <w:rPr>
                <w:sz w:val="26"/>
                <w:szCs w:val="26"/>
                <w:lang w:val="uk-UA"/>
              </w:rPr>
            </w:pPr>
          </w:p>
        </w:tc>
      </w:tr>
      <w:tr w:rsidR="0039691C" w:rsidRPr="004E4051" w14:paraId="14E70C05" w14:textId="77777777" w:rsidTr="005C2C62">
        <w:tc>
          <w:tcPr>
            <w:tcW w:w="2137" w:type="dxa"/>
            <w:vAlign w:val="center"/>
          </w:tcPr>
          <w:p w14:paraId="4F61E857" w14:textId="77777777" w:rsidR="0039691C" w:rsidRPr="00946E75" w:rsidRDefault="0039691C" w:rsidP="005C2C62">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7A1B340F" w14:textId="77777777" w:rsidR="0039691C" w:rsidRPr="00946E75" w:rsidRDefault="0039691C" w:rsidP="005C2C62">
            <w:pPr>
              <w:jc w:val="center"/>
              <w:rPr>
                <w:b/>
                <w:sz w:val="26"/>
                <w:szCs w:val="26"/>
                <w:lang w:val="uk-UA"/>
              </w:rPr>
            </w:pPr>
            <w:r w:rsidRPr="00946E75">
              <w:rPr>
                <w:b/>
                <w:sz w:val="26"/>
                <w:szCs w:val="26"/>
                <w:lang w:val="uk-UA"/>
              </w:rPr>
              <w:t xml:space="preserve">Е </w:t>
            </w:r>
          </w:p>
        </w:tc>
        <w:tc>
          <w:tcPr>
            <w:tcW w:w="3168" w:type="dxa"/>
            <w:vMerge/>
            <w:vAlign w:val="center"/>
          </w:tcPr>
          <w:p w14:paraId="00A91738" w14:textId="77777777" w:rsidR="0039691C" w:rsidRPr="00946E75" w:rsidRDefault="0039691C" w:rsidP="005C2C62">
            <w:pPr>
              <w:jc w:val="center"/>
              <w:rPr>
                <w:sz w:val="26"/>
                <w:szCs w:val="26"/>
                <w:lang w:val="uk-UA"/>
              </w:rPr>
            </w:pPr>
          </w:p>
        </w:tc>
        <w:tc>
          <w:tcPr>
            <w:tcW w:w="2694" w:type="dxa"/>
            <w:vMerge/>
          </w:tcPr>
          <w:p w14:paraId="71EC64E1" w14:textId="77777777" w:rsidR="0039691C" w:rsidRPr="00946E75" w:rsidRDefault="0039691C" w:rsidP="005C2C62">
            <w:pPr>
              <w:jc w:val="center"/>
              <w:rPr>
                <w:sz w:val="26"/>
                <w:szCs w:val="26"/>
                <w:lang w:val="uk-UA"/>
              </w:rPr>
            </w:pPr>
          </w:p>
        </w:tc>
      </w:tr>
      <w:tr w:rsidR="0039691C" w:rsidRPr="004E4051" w14:paraId="77FCD0D9" w14:textId="77777777" w:rsidTr="005C2C62">
        <w:tc>
          <w:tcPr>
            <w:tcW w:w="2137" w:type="dxa"/>
            <w:vAlign w:val="center"/>
          </w:tcPr>
          <w:p w14:paraId="7EC4D9A1" w14:textId="77777777" w:rsidR="0039691C" w:rsidRPr="00946E75" w:rsidRDefault="0039691C" w:rsidP="005C2C62">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60DDF012" w14:textId="77777777" w:rsidR="0039691C" w:rsidRPr="00946E75" w:rsidRDefault="0039691C" w:rsidP="005C2C62">
            <w:pPr>
              <w:jc w:val="center"/>
              <w:rPr>
                <w:b/>
                <w:sz w:val="26"/>
                <w:szCs w:val="26"/>
                <w:lang w:val="uk-UA"/>
              </w:rPr>
            </w:pPr>
            <w:r w:rsidRPr="00946E75">
              <w:rPr>
                <w:b/>
                <w:sz w:val="26"/>
                <w:szCs w:val="26"/>
                <w:lang w:val="uk-UA"/>
              </w:rPr>
              <w:t>FX</w:t>
            </w:r>
          </w:p>
        </w:tc>
        <w:tc>
          <w:tcPr>
            <w:tcW w:w="3168" w:type="dxa"/>
            <w:vAlign w:val="center"/>
          </w:tcPr>
          <w:p w14:paraId="3D4FC2AC" w14:textId="77777777" w:rsidR="0039691C" w:rsidRPr="00946E75" w:rsidRDefault="0039691C" w:rsidP="005C2C62">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37EC1C0C" w14:textId="77777777" w:rsidR="0039691C" w:rsidRPr="00946E75" w:rsidRDefault="0039691C" w:rsidP="005C2C62">
            <w:pPr>
              <w:jc w:val="center"/>
              <w:rPr>
                <w:sz w:val="26"/>
                <w:szCs w:val="26"/>
                <w:lang w:val="uk-UA"/>
              </w:rPr>
            </w:pPr>
            <w:r w:rsidRPr="00946E75">
              <w:rPr>
                <w:sz w:val="26"/>
                <w:szCs w:val="26"/>
                <w:lang w:val="uk-UA"/>
              </w:rPr>
              <w:t>не зараховано з можливістю повторного складання</w:t>
            </w:r>
          </w:p>
        </w:tc>
      </w:tr>
      <w:tr w:rsidR="0039691C" w:rsidRPr="004E4051" w14:paraId="57414DE7" w14:textId="77777777" w:rsidTr="005C2C62">
        <w:trPr>
          <w:trHeight w:val="708"/>
        </w:trPr>
        <w:tc>
          <w:tcPr>
            <w:tcW w:w="2137" w:type="dxa"/>
            <w:vAlign w:val="center"/>
          </w:tcPr>
          <w:p w14:paraId="38E50287" w14:textId="77777777" w:rsidR="0039691C" w:rsidRPr="00946E75" w:rsidRDefault="0039691C" w:rsidP="005C2C62">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449ECBE3" w14:textId="77777777" w:rsidR="0039691C" w:rsidRPr="00946E75" w:rsidRDefault="0039691C" w:rsidP="005C2C62">
            <w:pPr>
              <w:jc w:val="center"/>
              <w:rPr>
                <w:b/>
                <w:sz w:val="26"/>
                <w:szCs w:val="26"/>
                <w:lang w:val="uk-UA"/>
              </w:rPr>
            </w:pPr>
            <w:r w:rsidRPr="00946E75">
              <w:rPr>
                <w:b/>
                <w:sz w:val="26"/>
                <w:szCs w:val="26"/>
                <w:lang w:val="uk-UA"/>
              </w:rPr>
              <w:t>F</w:t>
            </w:r>
          </w:p>
        </w:tc>
        <w:tc>
          <w:tcPr>
            <w:tcW w:w="3168" w:type="dxa"/>
            <w:vAlign w:val="center"/>
          </w:tcPr>
          <w:p w14:paraId="1B008AF3" w14:textId="77777777" w:rsidR="0039691C" w:rsidRPr="00946E75" w:rsidRDefault="0039691C" w:rsidP="005C2C62">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7EDF4AB0" w14:textId="77777777" w:rsidR="0039691C" w:rsidRPr="00946E75" w:rsidRDefault="0039691C" w:rsidP="005C2C62">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7F567C71" w14:textId="77777777" w:rsidR="0013069B" w:rsidRPr="0039691C" w:rsidRDefault="0013069B" w:rsidP="0013069B">
      <w:pPr>
        <w:shd w:val="clear" w:color="auto" w:fill="FFFFFF"/>
        <w:jc w:val="right"/>
        <w:rPr>
          <w:spacing w:val="-4"/>
        </w:rPr>
      </w:pPr>
    </w:p>
    <w:p w14:paraId="33F0FFFA" w14:textId="77777777" w:rsidR="0013069B" w:rsidRPr="00677E99" w:rsidRDefault="0013069B" w:rsidP="0013069B">
      <w:pPr>
        <w:shd w:val="clear" w:color="auto" w:fill="FFFFFF"/>
        <w:jc w:val="right"/>
        <w:rPr>
          <w:spacing w:val="-4"/>
          <w:lang w:val="uk-UA"/>
        </w:rPr>
      </w:pPr>
    </w:p>
    <w:p w14:paraId="3F98D64A" w14:textId="77777777" w:rsidR="0013069B" w:rsidRPr="00677E99" w:rsidRDefault="0013069B" w:rsidP="0013069B">
      <w:pPr>
        <w:shd w:val="clear" w:color="auto" w:fill="FFFFFF"/>
        <w:jc w:val="right"/>
        <w:rPr>
          <w:spacing w:val="-4"/>
          <w:lang w:val="uk-UA"/>
        </w:rPr>
      </w:pPr>
    </w:p>
    <w:p w14:paraId="65619EC3" w14:textId="77777777" w:rsidR="0013069B" w:rsidRPr="00677E99" w:rsidRDefault="0013069B" w:rsidP="0013069B">
      <w:pPr>
        <w:shd w:val="clear" w:color="auto" w:fill="FFFFFF"/>
        <w:jc w:val="right"/>
        <w:rPr>
          <w:spacing w:val="-4"/>
          <w:lang w:val="uk-UA"/>
        </w:rPr>
      </w:pPr>
    </w:p>
    <w:p w14:paraId="6D147C6C" w14:textId="77777777" w:rsidR="0013069B" w:rsidRPr="00677E99" w:rsidRDefault="0013069B" w:rsidP="0013069B">
      <w:pPr>
        <w:shd w:val="clear" w:color="auto" w:fill="FFFFFF"/>
        <w:jc w:val="right"/>
        <w:rPr>
          <w:spacing w:val="-4"/>
          <w:lang w:val="uk-UA"/>
        </w:rPr>
      </w:pPr>
    </w:p>
    <w:p w14:paraId="45F6366B" w14:textId="77777777" w:rsidR="0013069B" w:rsidRPr="00677E99" w:rsidRDefault="0013069B" w:rsidP="0013069B">
      <w:pPr>
        <w:shd w:val="clear" w:color="auto" w:fill="FFFFFF"/>
        <w:jc w:val="right"/>
        <w:rPr>
          <w:spacing w:val="-4"/>
          <w:lang w:val="uk-UA"/>
        </w:rPr>
      </w:pPr>
    </w:p>
    <w:p w14:paraId="11927207" w14:textId="77777777" w:rsidR="0013069B" w:rsidRPr="00677E99" w:rsidRDefault="0013069B" w:rsidP="0013069B">
      <w:pPr>
        <w:shd w:val="clear" w:color="auto" w:fill="FFFFFF"/>
        <w:jc w:val="right"/>
        <w:rPr>
          <w:spacing w:val="-4"/>
          <w:lang w:val="uk-UA"/>
        </w:rPr>
      </w:pPr>
    </w:p>
    <w:p w14:paraId="3A2D3123" w14:textId="77777777" w:rsidR="0013069B" w:rsidRPr="00677E99" w:rsidRDefault="0013069B" w:rsidP="0013069B">
      <w:pPr>
        <w:shd w:val="clear" w:color="auto" w:fill="FFFFFF"/>
        <w:jc w:val="right"/>
        <w:rPr>
          <w:spacing w:val="-4"/>
          <w:lang w:val="uk-UA"/>
        </w:rPr>
      </w:pPr>
    </w:p>
    <w:p w14:paraId="72C2E733" w14:textId="77777777" w:rsidR="0013069B" w:rsidRPr="00677E99" w:rsidRDefault="0013069B" w:rsidP="0013069B">
      <w:pPr>
        <w:shd w:val="clear" w:color="auto" w:fill="FFFFFF"/>
        <w:jc w:val="right"/>
        <w:rPr>
          <w:spacing w:val="-4"/>
          <w:lang w:val="uk-UA"/>
        </w:rPr>
      </w:pPr>
    </w:p>
    <w:p w14:paraId="3A2C876A" w14:textId="77777777" w:rsidR="0013069B" w:rsidRPr="00677E99" w:rsidRDefault="0013069B" w:rsidP="0013069B">
      <w:pPr>
        <w:shd w:val="clear" w:color="auto" w:fill="FFFFFF"/>
        <w:jc w:val="right"/>
        <w:rPr>
          <w:spacing w:val="-4"/>
          <w:lang w:val="uk-UA"/>
        </w:rPr>
      </w:pPr>
    </w:p>
    <w:p w14:paraId="5953B8F6" w14:textId="77777777" w:rsidR="0013069B" w:rsidRPr="00677E99" w:rsidRDefault="0013069B" w:rsidP="0013069B">
      <w:pPr>
        <w:shd w:val="clear" w:color="auto" w:fill="FFFFFF"/>
        <w:jc w:val="right"/>
        <w:rPr>
          <w:spacing w:val="-4"/>
          <w:lang w:val="uk-UA"/>
        </w:rPr>
      </w:pPr>
    </w:p>
    <w:p w14:paraId="7BEB8BD5" w14:textId="77777777" w:rsidR="0013069B" w:rsidRDefault="0013069B" w:rsidP="0013069B">
      <w:pPr>
        <w:shd w:val="clear" w:color="auto" w:fill="FFFFFF"/>
        <w:jc w:val="right"/>
        <w:rPr>
          <w:spacing w:val="-4"/>
          <w:lang w:val="uk-UA"/>
        </w:rPr>
      </w:pPr>
    </w:p>
    <w:p w14:paraId="16605BC0" w14:textId="77777777" w:rsidR="0039691C" w:rsidRPr="00677E99" w:rsidRDefault="0039691C" w:rsidP="0013069B">
      <w:pPr>
        <w:shd w:val="clear" w:color="auto" w:fill="FFFFFF"/>
        <w:jc w:val="right"/>
        <w:rPr>
          <w:spacing w:val="-4"/>
          <w:lang w:val="uk-UA"/>
        </w:rPr>
      </w:pPr>
    </w:p>
    <w:p w14:paraId="09AC817C" w14:textId="77777777" w:rsidR="0013069B" w:rsidRPr="00677E99" w:rsidRDefault="0013069B" w:rsidP="0013069B">
      <w:pPr>
        <w:shd w:val="clear" w:color="auto" w:fill="FFFFFF"/>
        <w:jc w:val="right"/>
        <w:rPr>
          <w:spacing w:val="-4"/>
          <w:lang w:val="uk-UA"/>
        </w:rPr>
      </w:pPr>
    </w:p>
    <w:p w14:paraId="39F03662" w14:textId="77777777" w:rsidR="0013069B" w:rsidRPr="00677E99" w:rsidRDefault="0013069B" w:rsidP="0013069B">
      <w:pPr>
        <w:shd w:val="clear" w:color="auto" w:fill="FFFFFF"/>
        <w:jc w:val="right"/>
        <w:rPr>
          <w:spacing w:val="-4"/>
          <w:lang w:val="uk-UA"/>
        </w:rPr>
      </w:pPr>
    </w:p>
    <w:p w14:paraId="4F631A41" w14:textId="77777777" w:rsidR="0013069B" w:rsidRPr="00677E99" w:rsidRDefault="0013069B" w:rsidP="0013069B">
      <w:pPr>
        <w:shd w:val="clear" w:color="auto" w:fill="FFFFFF"/>
        <w:jc w:val="right"/>
        <w:rPr>
          <w:spacing w:val="-4"/>
          <w:lang w:val="uk-UA"/>
        </w:rPr>
      </w:pPr>
    </w:p>
    <w:p w14:paraId="27F3027C" w14:textId="77777777" w:rsidR="00677E99" w:rsidRPr="00677E99" w:rsidRDefault="00677E99" w:rsidP="0013069B">
      <w:pPr>
        <w:shd w:val="clear" w:color="auto" w:fill="FFFFFF"/>
        <w:jc w:val="center"/>
        <w:rPr>
          <w:b/>
          <w:lang w:val="uk-UA"/>
        </w:rPr>
      </w:pPr>
    </w:p>
    <w:p w14:paraId="30B324D7" w14:textId="77777777" w:rsidR="0013069B" w:rsidRPr="00677E99" w:rsidRDefault="0013069B" w:rsidP="0013069B">
      <w:pPr>
        <w:shd w:val="clear" w:color="auto" w:fill="FFFFFF"/>
        <w:jc w:val="center"/>
        <w:rPr>
          <w:b/>
          <w:lang w:val="uk-UA"/>
        </w:rPr>
      </w:pPr>
      <w:r w:rsidRPr="00677E99">
        <w:rPr>
          <w:b/>
          <w:lang w:val="uk-UA"/>
        </w:rPr>
        <w:lastRenderedPageBreak/>
        <w:t>11. МЕТОДИЧНЕ ЗАБЕЗПЕЧЕННЯ</w:t>
      </w:r>
    </w:p>
    <w:p w14:paraId="6399251E" w14:textId="77777777" w:rsidR="0013069B" w:rsidRPr="00677E99" w:rsidRDefault="0013069B" w:rsidP="0013069B">
      <w:pPr>
        <w:shd w:val="clear" w:color="auto" w:fill="FFFFFF"/>
        <w:jc w:val="center"/>
        <w:rPr>
          <w:b/>
          <w:lang w:val="uk-UA"/>
        </w:rPr>
      </w:pPr>
    </w:p>
    <w:p w14:paraId="0531E803" w14:textId="77777777" w:rsidR="00F122CE" w:rsidRDefault="00AB1DEC" w:rsidP="00F122CE">
      <w:pPr>
        <w:ind w:firstLine="567"/>
        <w:contextualSpacing/>
        <w:jc w:val="both"/>
        <w:rPr>
          <w:szCs w:val="28"/>
          <w:lang w:val="uk-UA"/>
        </w:rPr>
      </w:pPr>
      <w:r>
        <w:rPr>
          <w:szCs w:val="28"/>
          <w:lang w:val="uk-UA"/>
        </w:rPr>
        <w:t xml:space="preserve">1. </w:t>
      </w:r>
      <w:proofErr w:type="spellStart"/>
      <w:r w:rsidR="00D9731D">
        <w:rPr>
          <w:szCs w:val="28"/>
          <w:lang w:val="uk-UA"/>
        </w:rPr>
        <w:t>Петечел</w:t>
      </w:r>
      <w:proofErr w:type="spellEnd"/>
      <w:r w:rsidR="00D9731D">
        <w:rPr>
          <w:szCs w:val="28"/>
          <w:lang w:val="uk-UA"/>
        </w:rPr>
        <w:t xml:space="preserve"> Н. М. Міжнародний захист прав людини</w:t>
      </w:r>
      <w:r w:rsidR="00A50389" w:rsidRPr="00A50389">
        <w:rPr>
          <w:szCs w:val="28"/>
          <w:lang w:val="uk-UA"/>
        </w:rPr>
        <w:t>. Методичні вказівки для підготовки до семінарських (практичних) занять</w:t>
      </w:r>
      <w:r w:rsidR="00D9731D">
        <w:rPr>
          <w:szCs w:val="28"/>
          <w:lang w:val="uk-UA"/>
        </w:rPr>
        <w:t xml:space="preserve"> та самостійної роботи</w:t>
      </w:r>
      <w:r w:rsidR="00A50389" w:rsidRPr="00A50389">
        <w:rPr>
          <w:szCs w:val="28"/>
          <w:lang w:val="uk-UA"/>
        </w:rPr>
        <w:t xml:space="preserve">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669E7515" w14:textId="77777777" w:rsidR="00A50389" w:rsidRPr="00A50389" w:rsidRDefault="00F122CE" w:rsidP="00F122CE">
      <w:pPr>
        <w:ind w:firstLine="567"/>
        <w:contextualSpacing/>
        <w:jc w:val="both"/>
        <w:rPr>
          <w:szCs w:val="28"/>
          <w:lang w:val="uk-UA"/>
        </w:rPr>
      </w:pPr>
      <w:r>
        <w:rPr>
          <w:szCs w:val="28"/>
          <w:lang w:val="uk-UA"/>
        </w:rPr>
        <w:t xml:space="preserve">2. </w:t>
      </w:r>
      <w:proofErr w:type="spellStart"/>
      <w:r>
        <w:rPr>
          <w:szCs w:val="28"/>
          <w:lang w:val="uk-UA"/>
        </w:rPr>
        <w:t>Петечел</w:t>
      </w:r>
      <w:proofErr w:type="spellEnd"/>
      <w:r>
        <w:rPr>
          <w:szCs w:val="28"/>
          <w:lang w:val="uk-UA"/>
        </w:rPr>
        <w:t xml:space="preserve"> Н. М. Міжнародний захист прав людини</w:t>
      </w:r>
      <w:r w:rsidR="00A50389" w:rsidRPr="00A50389">
        <w:rPr>
          <w:szCs w:val="28"/>
          <w:lang w:val="uk-UA"/>
        </w:rPr>
        <w:t xml:space="preserve">. Методичні вказівки для підготовки до семінарських (практичних) занять </w:t>
      </w:r>
      <w:r>
        <w:rPr>
          <w:szCs w:val="28"/>
          <w:lang w:val="uk-UA"/>
        </w:rPr>
        <w:t xml:space="preserve">та самостійної роботи </w:t>
      </w:r>
      <w:r w:rsidR="00A50389" w:rsidRPr="00A50389">
        <w:rPr>
          <w:szCs w:val="28"/>
          <w:lang w:val="uk-UA"/>
        </w:rPr>
        <w:t>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67FE9718" w14:textId="77777777" w:rsidR="0013069B" w:rsidRDefault="0013069B" w:rsidP="0013069B">
      <w:pPr>
        <w:shd w:val="clear" w:color="auto" w:fill="FFFFFF"/>
        <w:jc w:val="center"/>
        <w:rPr>
          <w:b/>
          <w:lang w:val="uk-UA"/>
        </w:rPr>
      </w:pPr>
    </w:p>
    <w:p w14:paraId="2CF76636" w14:textId="77777777" w:rsidR="00AB1DEC" w:rsidRDefault="00AB1DEC" w:rsidP="0013069B">
      <w:pPr>
        <w:shd w:val="clear" w:color="auto" w:fill="FFFFFF"/>
        <w:jc w:val="center"/>
        <w:rPr>
          <w:b/>
          <w:lang w:val="uk-UA"/>
        </w:rPr>
      </w:pPr>
    </w:p>
    <w:p w14:paraId="2A18EE13" w14:textId="77777777" w:rsidR="00AB1DEC" w:rsidRDefault="00AB1DEC" w:rsidP="0013069B">
      <w:pPr>
        <w:shd w:val="clear" w:color="auto" w:fill="FFFFFF"/>
        <w:jc w:val="center"/>
        <w:rPr>
          <w:b/>
          <w:lang w:val="uk-UA"/>
        </w:rPr>
      </w:pPr>
    </w:p>
    <w:p w14:paraId="19721B2F" w14:textId="77777777" w:rsidR="00AB1DEC" w:rsidRDefault="00AB1DEC" w:rsidP="0013069B">
      <w:pPr>
        <w:shd w:val="clear" w:color="auto" w:fill="FFFFFF"/>
        <w:jc w:val="center"/>
        <w:rPr>
          <w:b/>
          <w:lang w:val="uk-UA"/>
        </w:rPr>
      </w:pPr>
    </w:p>
    <w:p w14:paraId="49898A1A" w14:textId="77777777" w:rsidR="00AB1DEC" w:rsidRDefault="00AB1DEC" w:rsidP="0013069B">
      <w:pPr>
        <w:shd w:val="clear" w:color="auto" w:fill="FFFFFF"/>
        <w:jc w:val="center"/>
        <w:rPr>
          <w:b/>
          <w:lang w:val="uk-UA"/>
        </w:rPr>
      </w:pPr>
    </w:p>
    <w:p w14:paraId="3C83F1D8" w14:textId="77777777" w:rsidR="00AB1DEC" w:rsidRDefault="00AB1DEC" w:rsidP="0013069B">
      <w:pPr>
        <w:shd w:val="clear" w:color="auto" w:fill="FFFFFF"/>
        <w:jc w:val="center"/>
        <w:rPr>
          <w:b/>
          <w:lang w:val="uk-UA"/>
        </w:rPr>
      </w:pPr>
    </w:p>
    <w:p w14:paraId="2CE1C29D" w14:textId="77777777" w:rsidR="00AB1DEC" w:rsidRDefault="00AB1DEC" w:rsidP="0013069B">
      <w:pPr>
        <w:shd w:val="clear" w:color="auto" w:fill="FFFFFF"/>
        <w:jc w:val="center"/>
        <w:rPr>
          <w:b/>
          <w:lang w:val="uk-UA"/>
        </w:rPr>
      </w:pPr>
    </w:p>
    <w:p w14:paraId="6BF3BE06" w14:textId="77777777" w:rsidR="00AB1DEC" w:rsidRDefault="00AB1DEC" w:rsidP="0013069B">
      <w:pPr>
        <w:shd w:val="clear" w:color="auto" w:fill="FFFFFF"/>
        <w:jc w:val="center"/>
        <w:rPr>
          <w:b/>
          <w:lang w:val="uk-UA"/>
        </w:rPr>
      </w:pPr>
    </w:p>
    <w:p w14:paraId="00CDE6D7" w14:textId="77777777" w:rsidR="00AB1DEC" w:rsidRDefault="00AB1DEC" w:rsidP="0013069B">
      <w:pPr>
        <w:shd w:val="clear" w:color="auto" w:fill="FFFFFF"/>
        <w:jc w:val="center"/>
        <w:rPr>
          <w:b/>
          <w:lang w:val="uk-UA"/>
        </w:rPr>
      </w:pPr>
    </w:p>
    <w:p w14:paraId="761D86EA" w14:textId="77777777" w:rsidR="00AB1DEC" w:rsidRDefault="00AB1DEC" w:rsidP="0013069B">
      <w:pPr>
        <w:shd w:val="clear" w:color="auto" w:fill="FFFFFF"/>
        <w:jc w:val="center"/>
        <w:rPr>
          <w:b/>
          <w:lang w:val="uk-UA"/>
        </w:rPr>
      </w:pPr>
    </w:p>
    <w:p w14:paraId="65CDC3C8" w14:textId="77777777" w:rsidR="00AB1DEC" w:rsidRDefault="00AB1DEC" w:rsidP="0013069B">
      <w:pPr>
        <w:shd w:val="clear" w:color="auto" w:fill="FFFFFF"/>
        <w:jc w:val="center"/>
        <w:rPr>
          <w:b/>
          <w:lang w:val="uk-UA"/>
        </w:rPr>
      </w:pPr>
    </w:p>
    <w:p w14:paraId="21DCAFF1" w14:textId="77777777" w:rsidR="00AB1DEC" w:rsidRDefault="00AB1DEC" w:rsidP="0013069B">
      <w:pPr>
        <w:shd w:val="clear" w:color="auto" w:fill="FFFFFF"/>
        <w:jc w:val="center"/>
        <w:rPr>
          <w:b/>
          <w:lang w:val="uk-UA"/>
        </w:rPr>
      </w:pPr>
    </w:p>
    <w:p w14:paraId="2A5673B0" w14:textId="77777777" w:rsidR="00AB1DEC" w:rsidRDefault="00AB1DEC" w:rsidP="0013069B">
      <w:pPr>
        <w:shd w:val="clear" w:color="auto" w:fill="FFFFFF"/>
        <w:jc w:val="center"/>
        <w:rPr>
          <w:b/>
          <w:lang w:val="uk-UA"/>
        </w:rPr>
      </w:pPr>
    </w:p>
    <w:p w14:paraId="51A0F72F" w14:textId="77777777" w:rsidR="00AB1DEC" w:rsidRDefault="00AB1DEC" w:rsidP="0013069B">
      <w:pPr>
        <w:shd w:val="clear" w:color="auto" w:fill="FFFFFF"/>
        <w:jc w:val="center"/>
        <w:rPr>
          <w:b/>
          <w:lang w:val="uk-UA"/>
        </w:rPr>
      </w:pPr>
    </w:p>
    <w:p w14:paraId="2737B485" w14:textId="77777777" w:rsidR="00AB1DEC" w:rsidRDefault="00AB1DEC" w:rsidP="0013069B">
      <w:pPr>
        <w:shd w:val="clear" w:color="auto" w:fill="FFFFFF"/>
        <w:jc w:val="center"/>
        <w:rPr>
          <w:b/>
          <w:lang w:val="uk-UA"/>
        </w:rPr>
      </w:pPr>
    </w:p>
    <w:p w14:paraId="1F15221E" w14:textId="77777777" w:rsidR="00AB1DEC" w:rsidRDefault="00AB1DEC" w:rsidP="0013069B">
      <w:pPr>
        <w:shd w:val="clear" w:color="auto" w:fill="FFFFFF"/>
        <w:jc w:val="center"/>
        <w:rPr>
          <w:b/>
          <w:lang w:val="uk-UA"/>
        </w:rPr>
      </w:pPr>
    </w:p>
    <w:p w14:paraId="08CA9D89" w14:textId="77777777" w:rsidR="00AB1DEC" w:rsidRDefault="00AB1DEC" w:rsidP="0013069B">
      <w:pPr>
        <w:shd w:val="clear" w:color="auto" w:fill="FFFFFF"/>
        <w:jc w:val="center"/>
        <w:rPr>
          <w:b/>
          <w:lang w:val="uk-UA"/>
        </w:rPr>
      </w:pPr>
    </w:p>
    <w:p w14:paraId="600A52EE" w14:textId="77777777" w:rsidR="00AB1DEC" w:rsidRDefault="00AB1DEC" w:rsidP="0013069B">
      <w:pPr>
        <w:shd w:val="clear" w:color="auto" w:fill="FFFFFF"/>
        <w:jc w:val="center"/>
        <w:rPr>
          <w:b/>
          <w:lang w:val="uk-UA"/>
        </w:rPr>
      </w:pPr>
    </w:p>
    <w:p w14:paraId="071C5D37" w14:textId="77777777" w:rsidR="00AB1DEC" w:rsidRDefault="00AB1DEC" w:rsidP="0013069B">
      <w:pPr>
        <w:shd w:val="clear" w:color="auto" w:fill="FFFFFF"/>
        <w:jc w:val="center"/>
        <w:rPr>
          <w:b/>
          <w:lang w:val="uk-UA"/>
        </w:rPr>
      </w:pPr>
    </w:p>
    <w:p w14:paraId="6630B7E8" w14:textId="77777777" w:rsidR="00556AFE" w:rsidRDefault="00556AFE" w:rsidP="0013069B">
      <w:pPr>
        <w:shd w:val="clear" w:color="auto" w:fill="FFFFFF"/>
        <w:jc w:val="center"/>
        <w:rPr>
          <w:b/>
          <w:lang w:val="uk-UA"/>
        </w:rPr>
      </w:pPr>
    </w:p>
    <w:p w14:paraId="760C3092" w14:textId="77777777" w:rsidR="00556AFE" w:rsidRDefault="00556AFE" w:rsidP="0013069B">
      <w:pPr>
        <w:shd w:val="clear" w:color="auto" w:fill="FFFFFF"/>
        <w:jc w:val="center"/>
        <w:rPr>
          <w:b/>
          <w:lang w:val="uk-UA"/>
        </w:rPr>
      </w:pPr>
    </w:p>
    <w:p w14:paraId="4CB04374" w14:textId="77777777" w:rsidR="00556AFE" w:rsidRDefault="00556AFE" w:rsidP="0013069B">
      <w:pPr>
        <w:shd w:val="clear" w:color="auto" w:fill="FFFFFF"/>
        <w:jc w:val="center"/>
        <w:rPr>
          <w:b/>
          <w:lang w:val="uk-UA"/>
        </w:rPr>
      </w:pPr>
    </w:p>
    <w:p w14:paraId="2118A112" w14:textId="77777777" w:rsidR="00556AFE" w:rsidRDefault="00556AFE" w:rsidP="0013069B">
      <w:pPr>
        <w:shd w:val="clear" w:color="auto" w:fill="FFFFFF"/>
        <w:jc w:val="center"/>
        <w:rPr>
          <w:b/>
          <w:lang w:val="uk-UA"/>
        </w:rPr>
      </w:pPr>
    </w:p>
    <w:p w14:paraId="48E7E08B" w14:textId="77777777" w:rsidR="00556AFE" w:rsidRDefault="00556AFE" w:rsidP="0013069B">
      <w:pPr>
        <w:shd w:val="clear" w:color="auto" w:fill="FFFFFF"/>
        <w:jc w:val="center"/>
        <w:rPr>
          <w:b/>
          <w:lang w:val="uk-UA"/>
        </w:rPr>
      </w:pPr>
    </w:p>
    <w:p w14:paraId="029E0666" w14:textId="77777777" w:rsidR="00556AFE" w:rsidRDefault="00556AFE" w:rsidP="0013069B">
      <w:pPr>
        <w:shd w:val="clear" w:color="auto" w:fill="FFFFFF"/>
        <w:jc w:val="center"/>
        <w:rPr>
          <w:b/>
          <w:lang w:val="uk-UA"/>
        </w:rPr>
      </w:pPr>
    </w:p>
    <w:p w14:paraId="036818A0" w14:textId="77777777" w:rsidR="00556AFE" w:rsidRDefault="00556AFE" w:rsidP="0013069B">
      <w:pPr>
        <w:shd w:val="clear" w:color="auto" w:fill="FFFFFF"/>
        <w:jc w:val="center"/>
        <w:rPr>
          <w:b/>
          <w:lang w:val="uk-UA"/>
        </w:rPr>
      </w:pPr>
    </w:p>
    <w:p w14:paraId="4B8573FD" w14:textId="77777777" w:rsidR="00556AFE" w:rsidRDefault="00556AFE" w:rsidP="0013069B">
      <w:pPr>
        <w:shd w:val="clear" w:color="auto" w:fill="FFFFFF"/>
        <w:jc w:val="center"/>
        <w:rPr>
          <w:b/>
          <w:lang w:val="uk-UA"/>
        </w:rPr>
      </w:pPr>
    </w:p>
    <w:p w14:paraId="59BF94C7" w14:textId="77777777" w:rsidR="00556AFE" w:rsidRDefault="00556AFE" w:rsidP="0013069B">
      <w:pPr>
        <w:shd w:val="clear" w:color="auto" w:fill="FFFFFF"/>
        <w:jc w:val="center"/>
        <w:rPr>
          <w:b/>
          <w:lang w:val="uk-UA"/>
        </w:rPr>
      </w:pPr>
    </w:p>
    <w:p w14:paraId="25BB8C15" w14:textId="77777777" w:rsidR="00556AFE" w:rsidRDefault="00556AFE" w:rsidP="0013069B">
      <w:pPr>
        <w:shd w:val="clear" w:color="auto" w:fill="FFFFFF"/>
        <w:jc w:val="center"/>
        <w:rPr>
          <w:b/>
          <w:lang w:val="uk-UA"/>
        </w:rPr>
      </w:pPr>
    </w:p>
    <w:p w14:paraId="26F9C9C9" w14:textId="77777777" w:rsidR="00AB1DEC" w:rsidRPr="00677E99" w:rsidRDefault="00AB1DEC" w:rsidP="0013069B">
      <w:pPr>
        <w:shd w:val="clear" w:color="auto" w:fill="FFFFFF"/>
        <w:jc w:val="center"/>
        <w:rPr>
          <w:b/>
          <w:lang w:val="uk-UA"/>
        </w:rPr>
      </w:pPr>
    </w:p>
    <w:p w14:paraId="57BEFAC9" w14:textId="77777777" w:rsidR="0013069B" w:rsidRPr="00677E99" w:rsidRDefault="0013069B" w:rsidP="0013069B">
      <w:pPr>
        <w:shd w:val="clear" w:color="auto" w:fill="FFFFFF"/>
        <w:jc w:val="center"/>
        <w:rPr>
          <w:b/>
          <w:lang w:val="uk-UA"/>
        </w:rPr>
      </w:pPr>
      <w:r w:rsidRPr="00677E99">
        <w:rPr>
          <w:b/>
          <w:lang w:val="uk-UA"/>
        </w:rPr>
        <w:lastRenderedPageBreak/>
        <w:t>12</w:t>
      </w:r>
      <w:r w:rsidR="00556AFE">
        <w:rPr>
          <w:b/>
          <w:lang w:val="uk-UA"/>
        </w:rPr>
        <w:t>.</w:t>
      </w:r>
      <w:r w:rsidRPr="00677E99">
        <w:rPr>
          <w:b/>
          <w:lang w:val="uk-UA"/>
        </w:rPr>
        <w:t xml:space="preserve"> РЕКОМЕНДОВАНА ЛІТЕРАТУРА </w:t>
      </w:r>
    </w:p>
    <w:p w14:paraId="54A7D7E5" w14:textId="77777777" w:rsidR="00556AFE" w:rsidRDefault="00556AFE" w:rsidP="0013069B">
      <w:pPr>
        <w:shd w:val="clear" w:color="auto" w:fill="FFFFFF"/>
        <w:jc w:val="center"/>
        <w:rPr>
          <w:b/>
          <w:bCs/>
          <w:spacing w:val="-6"/>
          <w:sz w:val="27"/>
          <w:szCs w:val="27"/>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556AFE" w:rsidRPr="00556AFE" w14:paraId="216F329C" w14:textId="77777777" w:rsidTr="005C2C62">
        <w:tc>
          <w:tcPr>
            <w:tcW w:w="675" w:type="dxa"/>
          </w:tcPr>
          <w:p w14:paraId="46125517"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w:t>
            </w:r>
          </w:p>
          <w:p w14:paraId="48573895"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з/п</w:t>
            </w:r>
          </w:p>
        </w:tc>
        <w:tc>
          <w:tcPr>
            <w:tcW w:w="6946" w:type="dxa"/>
          </w:tcPr>
          <w:p w14:paraId="5522952D" w14:textId="77777777" w:rsidR="00556AFE" w:rsidRPr="00556AFE" w:rsidRDefault="00556AFE" w:rsidP="005C2C62">
            <w:pPr>
              <w:tabs>
                <w:tab w:val="left" w:pos="365"/>
              </w:tabs>
              <w:spacing w:before="14" w:line="276" w:lineRule="auto"/>
              <w:jc w:val="center"/>
              <w:rPr>
                <w:b/>
                <w:szCs w:val="28"/>
                <w:lang w:val="uk-UA"/>
              </w:rPr>
            </w:pPr>
          </w:p>
          <w:p w14:paraId="2AC1D284"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Назва</w:t>
            </w:r>
          </w:p>
        </w:tc>
        <w:tc>
          <w:tcPr>
            <w:tcW w:w="1949" w:type="dxa"/>
          </w:tcPr>
          <w:p w14:paraId="68B5CC65"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Кількість примірників у бібліотеці</w:t>
            </w:r>
          </w:p>
        </w:tc>
      </w:tr>
      <w:tr w:rsidR="00556AFE" w:rsidRPr="00556AFE" w14:paraId="785B299A" w14:textId="77777777" w:rsidTr="005C2C62">
        <w:trPr>
          <w:trHeight w:val="386"/>
        </w:trPr>
        <w:tc>
          <w:tcPr>
            <w:tcW w:w="9570" w:type="dxa"/>
            <w:gridSpan w:val="3"/>
          </w:tcPr>
          <w:p w14:paraId="41F53E13" w14:textId="77777777" w:rsidR="00556AFE" w:rsidRPr="00556AFE" w:rsidRDefault="00556AFE" w:rsidP="005C2C62">
            <w:pPr>
              <w:tabs>
                <w:tab w:val="left" w:pos="365"/>
              </w:tabs>
              <w:spacing w:before="14" w:line="276" w:lineRule="auto"/>
              <w:jc w:val="center"/>
              <w:rPr>
                <w:b/>
                <w:szCs w:val="28"/>
                <w:lang w:val="uk-UA"/>
              </w:rPr>
            </w:pPr>
            <w:r w:rsidRPr="00556AFE">
              <w:rPr>
                <w:b/>
                <w:szCs w:val="28"/>
                <w:lang w:val="uk-UA"/>
              </w:rPr>
              <w:t>Базова література</w:t>
            </w:r>
          </w:p>
        </w:tc>
      </w:tr>
      <w:tr w:rsidR="00556AFE" w:rsidRPr="00556AFE" w14:paraId="75EE39CD" w14:textId="77777777" w:rsidTr="005C2C62">
        <w:tc>
          <w:tcPr>
            <w:tcW w:w="675" w:type="dxa"/>
          </w:tcPr>
          <w:p w14:paraId="5C57FCD1"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1</w:t>
            </w:r>
          </w:p>
        </w:tc>
        <w:tc>
          <w:tcPr>
            <w:tcW w:w="6946" w:type="dxa"/>
          </w:tcPr>
          <w:p w14:paraId="368AD224" w14:textId="77777777" w:rsidR="00556AFE" w:rsidRPr="00556AFE" w:rsidRDefault="00304A6C" w:rsidP="005C2C62">
            <w:pPr>
              <w:jc w:val="both"/>
              <w:rPr>
                <w:lang w:val="uk-UA"/>
              </w:rPr>
            </w:pPr>
            <w:r w:rsidRPr="00304A6C">
              <w:rPr>
                <w:lang w:val="uk-UA"/>
              </w:rPr>
              <w:t>Антонович М. Україна в міжнарод</w:t>
            </w:r>
            <w:r>
              <w:rPr>
                <w:lang w:val="uk-UA"/>
              </w:rPr>
              <w:t>ній системі захисту прав людини</w:t>
            </w:r>
            <w:r w:rsidRPr="00304A6C">
              <w:rPr>
                <w:lang w:val="uk-UA"/>
              </w:rPr>
              <w:t>: монографія / М.</w:t>
            </w:r>
            <w:r>
              <w:rPr>
                <w:lang w:val="uk-UA"/>
              </w:rPr>
              <w:t xml:space="preserve"> Антонович. К. : КМ </w:t>
            </w:r>
            <w:proofErr w:type="spellStart"/>
            <w:r>
              <w:rPr>
                <w:lang w:val="uk-UA"/>
              </w:rPr>
              <w:t>Academia</w:t>
            </w:r>
            <w:proofErr w:type="spellEnd"/>
            <w:r>
              <w:rPr>
                <w:lang w:val="uk-UA"/>
              </w:rPr>
              <w:t xml:space="preserve">, 2000. </w:t>
            </w:r>
            <w:r w:rsidRPr="00304A6C">
              <w:rPr>
                <w:lang w:val="uk-UA"/>
              </w:rPr>
              <w:t>262 с.</w:t>
            </w:r>
          </w:p>
        </w:tc>
        <w:tc>
          <w:tcPr>
            <w:tcW w:w="1949" w:type="dxa"/>
          </w:tcPr>
          <w:p w14:paraId="06AC7E5B" w14:textId="77777777" w:rsidR="00304A6C" w:rsidRDefault="00304A6C" w:rsidP="005C2C62">
            <w:pPr>
              <w:jc w:val="center"/>
              <w:rPr>
                <w:lang w:val="uk-UA"/>
              </w:rPr>
            </w:pPr>
          </w:p>
          <w:p w14:paraId="22782348" w14:textId="77777777" w:rsidR="00556AFE" w:rsidRPr="00556AFE" w:rsidRDefault="00556AFE" w:rsidP="005C2C62">
            <w:pPr>
              <w:jc w:val="center"/>
              <w:rPr>
                <w:lang w:val="uk-UA"/>
              </w:rPr>
            </w:pPr>
            <w:r w:rsidRPr="00556AFE">
              <w:rPr>
                <w:lang w:val="uk-UA"/>
              </w:rPr>
              <w:t>1</w:t>
            </w:r>
          </w:p>
        </w:tc>
      </w:tr>
      <w:tr w:rsidR="00556AFE" w:rsidRPr="00556AFE" w14:paraId="6887BF78" w14:textId="77777777" w:rsidTr="005C2C62">
        <w:tc>
          <w:tcPr>
            <w:tcW w:w="675" w:type="dxa"/>
          </w:tcPr>
          <w:p w14:paraId="4F2C5399"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2</w:t>
            </w:r>
          </w:p>
        </w:tc>
        <w:tc>
          <w:tcPr>
            <w:tcW w:w="6946" w:type="dxa"/>
          </w:tcPr>
          <w:p w14:paraId="72900499" w14:textId="77777777" w:rsidR="00556AFE" w:rsidRPr="00E10040" w:rsidRDefault="00980B28" w:rsidP="00980B28">
            <w:pPr>
              <w:shd w:val="clear" w:color="auto" w:fill="FFFFFF"/>
              <w:jc w:val="both"/>
              <w:rPr>
                <w:color w:val="000000" w:themeColor="text1"/>
                <w:szCs w:val="28"/>
                <w:lang w:val="uk-UA" w:eastAsia="uk-UA"/>
              </w:rPr>
            </w:pPr>
            <w:r w:rsidRPr="00980B28">
              <w:rPr>
                <w:bCs/>
                <w:color w:val="000000" w:themeColor="text1"/>
                <w:szCs w:val="28"/>
                <w:lang w:val="uk-UA" w:eastAsia="uk-UA"/>
              </w:rPr>
              <w:t>Бурлак О. В. Міжнародні стандарти щодо статусу і функціонування національних установ із захисту і заохочення прав людини : монографія / О. В. Бурлак.</w:t>
            </w:r>
            <w:r>
              <w:rPr>
                <w:bCs/>
                <w:color w:val="000000" w:themeColor="text1"/>
                <w:szCs w:val="28"/>
                <w:lang w:val="uk-UA" w:eastAsia="uk-UA"/>
              </w:rPr>
              <w:t xml:space="preserve"> </w:t>
            </w:r>
            <w:r w:rsidRPr="00980B28">
              <w:rPr>
                <w:bCs/>
                <w:color w:val="000000" w:themeColor="text1"/>
                <w:szCs w:val="28"/>
                <w:lang w:val="uk-UA" w:eastAsia="uk-UA"/>
              </w:rPr>
              <w:t>Івано-Франк</w:t>
            </w:r>
            <w:r>
              <w:rPr>
                <w:bCs/>
                <w:color w:val="000000" w:themeColor="text1"/>
                <w:szCs w:val="28"/>
                <w:lang w:val="uk-UA" w:eastAsia="uk-UA"/>
              </w:rPr>
              <w:t xml:space="preserve">івськ : Симфонія форте, 2012. </w:t>
            </w:r>
            <w:r w:rsidRPr="00980B28">
              <w:rPr>
                <w:bCs/>
                <w:color w:val="000000" w:themeColor="text1"/>
                <w:szCs w:val="28"/>
                <w:lang w:val="uk-UA" w:eastAsia="uk-UA"/>
              </w:rPr>
              <w:t>212 с.</w:t>
            </w:r>
          </w:p>
        </w:tc>
        <w:tc>
          <w:tcPr>
            <w:tcW w:w="1949" w:type="dxa"/>
          </w:tcPr>
          <w:p w14:paraId="1A0D50A1" w14:textId="77777777" w:rsidR="00E10040" w:rsidRDefault="00E10040" w:rsidP="005C2C62">
            <w:pPr>
              <w:jc w:val="center"/>
              <w:rPr>
                <w:lang w:val="uk-UA"/>
              </w:rPr>
            </w:pPr>
          </w:p>
          <w:p w14:paraId="0BDAEB76" w14:textId="77777777" w:rsidR="00556AFE" w:rsidRPr="00556AFE" w:rsidRDefault="00E10040" w:rsidP="005C2C62">
            <w:pPr>
              <w:jc w:val="center"/>
              <w:rPr>
                <w:lang w:val="uk-UA"/>
              </w:rPr>
            </w:pPr>
            <w:r>
              <w:rPr>
                <w:lang w:val="uk-UA"/>
              </w:rPr>
              <w:t>1</w:t>
            </w:r>
          </w:p>
        </w:tc>
      </w:tr>
      <w:tr w:rsidR="00556AFE" w:rsidRPr="00556AFE" w14:paraId="04DA0AD1" w14:textId="77777777" w:rsidTr="005C2C62">
        <w:tc>
          <w:tcPr>
            <w:tcW w:w="675" w:type="dxa"/>
          </w:tcPr>
          <w:p w14:paraId="3AC941E0"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3</w:t>
            </w:r>
          </w:p>
        </w:tc>
        <w:tc>
          <w:tcPr>
            <w:tcW w:w="6946" w:type="dxa"/>
            <w:vAlign w:val="center"/>
          </w:tcPr>
          <w:p w14:paraId="55F0FBB3" w14:textId="77777777" w:rsidR="00556AFE" w:rsidRPr="00556AFE" w:rsidRDefault="00980B28" w:rsidP="005C2C62">
            <w:pPr>
              <w:jc w:val="both"/>
              <w:rPr>
                <w:lang w:val="uk-UA"/>
              </w:rPr>
            </w:pPr>
            <w:proofErr w:type="spellStart"/>
            <w:r w:rsidRPr="00980B28">
              <w:rPr>
                <w:lang w:val="uk-UA"/>
              </w:rPr>
              <w:t>Буроменський</w:t>
            </w:r>
            <w:proofErr w:type="spellEnd"/>
            <w:r w:rsidRPr="00980B28">
              <w:rPr>
                <w:lang w:val="uk-UA"/>
              </w:rPr>
              <w:t xml:space="preserve"> М. В. Міжнародний і національний захист прав людини та права біженців / М. В. </w:t>
            </w:r>
            <w:proofErr w:type="spellStart"/>
            <w:r w:rsidRPr="00980B28">
              <w:rPr>
                <w:lang w:val="uk-UA"/>
              </w:rPr>
              <w:t>Буроменський</w:t>
            </w:r>
            <w:proofErr w:type="spellEnd"/>
            <w:r w:rsidRPr="00980B28">
              <w:rPr>
                <w:lang w:val="uk-UA"/>
              </w:rPr>
              <w:t xml:space="preserve">, В. М. </w:t>
            </w:r>
            <w:proofErr w:type="spellStart"/>
            <w:r w:rsidRPr="00980B28">
              <w:rPr>
                <w:lang w:val="uk-UA"/>
              </w:rPr>
              <w:t>Стешенко</w:t>
            </w:r>
            <w:proofErr w:type="spellEnd"/>
            <w:r w:rsidRPr="00980B28">
              <w:rPr>
                <w:lang w:val="uk-UA"/>
              </w:rPr>
              <w:t xml:space="preserve">, В. Г. </w:t>
            </w:r>
            <w:proofErr w:type="spellStart"/>
            <w:r w:rsidRPr="00980B28">
              <w:rPr>
                <w:lang w:val="uk-UA"/>
              </w:rPr>
              <w:t>Куць</w:t>
            </w:r>
            <w:proofErr w:type="spellEnd"/>
            <w:r w:rsidRPr="00980B28">
              <w:rPr>
                <w:lang w:val="uk-UA"/>
              </w:rPr>
              <w:t>. Х., 2004. 198 с.</w:t>
            </w:r>
          </w:p>
        </w:tc>
        <w:tc>
          <w:tcPr>
            <w:tcW w:w="1949" w:type="dxa"/>
          </w:tcPr>
          <w:p w14:paraId="18F4ED41" w14:textId="77777777" w:rsidR="00980B28" w:rsidRDefault="00980B28" w:rsidP="005C2C62">
            <w:pPr>
              <w:jc w:val="center"/>
              <w:rPr>
                <w:szCs w:val="28"/>
                <w:lang w:val="uk-UA"/>
              </w:rPr>
            </w:pPr>
          </w:p>
          <w:p w14:paraId="073E8752" w14:textId="77777777" w:rsidR="00556AFE" w:rsidRPr="00556AFE" w:rsidRDefault="00980B28" w:rsidP="005C2C62">
            <w:pPr>
              <w:jc w:val="center"/>
              <w:rPr>
                <w:szCs w:val="28"/>
                <w:lang w:val="uk-UA"/>
              </w:rPr>
            </w:pPr>
            <w:r>
              <w:rPr>
                <w:szCs w:val="28"/>
                <w:lang w:val="uk-UA"/>
              </w:rPr>
              <w:t>1</w:t>
            </w:r>
          </w:p>
        </w:tc>
      </w:tr>
      <w:tr w:rsidR="00073590" w:rsidRPr="00556AFE" w14:paraId="79146EC6" w14:textId="77777777" w:rsidTr="005C2C62">
        <w:tc>
          <w:tcPr>
            <w:tcW w:w="675" w:type="dxa"/>
          </w:tcPr>
          <w:p w14:paraId="3BDDA5FA" w14:textId="77777777" w:rsidR="00073590" w:rsidRPr="00556AFE" w:rsidRDefault="00073590" w:rsidP="005C2C62">
            <w:pPr>
              <w:tabs>
                <w:tab w:val="left" w:pos="365"/>
              </w:tabs>
              <w:spacing w:before="14" w:line="276" w:lineRule="auto"/>
              <w:jc w:val="center"/>
              <w:rPr>
                <w:szCs w:val="28"/>
                <w:lang w:val="uk-UA"/>
              </w:rPr>
            </w:pPr>
            <w:r>
              <w:rPr>
                <w:szCs w:val="28"/>
                <w:lang w:val="uk-UA"/>
              </w:rPr>
              <w:t>4</w:t>
            </w:r>
          </w:p>
        </w:tc>
        <w:tc>
          <w:tcPr>
            <w:tcW w:w="6946" w:type="dxa"/>
            <w:vAlign w:val="center"/>
          </w:tcPr>
          <w:p w14:paraId="41354E8C" w14:textId="77777777" w:rsidR="00073590" w:rsidRPr="00980B28" w:rsidRDefault="00073590" w:rsidP="00073590">
            <w:pPr>
              <w:jc w:val="both"/>
              <w:rPr>
                <w:lang w:val="uk-UA"/>
              </w:rPr>
            </w:pPr>
            <w:r w:rsidRPr="00073590">
              <w:rPr>
                <w:lang w:val="uk-UA"/>
              </w:rPr>
              <w:t xml:space="preserve">Європейська конвенція з прав людини: основні положення, практика застосування, український контекст / уклад. і наук. ред. О. Л. </w:t>
            </w:r>
            <w:r>
              <w:rPr>
                <w:lang w:val="uk-UA"/>
              </w:rPr>
              <w:t xml:space="preserve">Жуковська. К. : ВІПОЛ, 2004. </w:t>
            </w:r>
            <w:r w:rsidRPr="00073590">
              <w:rPr>
                <w:lang w:val="uk-UA"/>
              </w:rPr>
              <w:t>960 с.</w:t>
            </w:r>
          </w:p>
        </w:tc>
        <w:tc>
          <w:tcPr>
            <w:tcW w:w="1949" w:type="dxa"/>
          </w:tcPr>
          <w:p w14:paraId="35132BD3" w14:textId="77777777" w:rsidR="00073590" w:rsidRDefault="00073590" w:rsidP="005C2C62">
            <w:pPr>
              <w:jc w:val="center"/>
              <w:rPr>
                <w:szCs w:val="28"/>
                <w:lang w:val="uk-UA"/>
              </w:rPr>
            </w:pPr>
          </w:p>
          <w:p w14:paraId="3B8504C3" w14:textId="77777777" w:rsidR="00073590" w:rsidRDefault="00073590" w:rsidP="005C2C62">
            <w:pPr>
              <w:jc w:val="center"/>
              <w:rPr>
                <w:szCs w:val="28"/>
                <w:lang w:val="uk-UA"/>
              </w:rPr>
            </w:pPr>
            <w:r>
              <w:rPr>
                <w:szCs w:val="28"/>
                <w:lang w:val="uk-UA"/>
              </w:rPr>
              <w:t>2</w:t>
            </w:r>
          </w:p>
        </w:tc>
      </w:tr>
      <w:tr w:rsidR="00556AFE" w:rsidRPr="00556AFE" w14:paraId="0C675D24" w14:textId="77777777" w:rsidTr="005C2C62">
        <w:tc>
          <w:tcPr>
            <w:tcW w:w="675" w:type="dxa"/>
          </w:tcPr>
          <w:p w14:paraId="1FEA9C24" w14:textId="77777777" w:rsidR="00556AFE" w:rsidRPr="00556AFE" w:rsidRDefault="00073590" w:rsidP="005C2C62">
            <w:pPr>
              <w:tabs>
                <w:tab w:val="left" w:pos="365"/>
              </w:tabs>
              <w:spacing w:before="14" w:line="276" w:lineRule="auto"/>
              <w:jc w:val="center"/>
              <w:rPr>
                <w:szCs w:val="28"/>
                <w:lang w:val="uk-UA"/>
              </w:rPr>
            </w:pPr>
            <w:r>
              <w:rPr>
                <w:szCs w:val="28"/>
                <w:lang w:val="uk-UA"/>
              </w:rPr>
              <w:t>5</w:t>
            </w:r>
          </w:p>
        </w:tc>
        <w:tc>
          <w:tcPr>
            <w:tcW w:w="6946" w:type="dxa"/>
          </w:tcPr>
          <w:p w14:paraId="0674CE73" w14:textId="77777777" w:rsidR="00556AFE" w:rsidRPr="00556AFE" w:rsidRDefault="0097174E" w:rsidP="005C2C62">
            <w:pPr>
              <w:jc w:val="both"/>
              <w:rPr>
                <w:lang w:val="uk-UA"/>
              </w:rPr>
            </w:pPr>
            <w:r w:rsidRPr="0097174E">
              <w:rPr>
                <w:lang w:val="uk-UA"/>
              </w:rPr>
              <w:t xml:space="preserve">Конвенція про захист прав людини і основоположних свобод і протоколи до неї : </w:t>
            </w:r>
            <w:proofErr w:type="spellStart"/>
            <w:r w:rsidRPr="0097174E">
              <w:rPr>
                <w:lang w:val="uk-UA"/>
              </w:rPr>
              <w:t>зб</w:t>
            </w:r>
            <w:proofErr w:type="spellEnd"/>
            <w:r w:rsidRPr="0097174E">
              <w:rPr>
                <w:lang w:val="uk-UA"/>
              </w:rPr>
              <w:t xml:space="preserve">. </w:t>
            </w:r>
            <w:proofErr w:type="spellStart"/>
            <w:r w:rsidRPr="0097174E">
              <w:rPr>
                <w:lang w:val="uk-UA"/>
              </w:rPr>
              <w:t>законод</w:t>
            </w:r>
            <w:proofErr w:type="spellEnd"/>
            <w:r w:rsidRPr="0097174E">
              <w:rPr>
                <w:lang w:val="uk-UA"/>
              </w:rPr>
              <w:t xml:space="preserve">. і </w:t>
            </w:r>
            <w:proofErr w:type="spellStart"/>
            <w:r w:rsidRPr="0097174E">
              <w:rPr>
                <w:lang w:val="uk-UA"/>
              </w:rPr>
              <w:t>нормат</w:t>
            </w:r>
            <w:proofErr w:type="spellEnd"/>
            <w:r w:rsidRPr="0097174E">
              <w:rPr>
                <w:lang w:val="uk-UA"/>
              </w:rPr>
              <w:t>. ак</w:t>
            </w:r>
            <w:r>
              <w:rPr>
                <w:lang w:val="uk-UA"/>
              </w:rPr>
              <w:t xml:space="preserve">тів / </w:t>
            </w:r>
            <w:proofErr w:type="spellStart"/>
            <w:r>
              <w:rPr>
                <w:lang w:val="uk-UA"/>
              </w:rPr>
              <w:t>упоряд</w:t>
            </w:r>
            <w:proofErr w:type="spellEnd"/>
            <w:r>
              <w:rPr>
                <w:lang w:val="uk-UA"/>
              </w:rPr>
              <w:t xml:space="preserve">. Ю. В. Паливода. </w:t>
            </w:r>
            <w:r w:rsidRPr="0097174E">
              <w:rPr>
                <w:lang w:val="uk-UA"/>
              </w:rPr>
              <w:t>К.</w:t>
            </w:r>
            <w:r>
              <w:rPr>
                <w:lang w:val="uk-UA"/>
              </w:rPr>
              <w:t xml:space="preserve"> : Вид. Паливода А. В., 2011. </w:t>
            </w:r>
            <w:r w:rsidRPr="0097174E">
              <w:rPr>
                <w:lang w:val="uk-UA"/>
              </w:rPr>
              <w:t>120 с.</w:t>
            </w:r>
          </w:p>
        </w:tc>
        <w:tc>
          <w:tcPr>
            <w:tcW w:w="1949" w:type="dxa"/>
          </w:tcPr>
          <w:p w14:paraId="4A20BC30" w14:textId="77777777" w:rsidR="0097174E" w:rsidRDefault="0097174E" w:rsidP="005C2C62">
            <w:pPr>
              <w:jc w:val="center"/>
              <w:rPr>
                <w:szCs w:val="28"/>
                <w:lang w:val="uk-UA"/>
              </w:rPr>
            </w:pPr>
          </w:p>
          <w:p w14:paraId="64E04FEE" w14:textId="77777777" w:rsidR="00556AFE" w:rsidRPr="00556AFE" w:rsidRDefault="00556AFE" w:rsidP="005C2C62">
            <w:pPr>
              <w:jc w:val="center"/>
              <w:rPr>
                <w:szCs w:val="28"/>
                <w:lang w:val="uk-UA"/>
              </w:rPr>
            </w:pPr>
            <w:r w:rsidRPr="00556AFE">
              <w:rPr>
                <w:szCs w:val="28"/>
                <w:lang w:val="uk-UA"/>
              </w:rPr>
              <w:t>3</w:t>
            </w:r>
          </w:p>
        </w:tc>
      </w:tr>
      <w:tr w:rsidR="00556AFE" w:rsidRPr="00556AFE" w14:paraId="130CB41E" w14:textId="77777777" w:rsidTr="005C2C62">
        <w:tc>
          <w:tcPr>
            <w:tcW w:w="9570" w:type="dxa"/>
            <w:gridSpan w:val="3"/>
          </w:tcPr>
          <w:p w14:paraId="746CF555" w14:textId="77777777" w:rsidR="00556AFE" w:rsidRPr="00556AFE" w:rsidRDefault="00556AFE" w:rsidP="005C2C62">
            <w:pPr>
              <w:jc w:val="center"/>
              <w:rPr>
                <w:b/>
                <w:lang w:val="uk-UA"/>
              </w:rPr>
            </w:pPr>
            <w:r w:rsidRPr="00556AFE">
              <w:rPr>
                <w:b/>
                <w:lang w:val="uk-UA"/>
              </w:rPr>
              <w:t>Допоміжна література</w:t>
            </w:r>
          </w:p>
        </w:tc>
      </w:tr>
      <w:tr w:rsidR="00556AFE" w:rsidRPr="00556AFE" w14:paraId="285EAD2C" w14:textId="77777777" w:rsidTr="005C2C62">
        <w:tc>
          <w:tcPr>
            <w:tcW w:w="675" w:type="dxa"/>
          </w:tcPr>
          <w:p w14:paraId="6966AEA6"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6</w:t>
            </w:r>
          </w:p>
        </w:tc>
        <w:tc>
          <w:tcPr>
            <w:tcW w:w="6946" w:type="dxa"/>
          </w:tcPr>
          <w:p w14:paraId="234708A6" w14:textId="77777777" w:rsidR="00556AFE" w:rsidRPr="00556AFE" w:rsidRDefault="00DB0970" w:rsidP="00DB0970">
            <w:pPr>
              <w:jc w:val="both"/>
              <w:rPr>
                <w:lang w:val="uk-UA"/>
              </w:rPr>
            </w:pPr>
            <w:proofErr w:type="spellStart"/>
            <w:r w:rsidRPr="00DB0970">
              <w:rPr>
                <w:lang w:val="uk-UA"/>
              </w:rPr>
              <w:t>Донеллі</w:t>
            </w:r>
            <w:proofErr w:type="spellEnd"/>
            <w:r w:rsidRPr="00DB0970">
              <w:rPr>
                <w:lang w:val="uk-UA"/>
              </w:rPr>
              <w:t xml:space="preserve"> </w:t>
            </w:r>
            <w:proofErr w:type="spellStart"/>
            <w:r w:rsidRPr="00DB0970">
              <w:rPr>
                <w:lang w:val="uk-UA"/>
              </w:rPr>
              <w:t>Дж</w:t>
            </w:r>
            <w:proofErr w:type="spellEnd"/>
            <w:r w:rsidRPr="00DB0970">
              <w:rPr>
                <w:lang w:val="uk-UA"/>
              </w:rPr>
              <w:t>. Права людини у міжнародній політи</w:t>
            </w:r>
            <w:r>
              <w:rPr>
                <w:lang w:val="uk-UA"/>
              </w:rPr>
              <w:t xml:space="preserve">ці. Львів: </w:t>
            </w:r>
            <w:proofErr w:type="spellStart"/>
            <w:r>
              <w:rPr>
                <w:lang w:val="uk-UA"/>
              </w:rPr>
              <w:t>Кальварія</w:t>
            </w:r>
            <w:proofErr w:type="spellEnd"/>
            <w:r>
              <w:rPr>
                <w:lang w:val="uk-UA"/>
              </w:rPr>
              <w:t xml:space="preserve">, 2004. </w:t>
            </w:r>
            <w:r w:rsidRPr="00DB0970">
              <w:rPr>
                <w:lang w:val="uk-UA"/>
              </w:rPr>
              <w:t>280 с.</w:t>
            </w:r>
          </w:p>
        </w:tc>
        <w:tc>
          <w:tcPr>
            <w:tcW w:w="1949" w:type="dxa"/>
          </w:tcPr>
          <w:p w14:paraId="772382D2" w14:textId="77777777" w:rsidR="00556AFE" w:rsidRPr="00556AFE" w:rsidRDefault="00DB0970" w:rsidP="00AC0153">
            <w:pPr>
              <w:jc w:val="center"/>
              <w:rPr>
                <w:szCs w:val="28"/>
                <w:lang w:val="uk-UA"/>
              </w:rPr>
            </w:pPr>
            <w:r>
              <w:rPr>
                <w:szCs w:val="28"/>
                <w:lang w:val="uk-UA"/>
              </w:rPr>
              <w:t>1</w:t>
            </w:r>
          </w:p>
        </w:tc>
      </w:tr>
      <w:tr w:rsidR="00556AFE" w:rsidRPr="00556AFE" w14:paraId="3798FE71" w14:textId="77777777" w:rsidTr="005C2C62">
        <w:tc>
          <w:tcPr>
            <w:tcW w:w="675" w:type="dxa"/>
          </w:tcPr>
          <w:p w14:paraId="532646A0"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7</w:t>
            </w:r>
          </w:p>
        </w:tc>
        <w:tc>
          <w:tcPr>
            <w:tcW w:w="6946" w:type="dxa"/>
          </w:tcPr>
          <w:p w14:paraId="7E705990" w14:textId="77777777" w:rsidR="00556AFE" w:rsidRPr="00556AFE" w:rsidRDefault="0064263D" w:rsidP="0064263D">
            <w:pPr>
              <w:jc w:val="both"/>
              <w:rPr>
                <w:lang w:val="uk-UA"/>
              </w:rPr>
            </w:pPr>
            <w:r w:rsidRPr="0064263D">
              <w:rPr>
                <w:lang w:val="uk-UA"/>
              </w:rPr>
              <w:t>Пастухова Л. В. Європейський механізм забезпечення п</w:t>
            </w:r>
            <w:r>
              <w:rPr>
                <w:lang w:val="uk-UA"/>
              </w:rPr>
              <w:t xml:space="preserve">рав людини. </w:t>
            </w:r>
            <w:proofErr w:type="spellStart"/>
            <w:r>
              <w:rPr>
                <w:lang w:val="uk-UA"/>
              </w:rPr>
              <w:t>Сімф</w:t>
            </w:r>
            <w:proofErr w:type="spellEnd"/>
            <w:r>
              <w:rPr>
                <w:lang w:val="uk-UA"/>
              </w:rPr>
              <w:t xml:space="preserve">.: Таврія, 2009. </w:t>
            </w:r>
            <w:r w:rsidRPr="0064263D">
              <w:rPr>
                <w:lang w:val="uk-UA"/>
              </w:rPr>
              <w:t>224 с.</w:t>
            </w:r>
          </w:p>
        </w:tc>
        <w:tc>
          <w:tcPr>
            <w:tcW w:w="1949" w:type="dxa"/>
          </w:tcPr>
          <w:p w14:paraId="3728E9AA" w14:textId="77777777" w:rsidR="00556AFE" w:rsidRPr="00556AFE" w:rsidRDefault="0064263D" w:rsidP="005C2C62">
            <w:pPr>
              <w:jc w:val="center"/>
              <w:rPr>
                <w:szCs w:val="28"/>
                <w:lang w:val="uk-UA"/>
              </w:rPr>
            </w:pPr>
            <w:r>
              <w:rPr>
                <w:szCs w:val="28"/>
                <w:lang w:val="uk-UA"/>
              </w:rPr>
              <w:t>1</w:t>
            </w:r>
          </w:p>
        </w:tc>
      </w:tr>
      <w:tr w:rsidR="00556AFE" w:rsidRPr="00556AFE" w14:paraId="4CDE718A" w14:textId="77777777" w:rsidTr="005C2C62">
        <w:tc>
          <w:tcPr>
            <w:tcW w:w="675" w:type="dxa"/>
          </w:tcPr>
          <w:p w14:paraId="03660D2C"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8</w:t>
            </w:r>
          </w:p>
        </w:tc>
        <w:tc>
          <w:tcPr>
            <w:tcW w:w="6946" w:type="dxa"/>
          </w:tcPr>
          <w:p w14:paraId="7D13F579" w14:textId="77777777" w:rsidR="00556AFE" w:rsidRPr="00556AFE" w:rsidRDefault="0064263D" w:rsidP="0064263D">
            <w:pPr>
              <w:jc w:val="both"/>
              <w:rPr>
                <w:lang w:val="uk-UA"/>
              </w:rPr>
            </w:pPr>
            <w:r>
              <w:rPr>
                <w:lang w:val="uk-UA"/>
              </w:rPr>
              <w:t>Право Європейського Союзу</w:t>
            </w:r>
            <w:r w:rsidR="00AC0153" w:rsidRPr="00AC0153">
              <w:rPr>
                <w:lang w:val="uk-UA"/>
              </w:rPr>
              <w:t>: підручн</w:t>
            </w:r>
            <w:r w:rsidR="00AC0153">
              <w:rPr>
                <w:lang w:val="uk-UA"/>
              </w:rPr>
              <w:t xml:space="preserve">ик / за ред. В. І. Муравйова. К.: Юрінком Інтер, 2011. </w:t>
            </w:r>
            <w:r w:rsidR="00AC0153" w:rsidRPr="00AC0153">
              <w:rPr>
                <w:lang w:val="uk-UA"/>
              </w:rPr>
              <w:t>704 с.</w:t>
            </w:r>
          </w:p>
        </w:tc>
        <w:tc>
          <w:tcPr>
            <w:tcW w:w="1949" w:type="dxa"/>
          </w:tcPr>
          <w:p w14:paraId="01BD0E69" w14:textId="77777777" w:rsidR="00556AFE" w:rsidRPr="00556AFE" w:rsidRDefault="00AC0153" w:rsidP="00AC0153">
            <w:pPr>
              <w:jc w:val="center"/>
              <w:rPr>
                <w:szCs w:val="28"/>
                <w:lang w:val="uk-UA"/>
              </w:rPr>
            </w:pPr>
            <w:r>
              <w:rPr>
                <w:szCs w:val="28"/>
                <w:lang w:val="uk-UA"/>
              </w:rPr>
              <w:t>1</w:t>
            </w:r>
          </w:p>
        </w:tc>
      </w:tr>
      <w:tr w:rsidR="00556AFE" w:rsidRPr="00556AFE" w14:paraId="541C1605" w14:textId="77777777" w:rsidTr="005C2C62">
        <w:tc>
          <w:tcPr>
            <w:tcW w:w="9570" w:type="dxa"/>
            <w:gridSpan w:val="3"/>
          </w:tcPr>
          <w:p w14:paraId="0CB69919" w14:textId="77777777" w:rsidR="00556AFE" w:rsidRPr="00556AFE" w:rsidRDefault="00556AFE" w:rsidP="005C2C62">
            <w:pPr>
              <w:tabs>
                <w:tab w:val="left" w:pos="365"/>
              </w:tabs>
              <w:spacing w:before="14" w:line="276" w:lineRule="auto"/>
              <w:jc w:val="center"/>
              <w:rPr>
                <w:szCs w:val="28"/>
                <w:lang w:val="uk-UA"/>
              </w:rPr>
            </w:pPr>
            <w:r w:rsidRPr="00556AFE">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548591A9" w14:textId="77777777" w:rsidR="00556AFE" w:rsidRPr="00556AFE" w:rsidRDefault="00556AFE" w:rsidP="0013069B">
      <w:pPr>
        <w:shd w:val="clear" w:color="auto" w:fill="FFFFFF"/>
        <w:jc w:val="center"/>
        <w:rPr>
          <w:b/>
          <w:bCs/>
          <w:spacing w:val="-6"/>
          <w:sz w:val="27"/>
          <w:szCs w:val="27"/>
        </w:rPr>
      </w:pPr>
    </w:p>
    <w:p w14:paraId="2331E40D" w14:textId="77777777" w:rsidR="00556AFE" w:rsidRDefault="00556AFE" w:rsidP="0013069B">
      <w:pPr>
        <w:shd w:val="clear" w:color="auto" w:fill="FFFFFF"/>
        <w:jc w:val="center"/>
        <w:rPr>
          <w:b/>
          <w:bCs/>
          <w:spacing w:val="-6"/>
          <w:sz w:val="27"/>
          <w:szCs w:val="27"/>
          <w:lang w:val="uk-UA"/>
        </w:rPr>
      </w:pPr>
    </w:p>
    <w:p w14:paraId="4C069087" w14:textId="77777777" w:rsidR="00556AFE" w:rsidRDefault="00556AFE" w:rsidP="0013069B">
      <w:pPr>
        <w:shd w:val="clear" w:color="auto" w:fill="FFFFFF"/>
        <w:jc w:val="center"/>
        <w:rPr>
          <w:b/>
          <w:bCs/>
          <w:spacing w:val="-6"/>
          <w:sz w:val="27"/>
          <w:szCs w:val="27"/>
          <w:lang w:val="uk-UA"/>
        </w:rPr>
      </w:pPr>
    </w:p>
    <w:p w14:paraId="32E361A9" w14:textId="77777777" w:rsidR="00556AFE" w:rsidRDefault="00556AFE" w:rsidP="0013069B">
      <w:pPr>
        <w:shd w:val="clear" w:color="auto" w:fill="FFFFFF"/>
        <w:jc w:val="center"/>
        <w:rPr>
          <w:b/>
          <w:bCs/>
          <w:spacing w:val="-6"/>
          <w:sz w:val="27"/>
          <w:szCs w:val="27"/>
          <w:lang w:val="uk-UA"/>
        </w:rPr>
      </w:pPr>
    </w:p>
    <w:p w14:paraId="58266955" w14:textId="77777777" w:rsidR="0013069B" w:rsidRPr="00677E99" w:rsidRDefault="0013069B" w:rsidP="00677E99">
      <w:pPr>
        <w:pStyle w:val="11"/>
        <w:ind w:left="0" w:firstLine="426"/>
        <w:jc w:val="both"/>
        <w:rPr>
          <w:b/>
          <w:bCs/>
          <w:spacing w:val="-6"/>
          <w:sz w:val="27"/>
          <w:szCs w:val="27"/>
          <w:lang w:val="uk-UA"/>
        </w:rPr>
      </w:pPr>
    </w:p>
    <w:p w14:paraId="54A3D305" w14:textId="77777777" w:rsidR="0013069B" w:rsidRPr="00677E99" w:rsidRDefault="0013069B" w:rsidP="0013069B">
      <w:pPr>
        <w:shd w:val="clear" w:color="auto" w:fill="FFFFFF"/>
        <w:tabs>
          <w:tab w:val="left" w:pos="365"/>
        </w:tabs>
        <w:spacing w:before="14" w:line="226" w:lineRule="exact"/>
        <w:jc w:val="center"/>
        <w:rPr>
          <w:b/>
          <w:lang w:val="uk-UA"/>
        </w:rPr>
      </w:pPr>
    </w:p>
    <w:p w14:paraId="2BE34B4C" w14:textId="77777777" w:rsidR="0013069B" w:rsidRDefault="0013069B" w:rsidP="00B355F2">
      <w:pPr>
        <w:shd w:val="clear" w:color="auto" w:fill="FFFFFF"/>
        <w:tabs>
          <w:tab w:val="left" w:pos="365"/>
        </w:tabs>
        <w:spacing w:before="14" w:line="226" w:lineRule="exact"/>
        <w:rPr>
          <w:b/>
          <w:lang w:val="uk-UA"/>
        </w:rPr>
      </w:pPr>
    </w:p>
    <w:p w14:paraId="49CC6C57" w14:textId="77777777" w:rsidR="00B355F2" w:rsidRPr="00677E99" w:rsidRDefault="00B355F2" w:rsidP="00B355F2">
      <w:pPr>
        <w:shd w:val="clear" w:color="auto" w:fill="FFFFFF"/>
        <w:tabs>
          <w:tab w:val="left" w:pos="365"/>
        </w:tabs>
        <w:spacing w:before="14" w:line="226" w:lineRule="exact"/>
        <w:rPr>
          <w:b/>
          <w:lang w:val="uk-UA"/>
        </w:rPr>
      </w:pPr>
    </w:p>
    <w:p w14:paraId="42651541" w14:textId="77777777" w:rsidR="0013069B" w:rsidRPr="00677E99" w:rsidRDefault="0013069B" w:rsidP="0013069B">
      <w:pPr>
        <w:shd w:val="clear" w:color="auto" w:fill="FFFFFF"/>
        <w:tabs>
          <w:tab w:val="left" w:pos="365"/>
        </w:tabs>
        <w:spacing w:before="14" w:line="226" w:lineRule="exact"/>
        <w:jc w:val="center"/>
        <w:rPr>
          <w:b/>
          <w:lang w:val="uk-UA"/>
        </w:rPr>
      </w:pPr>
    </w:p>
    <w:p w14:paraId="3AED3BAD" w14:textId="77777777" w:rsidR="0013069B" w:rsidRDefault="0013069B" w:rsidP="008558F7">
      <w:pPr>
        <w:shd w:val="clear" w:color="auto" w:fill="FFFFFF"/>
        <w:tabs>
          <w:tab w:val="left" w:pos="365"/>
        </w:tabs>
        <w:jc w:val="center"/>
        <w:rPr>
          <w:spacing w:val="-20"/>
          <w:lang w:val="uk-UA"/>
        </w:rPr>
      </w:pPr>
      <w:r w:rsidRPr="00677E99">
        <w:rPr>
          <w:b/>
          <w:lang w:val="uk-UA"/>
        </w:rPr>
        <w:lastRenderedPageBreak/>
        <w:t>13. ІНФОРМАЦІЙНІ РЕСУРСИ</w:t>
      </w:r>
    </w:p>
    <w:p w14:paraId="3A172641" w14:textId="77777777" w:rsidR="0013069B" w:rsidRPr="00677E99" w:rsidRDefault="0013069B" w:rsidP="008558F7">
      <w:pPr>
        <w:shd w:val="clear" w:color="auto" w:fill="FFFFFF"/>
        <w:tabs>
          <w:tab w:val="left" w:pos="365"/>
        </w:tabs>
        <w:rPr>
          <w:b/>
          <w:lang w:val="uk-UA"/>
        </w:rPr>
      </w:pPr>
    </w:p>
    <w:p w14:paraId="25234D41" w14:textId="77777777" w:rsidR="008558F7" w:rsidRPr="008558F7" w:rsidRDefault="008558F7" w:rsidP="008558F7">
      <w:pPr>
        <w:pStyle w:val="af2"/>
        <w:numPr>
          <w:ilvl w:val="0"/>
          <w:numId w:val="33"/>
        </w:numPr>
        <w:tabs>
          <w:tab w:val="left" w:pos="851"/>
        </w:tabs>
        <w:ind w:left="0" w:firstLine="567"/>
        <w:jc w:val="both"/>
        <w:rPr>
          <w:color w:val="000000"/>
          <w:spacing w:val="-13"/>
          <w:sz w:val="28"/>
          <w:szCs w:val="28"/>
          <w:lang w:val="uk-UA"/>
        </w:rPr>
      </w:pPr>
      <w:r w:rsidRPr="008558F7">
        <w:rPr>
          <w:color w:val="000000"/>
          <w:spacing w:val="-13"/>
          <w:sz w:val="28"/>
          <w:szCs w:val="28"/>
          <w:lang w:val="uk-UA"/>
        </w:rPr>
        <w:t>Верховна Р</w:t>
      </w:r>
      <w:r w:rsidR="00914F51">
        <w:rPr>
          <w:color w:val="000000"/>
          <w:spacing w:val="-13"/>
          <w:sz w:val="28"/>
          <w:szCs w:val="28"/>
          <w:lang w:val="uk-UA"/>
        </w:rPr>
        <w:t>ада України</w:t>
      </w:r>
      <w:r w:rsidRPr="008558F7">
        <w:rPr>
          <w:color w:val="000000"/>
          <w:spacing w:val="-13"/>
          <w:sz w:val="28"/>
          <w:szCs w:val="28"/>
          <w:lang w:val="uk-UA"/>
        </w:rPr>
        <w:t xml:space="preserve">: офіційний веб-сайт. </w:t>
      </w:r>
      <w:r w:rsidR="00D460E8" w:rsidRPr="00D460E8">
        <w:rPr>
          <w:color w:val="000000"/>
          <w:spacing w:val="-13"/>
          <w:sz w:val="28"/>
          <w:szCs w:val="28"/>
          <w:lang w:val="en-US"/>
        </w:rPr>
        <w:t>URL:</w:t>
      </w:r>
      <w:r w:rsidRPr="00D460E8">
        <w:rPr>
          <w:color w:val="000000"/>
          <w:spacing w:val="-13"/>
          <w:sz w:val="28"/>
          <w:szCs w:val="28"/>
          <w:lang w:val="en-US"/>
        </w:rPr>
        <w:t xml:space="preserve"> </w:t>
      </w:r>
      <w:hyperlink r:id="rId8" w:history="1">
        <w:r w:rsidRPr="008558F7">
          <w:rPr>
            <w:rStyle w:val="a7"/>
            <w:spacing w:val="-13"/>
            <w:sz w:val="28"/>
            <w:szCs w:val="28"/>
            <w:lang w:val="uk-UA"/>
          </w:rPr>
          <w:t>http://www.rada.gov.ua</w:t>
        </w:r>
      </w:hyperlink>
    </w:p>
    <w:p w14:paraId="56576E95" w14:textId="77777777" w:rsidR="00914F51" w:rsidRPr="00914F51" w:rsidRDefault="008558F7" w:rsidP="00914F51">
      <w:pPr>
        <w:pStyle w:val="af2"/>
        <w:numPr>
          <w:ilvl w:val="0"/>
          <w:numId w:val="33"/>
        </w:numPr>
        <w:tabs>
          <w:tab w:val="left" w:pos="851"/>
        </w:tabs>
        <w:ind w:left="0" w:firstLine="567"/>
        <w:jc w:val="both"/>
        <w:rPr>
          <w:rStyle w:val="a7"/>
          <w:color w:val="auto"/>
          <w:sz w:val="28"/>
          <w:szCs w:val="28"/>
          <w:u w:val="none"/>
          <w:lang w:val="uk-UA"/>
        </w:rPr>
      </w:pPr>
      <w:r w:rsidRPr="008558F7">
        <w:rPr>
          <w:sz w:val="28"/>
          <w:szCs w:val="28"/>
          <w:lang w:val="uk-UA"/>
        </w:rPr>
        <w:t xml:space="preserve">Європейський суд з </w:t>
      </w:r>
      <w:r w:rsidR="00914F51">
        <w:rPr>
          <w:sz w:val="28"/>
          <w:szCs w:val="28"/>
          <w:lang w:val="uk-UA"/>
        </w:rPr>
        <w:t xml:space="preserve">прав людини:  офіційний сайт. </w:t>
      </w:r>
      <w:r w:rsidR="00914F51" w:rsidRPr="00914F51">
        <w:rPr>
          <w:sz w:val="28"/>
          <w:szCs w:val="28"/>
          <w:lang w:val="en-US"/>
        </w:rPr>
        <w:t>URL:</w:t>
      </w:r>
      <w:r w:rsidRPr="008558F7">
        <w:rPr>
          <w:sz w:val="28"/>
          <w:szCs w:val="28"/>
          <w:lang w:val="uk-UA"/>
        </w:rPr>
        <w:t xml:space="preserve"> </w:t>
      </w:r>
      <w:hyperlink r:id="rId9" w:history="1">
        <w:r w:rsidRPr="008558F7">
          <w:rPr>
            <w:rStyle w:val="a7"/>
            <w:sz w:val="28"/>
            <w:szCs w:val="28"/>
            <w:lang w:val="uk-UA"/>
          </w:rPr>
          <w:t>https://www.echr.coe.int/Pages/home.aspx?p</w:t>
        </w:r>
      </w:hyperlink>
    </w:p>
    <w:p w14:paraId="733A3E44" w14:textId="77777777" w:rsidR="00914F51" w:rsidRPr="00914F51" w:rsidRDefault="00914F51" w:rsidP="00914F51">
      <w:pPr>
        <w:pStyle w:val="af2"/>
        <w:numPr>
          <w:ilvl w:val="0"/>
          <w:numId w:val="33"/>
        </w:numPr>
        <w:tabs>
          <w:tab w:val="left" w:pos="851"/>
        </w:tabs>
        <w:ind w:left="0" w:firstLine="567"/>
        <w:jc w:val="both"/>
        <w:rPr>
          <w:rStyle w:val="a7"/>
          <w:color w:val="auto"/>
          <w:sz w:val="28"/>
          <w:szCs w:val="28"/>
          <w:u w:val="none"/>
          <w:lang w:val="uk-UA"/>
        </w:rPr>
      </w:pPr>
      <w:r w:rsidRPr="00914F51">
        <w:rPr>
          <w:sz w:val="28"/>
          <w:szCs w:val="28"/>
          <w:lang w:val="uk-UA"/>
        </w:rPr>
        <w:t>Конституційний Суд України</w:t>
      </w:r>
      <w:r w:rsidR="008558F7" w:rsidRPr="00914F51">
        <w:rPr>
          <w:sz w:val="28"/>
          <w:szCs w:val="28"/>
          <w:lang w:val="uk-UA"/>
        </w:rPr>
        <w:t xml:space="preserve">:  офіційний веб-сайт. </w:t>
      </w:r>
      <w:r w:rsidRPr="00914F51">
        <w:rPr>
          <w:sz w:val="28"/>
          <w:szCs w:val="28"/>
          <w:lang w:val="uk-UA"/>
        </w:rPr>
        <w:t>URL:</w:t>
      </w:r>
      <w:r>
        <w:rPr>
          <w:sz w:val="28"/>
          <w:szCs w:val="28"/>
          <w:lang w:val="uk-UA"/>
        </w:rPr>
        <w:t xml:space="preserve"> </w:t>
      </w:r>
      <w:hyperlink r:id="rId10" w:history="1">
        <w:r w:rsidR="008558F7" w:rsidRPr="00914F51">
          <w:rPr>
            <w:rStyle w:val="a7"/>
            <w:sz w:val="28"/>
            <w:szCs w:val="28"/>
            <w:lang w:val="uk-UA"/>
          </w:rPr>
          <w:t>http://www.ccu.gov.ua</w:t>
        </w:r>
      </w:hyperlink>
    </w:p>
    <w:p w14:paraId="1C73A560" w14:textId="77777777" w:rsidR="00914F51" w:rsidRPr="00914F51" w:rsidRDefault="008558F7" w:rsidP="00914F51">
      <w:pPr>
        <w:pStyle w:val="af2"/>
        <w:numPr>
          <w:ilvl w:val="0"/>
          <w:numId w:val="33"/>
        </w:numPr>
        <w:tabs>
          <w:tab w:val="left" w:pos="851"/>
        </w:tabs>
        <w:ind w:left="0" w:firstLine="567"/>
        <w:jc w:val="both"/>
        <w:rPr>
          <w:rStyle w:val="a7"/>
          <w:color w:val="auto"/>
          <w:sz w:val="28"/>
          <w:szCs w:val="28"/>
          <w:u w:val="none"/>
          <w:lang w:val="uk-UA"/>
        </w:rPr>
      </w:pPr>
      <w:r w:rsidRPr="00914F51">
        <w:rPr>
          <w:sz w:val="28"/>
          <w:szCs w:val="28"/>
          <w:lang w:val="uk-UA"/>
        </w:rPr>
        <w:t>Верхов</w:t>
      </w:r>
      <w:r w:rsidR="00914F51" w:rsidRPr="00914F51">
        <w:rPr>
          <w:sz w:val="28"/>
          <w:szCs w:val="28"/>
          <w:lang w:val="uk-UA"/>
        </w:rPr>
        <w:t>ний Суд:  інформаційний сервер. URL:</w:t>
      </w:r>
      <w:r w:rsidRPr="00914F51">
        <w:rPr>
          <w:sz w:val="28"/>
          <w:szCs w:val="28"/>
          <w:lang w:val="uk-UA"/>
        </w:rPr>
        <w:t xml:space="preserve"> </w:t>
      </w:r>
      <w:hyperlink r:id="rId11" w:history="1">
        <w:r w:rsidRPr="00914F51">
          <w:rPr>
            <w:rStyle w:val="a7"/>
            <w:sz w:val="28"/>
            <w:szCs w:val="28"/>
            <w:lang w:val="uk-UA"/>
          </w:rPr>
          <w:t>https://supreme.court.gov.ua</w:t>
        </w:r>
      </w:hyperlink>
    </w:p>
    <w:p w14:paraId="1B9C124B" w14:textId="77777777" w:rsidR="008558F7" w:rsidRPr="00914F51" w:rsidRDefault="008558F7" w:rsidP="00914F51">
      <w:pPr>
        <w:pStyle w:val="af2"/>
        <w:numPr>
          <w:ilvl w:val="0"/>
          <w:numId w:val="33"/>
        </w:numPr>
        <w:tabs>
          <w:tab w:val="left" w:pos="851"/>
        </w:tabs>
        <w:ind w:left="0" w:firstLine="567"/>
        <w:jc w:val="both"/>
        <w:rPr>
          <w:sz w:val="28"/>
          <w:szCs w:val="28"/>
          <w:lang w:val="uk-UA"/>
        </w:rPr>
      </w:pPr>
      <w:r w:rsidRPr="00914F51">
        <w:rPr>
          <w:color w:val="000000"/>
          <w:spacing w:val="-13"/>
          <w:sz w:val="28"/>
          <w:szCs w:val="28"/>
          <w:lang w:val="uk-UA"/>
        </w:rPr>
        <w:t>Єдиний д</w:t>
      </w:r>
      <w:r w:rsidR="00914F51" w:rsidRPr="00914F51">
        <w:rPr>
          <w:color w:val="000000"/>
          <w:spacing w:val="-13"/>
          <w:sz w:val="28"/>
          <w:szCs w:val="28"/>
          <w:lang w:val="uk-UA"/>
        </w:rPr>
        <w:t>ержавний реєстр судових рішень</w:t>
      </w:r>
      <w:r w:rsidRPr="00914F51">
        <w:rPr>
          <w:color w:val="000000"/>
          <w:spacing w:val="-13"/>
          <w:sz w:val="28"/>
          <w:szCs w:val="28"/>
          <w:lang w:val="uk-UA"/>
        </w:rPr>
        <w:t xml:space="preserve">. </w:t>
      </w:r>
      <w:r w:rsidR="00914F51" w:rsidRPr="00914F51">
        <w:rPr>
          <w:color w:val="000000"/>
          <w:spacing w:val="-13"/>
          <w:sz w:val="28"/>
          <w:szCs w:val="28"/>
          <w:lang w:val="uk-UA"/>
        </w:rPr>
        <w:t>URL:</w:t>
      </w:r>
      <w:r w:rsidRPr="00914F51">
        <w:rPr>
          <w:color w:val="000000"/>
          <w:spacing w:val="-13"/>
          <w:sz w:val="28"/>
          <w:szCs w:val="28"/>
          <w:lang w:val="uk-UA"/>
        </w:rPr>
        <w:t xml:space="preserve"> </w:t>
      </w:r>
      <w:hyperlink r:id="rId12" w:history="1">
        <w:r w:rsidRPr="00914F51">
          <w:rPr>
            <w:rStyle w:val="a7"/>
            <w:spacing w:val="-13"/>
            <w:sz w:val="28"/>
            <w:szCs w:val="28"/>
            <w:lang w:val="uk-UA"/>
          </w:rPr>
          <w:t>https://reyestr.court.gov.ua</w:t>
        </w:r>
      </w:hyperlink>
    </w:p>
    <w:p w14:paraId="4D76867C" w14:textId="77777777" w:rsidR="0013069B" w:rsidRPr="00677E99" w:rsidRDefault="0013069B" w:rsidP="0013069B">
      <w:pPr>
        <w:shd w:val="clear" w:color="auto" w:fill="FFFFFF"/>
        <w:tabs>
          <w:tab w:val="left" w:pos="365"/>
        </w:tabs>
        <w:spacing w:before="14" w:line="226" w:lineRule="exact"/>
        <w:jc w:val="center"/>
        <w:rPr>
          <w:b/>
          <w:lang w:val="uk-UA"/>
        </w:rPr>
      </w:pPr>
    </w:p>
    <w:p w14:paraId="57122893" w14:textId="77777777" w:rsidR="00B90C56" w:rsidRPr="00677E99" w:rsidRDefault="00B90C56">
      <w:pPr>
        <w:rPr>
          <w:lang w:val="uk-UA"/>
        </w:rPr>
      </w:pPr>
    </w:p>
    <w:sectPr w:rsidR="00B90C56" w:rsidRPr="00677E99" w:rsidSect="00DD0518">
      <w:headerReference w:type="default" r:id="rId13"/>
      <w:footerReference w:type="even" r:id="rId14"/>
      <w:footerReference w:type="defaul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D480" w14:textId="77777777" w:rsidR="00F34B72" w:rsidRDefault="00F34B72" w:rsidP="004802EA">
      <w:r>
        <w:separator/>
      </w:r>
    </w:p>
  </w:endnote>
  <w:endnote w:type="continuationSeparator" w:id="0">
    <w:p w14:paraId="186C015E" w14:textId="77777777" w:rsidR="00F34B72" w:rsidRDefault="00F34B72" w:rsidP="0048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52C6" w14:textId="77777777" w:rsidR="000009AF" w:rsidRDefault="00DA2687" w:rsidP="000009AF">
    <w:pPr>
      <w:pStyle w:val="a3"/>
      <w:framePr w:wrap="around" w:vAnchor="text" w:hAnchor="margin" w:xAlign="right" w:y="1"/>
      <w:rPr>
        <w:rStyle w:val="a5"/>
      </w:rPr>
    </w:pPr>
    <w:r>
      <w:rPr>
        <w:rStyle w:val="a5"/>
      </w:rPr>
      <w:fldChar w:fldCharType="begin"/>
    </w:r>
    <w:r w:rsidR="000009AF">
      <w:rPr>
        <w:rStyle w:val="a5"/>
      </w:rPr>
      <w:instrText xml:space="preserve">PAGE  </w:instrText>
    </w:r>
    <w:r>
      <w:rPr>
        <w:rStyle w:val="a5"/>
      </w:rPr>
      <w:fldChar w:fldCharType="end"/>
    </w:r>
  </w:p>
  <w:p w14:paraId="47A35E75" w14:textId="77777777" w:rsidR="000009AF" w:rsidRDefault="000009AF" w:rsidP="000009A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2A6A" w14:textId="77777777" w:rsidR="000009AF" w:rsidRDefault="000009AF" w:rsidP="000009AF">
    <w:pPr>
      <w:pStyle w:val="a3"/>
      <w:framePr w:wrap="around" w:vAnchor="text" w:hAnchor="margin" w:xAlign="right" w:y="1"/>
      <w:rPr>
        <w:rStyle w:val="a5"/>
      </w:rPr>
    </w:pPr>
  </w:p>
  <w:p w14:paraId="12ED16A0" w14:textId="77777777" w:rsidR="000009AF" w:rsidRDefault="000009AF" w:rsidP="000009A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AAB5" w14:textId="77777777" w:rsidR="00F34B72" w:rsidRDefault="00F34B72" w:rsidP="004802EA">
      <w:r>
        <w:separator/>
      </w:r>
    </w:p>
  </w:footnote>
  <w:footnote w:type="continuationSeparator" w:id="0">
    <w:p w14:paraId="554BE730" w14:textId="77777777" w:rsidR="00F34B72" w:rsidRDefault="00F34B72" w:rsidP="0048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91D6" w14:textId="77777777" w:rsidR="000009AF" w:rsidRDefault="00DE68F0">
    <w:pPr>
      <w:pStyle w:val="ac"/>
      <w:jc w:val="right"/>
    </w:pPr>
    <w:r>
      <w:fldChar w:fldCharType="begin"/>
    </w:r>
    <w:r>
      <w:instrText xml:space="preserve"> PAGE   \* MERGEFORMAT </w:instrText>
    </w:r>
    <w:r>
      <w:fldChar w:fldCharType="separate"/>
    </w:r>
    <w:r w:rsidR="00797957">
      <w:rPr>
        <w:noProof/>
      </w:rPr>
      <w:t>2</w:t>
    </w:r>
    <w:r>
      <w:rPr>
        <w:noProof/>
      </w:rPr>
      <w:fldChar w:fldCharType="end"/>
    </w:r>
  </w:p>
  <w:p w14:paraId="5E9E86D2" w14:textId="77777777" w:rsidR="000009AF" w:rsidRDefault="000009A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D0C4B"/>
    <w:multiLevelType w:val="hybridMultilevel"/>
    <w:tmpl w:val="6156A93C"/>
    <w:lvl w:ilvl="0" w:tplc="3DDC717E">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 w15:restartNumberingAfterBreak="0">
    <w:nsid w:val="09147F40"/>
    <w:multiLevelType w:val="multilevel"/>
    <w:tmpl w:val="926839C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6109A8"/>
    <w:multiLevelType w:val="hybridMultilevel"/>
    <w:tmpl w:val="2056E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46555F"/>
    <w:multiLevelType w:val="hybridMultilevel"/>
    <w:tmpl w:val="84F07CA4"/>
    <w:lvl w:ilvl="0" w:tplc="13D430DE">
      <w:start w:val="1"/>
      <w:numFmt w:val="decimal"/>
      <w:lvlText w:val="%1."/>
      <w:lvlJc w:val="left"/>
      <w:pPr>
        <w:tabs>
          <w:tab w:val="num" w:pos="567"/>
        </w:tabs>
        <w:ind w:left="0" w:firstLine="284"/>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D22AC6"/>
    <w:multiLevelType w:val="hybridMultilevel"/>
    <w:tmpl w:val="1A9E648E"/>
    <w:lvl w:ilvl="0" w:tplc="15E6A1EC">
      <w:start w:val="1"/>
      <w:numFmt w:val="decimal"/>
      <w:lvlText w:val="%1."/>
      <w:lvlJc w:val="left"/>
      <w:pPr>
        <w:tabs>
          <w:tab w:val="num" w:pos="1440"/>
        </w:tabs>
        <w:ind w:left="1440" w:hanging="360"/>
      </w:pPr>
      <w:rPr>
        <w:rFonts w:ascii="Times New Roman" w:eastAsia="Calibri" w:hAnsi="Times New Roman" w:cs="Times New Roman"/>
      </w:rPr>
    </w:lvl>
    <w:lvl w:ilvl="1" w:tplc="8C60C968">
      <w:start w:val="1"/>
      <w:numFmt w:val="decimal"/>
      <w:lvlText w:val="%2."/>
      <w:lvlJc w:val="left"/>
      <w:pPr>
        <w:tabs>
          <w:tab w:val="num" w:pos="2160"/>
        </w:tabs>
        <w:ind w:left="2160" w:hanging="360"/>
      </w:pPr>
      <w:rPr>
        <w:rFonts w:hint="default"/>
        <w:b w:val="0"/>
      </w:rPr>
    </w:lvl>
    <w:lvl w:ilvl="2" w:tplc="04190017">
      <w:start w:val="1"/>
      <w:numFmt w:val="lowerLetter"/>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A60D0"/>
    <w:multiLevelType w:val="hybridMultilevel"/>
    <w:tmpl w:val="198214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84C634A"/>
    <w:multiLevelType w:val="hybridMultilevel"/>
    <w:tmpl w:val="F0C8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01D6F"/>
    <w:multiLevelType w:val="hybridMultilevel"/>
    <w:tmpl w:val="12C8ED00"/>
    <w:lvl w:ilvl="0" w:tplc="C8F6F91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cs="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16" w15:restartNumberingAfterBreak="0">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05D51E4"/>
    <w:multiLevelType w:val="hybridMultilevel"/>
    <w:tmpl w:val="E8C2FF22"/>
    <w:lvl w:ilvl="0" w:tplc="CAEEB9C2">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1" w15:restartNumberingAfterBreak="0">
    <w:nsid w:val="5E890710"/>
    <w:multiLevelType w:val="hybridMultilevel"/>
    <w:tmpl w:val="97CE560A"/>
    <w:lvl w:ilvl="0" w:tplc="D3EA355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B06F7"/>
    <w:multiLevelType w:val="hybridMultilevel"/>
    <w:tmpl w:val="BBEE39EE"/>
    <w:lvl w:ilvl="0" w:tplc="04190017">
      <w:start w:val="1"/>
      <w:numFmt w:val="lowerLetter"/>
      <w:lvlText w:val="%1)"/>
      <w:lvlJc w:val="left"/>
      <w:pPr>
        <w:tabs>
          <w:tab w:val="num" w:pos="1440"/>
        </w:tabs>
        <w:ind w:left="1440" w:hanging="360"/>
      </w:pPr>
    </w:lvl>
    <w:lvl w:ilvl="1" w:tplc="0422000F">
      <w:start w:val="1"/>
      <w:numFmt w:val="decimal"/>
      <w:lvlText w:val="%2."/>
      <w:lvlJc w:val="left"/>
      <w:pPr>
        <w:tabs>
          <w:tab w:val="num" w:pos="2160"/>
        </w:tabs>
        <w:ind w:left="2160" w:hanging="360"/>
      </w:pPr>
      <w:rPr>
        <w:rFonts w:hint="default"/>
        <w:b w:val="0"/>
      </w:rPr>
    </w:lvl>
    <w:lvl w:ilvl="2" w:tplc="04190017">
      <w:start w:val="1"/>
      <w:numFmt w:val="lowerLetter"/>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63A332A4"/>
    <w:multiLevelType w:val="multilevel"/>
    <w:tmpl w:val="F0C8D5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F90C68"/>
    <w:multiLevelType w:val="hybridMultilevel"/>
    <w:tmpl w:val="2056E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8B427F"/>
    <w:multiLevelType w:val="hybridMultilevel"/>
    <w:tmpl w:val="D596679A"/>
    <w:lvl w:ilvl="0" w:tplc="F574FD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451737"/>
    <w:multiLevelType w:val="hybridMultilevel"/>
    <w:tmpl w:val="AE5CB0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66140F0"/>
    <w:multiLevelType w:val="hybridMultilevel"/>
    <w:tmpl w:val="F174A16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9" w15:restartNumberingAfterBreak="0">
    <w:nsid w:val="76876D6C"/>
    <w:multiLevelType w:val="hybridMultilevel"/>
    <w:tmpl w:val="F0C8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84E2631"/>
    <w:multiLevelType w:val="hybridMultilevel"/>
    <w:tmpl w:val="23E42894"/>
    <w:lvl w:ilvl="0" w:tplc="FCE4457C">
      <w:start w:val="1"/>
      <w:numFmt w:val="decimal"/>
      <w:lvlText w:val="%1."/>
      <w:lvlJc w:val="left"/>
      <w:pPr>
        <w:ind w:left="927" w:hanging="360"/>
      </w:pPr>
      <w:rPr>
        <w:rFonts w:hint="default"/>
        <w:u w:val="singl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2" w15:restartNumberingAfterBreak="0">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504077">
    <w:abstractNumId w:val="20"/>
  </w:num>
  <w:num w:numId="2" w16cid:durableId="1006790368">
    <w:abstractNumId w:val="10"/>
  </w:num>
  <w:num w:numId="3" w16cid:durableId="42759064">
    <w:abstractNumId w:val="25"/>
  </w:num>
  <w:num w:numId="4" w16cid:durableId="1599288273">
    <w:abstractNumId w:val="6"/>
  </w:num>
  <w:num w:numId="5" w16cid:durableId="1110588899">
    <w:abstractNumId w:val="32"/>
  </w:num>
  <w:num w:numId="6" w16cid:durableId="1073356249">
    <w:abstractNumId w:val="21"/>
  </w:num>
  <w:num w:numId="7" w16cid:durableId="1502699386">
    <w:abstractNumId w:val="29"/>
  </w:num>
  <w:num w:numId="8" w16cid:durableId="55934935">
    <w:abstractNumId w:val="23"/>
  </w:num>
  <w:num w:numId="9" w16cid:durableId="1807772898">
    <w:abstractNumId w:val="3"/>
  </w:num>
  <w:num w:numId="10" w16cid:durableId="1887182024">
    <w:abstractNumId w:val="9"/>
  </w:num>
  <w:num w:numId="11" w16cid:durableId="746195773">
    <w:abstractNumId w:val="24"/>
  </w:num>
  <w:num w:numId="12" w16cid:durableId="1153714855">
    <w:abstractNumId w:val="5"/>
  </w:num>
  <w:num w:numId="13" w16cid:durableId="173570656">
    <w:abstractNumId w:val="22"/>
  </w:num>
  <w:num w:numId="14" w16cid:durableId="1910338588">
    <w:abstractNumId w:val="7"/>
  </w:num>
  <w:num w:numId="15" w16cid:durableId="864054600">
    <w:abstractNumId w:val="26"/>
  </w:num>
  <w:num w:numId="16" w16cid:durableId="337200279">
    <w:abstractNumId w:val="27"/>
  </w:num>
  <w:num w:numId="17" w16cid:durableId="684017191">
    <w:abstractNumId w:val="4"/>
  </w:num>
  <w:num w:numId="18" w16cid:durableId="205679662">
    <w:abstractNumId w:val="17"/>
  </w:num>
  <w:num w:numId="19" w16cid:durableId="1950552701">
    <w:abstractNumId w:val="15"/>
  </w:num>
  <w:num w:numId="20" w16cid:durableId="558175987">
    <w:abstractNumId w:val="8"/>
  </w:num>
  <w:num w:numId="21" w16cid:durableId="861044682">
    <w:abstractNumId w:val="28"/>
  </w:num>
  <w:num w:numId="22" w16cid:durableId="1444378072">
    <w:abstractNumId w:val="16"/>
  </w:num>
  <w:num w:numId="23" w16cid:durableId="1950702618">
    <w:abstractNumId w:val="18"/>
  </w:num>
  <w:num w:numId="24" w16cid:durableId="1024593366">
    <w:abstractNumId w:val="0"/>
  </w:num>
  <w:num w:numId="25" w16cid:durableId="474101551">
    <w:abstractNumId w:val="14"/>
  </w:num>
  <w:num w:numId="26" w16cid:durableId="1282613341">
    <w:abstractNumId w:val="12"/>
  </w:num>
  <w:num w:numId="27" w16cid:durableId="919099021">
    <w:abstractNumId w:val="19"/>
  </w:num>
  <w:num w:numId="28" w16cid:durableId="267087802">
    <w:abstractNumId w:val="2"/>
  </w:num>
  <w:num w:numId="29" w16cid:durableId="1923366820">
    <w:abstractNumId w:val="13"/>
  </w:num>
  <w:num w:numId="30" w16cid:durableId="192311486">
    <w:abstractNumId w:val="1"/>
  </w:num>
  <w:num w:numId="31" w16cid:durableId="208538178">
    <w:abstractNumId w:val="30"/>
  </w:num>
  <w:num w:numId="32" w16cid:durableId="945162144">
    <w:abstractNumId w:val="31"/>
  </w:num>
  <w:num w:numId="33" w16cid:durableId="33192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69B"/>
    <w:rsid w:val="000009AF"/>
    <w:rsid w:val="00013DE0"/>
    <w:rsid w:val="00016735"/>
    <w:rsid w:val="00027007"/>
    <w:rsid w:val="00034EDD"/>
    <w:rsid w:val="000362B7"/>
    <w:rsid w:val="00067895"/>
    <w:rsid w:val="00073590"/>
    <w:rsid w:val="00080DBD"/>
    <w:rsid w:val="000A1208"/>
    <w:rsid w:val="000B0E88"/>
    <w:rsid w:val="000B0F3A"/>
    <w:rsid w:val="000E3E16"/>
    <w:rsid w:val="00102612"/>
    <w:rsid w:val="00125AAF"/>
    <w:rsid w:val="00127E21"/>
    <w:rsid w:val="0013069B"/>
    <w:rsid w:val="0015542A"/>
    <w:rsid w:val="0016590A"/>
    <w:rsid w:val="00166934"/>
    <w:rsid w:val="00166C80"/>
    <w:rsid w:val="00167C7A"/>
    <w:rsid w:val="001836AD"/>
    <w:rsid w:val="001855CA"/>
    <w:rsid w:val="001A114A"/>
    <w:rsid w:val="001A5F5F"/>
    <w:rsid w:val="001C52F1"/>
    <w:rsid w:val="001D0D70"/>
    <w:rsid w:val="001E2CE0"/>
    <w:rsid w:val="001F0D00"/>
    <w:rsid w:val="001F5C6E"/>
    <w:rsid w:val="00203909"/>
    <w:rsid w:val="00203CA5"/>
    <w:rsid w:val="002041F2"/>
    <w:rsid w:val="00220A61"/>
    <w:rsid w:val="00221200"/>
    <w:rsid w:val="00222C23"/>
    <w:rsid w:val="00225668"/>
    <w:rsid w:val="002377F9"/>
    <w:rsid w:val="002448BF"/>
    <w:rsid w:val="00246086"/>
    <w:rsid w:val="0024677F"/>
    <w:rsid w:val="0025172F"/>
    <w:rsid w:val="002574E2"/>
    <w:rsid w:val="00270063"/>
    <w:rsid w:val="00281423"/>
    <w:rsid w:val="002873EC"/>
    <w:rsid w:val="002969A3"/>
    <w:rsid w:val="002A6661"/>
    <w:rsid w:val="002B0674"/>
    <w:rsid w:val="002C42DF"/>
    <w:rsid w:val="002E0184"/>
    <w:rsid w:val="002F602E"/>
    <w:rsid w:val="00301ABD"/>
    <w:rsid w:val="00304A6C"/>
    <w:rsid w:val="00313FF2"/>
    <w:rsid w:val="0033558C"/>
    <w:rsid w:val="003438FC"/>
    <w:rsid w:val="003820B9"/>
    <w:rsid w:val="003865F6"/>
    <w:rsid w:val="00393E91"/>
    <w:rsid w:val="0039691C"/>
    <w:rsid w:val="003A41A2"/>
    <w:rsid w:val="003B1DBF"/>
    <w:rsid w:val="003C027C"/>
    <w:rsid w:val="003D5B42"/>
    <w:rsid w:val="003F7C21"/>
    <w:rsid w:val="00437CD7"/>
    <w:rsid w:val="00446985"/>
    <w:rsid w:val="00453D58"/>
    <w:rsid w:val="0046470D"/>
    <w:rsid w:val="00471A9B"/>
    <w:rsid w:val="004802EA"/>
    <w:rsid w:val="004918AC"/>
    <w:rsid w:val="00492439"/>
    <w:rsid w:val="00494F98"/>
    <w:rsid w:val="00496551"/>
    <w:rsid w:val="004B3A98"/>
    <w:rsid w:val="004D5D41"/>
    <w:rsid w:val="00501CD2"/>
    <w:rsid w:val="005046C8"/>
    <w:rsid w:val="00510F42"/>
    <w:rsid w:val="00513EC6"/>
    <w:rsid w:val="00515C7A"/>
    <w:rsid w:val="0051730B"/>
    <w:rsid w:val="00521731"/>
    <w:rsid w:val="00544F40"/>
    <w:rsid w:val="00556AFE"/>
    <w:rsid w:val="00571BCB"/>
    <w:rsid w:val="00577BF4"/>
    <w:rsid w:val="00580B3F"/>
    <w:rsid w:val="005853DC"/>
    <w:rsid w:val="005A312A"/>
    <w:rsid w:val="005B1D3F"/>
    <w:rsid w:val="00601E81"/>
    <w:rsid w:val="00610C46"/>
    <w:rsid w:val="006225AA"/>
    <w:rsid w:val="0062372B"/>
    <w:rsid w:val="0062438B"/>
    <w:rsid w:val="006360B2"/>
    <w:rsid w:val="006412AA"/>
    <w:rsid w:val="0064263D"/>
    <w:rsid w:val="00644823"/>
    <w:rsid w:val="00657C5C"/>
    <w:rsid w:val="006600D8"/>
    <w:rsid w:val="00677E99"/>
    <w:rsid w:val="00686BAD"/>
    <w:rsid w:val="00697EF4"/>
    <w:rsid w:val="006F327C"/>
    <w:rsid w:val="00720853"/>
    <w:rsid w:val="00721607"/>
    <w:rsid w:val="00741A17"/>
    <w:rsid w:val="007605EB"/>
    <w:rsid w:val="00762D87"/>
    <w:rsid w:val="007822E1"/>
    <w:rsid w:val="00786106"/>
    <w:rsid w:val="00797957"/>
    <w:rsid w:val="007B7CE2"/>
    <w:rsid w:val="007F7E4D"/>
    <w:rsid w:val="008009A3"/>
    <w:rsid w:val="00836CC6"/>
    <w:rsid w:val="008558F7"/>
    <w:rsid w:val="008946E3"/>
    <w:rsid w:val="008C1935"/>
    <w:rsid w:val="008C33A3"/>
    <w:rsid w:val="008D0599"/>
    <w:rsid w:val="008D487E"/>
    <w:rsid w:val="008E02C7"/>
    <w:rsid w:val="009061EC"/>
    <w:rsid w:val="009064E8"/>
    <w:rsid w:val="00914F51"/>
    <w:rsid w:val="00927EAA"/>
    <w:rsid w:val="00944266"/>
    <w:rsid w:val="00952E24"/>
    <w:rsid w:val="00955227"/>
    <w:rsid w:val="0097174E"/>
    <w:rsid w:val="00980804"/>
    <w:rsid w:val="00980B28"/>
    <w:rsid w:val="0099375F"/>
    <w:rsid w:val="009C114B"/>
    <w:rsid w:val="009D3C3D"/>
    <w:rsid w:val="00A10D73"/>
    <w:rsid w:val="00A13966"/>
    <w:rsid w:val="00A145F1"/>
    <w:rsid w:val="00A50389"/>
    <w:rsid w:val="00A66AE2"/>
    <w:rsid w:val="00A765B5"/>
    <w:rsid w:val="00A77D44"/>
    <w:rsid w:val="00A87348"/>
    <w:rsid w:val="00AA1A85"/>
    <w:rsid w:val="00AA5833"/>
    <w:rsid w:val="00AA70F7"/>
    <w:rsid w:val="00AB1DEC"/>
    <w:rsid w:val="00AC0153"/>
    <w:rsid w:val="00AC4839"/>
    <w:rsid w:val="00B17A4D"/>
    <w:rsid w:val="00B26A0A"/>
    <w:rsid w:val="00B27B6B"/>
    <w:rsid w:val="00B355F2"/>
    <w:rsid w:val="00B41C0A"/>
    <w:rsid w:val="00B44D92"/>
    <w:rsid w:val="00B4563F"/>
    <w:rsid w:val="00B53F54"/>
    <w:rsid w:val="00B569BE"/>
    <w:rsid w:val="00B67B2D"/>
    <w:rsid w:val="00B703BB"/>
    <w:rsid w:val="00B72ADC"/>
    <w:rsid w:val="00B74C1E"/>
    <w:rsid w:val="00B75330"/>
    <w:rsid w:val="00B86E38"/>
    <w:rsid w:val="00B90C56"/>
    <w:rsid w:val="00B94501"/>
    <w:rsid w:val="00BB4004"/>
    <w:rsid w:val="00BE05C8"/>
    <w:rsid w:val="00C031DE"/>
    <w:rsid w:val="00C05C20"/>
    <w:rsid w:val="00C173B1"/>
    <w:rsid w:val="00C415AE"/>
    <w:rsid w:val="00C56F3C"/>
    <w:rsid w:val="00C904B7"/>
    <w:rsid w:val="00C93F73"/>
    <w:rsid w:val="00CA7EF0"/>
    <w:rsid w:val="00CC1D59"/>
    <w:rsid w:val="00CD3171"/>
    <w:rsid w:val="00CE14E1"/>
    <w:rsid w:val="00CE7E2D"/>
    <w:rsid w:val="00CF553E"/>
    <w:rsid w:val="00CF700E"/>
    <w:rsid w:val="00D03B1F"/>
    <w:rsid w:val="00D063D0"/>
    <w:rsid w:val="00D11E07"/>
    <w:rsid w:val="00D31184"/>
    <w:rsid w:val="00D31BC3"/>
    <w:rsid w:val="00D460E8"/>
    <w:rsid w:val="00D50142"/>
    <w:rsid w:val="00D5115F"/>
    <w:rsid w:val="00D66D0E"/>
    <w:rsid w:val="00D9731D"/>
    <w:rsid w:val="00DA2687"/>
    <w:rsid w:val="00DA4788"/>
    <w:rsid w:val="00DA4F5C"/>
    <w:rsid w:val="00DA6F7E"/>
    <w:rsid w:val="00DB0970"/>
    <w:rsid w:val="00DD0518"/>
    <w:rsid w:val="00DD1E78"/>
    <w:rsid w:val="00DD6E80"/>
    <w:rsid w:val="00DD7373"/>
    <w:rsid w:val="00DE68F0"/>
    <w:rsid w:val="00DF78AE"/>
    <w:rsid w:val="00E026E5"/>
    <w:rsid w:val="00E10040"/>
    <w:rsid w:val="00E3613D"/>
    <w:rsid w:val="00E4050D"/>
    <w:rsid w:val="00E53ACE"/>
    <w:rsid w:val="00E64A30"/>
    <w:rsid w:val="00E700E1"/>
    <w:rsid w:val="00E73DA9"/>
    <w:rsid w:val="00E94748"/>
    <w:rsid w:val="00E94870"/>
    <w:rsid w:val="00E94CAE"/>
    <w:rsid w:val="00E95859"/>
    <w:rsid w:val="00EA3493"/>
    <w:rsid w:val="00ED4AF5"/>
    <w:rsid w:val="00ED4E96"/>
    <w:rsid w:val="00EE32D4"/>
    <w:rsid w:val="00EF3CED"/>
    <w:rsid w:val="00F04BE4"/>
    <w:rsid w:val="00F122CE"/>
    <w:rsid w:val="00F32A20"/>
    <w:rsid w:val="00F34B72"/>
    <w:rsid w:val="00F44192"/>
    <w:rsid w:val="00F54E25"/>
    <w:rsid w:val="00F72235"/>
    <w:rsid w:val="00F72B82"/>
    <w:rsid w:val="00F817BA"/>
    <w:rsid w:val="00FB1159"/>
    <w:rsid w:val="00FF1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A81E"/>
  <w15:docId w15:val="{823630EF-7E0C-46C8-9909-EE2E2A8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69B"/>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13069B"/>
    <w:pPr>
      <w:keepNext/>
      <w:outlineLvl w:val="0"/>
    </w:pPr>
    <w:rPr>
      <w:sz w:val="32"/>
      <w:lang w:val="uk-UA"/>
    </w:rPr>
  </w:style>
  <w:style w:type="paragraph" w:styleId="2">
    <w:name w:val="heading 2"/>
    <w:basedOn w:val="a"/>
    <w:next w:val="a"/>
    <w:link w:val="20"/>
    <w:qFormat/>
    <w:rsid w:val="0013069B"/>
    <w:pPr>
      <w:keepNext/>
      <w:spacing w:before="240" w:after="60"/>
      <w:outlineLvl w:val="1"/>
    </w:pPr>
    <w:rPr>
      <w:rFonts w:ascii="Arial" w:hAnsi="Arial" w:cs="Arial"/>
      <w:b/>
      <w:bCs/>
      <w:i/>
      <w:iCs/>
      <w:szCs w:val="28"/>
    </w:rPr>
  </w:style>
  <w:style w:type="paragraph" w:styleId="4">
    <w:name w:val="heading 4"/>
    <w:basedOn w:val="a"/>
    <w:next w:val="a"/>
    <w:link w:val="40"/>
    <w:qFormat/>
    <w:rsid w:val="0013069B"/>
    <w:pPr>
      <w:keepNext/>
      <w:jc w:val="center"/>
      <w:outlineLvl w:val="3"/>
    </w:pPr>
    <w:rPr>
      <w:b/>
      <w:bCs/>
      <w:lang w:val="uk-UA"/>
    </w:rPr>
  </w:style>
  <w:style w:type="paragraph" w:styleId="7">
    <w:name w:val="heading 7"/>
    <w:basedOn w:val="a"/>
    <w:next w:val="a"/>
    <w:link w:val="70"/>
    <w:qFormat/>
    <w:rsid w:val="0013069B"/>
    <w:pPr>
      <w:keepNext/>
      <w:ind w:firstLine="600"/>
      <w:jc w:val="center"/>
      <w:outlineLvl w:val="6"/>
    </w:pPr>
    <w:rPr>
      <w:b/>
      <w:bCs/>
      <w:lang w:val="uk-UA"/>
    </w:rPr>
  </w:style>
  <w:style w:type="paragraph" w:styleId="8">
    <w:name w:val="heading 8"/>
    <w:basedOn w:val="a"/>
    <w:next w:val="a"/>
    <w:link w:val="80"/>
    <w:qFormat/>
    <w:rsid w:val="0013069B"/>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69B"/>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13069B"/>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130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13069B"/>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13069B"/>
    <w:rPr>
      <w:rFonts w:ascii="Times New Roman" w:eastAsia="Times New Roman" w:hAnsi="Times New Roman" w:cs="Times New Roman"/>
      <w:caps/>
      <w:sz w:val="40"/>
      <w:szCs w:val="24"/>
      <w:lang w:eastAsia="ru-RU"/>
    </w:rPr>
  </w:style>
  <w:style w:type="paragraph" w:styleId="3">
    <w:name w:val="Body Text Indent 3"/>
    <w:basedOn w:val="a"/>
    <w:link w:val="30"/>
    <w:rsid w:val="0013069B"/>
    <w:pPr>
      <w:ind w:left="5520"/>
      <w:jc w:val="both"/>
    </w:pPr>
    <w:rPr>
      <w:lang w:val="uk-UA"/>
    </w:rPr>
  </w:style>
  <w:style w:type="character" w:customStyle="1" w:styleId="30">
    <w:name w:val="Основний текст з відступом 3 Знак"/>
    <w:basedOn w:val="a0"/>
    <w:link w:val="3"/>
    <w:rsid w:val="0013069B"/>
    <w:rPr>
      <w:rFonts w:ascii="Times New Roman" w:eastAsia="Times New Roman" w:hAnsi="Times New Roman" w:cs="Times New Roman"/>
      <w:sz w:val="28"/>
      <w:szCs w:val="24"/>
      <w:lang w:eastAsia="ru-RU"/>
    </w:rPr>
  </w:style>
  <w:style w:type="paragraph" w:styleId="a3">
    <w:name w:val="footer"/>
    <w:basedOn w:val="a"/>
    <w:link w:val="a4"/>
    <w:rsid w:val="0013069B"/>
    <w:pPr>
      <w:tabs>
        <w:tab w:val="center" w:pos="4677"/>
        <w:tab w:val="right" w:pos="9355"/>
      </w:tabs>
    </w:pPr>
  </w:style>
  <w:style w:type="character" w:customStyle="1" w:styleId="a4">
    <w:name w:val="Нижній колонтитул Знак"/>
    <w:basedOn w:val="a0"/>
    <w:link w:val="a3"/>
    <w:rsid w:val="0013069B"/>
    <w:rPr>
      <w:rFonts w:ascii="Times New Roman" w:eastAsia="Times New Roman" w:hAnsi="Times New Roman" w:cs="Times New Roman"/>
      <w:sz w:val="28"/>
      <w:szCs w:val="24"/>
      <w:lang w:val="ru-RU" w:eastAsia="ru-RU"/>
    </w:rPr>
  </w:style>
  <w:style w:type="character" w:styleId="a5">
    <w:name w:val="page number"/>
    <w:basedOn w:val="a0"/>
    <w:rsid w:val="0013069B"/>
  </w:style>
  <w:style w:type="table" w:styleId="a6">
    <w:name w:val="Table Grid"/>
    <w:basedOn w:val="a1"/>
    <w:rsid w:val="0013069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13069B"/>
    <w:rPr>
      <w:color w:val="0000FF"/>
      <w:u w:val="single"/>
    </w:rPr>
  </w:style>
  <w:style w:type="paragraph" w:styleId="a8">
    <w:name w:val="Body Text"/>
    <w:basedOn w:val="a"/>
    <w:link w:val="a9"/>
    <w:rsid w:val="0013069B"/>
    <w:pPr>
      <w:spacing w:after="120"/>
    </w:pPr>
  </w:style>
  <w:style w:type="character" w:customStyle="1" w:styleId="a9">
    <w:name w:val="Основний текст Знак"/>
    <w:basedOn w:val="a0"/>
    <w:link w:val="a8"/>
    <w:rsid w:val="0013069B"/>
    <w:rPr>
      <w:rFonts w:ascii="Times New Roman" w:eastAsia="Times New Roman" w:hAnsi="Times New Roman" w:cs="Times New Roman"/>
      <w:sz w:val="28"/>
      <w:szCs w:val="24"/>
      <w:lang w:val="ru-RU" w:eastAsia="ru-RU"/>
    </w:rPr>
  </w:style>
  <w:style w:type="paragraph" w:customStyle="1" w:styleId="FR2">
    <w:name w:val="FR2"/>
    <w:rsid w:val="0013069B"/>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13069B"/>
    <w:pPr>
      <w:spacing w:after="120"/>
    </w:pPr>
    <w:rPr>
      <w:sz w:val="16"/>
      <w:szCs w:val="16"/>
    </w:rPr>
  </w:style>
  <w:style w:type="character" w:customStyle="1" w:styleId="32">
    <w:name w:val="Основний текст 3 Знак"/>
    <w:basedOn w:val="a0"/>
    <w:link w:val="31"/>
    <w:rsid w:val="0013069B"/>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13069B"/>
    <w:rPr>
      <w:rFonts w:ascii="Tahoma" w:hAnsi="Tahoma"/>
      <w:sz w:val="16"/>
      <w:szCs w:val="16"/>
    </w:rPr>
  </w:style>
  <w:style w:type="character" w:customStyle="1" w:styleId="ab">
    <w:name w:val="Текст у виносці Знак"/>
    <w:basedOn w:val="a0"/>
    <w:link w:val="aa"/>
    <w:uiPriority w:val="99"/>
    <w:semiHidden/>
    <w:rsid w:val="0013069B"/>
    <w:rPr>
      <w:rFonts w:ascii="Tahoma" w:eastAsia="Times New Roman" w:hAnsi="Tahoma" w:cs="Times New Roman"/>
      <w:sz w:val="16"/>
      <w:szCs w:val="16"/>
    </w:rPr>
  </w:style>
  <w:style w:type="paragraph" w:styleId="ac">
    <w:name w:val="header"/>
    <w:basedOn w:val="a"/>
    <w:link w:val="ad"/>
    <w:uiPriority w:val="99"/>
    <w:unhideWhenUsed/>
    <w:rsid w:val="0013069B"/>
    <w:pPr>
      <w:tabs>
        <w:tab w:val="center" w:pos="4677"/>
        <w:tab w:val="right" w:pos="9355"/>
      </w:tabs>
    </w:pPr>
    <w:rPr>
      <w:sz w:val="24"/>
    </w:rPr>
  </w:style>
  <w:style w:type="character" w:customStyle="1" w:styleId="ad">
    <w:name w:val="Верхній колонтитул Знак"/>
    <w:basedOn w:val="a0"/>
    <w:link w:val="ac"/>
    <w:uiPriority w:val="99"/>
    <w:rsid w:val="0013069B"/>
    <w:rPr>
      <w:rFonts w:ascii="Times New Roman" w:eastAsia="Times New Roman" w:hAnsi="Times New Roman" w:cs="Times New Roman"/>
      <w:sz w:val="24"/>
      <w:szCs w:val="24"/>
    </w:rPr>
  </w:style>
  <w:style w:type="paragraph" w:styleId="21">
    <w:name w:val="Body Text 2"/>
    <w:basedOn w:val="a"/>
    <w:link w:val="22"/>
    <w:rsid w:val="0013069B"/>
    <w:pPr>
      <w:spacing w:after="120" w:line="480" w:lineRule="auto"/>
    </w:pPr>
    <w:rPr>
      <w:sz w:val="24"/>
    </w:rPr>
  </w:style>
  <w:style w:type="character" w:customStyle="1" w:styleId="22">
    <w:name w:val="Основний текст 2 Знак"/>
    <w:basedOn w:val="a0"/>
    <w:link w:val="21"/>
    <w:rsid w:val="0013069B"/>
    <w:rPr>
      <w:rFonts w:ascii="Times New Roman" w:eastAsia="Times New Roman" w:hAnsi="Times New Roman" w:cs="Times New Roman"/>
      <w:sz w:val="24"/>
      <w:szCs w:val="24"/>
      <w:lang w:val="ru-RU" w:eastAsia="ru-RU"/>
    </w:rPr>
  </w:style>
  <w:style w:type="paragraph" w:styleId="ae">
    <w:name w:val="Normal (Web)"/>
    <w:basedOn w:val="a"/>
    <w:rsid w:val="0013069B"/>
    <w:pPr>
      <w:spacing w:before="100" w:beforeAutospacing="1" w:after="100" w:afterAutospacing="1"/>
    </w:pPr>
    <w:rPr>
      <w:sz w:val="24"/>
    </w:rPr>
  </w:style>
  <w:style w:type="character" w:styleId="af">
    <w:name w:val="Strong"/>
    <w:basedOn w:val="a0"/>
    <w:uiPriority w:val="22"/>
    <w:qFormat/>
    <w:rsid w:val="0013069B"/>
    <w:rPr>
      <w:b/>
      <w:bCs/>
    </w:rPr>
  </w:style>
  <w:style w:type="paragraph" w:customStyle="1" w:styleId="Default">
    <w:name w:val="Default"/>
    <w:uiPriority w:val="99"/>
    <w:rsid w:val="0013069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f0">
    <w:name w:val="Body Text Indent"/>
    <w:basedOn w:val="a"/>
    <w:link w:val="af1"/>
    <w:rsid w:val="0013069B"/>
    <w:pPr>
      <w:spacing w:after="120"/>
      <w:ind w:left="283"/>
    </w:pPr>
    <w:rPr>
      <w:sz w:val="24"/>
      <w:lang w:val="uk-UA"/>
    </w:rPr>
  </w:style>
  <w:style w:type="character" w:customStyle="1" w:styleId="af1">
    <w:name w:val="Основний текст з відступом Знак"/>
    <w:basedOn w:val="a0"/>
    <w:link w:val="af0"/>
    <w:rsid w:val="0013069B"/>
    <w:rPr>
      <w:rFonts w:ascii="Times New Roman" w:eastAsia="Times New Roman" w:hAnsi="Times New Roman" w:cs="Times New Roman"/>
      <w:sz w:val="24"/>
      <w:szCs w:val="24"/>
      <w:lang w:eastAsia="ru-RU"/>
    </w:rPr>
  </w:style>
  <w:style w:type="paragraph" w:customStyle="1" w:styleId="subsection">
    <w:name w:val="subsection"/>
    <w:basedOn w:val="a"/>
    <w:rsid w:val="0013069B"/>
    <w:pPr>
      <w:keepNext/>
      <w:keepLines/>
      <w:suppressAutoHyphens/>
      <w:autoSpaceDE w:val="0"/>
      <w:autoSpaceDN w:val="0"/>
      <w:adjustRightInd w:val="0"/>
      <w:spacing w:before="113" w:after="113" w:line="288" w:lineRule="auto"/>
      <w:jc w:val="center"/>
      <w:textAlignment w:val="center"/>
    </w:pPr>
    <w:rPr>
      <w:rFonts w:ascii="Arial" w:hAnsi="Arial" w:cs="Arial"/>
      <w:b/>
      <w:bCs/>
      <w:caps/>
      <w:color w:val="000000"/>
      <w:szCs w:val="28"/>
      <w:lang w:val="uk-UA" w:eastAsia="uk-UA"/>
    </w:rPr>
  </w:style>
  <w:style w:type="character" w:customStyle="1" w:styleId="apple-converted-space">
    <w:name w:val="apple-converted-space"/>
    <w:basedOn w:val="a0"/>
    <w:rsid w:val="0013069B"/>
  </w:style>
  <w:style w:type="paragraph" w:customStyle="1" w:styleId="11">
    <w:name w:val="Абзац списку1"/>
    <w:basedOn w:val="a"/>
    <w:qFormat/>
    <w:rsid w:val="0013069B"/>
    <w:pPr>
      <w:ind w:left="720"/>
      <w:contextualSpacing/>
    </w:pPr>
    <w:rPr>
      <w:sz w:val="24"/>
    </w:rPr>
  </w:style>
  <w:style w:type="paragraph" w:customStyle="1" w:styleId="main">
    <w:name w:val="main"/>
    <w:basedOn w:val="a"/>
    <w:rsid w:val="0013069B"/>
    <w:pPr>
      <w:autoSpaceDE w:val="0"/>
      <w:autoSpaceDN w:val="0"/>
      <w:adjustRightInd w:val="0"/>
      <w:spacing w:line="288" w:lineRule="auto"/>
      <w:ind w:firstLine="284"/>
      <w:jc w:val="both"/>
      <w:textAlignment w:val="center"/>
    </w:pPr>
    <w:rPr>
      <w:color w:val="000000"/>
      <w:szCs w:val="20"/>
      <w:lang w:val="uk-UA" w:eastAsia="uk-UA"/>
    </w:rPr>
  </w:style>
  <w:style w:type="paragraph" w:customStyle="1" w:styleId="section">
    <w:name w:val="section"/>
    <w:basedOn w:val="main"/>
    <w:rsid w:val="00203909"/>
    <w:pPr>
      <w:keepNext/>
      <w:pageBreakBefore/>
      <w:suppressAutoHyphens/>
      <w:spacing w:before="113" w:after="113"/>
      <w:ind w:firstLine="0"/>
      <w:jc w:val="center"/>
    </w:pPr>
    <w:rPr>
      <w:rFonts w:ascii="Arial" w:hAnsi="Arial" w:cs="Arial"/>
      <w:b/>
      <w:bCs/>
      <w:caps/>
      <w:sz w:val="32"/>
      <w:szCs w:val="32"/>
      <w:u w:val="thick"/>
    </w:rPr>
  </w:style>
  <w:style w:type="paragraph" w:styleId="af2">
    <w:name w:val="List Paragraph"/>
    <w:basedOn w:val="a"/>
    <w:uiPriority w:val="34"/>
    <w:qFormat/>
    <w:rsid w:val="00203909"/>
    <w:pPr>
      <w:ind w:left="720"/>
      <w:contextualSpacing/>
    </w:pPr>
    <w:rPr>
      <w:sz w:val="24"/>
    </w:rPr>
  </w:style>
  <w:style w:type="character" w:customStyle="1" w:styleId="fontstyle01">
    <w:name w:val="fontstyle01"/>
    <w:basedOn w:val="a0"/>
    <w:rsid w:val="008E02C7"/>
    <w:rPr>
      <w:rFonts w:ascii="TimesNewRomanPS-ItalicMT" w:hAnsi="TimesNewRomanPS-ItalicMT" w:hint="default"/>
      <w:b w:val="0"/>
      <w:bCs w:val="0"/>
      <w:i/>
      <w:iCs/>
      <w:color w:val="242021"/>
      <w:sz w:val="20"/>
      <w:szCs w:val="20"/>
    </w:rPr>
  </w:style>
  <w:style w:type="character" w:customStyle="1" w:styleId="FontStyle13">
    <w:name w:val="Font Style13"/>
    <w:basedOn w:val="a0"/>
    <w:rsid w:val="00C173B1"/>
    <w:rPr>
      <w:rFonts w:ascii="Times New Roman" w:hAnsi="Times New Roman" w:cs="Times New Roman"/>
      <w:sz w:val="26"/>
      <w:szCs w:val="26"/>
    </w:rPr>
  </w:style>
  <w:style w:type="paragraph" w:customStyle="1" w:styleId="Style6">
    <w:name w:val="Style6"/>
    <w:basedOn w:val="a"/>
    <w:rsid w:val="00C173B1"/>
    <w:pPr>
      <w:widowControl w:val="0"/>
      <w:autoSpaceDE w:val="0"/>
      <w:autoSpaceDN w:val="0"/>
      <w:adjustRightInd w:val="0"/>
    </w:pPr>
    <w:rPr>
      <w:sz w:val="24"/>
    </w:rPr>
  </w:style>
  <w:style w:type="paragraph" w:customStyle="1" w:styleId="StyleZakonu">
    <w:name w:val="StyleZakonu"/>
    <w:basedOn w:val="a"/>
    <w:link w:val="StyleZakonu0"/>
    <w:rsid w:val="00C173B1"/>
    <w:pPr>
      <w:spacing w:after="60" w:line="220" w:lineRule="exact"/>
      <w:ind w:firstLine="284"/>
      <w:jc w:val="both"/>
    </w:pPr>
    <w:rPr>
      <w:sz w:val="20"/>
      <w:szCs w:val="20"/>
      <w:lang w:val="uk-UA"/>
    </w:rPr>
  </w:style>
  <w:style w:type="character" w:customStyle="1" w:styleId="StyleZakonu0">
    <w:name w:val="StyleZakonu Знак"/>
    <w:link w:val="StyleZakonu"/>
    <w:locked/>
    <w:rsid w:val="00C173B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yestr.court.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court.gov.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u.gov.ua" TargetMode="External"/><Relationship Id="rId4" Type="http://schemas.openxmlformats.org/officeDocument/2006/relationships/settings" Target="settings.xml"/><Relationship Id="rId9" Type="http://schemas.openxmlformats.org/officeDocument/2006/relationships/hyperlink" Target="https://www.echr.coe.int/Pages/home.aspx?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95E4-257C-4533-84C8-48ACDE0E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22403</Words>
  <Characters>12770</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dcterms:created xsi:type="dcterms:W3CDTF">2022-06-28T15:11:00Z</dcterms:created>
  <dcterms:modified xsi:type="dcterms:W3CDTF">2022-09-07T16:07:00Z</dcterms:modified>
</cp:coreProperties>
</file>