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2A672FDD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54C4D965" w:rsidR="00395013" w:rsidRPr="007A130B" w:rsidRDefault="00F063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31B300DD" w:rsidR="00395013" w:rsidRPr="007A130B" w:rsidRDefault="00BF76C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МІЖНАРОДНІ ТА ЄВРОПЕЙСЬКІ СТАНДАРТИ ПРАВОСУДДЯ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66C4F3F3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BF76C1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7442355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BF76C1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665FF59A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412C69">
        <w:rPr>
          <w:sz w:val="28"/>
          <w:szCs w:val="28"/>
          <w:lang w:val="uk-UA"/>
        </w:rPr>
        <w:t xml:space="preserve">1 </w:t>
      </w:r>
      <w:r w:rsidRPr="007A130B">
        <w:rPr>
          <w:sz w:val="28"/>
          <w:szCs w:val="28"/>
          <w:lang w:val="uk-UA"/>
        </w:rPr>
        <w:t xml:space="preserve">від </w:t>
      </w:r>
      <w:r w:rsidR="00F063D7">
        <w:rPr>
          <w:sz w:val="28"/>
          <w:szCs w:val="28"/>
          <w:lang w:val="uk-UA"/>
        </w:rPr>
        <w:t>31 серпня 2022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06683728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2EFDD63" w14:textId="270D1940" w:rsidR="00BF76C1" w:rsidRPr="007A130B" w:rsidRDefault="00BF76C1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0624CCBD" w14:textId="5244F3AE" w:rsidR="00BF76C1" w:rsidRPr="006564DD" w:rsidRDefault="00395013" w:rsidP="00BF76C1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6564DD">
        <w:rPr>
          <w:sz w:val="28"/>
          <w:szCs w:val="28"/>
          <w:lang w:val="uk-UA"/>
        </w:rPr>
        <w:t xml:space="preserve">Івано-Франківськ </w:t>
      </w:r>
      <w:r w:rsidR="00BF76C1">
        <w:rPr>
          <w:sz w:val="28"/>
          <w:szCs w:val="28"/>
          <w:lang w:val="uk-UA"/>
        </w:rPr>
        <w:t>–</w:t>
      </w:r>
      <w:r w:rsidR="00F063D7">
        <w:rPr>
          <w:sz w:val="28"/>
          <w:szCs w:val="28"/>
          <w:lang w:val="uk-UA"/>
        </w:rPr>
        <w:t xml:space="preserve"> 2022</w:t>
      </w:r>
      <w:bookmarkStart w:id="0" w:name="_GoBack"/>
      <w:bookmarkEnd w:id="0"/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0E0F2D1E" w:rsidR="002C2330" w:rsidRPr="00407EF3" w:rsidRDefault="00BF76C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Міжнародні та європейські стандарти правосуддя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r w:rsidRPr="007A130B">
              <w:rPr>
                <w:lang w:val="uk-UA"/>
              </w:rPr>
              <w:t xml:space="preserve">Башурин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Башурин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E-mail</w:t>
            </w:r>
            <w:r w:rsidRPr="007A130B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Башурин Наталія Ярославівна </w:t>
            </w:r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r w:rsidR="00100E58" w:rsidRPr="007A130B">
              <w:rPr>
                <w:sz w:val="22"/>
                <w:szCs w:val="22"/>
              </w:rPr>
              <w:t>@</w:t>
            </w:r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8A47711" w:rsidR="002C2330" w:rsidRPr="007A130B" w:rsidRDefault="00BF76C1" w:rsidP="00F2163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0E60F3" w:rsidRPr="007A130B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>
              <w:rPr>
                <w:lang w:val="en-US"/>
              </w:rPr>
              <w:t>180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F063D7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F063D7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03E34D3C" w:rsidR="00BF5CE4" w:rsidRPr="008412EF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8412EF">
              <w:rPr>
                <w:u w:val="single"/>
                <w:lang w:val="uk-UA"/>
              </w:rPr>
              <w:t>Предметом</w:t>
            </w:r>
            <w:r w:rsidR="008412EF" w:rsidRPr="008412EF">
              <w:rPr>
                <w:lang w:val="uk-UA"/>
              </w:rPr>
              <w:t xml:space="preserve"> вивчення даної дисципліни є міжнародні та європейські нормативно-правові акти, що містять положення про стандарти судочинства, котрі мають наднаціональний характер, а також прецедентна практика Європейського суду з прав людини та інших наднаціональних судів.</w:t>
            </w:r>
          </w:p>
          <w:p w14:paraId="432236B1" w14:textId="77777777" w:rsidR="004764AE" w:rsidRPr="008412EF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8412EF">
              <w:rPr>
                <w:u w:val="single"/>
                <w:lang w:val="uk-UA"/>
              </w:rPr>
              <w:t>змістових модулів</w:t>
            </w:r>
            <w:r w:rsidRPr="008412EF">
              <w:rPr>
                <w:lang w:val="uk-UA"/>
              </w:rPr>
              <w:t>:</w:t>
            </w:r>
          </w:p>
          <w:p w14:paraId="09E2B9D1" w14:textId="56F8ED1D" w:rsidR="00CB1E3F" w:rsidRPr="00141EB2" w:rsidRDefault="008412E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міжнародних стандартів правосуддя.</w:t>
            </w:r>
          </w:p>
          <w:p w14:paraId="6AEF9C69" w14:textId="7300B696" w:rsidR="005E0AD3" w:rsidRPr="00141EB2" w:rsidRDefault="008412E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європейських стандартів правосуддя</w:t>
            </w:r>
          </w:p>
          <w:p w14:paraId="569D35BE" w14:textId="55F0B3E9" w:rsidR="00D53D2E" w:rsidRPr="008412EF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8412EF">
              <w:rPr>
                <w:bCs/>
                <w:lang w:val="uk-UA"/>
              </w:rPr>
              <w:t xml:space="preserve">  </w:t>
            </w:r>
            <w:r w:rsidR="00D53D2E" w:rsidRPr="008412EF">
              <w:rPr>
                <w:bCs/>
                <w:lang w:val="uk-UA"/>
              </w:rPr>
              <w:t xml:space="preserve">   </w:t>
            </w:r>
            <w:r w:rsidR="00D53D2E" w:rsidRPr="008412EF">
              <w:rPr>
                <w:szCs w:val="20"/>
                <w:lang w:val="uk-UA"/>
              </w:rPr>
              <w:t>Навчальна дисципліна «</w:t>
            </w:r>
            <w:r w:rsidR="002B7A08" w:rsidRPr="008412EF">
              <w:rPr>
                <w:szCs w:val="20"/>
                <w:lang w:val="uk-UA"/>
              </w:rPr>
              <w:t>Міжнародні та європейські стандарти правосуддя</w:t>
            </w:r>
            <w:r w:rsidR="00D53D2E" w:rsidRPr="008412EF">
              <w:rPr>
                <w:szCs w:val="20"/>
                <w:lang w:val="uk-UA"/>
              </w:rPr>
              <w:t>» вивчається разом із іншими</w:t>
            </w:r>
            <w:r w:rsidR="008412EF" w:rsidRPr="008412EF">
              <w:rPr>
                <w:szCs w:val="20"/>
                <w:lang w:val="uk-UA"/>
              </w:rPr>
              <w:t xml:space="preserve"> матеріальними та</w:t>
            </w:r>
            <w:r w:rsidR="00D53D2E" w:rsidRPr="008412EF">
              <w:rPr>
                <w:szCs w:val="20"/>
                <w:lang w:val="uk-UA"/>
              </w:rPr>
              <w:t xml:space="preserve">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8412EF" w:rsidRPr="008412EF">
              <w:rPr>
                <w:szCs w:val="20"/>
                <w:lang w:val="uk-UA"/>
              </w:rPr>
              <w:t>тлумачення, розуміння і практичного дотримання/застосування міжнародних та європейських стандартів правосуддя.</w:t>
            </w:r>
          </w:p>
          <w:p w14:paraId="1E21EA29" w14:textId="21A88331" w:rsidR="008412EF" w:rsidRPr="008412EF" w:rsidRDefault="00D53D2E" w:rsidP="008412EF">
            <w:pPr>
              <w:keepNext/>
              <w:keepLines/>
              <w:jc w:val="both"/>
              <w:outlineLvl w:val="1"/>
              <w:rPr>
                <w:bCs/>
                <w:lang w:val="uk-UA"/>
              </w:rPr>
            </w:pPr>
            <w:r w:rsidRPr="008412EF">
              <w:rPr>
                <w:szCs w:val="20"/>
                <w:lang w:val="uk-UA"/>
              </w:rPr>
              <w:t xml:space="preserve">      </w:t>
            </w:r>
            <w:r w:rsidR="003B56A1" w:rsidRPr="008412EF">
              <w:rPr>
                <w:szCs w:val="20"/>
                <w:lang w:val="uk-UA"/>
              </w:rPr>
              <w:t>Основними джерелами цієї галузі</w:t>
            </w:r>
            <w:r w:rsidRPr="008412EF">
              <w:rPr>
                <w:szCs w:val="20"/>
                <w:lang w:val="uk-UA"/>
              </w:rPr>
              <w:t xml:space="preserve"> права</w:t>
            </w:r>
            <w:r w:rsidR="003B56A1" w:rsidRPr="008412EF">
              <w:rPr>
                <w:szCs w:val="20"/>
                <w:lang w:val="uk-UA"/>
              </w:rPr>
              <w:t xml:space="preserve"> виступають </w:t>
            </w:r>
            <w:r w:rsidR="008412EF" w:rsidRPr="008412EF">
              <w:rPr>
                <w:szCs w:val="20"/>
                <w:lang w:val="uk-UA"/>
              </w:rPr>
              <w:t xml:space="preserve">Конституція України, </w:t>
            </w:r>
            <w:r w:rsidR="005E0AD3" w:rsidRPr="008412EF">
              <w:rPr>
                <w:szCs w:val="20"/>
                <w:lang w:val="uk-UA"/>
              </w:rPr>
              <w:t>Європейська</w:t>
            </w:r>
            <w:r w:rsidR="005E0AD3" w:rsidRPr="008412EF">
              <w:rPr>
                <w:bCs/>
                <w:lang w:val="uk-UA"/>
              </w:rPr>
              <w:t xml:space="preserve"> конвенція прав людини, Закон України «</w:t>
            </w:r>
            <w:r w:rsidR="005E0AD3" w:rsidRPr="008412EF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</w:t>
            </w:r>
            <w:r w:rsidR="008412EF" w:rsidRPr="008412EF">
              <w:rPr>
                <w:szCs w:val="20"/>
                <w:lang w:val="uk-UA"/>
              </w:rPr>
              <w:t xml:space="preserve">«Основні принципи незалежності судових органів», схвалені резолюціями 40/32 та 40/146 Генеральної Асамблеї ООН від 29 листопада та 13 грудня 1985 року, </w:t>
            </w:r>
            <w:r w:rsidR="00ED018D" w:rsidRPr="000D5317">
              <w:rPr>
                <w:lang w:val="uk-UA"/>
              </w:rPr>
              <w:t>Європейська хартія про статус суддів</w:t>
            </w:r>
            <w:r w:rsidR="00ED018D">
              <w:rPr>
                <w:lang w:val="uk-UA"/>
              </w:rPr>
              <w:t xml:space="preserve">, </w:t>
            </w:r>
            <w:r w:rsidR="008412EF" w:rsidRPr="008412EF">
              <w:rPr>
                <w:szCs w:val="20"/>
                <w:lang w:val="uk-UA"/>
              </w:rPr>
              <w:t xml:space="preserve">Бангалорські принципи поведінки суддів від 19.05.2006 р., схвалені Резолюцією Економічної та Соціальної Ради ООН 27.07.2006 р. № 2006/23, </w:t>
            </w:r>
            <w:r w:rsidR="005E0AD3" w:rsidRPr="008412EF">
              <w:rPr>
                <w:szCs w:val="20"/>
                <w:lang w:val="uk-UA"/>
              </w:rPr>
              <w:t xml:space="preserve">рішення ЄСПЛ, </w:t>
            </w:r>
            <w:r w:rsidR="00407EF3" w:rsidRPr="008412EF">
              <w:rPr>
                <w:bCs/>
                <w:lang w:val="uk-UA"/>
              </w:rPr>
              <w:t xml:space="preserve">Цивільний </w:t>
            </w:r>
            <w:r w:rsidR="005E0AD3" w:rsidRPr="008412EF">
              <w:rPr>
                <w:bCs/>
                <w:lang w:val="uk-UA"/>
              </w:rPr>
              <w:t>процесуальний ко</w:t>
            </w:r>
            <w:r w:rsidR="00407EF3" w:rsidRPr="008412EF">
              <w:rPr>
                <w:bCs/>
                <w:lang w:val="uk-UA"/>
              </w:rPr>
              <w:t xml:space="preserve">декс України, Кримінальний </w:t>
            </w:r>
            <w:r w:rsidR="005E0AD3" w:rsidRPr="008412EF">
              <w:rPr>
                <w:bCs/>
                <w:lang w:val="uk-UA"/>
              </w:rPr>
              <w:t xml:space="preserve">процесуальний кодекс України, </w:t>
            </w:r>
            <w:r w:rsidR="0058554E" w:rsidRPr="008412EF">
              <w:rPr>
                <w:bCs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8412EF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79FA9870" w:rsidR="00C67355" w:rsidRPr="008412EF" w:rsidRDefault="003D7058" w:rsidP="008412EF">
            <w:pPr>
              <w:keepNext/>
              <w:keepLines/>
              <w:ind w:firstLine="447"/>
              <w:jc w:val="both"/>
              <w:outlineLvl w:val="1"/>
              <w:rPr>
                <w:bCs/>
                <w:lang w:val="uk-UA"/>
              </w:rPr>
            </w:pPr>
            <w:r w:rsidRPr="008412EF">
              <w:rPr>
                <w:bCs/>
                <w:lang w:val="uk-UA"/>
              </w:rPr>
              <w:t>Вивчення навчальної ди</w:t>
            </w:r>
            <w:r w:rsidR="008412EF" w:rsidRPr="008412EF">
              <w:rPr>
                <w:bCs/>
                <w:lang w:val="uk-UA"/>
              </w:rPr>
              <w:t>сципліни сприяє розумінню ролі і практичного значення стандартів (принципів) судочинства як на міжнародному рівні, так і на національному.</w:t>
            </w:r>
            <w:r w:rsidRPr="008412EF">
              <w:rPr>
                <w:bCs/>
                <w:lang w:val="uk-UA"/>
              </w:rPr>
              <w:t xml:space="preserve">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F063D7" w14:paraId="3FBA6A8C" w14:textId="77777777" w:rsidTr="00450F82">
        <w:tc>
          <w:tcPr>
            <w:tcW w:w="9606" w:type="dxa"/>
            <w:gridSpan w:val="9"/>
          </w:tcPr>
          <w:p w14:paraId="3D3FEDFA" w14:textId="04A6256F" w:rsidR="00CB1E3F" w:rsidRPr="008412EF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b/>
                <w:lang w:val="uk-UA"/>
              </w:rPr>
              <w:t>Метою</w:t>
            </w:r>
            <w:r w:rsidRPr="008412EF">
              <w:rPr>
                <w:lang w:val="uk-UA"/>
              </w:rPr>
              <w:t xml:space="preserve"> викладання навчальної дисципліни</w:t>
            </w:r>
            <w:r w:rsidR="00BF76C1" w:rsidRPr="008412EF">
              <w:rPr>
                <w:lang w:val="uk-UA"/>
              </w:rPr>
              <w:t xml:space="preserve"> «Міжнародні та європейські стандарти правосуддя</w:t>
            </w:r>
            <w:r w:rsidRPr="008412EF">
              <w:rPr>
                <w:lang w:val="uk-UA"/>
              </w:rPr>
              <w:t>» є вивчення</w:t>
            </w:r>
            <w:r w:rsidR="008412EF" w:rsidRPr="008412EF">
              <w:rPr>
                <w:lang w:val="uk-UA"/>
              </w:rPr>
              <w:t xml:space="preserve"> теорії і практики тлумачення і застосування міжнародних і </w:t>
            </w:r>
            <w:r w:rsidR="008412EF" w:rsidRPr="008412EF">
              <w:rPr>
                <w:lang w:val="uk-UA"/>
              </w:rPr>
              <w:lastRenderedPageBreak/>
              <w:t>європейських стандартів судочинства.</w:t>
            </w:r>
          </w:p>
          <w:p w14:paraId="54E3BC44" w14:textId="346F6EE2" w:rsidR="00C67355" w:rsidRPr="00141EB2" w:rsidRDefault="00CB1E3F" w:rsidP="00141EB2">
            <w:pPr>
              <w:widowControl w:val="0"/>
              <w:ind w:firstLine="709"/>
              <w:jc w:val="both"/>
              <w:rPr>
                <w:color w:val="FF0000"/>
                <w:lang w:val="uk-UA"/>
              </w:rPr>
            </w:pPr>
            <w:r w:rsidRPr="00141EB2">
              <w:rPr>
                <w:b/>
                <w:lang w:val="uk-UA"/>
              </w:rPr>
              <w:t>Основними завданнями</w:t>
            </w:r>
            <w:r w:rsidRPr="00141EB2">
              <w:rPr>
                <w:lang w:val="uk-UA"/>
              </w:rPr>
              <w:t xml:space="preserve"> вивчення дисципліни</w:t>
            </w:r>
            <w:r w:rsidR="00BF76C1" w:rsidRPr="00141EB2">
              <w:rPr>
                <w:lang w:val="uk-UA"/>
              </w:rPr>
              <w:t xml:space="preserve"> «Міжнародні та європейські стандарти правосуддя</w:t>
            </w:r>
            <w:r w:rsidRPr="00141EB2">
              <w:rPr>
                <w:lang w:val="uk-UA"/>
              </w:rPr>
              <w:t xml:space="preserve">» є формування у студентів правового світогляду та мислення, оволодіння студентами сучасними знаннями в галузі міжнародного </w:t>
            </w:r>
            <w:r w:rsidR="00141EB2" w:rsidRPr="00141EB2">
              <w:rPr>
                <w:lang w:val="uk-UA"/>
              </w:rPr>
              <w:t xml:space="preserve">і європейського </w:t>
            </w:r>
            <w:r w:rsidRPr="00141EB2">
              <w:rPr>
                <w:lang w:val="uk-UA"/>
              </w:rPr>
              <w:t>судового захисту прав людини, закріплення необхідних навичок використання</w:t>
            </w:r>
            <w:r w:rsidR="00141EB2" w:rsidRPr="00141EB2">
              <w:rPr>
                <w:lang w:val="uk-UA"/>
              </w:rPr>
              <w:t xml:space="preserve"> міжнародних та </w:t>
            </w:r>
            <w:r w:rsidRPr="00141EB2">
              <w:rPr>
                <w:lang w:val="uk-UA"/>
              </w:rPr>
              <w:t xml:space="preserve"> європейських правозахисних </w:t>
            </w:r>
            <w:r w:rsidR="00141EB2" w:rsidRPr="00141EB2">
              <w:rPr>
                <w:lang w:val="uk-UA"/>
              </w:rPr>
              <w:t xml:space="preserve">стандартів та </w:t>
            </w:r>
            <w:r w:rsidRPr="00141EB2">
              <w:rPr>
                <w:lang w:val="uk-UA"/>
              </w:rPr>
              <w:t xml:space="preserve">механізмів у своїй практичній діяльності, вміння фахово аналізувати рішення Європейського суду з прав людини </w:t>
            </w:r>
            <w:r w:rsidR="00141EB2" w:rsidRPr="00141EB2">
              <w:rPr>
                <w:lang w:val="uk-UA"/>
              </w:rPr>
              <w:t>та інших наднаціональних судових органів.</w:t>
            </w: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</w:rPr>
              <w:t>Загальні компетентності: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3FDD6B9" w:rsidR="000C46E3" w:rsidRPr="007A130B" w:rsidRDefault="00BF76C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74FF57D" w:rsidR="000C46E3" w:rsidRPr="007A130B" w:rsidRDefault="00BF76C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A8C3D4" w:rsidR="000C46E3" w:rsidRPr="007A130B" w:rsidRDefault="00BF76C1" w:rsidP="00CB1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6A765D38" w:rsidR="000C46E3" w:rsidRPr="007A130B" w:rsidRDefault="00BF76C1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AF5CC79" w:rsidR="000C46E3" w:rsidRPr="007A130B" w:rsidRDefault="00BF76C1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6BCC065" w:rsidR="000C46E3" w:rsidRPr="007A130B" w:rsidRDefault="00BF76C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141EB2" w:rsidRDefault="00D66F9A" w:rsidP="00AC76DC">
            <w:pPr>
              <w:jc w:val="center"/>
              <w:rPr>
                <w:lang w:val="uk-UA"/>
              </w:rPr>
            </w:pPr>
            <w:r w:rsidRPr="00141EB2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141EB2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61CC8BE1" w:rsidR="00625C38" w:rsidRPr="00141EB2" w:rsidRDefault="00CB1E3F" w:rsidP="00AC76DC">
            <w:pPr>
              <w:jc w:val="center"/>
              <w:rPr>
                <w:lang w:val="uk-UA"/>
              </w:rPr>
            </w:pPr>
            <w:r w:rsidRPr="00141EB2">
              <w:rPr>
                <w:b/>
                <w:lang w:val="uk-UA"/>
              </w:rPr>
              <w:t xml:space="preserve">Модуль 1. </w:t>
            </w:r>
            <w:r w:rsidR="00141EB2" w:rsidRPr="00141EB2">
              <w:rPr>
                <w:b/>
                <w:lang w:val="uk-UA"/>
              </w:rPr>
              <w:t>Загальна характеристика міжнародних стандартів правосуддя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628B14C0" w:rsidR="009F1EE0" w:rsidRPr="000D5317" w:rsidRDefault="00CB1E3F" w:rsidP="00141EB2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1. </w:t>
            </w:r>
            <w:r w:rsidR="00141EB2" w:rsidRPr="000D5317">
              <w:rPr>
                <w:lang w:val="uk-UA"/>
              </w:rPr>
              <w:t>Поняття та загальна характеристика правосуддя: теоретичний аспект</w:t>
            </w:r>
          </w:p>
        </w:tc>
        <w:tc>
          <w:tcPr>
            <w:tcW w:w="993" w:type="dxa"/>
          </w:tcPr>
          <w:p w14:paraId="6E923F50" w14:textId="39D4EB90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5A976225" w:rsidR="00613BE3" w:rsidRPr="000D5317" w:rsidRDefault="00141EB2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2. Стандарти правосуддя як основа забезпечення ефективного захисту прав та інтересів людини</w:t>
            </w:r>
          </w:p>
        </w:tc>
        <w:tc>
          <w:tcPr>
            <w:tcW w:w="993" w:type="dxa"/>
          </w:tcPr>
          <w:p w14:paraId="5B6FADFB" w14:textId="55731A21" w:rsidR="00613BE3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8F9B13C" w:rsidR="00613BE3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5E30A642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04A43291" w:rsidR="00613BE3" w:rsidRPr="000D5317" w:rsidRDefault="00CB1E3F" w:rsidP="00141EB2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3. </w:t>
            </w:r>
            <w:r w:rsidR="00141EB2" w:rsidRPr="000D5317">
              <w:rPr>
                <w:lang w:val="uk-UA"/>
              </w:rPr>
              <w:t>Характеристика міжнародних стандартів правосуддя та їх класифікація</w:t>
            </w:r>
          </w:p>
        </w:tc>
        <w:tc>
          <w:tcPr>
            <w:tcW w:w="993" w:type="dxa"/>
          </w:tcPr>
          <w:p w14:paraId="2284CA3C" w14:textId="320A9EA8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4635C18" w:rsidR="00613BE3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3887EF6A" w:rsidR="009F1EE0" w:rsidRPr="000D5317" w:rsidRDefault="00141EB2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4. Забезпечення реалізації </w:t>
            </w:r>
            <w:r w:rsidR="00787D41" w:rsidRPr="000D5317">
              <w:rPr>
                <w:lang w:val="uk-UA"/>
              </w:rPr>
              <w:t>міжнародних стандартів у міжнародних судових установах.</w:t>
            </w:r>
          </w:p>
        </w:tc>
        <w:tc>
          <w:tcPr>
            <w:tcW w:w="993" w:type="dxa"/>
          </w:tcPr>
          <w:p w14:paraId="0B7CFEF6" w14:textId="1010E0A6" w:rsidR="009F1EE0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5F306182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0626662C" w:rsidR="009F1EE0" w:rsidRPr="000D5317" w:rsidRDefault="00CB1E3F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</w:t>
            </w:r>
            <w:r w:rsidR="00787D41" w:rsidRPr="000D5317">
              <w:rPr>
                <w:lang w:val="uk-UA"/>
              </w:rPr>
              <w:t>№ 5. Характеристика реалізації міжнародних стандартів правосуддя в Україні.</w:t>
            </w:r>
          </w:p>
        </w:tc>
        <w:tc>
          <w:tcPr>
            <w:tcW w:w="993" w:type="dxa"/>
          </w:tcPr>
          <w:p w14:paraId="4C3A609A" w14:textId="1BC827C3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431AF35C" w:rsidR="009F1EE0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3EBD8D19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4F6F03D4" w:rsidR="00CB1E3F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6. Міжнародно-правове регулювання принципів незалежності суду</w:t>
            </w:r>
          </w:p>
        </w:tc>
        <w:tc>
          <w:tcPr>
            <w:tcW w:w="993" w:type="dxa"/>
          </w:tcPr>
          <w:p w14:paraId="2029EC27" w14:textId="68AA1AC3" w:rsidR="00CB1E3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0D5317" w:rsidRDefault="00F378F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0D5317" w:rsidRDefault="00F378F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6</w:t>
            </w:r>
          </w:p>
        </w:tc>
      </w:tr>
      <w:tr w:rsidR="00141EB2" w:rsidRPr="007A130B" w14:paraId="6214F33D" w14:textId="77777777" w:rsidTr="00450F82">
        <w:tc>
          <w:tcPr>
            <w:tcW w:w="6232" w:type="dxa"/>
            <w:gridSpan w:val="6"/>
          </w:tcPr>
          <w:p w14:paraId="2529CDFB" w14:textId="4A747D8A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№7. Міжнародні стандарти етики та поведінки суддів та їх правове регулювання</w:t>
            </w:r>
          </w:p>
        </w:tc>
        <w:tc>
          <w:tcPr>
            <w:tcW w:w="993" w:type="dxa"/>
          </w:tcPr>
          <w:p w14:paraId="4FCFE109" w14:textId="7286F2E1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F901B7" w14:textId="6824352E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FC3B575" w14:textId="6904A849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8</w:t>
            </w:r>
          </w:p>
        </w:tc>
      </w:tr>
      <w:tr w:rsidR="00141EB2" w:rsidRPr="007A130B" w14:paraId="56A99DB0" w14:textId="77777777" w:rsidTr="00450F82">
        <w:tc>
          <w:tcPr>
            <w:tcW w:w="6232" w:type="dxa"/>
            <w:gridSpan w:val="6"/>
          </w:tcPr>
          <w:p w14:paraId="7E444347" w14:textId="70C8A331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№8. Міжнародні стандарти підготовки суддів до зайняття ними посади</w:t>
            </w:r>
          </w:p>
        </w:tc>
        <w:tc>
          <w:tcPr>
            <w:tcW w:w="993" w:type="dxa"/>
          </w:tcPr>
          <w:p w14:paraId="1BD5EC9D" w14:textId="3E2092E1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8E2F336" w14:textId="50190159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59956F4" w14:textId="72D0C24F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8</w:t>
            </w:r>
          </w:p>
        </w:tc>
      </w:tr>
      <w:tr w:rsidR="00141EB2" w:rsidRPr="007A130B" w14:paraId="0BE49C47" w14:textId="77777777" w:rsidTr="00450F82">
        <w:tc>
          <w:tcPr>
            <w:tcW w:w="6232" w:type="dxa"/>
            <w:gridSpan w:val="6"/>
          </w:tcPr>
          <w:p w14:paraId="353BA059" w14:textId="07834FA5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№9. Міжнародні стандарти забезпечення суддівського самоврядування</w:t>
            </w:r>
          </w:p>
        </w:tc>
        <w:tc>
          <w:tcPr>
            <w:tcW w:w="993" w:type="dxa"/>
          </w:tcPr>
          <w:p w14:paraId="4B835604" w14:textId="02AFA65F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887AF93" w14:textId="6A5592CA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8673EE4" w14:textId="4DBB3660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332E6DA0" w14:textId="3930169E" w:rsidR="009F1EE0" w:rsidRPr="000D5317" w:rsidRDefault="00CB1E3F" w:rsidP="00141EB2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0D5317">
              <w:rPr>
                <w:b/>
                <w:bCs/>
                <w:lang w:val="uk-UA"/>
              </w:rPr>
              <w:t>Модуль 2.</w:t>
            </w:r>
            <w:r w:rsidR="00141EB2" w:rsidRPr="000D5317">
              <w:rPr>
                <w:b/>
                <w:bCs/>
                <w:lang w:val="uk-UA"/>
              </w:rPr>
              <w:t xml:space="preserve"> </w:t>
            </w:r>
            <w:r w:rsidR="00141EB2" w:rsidRPr="000D5317">
              <w:rPr>
                <w:b/>
                <w:lang w:val="uk-UA"/>
              </w:rPr>
              <w:t>Загальна характеристика європейських стандартів правосуддя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16821D94" w:rsidR="003B0208" w:rsidRPr="000D5317" w:rsidRDefault="00787D41" w:rsidP="00787D41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10. </w:t>
            </w:r>
            <w:r w:rsidR="002C6A8F" w:rsidRPr="000D5317">
              <w:rPr>
                <w:lang w:val="uk-UA"/>
              </w:rPr>
              <w:t>Загальна характеристика європейських стандартів правосуддя та їх співвідношення із загальними міжнародними стандартами</w:t>
            </w:r>
          </w:p>
        </w:tc>
        <w:tc>
          <w:tcPr>
            <w:tcW w:w="993" w:type="dxa"/>
          </w:tcPr>
          <w:p w14:paraId="4B55BFA3" w14:textId="1B1019B2" w:rsidR="003B0208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76184704" w:rsidR="003B0208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9766E6F" w:rsidR="003B0208" w:rsidRPr="000D5317" w:rsidRDefault="00F378F7" w:rsidP="009D465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40F56330" w:rsidR="0091654F" w:rsidRPr="000D5317" w:rsidRDefault="002C6A8F" w:rsidP="002C6A8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11</w:t>
            </w:r>
            <w:r w:rsidR="00CB1E3F" w:rsidRPr="000D5317">
              <w:rPr>
                <w:lang w:val="uk-UA"/>
              </w:rPr>
              <w:t xml:space="preserve">. </w:t>
            </w:r>
            <w:r w:rsidRPr="000D5317">
              <w:rPr>
                <w:lang w:val="uk-UA"/>
              </w:rPr>
              <w:t>Європейська хартія про статус суддів як базовий міжнародний нормативно-правовий акт, що врегульовує європейські стандарти правосуддя і статусу суддів</w:t>
            </w:r>
          </w:p>
        </w:tc>
        <w:tc>
          <w:tcPr>
            <w:tcW w:w="993" w:type="dxa"/>
          </w:tcPr>
          <w:p w14:paraId="1A67D403" w14:textId="4A7841A7" w:rsidR="0091654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22C2DCAB" w:rsidR="0091654F" w:rsidRPr="000D5317" w:rsidRDefault="000D5317" w:rsidP="003B0208">
            <w:pPr>
              <w:pStyle w:val="a9"/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7F77941A" w:rsidR="0091654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78E907C" w:rsidR="003B0208" w:rsidRPr="000D5317" w:rsidRDefault="00CB1E3F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</w:t>
            </w:r>
            <w:r w:rsidR="006B29AE" w:rsidRPr="000D5317">
              <w:rPr>
                <w:lang w:val="uk-UA"/>
              </w:rPr>
              <w:t xml:space="preserve"> 12. Реалізація європейських стандартів доступу до правосуддя та правової допомоги</w:t>
            </w:r>
          </w:p>
        </w:tc>
        <w:tc>
          <w:tcPr>
            <w:tcW w:w="993" w:type="dxa"/>
          </w:tcPr>
          <w:p w14:paraId="7F798AB1" w14:textId="672D3124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1A26700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11047632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141EB2" w:rsidRPr="007A130B" w14:paraId="7170602B" w14:textId="77777777" w:rsidTr="00450F82">
        <w:tc>
          <w:tcPr>
            <w:tcW w:w="6232" w:type="dxa"/>
            <w:gridSpan w:val="6"/>
          </w:tcPr>
          <w:p w14:paraId="56E23445" w14:textId="51D2EB43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№13. Реалізація європейських стандартів ефективного судового процесу</w:t>
            </w:r>
          </w:p>
        </w:tc>
        <w:tc>
          <w:tcPr>
            <w:tcW w:w="993" w:type="dxa"/>
          </w:tcPr>
          <w:p w14:paraId="3EFC3101" w14:textId="4BC3201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BF0C974" w14:textId="1C694F87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F6D5C08" w14:textId="2221ED7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</w:tr>
      <w:tr w:rsidR="00141EB2" w:rsidRPr="007A130B" w14:paraId="082C12EA" w14:textId="77777777" w:rsidTr="00450F82">
        <w:tc>
          <w:tcPr>
            <w:tcW w:w="6232" w:type="dxa"/>
            <w:gridSpan w:val="6"/>
          </w:tcPr>
          <w:p w14:paraId="3DD632AF" w14:textId="6230131B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№14. Реалізація європейських стандартів щодо здійснення кримінального правосуддя</w:t>
            </w:r>
          </w:p>
        </w:tc>
        <w:tc>
          <w:tcPr>
            <w:tcW w:w="993" w:type="dxa"/>
          </w:tcPr>
          <w:p w14:paraId="5D633911" w14:textId="17B24542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29124AE" w14:textId="0F1CB740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5390971" w14:textId="0A9F0FD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141EB2" w:rsidRPr="007A130B" w14:paraId="469943C3" w14:textId="77777777" w:rsidTr="00450F82">
        <w:tc>
          <w:tcPr>
            <w:tcW w:w="6232" w:type="dxa"/>
            <w:gridSpan w:val="6"/>
          </w:tcPr>
          <w:p w14:paraId="1016A3B0" w14:textId="42641F51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№15. Реалізація європейських стандартів виконання судових рішень</w:t>
            </w:r>
          </w:p>
        </w:tc>
        <w:tc>
          <w:tcPr>
            <w:tcW w:w="993" w:type="dxa"/>
          </w:tcPr>
          <w:p w14:paraId="4F9257C0" w14:textId="2D17ABF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C3D3F29" w14:textId="5BAED77B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4ACDCA4" w14:textId="0510CBDF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</w:tr>
      <w:tr w:rsidR="00141EB2" w:rsidRPr="007A130B" w14:paraId="2D6FDB77" w14:textId="77777777" w:rsidTr="00450F82">
        <w:tc>
          <w:tcPr>
            <w:tcW w:w="6232" w:type="dxa"/>
            <w:gridSpan w:val="6"/>
          </w:tcPr>
          <w:p w14:paraId="0EFE9552" w14:textId="271C3151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№16. Аналіз практики ЄСПЛ щодо реалізації європейських стандартів правосуддя</w:t>
            </w:r>
          </w:p>
        </w:tc>
        <w:tc>
          <w:tcPr>
            <w:tcW w:w="993" w:type="dxa"/>
          </w:tcPr>
          <w:p w14:paraId="57B32754" w14:textId="3275B16B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EF8B8BB" w14:textId="5D8D8397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D39108" w14:textId="132ECA3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141EB2" w:rsidRPr="007A130B" w14:paraId="2624C2D2" w14:textId="77777777" w:rsidTr="00450F82">
        <w:tc>
          <w:tcPr>
            <w:tcW w:w="6232" w:type="dxa"/>
            <w:gridSpan w:val="6"/>
          </w:tcPr>
          <w:p w14:paraId="0367A21A" w14:textId="12139EC3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№17. Міжнародні рекомендації щодо застосування міжнародних та європейських стандартів правосуддя в Україні</w:t>
            </w:r>
          </w:p>
        </w:tc>
        <w:tc>
          <w:tcPr>
            <w:tcW w:w="993" w:type="dxa"/>
          </w:tcPr>
          <w:p w14:paraId="39C26450" w14:textId="002D55BD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18F129F" w14:textId="5E565E8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8CA5B7E" w14:textId="18FE2601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56369C7" w:rsidR="003B0208" w:rsidRPr="007A130B" w:rsidRDefault="00BF76C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14:paraId="7DE284E3" w14:textId="7507408C" w:rsidR="003B0208" w:rsidRPr="007A130B" w:rsidRDefault="00BF76C1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389" w:type="dxa"/>
          </w:tcPr>
          <w:p w14:paraId="7610F30B" w14:textId="4B17D7B7" w:rsidR="003B0208" w:rsidRPr="007A130B" w:rsidRDefault="00BF76C1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F063D7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7708" w:type="dxa"/>
            <w:gridSpan w:val="7"/>
          </w:tcPr>
          <w:p w14:paraId="16B578D2" w14:textId="6EE94BA6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</w:t>
            </w:r>
            <w:r w:rsidRPr="007A130B">
              <w:rPr>
                <w:lang w:val="uk-UA"/>
              </w:rPr>
              <w:lastRenderedPageBreak/>
              <w:t>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 w:rsidR="00C23E42"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6B0679DD" w:rsidR="003B0208" w:rsidRPr="00BA0E87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0E87">
              <w:rPr>
                <w:lang w:val="uk-UA"/>
              </w:rPr>
              <w:t xml:space="preserve">Вивчення дисципліни передбачає </w:t>
            </w:r>
            <w:r w:rsidRPr="00BA0E87">
              <w:rPr>
                <w:u w:val="single"/>
                <w:lang w:val="uk-UA"/>
              </w:rPr>
              <w:t>обов’язкове</w:t>
            </w:r>
            <w:r w:rsidRPr="00BA0E87">
              <w:rPr>
                <w:lang w:val="uk-UA"/>
              </w:rPr>
              <w:t xml:space="preserve"> в</w:t>
            </w:r>
            <w:r w:rsidR="00E44F0E" w:rsidRPr="00BA0E87">
              <w:rPr>
                <w:lang w:val="uk-UA"/>
              </w:rPr>
              <w:t xml:space="preserve">иконання всіма студентами однієї </w:t>
            </w:r>
            <w:r w:rsidRPr="00BA0E87">
              <w:rPr>
                <w:lang w:val="uk-UA"/>
              </w:rPr>
              <w:t>письмової модульної контрольної</w:t>
            </w:r>
            <w:r w:rsidR="00733639" w:rsidRPr="00BA0E87">
              <w:rPr>
                <w:lang w:val="uk-UA"/>
              </w:rPr>
              <w:t xml:space="preserve"> роботи</w:t>
            </w:r>
            <w:r w:rsidR="00BA0E87" w:rsidRPr="00BA0E87">
              <w:rPr>
                <w:lang w:val="uk-UA"/>
              </w:rPr>
              <w:t>. Робота виконується на 9</w:t>
            </w:r>
            <w:r w:rsidRPr="00BA0E87">
              <w:rPr>
                <w:lang w:val="uk-UA"/>
              </w:rPr>
              <w:t xml:space="preserve"> семінарському занятті та охоплює </w:t>
            </w:r>
            <w:r w:rsidR="00BA0E87" w:rsidRPr="00BA0E87">
              <w:rPr>
                <w:lang w:val="uk-UA"/>
              </w:rPr>
              <w:t>теми №№ 1-9</w:t>
            </w:r>
            <w:r w:rsidR="00733639" w:rsidRPr="00BA0E87">
              <w:rPr>
                <w:lang w:val="uk-UA"/>
              </w:rPr>
              <w:t>.</w:t>
            </w:r>
          </w:p>
          <w:p w14:paraId="332E4E97" w14:textId="3AABF08C" w:rsidR="003B0208" w:rsidRPr="00BA0E87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BA0E87">
              <w:rPr>
                <w:lang w:val="uk-UA"/>
              </w:rPr>
              <w:t>На контрольну</w:t>
            </w:r>
            <w:r w:rsidR="00733639" w:rsidRPr="00BA0E87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BA0E87">
              <w:rPr>
                <w:lang w:val="uk-UA"/>
              </w:rPr>
              <w:t xml:space="preserve"> балів, </w:t>
            </w:r>
            <w:r w:rsidR="00733639" w:rsidRPr="00BA0E87">
              <w:rPr>
                <w:lang w:val="uk-UA"/>
              </w:rPr>
              <w:t>одне схематичне завдання, яке оцінюється в 3 бали, 2</w:t>
            </w:r>
            <w:r w:rsidRPr="00BA0E87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BA0E87">
              <w:rPr>
                <w:lang w:val="uk-UA"/>
              </w:rPr>
              <w:t xml:space="preserve"> і одна задача, яка оцінюється в 5 балів</w:t>
            </w:r>
            <w:r w:rsidRPr="00BA0E87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BA0E87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BA0E8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0E8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BA0E87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BA0E87">
              <w:rPr>
                <w:lang w:val="uk-UA"/>
              </w:rPr>
              <w:t>курсових робіт</w:t>
            </w:r>
            <w:r w:rsidRPr="00BA0E87">
              <w:rPr>
                <w:lang w:val="uk-UA"/>
              </w:rPr>
              <w:t xml:space="preserve"> </w:t>
            </w:r>
            <w:r w:rsidRPr="00BA0E87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="0040121D" w:rsidRPr="00BA0E87">
                <w:rPr>
                  <w:rStyle w:val="a8"/>
                  <w:iCs/>
                  <w:color w:val="auto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F063D7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C23E42"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A1A5448" w14:textId="647F53F4" w:rsidR="00C23E42" w:rsidRDefault="00C23E42" w:rsidP="00C23E42">
            <w:pPr>
              <w:jc w:val="both"/>
            </w:pPr>
            <w:r>
              <w:t>Підсумковий контроль – екзамен у письмовій формі. На екзамен виносяться 2 описові завдання, які оцінюється в 10 балів</w:t>
            </w:r>
            <w:r>
              <w:rPr>
                <w:lang w:val="uk-UA"/>
              </w:rPr>
              <w:t xml:space="preserve"> кожне</w:t>
            </w:r>
            <w:r>
              <w:t xml:space="preserve">, 1 задача, яка оцінюється в 10 балів, </w:t>
            </w:r>
            <w:r>
              <w:rPr>
                <w:lang w:val="uk-UA"/>
              </w:rPr>
              <w:t xml:space="preserve">2 </w:t>
            </w:r>
            <w:r>
              <w:t xml:space="preserve">тестові завдання, які в сукупності оцінюються по 5 балів, а також </w:t>
            </w:r>
            <w:r>
              <w:rPr>
                <w:lang w:val="uk-UA"/>
              </w:rPr>
              <w:t xml:space="preserve">2 </w:t>
            </w:r>
            <w:r>
              <w:t>термінологічні завдання по 5 балів.</w:t>
            </w:r>
          </w:p>
          <w:p w14:paraId="194E1C0F" w14:textId="2F1FF5F2" w:rsidR="00B703C2" w:rsidRPr="007A130B" w:rsidRDefault="00C23E42" w:rsidP="00C23E42">
            <w:pPr>
              <w:jc w:val="both"/>
              <w:rPr>
                <w:lang w:val="uk-UA"/>
              </w:rPr>
            </w:pPr>
            <w:r>
              <w:t>Максимальний бал за екзамен становить 50 балів.</w:t>
            </w: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F063D7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0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</w:t>
            </w:r>
            <w:r w:rsidRPr="007A130B">
              <w:rPr>
                <w:lang w:val="uk-UA"/>
              </w:rPr>
              <w:lastRenderedPageBreak/>
              <w:t xml:space="preserve">Стефаника» </w:t>
            </w:r>
            <w:hyperlink r:id="rId11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58C79093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 w:rsidR="003F01A1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3F01A1"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 w:rsidR="003F01A1"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3F01A1">
              <w:rPr>
                <w:lang w:val="uk-UA"/>
              </w:rPr>
              <w:t>» (</w:t>
            </w:r>
            <w:r w:rsidR="00911755" w:rsidRPr="007A130B">
              <w:rPr>
                <w:lang w:val="uk-UA"/>
              </w:rPr>
              <w:t xml:space="preserve"> </w:t>
            </w:r>
            <w:hyperlink r:id="rId12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08B12C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Саленко О.В. Гармонізація законодавства України про судоустрій і статус суддів із міжнародними стандартами: монографія. Київ: Aлeртa, 2016. 174 с.; </w:t>
            </w:r>
          </w:p>
          <w:p w14:paraId="0EDD55F8" w14:textId="1EB66DE6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Наливайко Л.Р., Степаненко К.В. Міжнародно-правові стандарти прав людини: навч. посіб. Дніпро: ДДУВС, 2019. 184 с.</w:t>
            </w:r>
          </w:p>
          <w:p w14:paraId="6F0E00F1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Правова доктрина України: у 5 т. / Ю.П. Витяк, Ю.Г. Барабаш, М.П. Кучерявенко та ін. ; за заг. ред. Ю.П. Витяка. Харків : Право, 2013. Т. 2: Публічно-правова доктрина України. С. 257.</w:t>
            </w:r>
          </w:p>
          <w:p w14:paraId="70313999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Назаров І.В. Судові системи країн Європейського Союзу та України: генезис та порівняння: монографія. Харків: Фінн, 2011. С. 340–361.</w:t>
            </w:r>
          </w:p>
          <w:p w14:paraId="19D0F79C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Бринцев В.Д. Стандарти правової держави: втілення у національну модель організаційного забезпечення судової влади: монографія. Харків: Право, 2010. С. 54.</w:t>
            </w:r>
          </w:p>
          <w:p w14:paraId="5E47F738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Конституція України із змінами, внесеними згідно із законами. Відомості Верховної Ради України. 1996. № 30. Ст. 141.</w:t>
            </w:r>
          </w:p>
          <w:p w14:paraId="58D6C8F6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Про виконання рішень та застосування практики Європейського суду з прав людини: Закон України від 23.02.2006 р. Відомості Верховної Ради України. 2006. № 30. Ст. 260.</w:t>
            </w:r>
          </w:p>
          <w:p w14:paraId="5C9E8350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Інформація щодо виконання рішень Європейського Суду з прав людини у справах проти України. URL: https://minjust. gov.ua/m/informatsiya-schodo-vikonannya-rishen-evropeyskogo-sudu-z-prav-lyudini-u-spravah-proti-ukraini</w:t>
            </w:r>
          </w:p>
          <w:p w14:paraId="6608C4D1" w14:textId="173B1094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Основні принципи незалежності судових органів, схвалені резолюціями 40/32 та 40/146 Генеральної Асамблеї ООН від 29 листопада та 13 грудня 1985 року. URL: </w:t>
            </w:r>
            <w:hyperlink r:id="rId13" w:history="1">
              <w:r w:rsidRPr="0052291D">
                <w:rPr>
                  <w:rStyle w:val="a8"/>
                  <w:color w:val="auto"/>
                  <w:szCs w:val="28"/>
                  <w:lang w:val="uk-UA"/>
                </w:rPr>
                <w:t>http://zakon2.rada.gov.ua</w:t>
              </w:r>
            </w:hyperlink>
          </w:p>
          <w:p w14:paraId="3F4F963E" w14:textId="1AF938E7" w:rsidR="00F378F7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Бангалорські принципи поведінки суддів від 19.05.2006 р., схвалені Резолюцією Економічної та Соціальної Ради ООН 27.07.2006 р. № 2006/23. URL: https://zakon.rada.gov.ua/laws/show/995_j67 78 Конституційне право. Муніципальне право</w:t>
            </w: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асист. Н.Я. 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5317"/>
    <w:rsid w:val="000D6ABC"/>
    <w:rsid w:val="000D6AC6"/>
    <w:rsid w:val="000E60F3"/>
    <w:rsid w:val="00100E58"/>
    <w:rsid w:val="001039A3"/>
    <w:rsid w:val="001044E3"/>
    <w:rsid w:val="00141EB2"/>
    <w:rsid w:val="00142905"/>
    <w:rsid w:val="00151BC4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B7A08"/>
    <w:rsid w:val="002C2330"/>
    <w:rsid w:val="002C6A8F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2C69"/>
    <w:rsid w:val="00413C6E"/>
    <w:rsid w:val="004411D1"/>
    <w:rsid w:val="00450F82"/>
    <w:rsid w:val="004764AE"/>
    <w:rsid w:val="00483A45"/>
    <w:rsid w:val="004A515E"/>
    <w:rsid w:val="004F7AFF"/>
    <w:rsid w:val="0052291D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564DD"/>
    <w:rsid w:val="006A14B2"/>
    <w:rsid w:val="006B29AE"/>
    <w:rsid w:val="0073326F"/>
    <w:rsid w:val="00733639"/>
    <w:rsid w:val="00741461"/>
    <w:rsid w:val="007607F9"/>
    <w:rsid w:val="00784AB3"/>
    <w:rsid w:val="00787D41"/>
    <w:rsid w:val="007A130B"/>
    <w:rsid w:val="00802962"/>
    <w:rsid w:val="00816393"/>
    <w:rsid w:val="00835D68"/>
    <w:rsid w:val="008364B5"/>
    <w:rsid w:val="008412EF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A0E87"/>
    <w:rsid w:val="00BC182B"/>
    <w:rsid w:val="00BC32A7"/>
    <w:rsid w:val="00BF5CE4"/>
    <w:rsid w:val="00BF76C1"/>
    <w:rsid w:val="00C060E3"/>
    <w:rsid w:val="00C17166"/>
    <w:rsid w:val="00C17225"/>
    <w:rsid w:val="00C207DE"/>
    <w:rsid w:val="00C23E42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31BC6"/>
    <w:rsid w:val="00D53D2E"/>
    <w:rsid w:val="00D66F9A"/>
    <w:rsid w:val="00D74B80"/>
    <w:rsid w:val="00DC269A"/>
    <w:rsid w:val="00DE6977"/>
    <w:rsid w:val="00E13D32"/>
    <w:rsid w:val="00E44F0E"/>
    <w:rsid w:val="00ED018D"/>
    <w:rsid w:val="00EE1819"/>
    <w:rsid w:val="00EE4289"/>
    <w:rsid w:val="00F063D7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15BCB979-ABB6-4AD6-9453-2C9E6D4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://zakon2.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AA9CA-B253-4242-87AC-5C529010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2022-03-27T11:37:00Z</dcterms:created>
  <dcterms:modified xsi:type="dcterms:W3CDTF">2022-10-24T10:31:00Z</dcterms:modified>
</cp:coreProperties>
</file>