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00" w:rsidRDefault="00F9450D">
      <w:pPr>
        <w:spacing w:before="81"/>
        <w:ind w:left="5507" w:right="1138"/>
        <w:rPr>
          <w:b/>
          <w:sz w:val="28"/>
        </w:rPr>
      </w:pPr>
      <w:r>
        <w:rPr>
          <w:b/>
          <w:sz w:val="28"/>
        </w:rPr>
        <w:t>Затверджено на засіданні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кафедри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судочинства</w:t>
      </w:r>
    </w:p>
    <w:p w:rsidR="008C7600" w:rsidRDefault="00F9450D">
      <w:pPr>
        <w:spacing w:line="321" w:lineRule="exact"/>
        <w:ind w:left="5507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6"/>
          <w:sz w:val="28"/>
        </w:rPr>
        <w:t xml:space="preserve"> </w:t>
      </w:r>
      <w:r w:rsidR="00EE7F7C">
        <w:rPr>
          <w:b/>
          <w:sz w:val="28"/>
        </w:rPr>
        <w:t>31.08.2022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</w:p>
    <w:p w:rsidR="008C7600" w:rsidRDefault="008C7600">
      <w:pPr>
        <w:pStyle w:val="a3"/>
        <w:ind w:left="0" w:firstLine="0"/>
        <w:rPr>
          <w:b/>
          <w:sz w:val="30"/>
        </w:rPr>
      </w:pPr>
    </w:p>
    <w:p w:rsidR="008C7600" w:rsidRDefault="008C7600">
      <w:pPr>
        <w:pStyle w:val="a3"/>
        <w:spacing w:before="4"/>
        <w:ind w:left="0" w:firstLine="0"/>
        <w:rPr>
          <w:b/>
          <w:sz w:val="26"/>
        </w:rPr>
      </w:pPr>
    </w:p>
    <w:p w:rsidR="008C7600" w:rsidRDefault="00F9450D">
      <w:pPr>
        <w:spacing w:line="322" w:lineRule="exact"/>
        <w:ind w:left="1789" w:right="1779"/>
        <w:jc w:val="center"/>
        <w:rPr>
          <w:b/>
          <w:sz w:val="28"/>
        </w:rPr>
      </w:pPr>
      <w:r>
        <w:rPr>
          <w:b/>
          <w:sz w:val="28"/>
        </w:rPr>
        <w:t>ПРОГРАМОВІ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ВИМОГИ</w:t>
      </w:r>
    </w:p>
    <w:p w:rsidR="008C7600" w:rsidRDefault="00F9450D">
      <w:pPr>
        <w:spacing w:line="322" w:lineRule="exact"/>
        <w:ind w:left="1792" w:right="1777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8C7600" w:rsidRDefault="00F9450D">
      <w:pPr>
        <w:spacing w:line="322" w:lineRule="exact"/>
        <w:ind w:left="1792" w:right="1779"/>
        <w:jc w:val="center"/>
        <w:rPr>
          <w:b/>
          <w:sz w:val="28"/>
        </w:rPr>
      </w:pPr>
      <w:r>
        <w:rPr>
          <w:b/>
          <w:sz w:val="28"/>
        </w:rPr>
        <w:t>«Захист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неповнолітніх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кримінальному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процесі»</w:t>
      </w:r>
    </w:p>
    <w:p w:rsidR="008C7600" w:rsidRDefault="00F9450D">
      <w:pPr>
        <w:ind w:left="523" w:right="149"/>
        <w:jc w:val="center"/>
        <w:rPr>
          <w:b/>
          <w:sz w:val="28"/>
        </w:rPr>
      </w:pPr>
      <w:r>
        <w:rPr>
          <w:b/>
          <w:sz w:val="28"/>
        </w:rPr>
        <w:t>для студентів IV-го курсу освітнього рівня «бакалавр» денної та заочної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навчання</w:t>
      </w:r>
    </w:p>
    <w:p w:rsidR="008C7600" w:rsidRDefault="00F9450D">
      <w:pPr>
        <w:spacing w:line="322" w:lineRule="exact"/>
        <w:ind w:left="1792" w:right="142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EE7F7C">
        <w:rPr>
          <w:b/>
          <w:sz w:val="28"/>
        </w:rPr>
        <w:t>2022-2023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н.р.</w:t>
      </w:r>
    </w:p>
    <w:p w:rsidR="008C7600" w:rsidRDefault="008C7600">
      <w:pPr>
        <w:pStyle w:val="a3"/>
        <w:ind w:left="0" w:firstLine="0"/>
        <w:rPr>
          <w:b/>
          <w:sz w:val="30"/>
        </w:rPr>
      </w:pP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250"/>
        <w:ind w:hanging="707"/>
        <w:rPr>
          <w:sz w:val="28"/>
        </w:rPr>
      </w:pPr>
      <w:r>
        <w:rPr>
          <w:sz w:val="28"/>
        </w:rPr>
        <w:t>Фізіологічні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9"/>
          <w:sz w:val="28"/>
        </w:rPr>
        <w:t xml:space="preserve"> </w:t>
      </w:r>
      <w:r>
        <w:rPr>
          <w:sz w:val="28"/>
        </w:rPr>
        <w:t>підліткового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 раннього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юнацького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віку.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Психологічні</w:t>
      </w:r>
      <w:r>
        <w:rPr>
          <w:spacing w:val="-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8"/>
          <w:sz w:val="28"/>
        </w:rPr>
        <w:t xml:space="preserve"> </w:t>
      </w:r>
      <w:r>
        <w:rPr>
          <w:sz w:val="28"/>
        </w:rPr>
        <w:t>підліткового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віку.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Психологічні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0"/>
          <w:sz w:val="28"/>
        </w:rPr>
        <w:t xml:space="preserve"> </w:t>
      </w:r>
      <w:r>
        <w:rPr>
          <w:sz w:val="28"/>
        </w:rPr>
        <w:t>раннього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юнацького віку.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підліткового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раннього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юнацького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віку.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Мотиви</w:t>
      </w:r>
      <w:r>
        <w:rPr>
          <w:spacing w:val="-3"/>
          <w:sz w:val="28"/>
        </w:rPr>
        <w:t xml:space="preserve"> </w:t>
      </w:r>
      <w:r>
        <w:rPr>
          <w:sz w:val="28"/>
        </w:rPr>
        <w:t>вчинення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неповнолітніми</w:t>
      </w:r>
      <w:r>
        <w:rPr>
          <w:spacing w:val="-7"/>
          <w:sz w:val="28"/>
        </w:rPr>
        <w:t xml:space="preserve"> </w:t>
      </w:r>
      <w:r>
        <w:rPr>
          <w:sz w:val="28"/>
        </w:rPr>
        <w:t>злочинів.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Вік</w:t>
      </w:r>
      <w:r>
        <w:rPr>
          <w:spacing w:val="-8"/>
          <w:sz w:val="28"/>
        </w:rPr>
        <w:t xml:space="preserve"> </w:t>
      </w:r>
      <w:r>
        <w:rPr>
          <w:sz w:val="28"/>
        </w:rPr>
        <w:t>кримінальної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відповідальності.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hanging="707"/>
        <w:rPr>
          <w:sz w:val="28"/>
        </w:rPr>
      </w:pPr>
      <w:r>
        <w:rPr>
          <w:sz w:val="28"/>
        </w:rPr>
        <w:t>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7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  <w:tab w:val="left" w:pos="3795"/>
          <w:tab w:val="left" w:pos="4950"/>
          <w:tab w:val="left" w:pos="7042"/>
          <w:tab w:val="left" w:pos="7718"/>
          <w:tab w:val="left" w:pos="8888"/>
        </w:tabs>
        <w:ind w:left="119" w:right="110" w:firstLine="710"/>
        <w:rPr>
          <w:sz w:val="28"/>
        </w:rPr>
      </w:pPr>
      <w:r>
        <w:rPr>
          <w:sz w:val="28"/>
        </w:rPr>
        <w:t>Процесуальний</w:t>
      </w:r>
      <w:r>
        <w:rPr>
          <w:sz w:val="28"/>
        </w:rPr>
        <w:tab/>
        <w:t>статус</w:t>
      </w:r>
      <w:r>
        <w:rPr>
          <w:sz w:val="28"/>
        </w:rPr>
        <w:tab/>
        <w:t>неповнолітніх</w:t>
      </w:r>
      <w:r>
        <w:rPr>
          <w:sz w:val="28"/>
        </w:rPr>
        <w:tab/>
        <w:t>на</w:t>
      </w:r>
      <w:r>
        <w:rPr>
          <w:sz w:val="28"/>
        </w:rPr>
        <w:tab/>
        <w:t>різних</w:t>
      </w:r>
      <w:r>
        <w:rPr>
          <w:sz w:val="28"/>
        </w:rPr>
        <w:tab/>
        <w:t>стадіях</w:t>
      </w:r>
      <w:r>
        <w:rPr>
          <w:spacing w:val="-67"/>
          <w:sz w:val="28"/>
        </w:rPr>
        <w:t xml:space="preserve"> </w:t>
      </w:r>
      <w:r>
        <w:rPr>
          <w:sz w:val="28"/>
        </w:rPr>
        <w:t>кримінального процесу.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1" w:lineRule="exact"/>
        <w:ind w:hanging="707"/>
        <w:rPr>
          <w:sz w:val="28"/>
        </w:rPr>
      </w:pPr>
      <w:r>
        <w:rPr>
          <w:sz w:val="28"/>
        </w:rPr>
        <w:t>Процесуальні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6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hanging="707"/>
        <w:rPr>
          <w:sz w:val="28"/>
        </w:rPr>
      </w:pP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кримінальному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4"/>
        <w:ind w:hanging="707"/>
        <w:rPr>
          <w:sz w:val="28"/>
        </w:rPr>
      </w:pPr>
      <w:r>
        <w:rPr>
          <w:sz w:val="28"/>
        </w:rPr>
        <w:t>Неповнолітній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left="119" w:right="115" w:firstLine="710"/>
        <w:rPr>
          <w:sz w:val="28"/>
        </w:rPr>
      </w:pPr>
      <w:r>
        <w:rPr>
          <w:sz w:val="28"/>
        </w:rPr>
        <w:t>Процесуальні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обов’язки захисника</w:t>
      </w:r>
      <w:r>
        <w:rPr>
          <w:spacing w:val="1"/>
          <w:sz w:val="28"/>
        </w:rPr>
        <w:t xml:space="preserve"> </w:t>
      </w:r>
      <w:r>
        <w:rPr>
          <w:sz w:val="28"/>
        </w:rPr>
        <w:t>у справах про злочини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  <w:tab w:val="left" w:pos="3699"/>
          <w:tab w:val="left" w:pos="4778"/>
          <w:tab w:val="left" w:pos="6341"/>
          <w:tab w:val="left" w:pos="6831"/>
          <w:tab w:val="left" w:pos="7981"/>
          <w:tab w:val="left" w:pos="8763"/>
        </w:tabs>
        <w:ind w:left="119" w:right="114" w:firstLine="710"/>
        <w:rPr>
          <w:sz w:val="28"/>
        </w:rPr>
      </w:pPr>
      <w:r>
        <w:rPr>
          <w:sz w:val="28"/>
        </w:rPr>
        <w:t>Обов’язковість</w:t>
      </w:r>
      <w:r>
        <w:rPr>
          <w:sz w:val="28"/>
        </w:rPr>
        <w:tab/>
        <w:t>участі</w:t>
      </w:r>
      <w:r>
        <w:rPr>
          <w:sz w:val="28"/>
        </w:rPr>
        <w:tab/>
        <w:t>захисника</w:t>
      </w:r>
      <w:r>
        <w:rPr>
          <w:sz w:val="28"/>
        </w:rPr>
        <w:tab/>
        <w:t>у</w:t>
      </w:r>
      <w:r>
        <w:rPr>
          <w:sz w:val="28"/>
        </w:rPr>
        <w:tab/>
        <w:t>справа</w:t>
      </w:r>
      <w:r>
        <w:rPr>
          <w:sz w:val="28"/>
        </w:rPr>
        <w:tab/>
        <w:t>про</w:t>
      </w:r>
      <w:r>
        <w:rPr>
          <w:sz w:val="28"/>
        </w:rPr>
        <w:tab/>
        <w:t>злочини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1" w:lineRule="exact"/>
        <w:ind w:hanging="707"/>
        <w:rPr>
          <w:sz w:val="28"/>
        </w:rPr>
      </w:pPr>
      <w:r>
        <w:rPr>
          <w:sz w:val="28"/>
        </w:rPr>
        <w:t>Допуск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справі.</w:t>
      </w:r>
      <w:r>
        <w:rPr>
          <w:spacing w:val="-2"/>
          <w:sz w:val="28"/>
        </w:rPr>
        <w:t xml:space="preserve"> </w:t>
      </w:r>
      <w:r>
        <w:rPr>
          <w:sz w:val="28"/>
        </w:rPr>
        <w:t>Заміна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захисника.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  <w:tab w:val="left" w:pos="2610"/>
          <w:tab w:val="left" w:pos="4500"/>
          <w:tab w:val="left" w:pos="6203"/>
          <w:tab w:val="left" w:pos="8203"/>
          <w:tab w:val="left" w:pos="9109"/>
        </w:tabs>
        <w:ind w:left="119" w:right="114" w:firstLine="710"/>
        <w:rPr>
          <w:sz w:val="28"/>
        </w:rPr>
      </w:pPr>
      <w:r>
        <w:rPr>
          <w:sz w:val="28"/>
        </w:rPr>
        <w:t>Форми</w:t>
      </w:r>
      <w:r>
        <w:rPr>
          <w:sz w:val="28"/>
        </w:rPr>
        <w:tab/>
        <w:t>використання</w:t>
      </w:r>
      <w:r>
        <w:rPr>
          <w:sz w:val="28"/>
        </w:rPr>
        <w:tab/>
        <w:t>спеціальних</w:t>
      </w:r>
      <w:r>
        <w:rPr>
          <w:sz w:val="28"/>
        </w:rPr>
        <w:tab/>
        <w:t>психологічних</w:t>
      </w:r>
      <w:r>
        <w:rPr>
          <w:sz w:val="28"/>
        </w:rPr>
        <w:tab/>
        <w:t>знань</w:t>
      </w:r>
      <w:r>
        <w:rPr>
          <w:sz w:val="28"/>
        </w:rPr>
        <w:tab/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1" w:lineRule="exact"/>
        <w:ind w:hanging="707"/>
        <w:rPr>
          <w:sz w:val="28"/>
        </w:rPr>
      </w:pPr>
      <w:r>
        <w:rPr>
          <w:sz w:val="28"/>
        </w:rPr>
        <w:t>Психологічна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консультація.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  <w:tab w:val="left" w:pos="3038"/>
          <w:tab w:val="left" w:pos="6130"/>
          <w:tab w:val="left" w:pos="6681"/>
          <w:tab w:val="left" w:pos="8643"/>
        </w:tabs>
        <w:ind w:left="119" w:right="112" w:firstLine="710"/>
        <w:rPr>
          <w:sz w:val="28"/>
        </w:rPr>
      </w:pPr>
      <w:r>
        <w:rPr>
          <w:sz w:val="28"/>
        </w:rPr>
        <w:t>Залучення</w:t>
      </w:r>
      <w:r>
        <w:rPr>
          <w:sz w:val="28"/>
        </w:rPr>
        <w:tab/>
        <w:t>спеціалістів-психологів</w:t>
      </w:r>
      <w:r>
        <w:rPr>
          <w:sz w:val="28"/>
        </w:rPr>
        <w:tab/>
        <w:t>до</w:t>
      </w:r>
      <w:r>
        <w:rPr>
          <w:sz w:val="28"/>
        </w:rPr>
        <w:tab/>
        <w:t>розслідування</w:t>
      </w:r>
      <w:r>
        <w:rPr>
          <w:sz w:val="28"/>
        </w:rPr>
        <w:tab/>
      </w:r>
      <w:r>
        <w:rPr>
          <w:spacing w:val="-1"/>
          <w:sz w:val="28"/>
        </w:rPr>
        <w:t>злочинів,</w:t>
      </w:r>
      <w:r>
        <w:rPr>
          <w:spacing w:val="-67"/>
          <w:sz w:val="28"/>
        </w:rPr>
        <w:t xml:space="preserve"> </w:t>
      </w:r>
      <w:r>
        <w:rPr>
          <w:sz w:val="28"/>
        </w:rPr>
        <w:t>вчинених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неповнолітніми.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1" w:lineRule="exact"/>
        <w:ind w:hanging="707"/>
        <w:rPr>
          <w:sz w:val="28"/>
        </w:rPr>
      </w:pPr>
      <w:r>
        <w:rPr>
          <w:sz w:val="28"/>
        </w:rPr>
        <w:t>Судово-психологічна</w:t>
      </w:r>
      <w:r>
        <w:rPr>
          <w:spacing w:val="-9"/>
          <w:sz w:val="28"/>
        </w:rPr>
        <w:t xml:space="preserve"> </w:t>
      </w:r>
      <w:r>
        <w:rPr>
          <w:sz w:val="28"/>
        </w:rPr>
        <w:t>експертиза</w:t>
      </w:r>
      <w:r>
        <w:rPr>
          <w:spacing w:val="-8"/>
          <w:sz w:val="28"/>
        </w:rPr>
        <w:t xml:space="preserve"> </w:t>
      </w:r>
      <w:r>
        <w:rPr>
          <w:sz w:val="28"/>
        </w:rPr>
        <w:t>непов</w:t>
      </w:r>
      <w:r>
        <w:rPr>
          <w:sz w:val="28"/>
        </w:rPr>
        <w:t>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hanging="707"/>
        <w:rPr>
          <w:sz w:val="28"/>
        </w:rPr>
      </w:pPr>
      <w:r>
        <w:rPr>
          <w:sz w:val="28"/>
        </w:rPr>
        <w:t>Психологічний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-7"/>
          <w:sz w:val="28"/>
        </w:rPr>
        <w:t xml:space="preserve"> </w:t>
      </w:r>
      <w:r>
        <w:rPr>
          <w:sz w:val="28"/>
        </w:rPr>
        <w:t>захисника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неповнолітнім.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4" w:line="322" w:lineRule="exact"/>
        <w:ind w:hanging="707"/>
        <w:rPr>
          <w:sz w:val="28"/>
        </w:rPr>
      </w:pPr>
      <w:r>
        <w:rPr>
          <w:sz w:val="28"/>
        </w:rPr>
        <w:t>Психологічний</w:t>
      </w:r>
      <w:r>
        <w:rPr>
          <w:spacing w:val="-6"/>
          <w:sz w:val="28"/>
        </w:rPr>
        <w:t xml:space="preserve"> </w:t>
      </w:r>
      <w:r>
        <w:rPr>
          <w:sz w:val="28"/>
        </w:rPr>
        <w:t>вплив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неповнолітнього.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Принципи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захисту.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hanging="707"/>
        <w:rPr>
          <w:sz w:val="28"/>
        </w:rPr>
      </w:pPr>
      <w:r>
        <w:rPr>
          <w:sz w:val="28"/>
        </w:rPr>
        <w:t>Особливості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9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захисту.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Тактичні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7"/>
          <w:sz w:val="28"/>
        </w:rPr>
        <w:t xml:space="preserve"> </w:t>
      </w:r>
      <w:r>
        <w:rPr>
          <w:sz w:val="28"/>
        </w:rPr>
        <w:t>неповнолітніх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кримінальному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процесі.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Межі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допустимості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тактичних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прийомів.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hanging="707"/>
        <w:rPr>
          <w:sz w:val="28"/>
        </w:rPr>
      </w:pPr>
      <w:r>
        <w:rPr>
          <w:sz w:val="28"/>
        </w:rPr>
        <w:t>Співвідношення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захисту.</w:t>
      </w:r>
    </w:p>
    <w:p w:rsidR="008C7600" w:rsidRDefault="008C7600">
      <w:pPr>
        <w:rPr>
          <w:sz w:val="28"/>
        </w:rPr>
        <w:sectPr w:rsidR="008C7600">
          <w:headerReference w:type="default" r:id="rId7"/>
          <w:type w:val="continuous"/>
          <w:pgSz w:w="11910" w:h="16840"/>
          <w:pgMar w:top="1040" w:right="460" w:bottom="280" w:left="1580" w:header="713" w:footer="720" w:gutter="0"/>
          <w:pgNumType w:start="1"/>
          <w:cols w:space="720"/>
        </w:sectPr>
      </w:pP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76" w:line="322" w:lineRule="exact"/>
        <w:ind w:hanging="707"/>
        <w:rPr>
          <w:sz w:val="28"/>
        </w:rPr>
      </w:pPr>
      <w:r>
        <w:rPr>
          <w:sz w:val="28"/>
        </w:rPr>
        <w:lastRenderedPageBreak/>
        <w:t>Перше</w:t>
      </w:r>
      <w:r>
        <w:rPr>
          <w:spacing w:val="-7"/>
          <w:sz w:val="28"/>
        </w:rPr>
        <w:t xml:space="preserve"> </w:t>
      </w:r>
      <w:r>
        <w:rPr>
          <w:sz w:val="28"/>
        </w:rPr>
        <w:t>побачення</w:t>
      </w:r>
      <w:r>
        <w:rPr>
          <w:spacing w:val="58"/>
          <w:sz w:val="28"/>
        </w:rPr>
        <w:t xml:space="preserve"> </w:t>
      </w:r>
      <w:r>
        <w:rPr>
          <w:sz w:val="28"/>
        </w:rPr>
        <w:t>захисникам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підзахисним</w:t>
      </w:r>
      <w:r>
        <w:rPr>
          <w:spacing w:val="-6"/>
          <w:sz w:val="28"/>
        </w:rPr>
        <w:t xml:space="preserve"> </w:t>
      </w:r>
      <w:r>
        <w:rPr>
          <w:sz w:val="28"/>
        </w:rPr>
        <w:t>неповнолітнім.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left="119" w:right="106" w:firstLine="710"/>
        <w:rPr>
          <w:sz w:val="28"/>
        </w:rPr>
      </w:pPr>
      <w:r>
        <w:rPr>
          <w:sz w:val="28"/>
        </w:rPr>
        <w:t>Тактичні</w:t>
      </w:r>
      <w:r>
        <w:rPr>
          <w:spacing w:val="20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26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34"/>
          <w:sz w:val="28"/>
        </w:rPr>
        <w:t xml:space="preserve"> </w:t>
      </w:r>
      <w:r>
        <w:rPr>
          <w:sz w:val="28"/>
        </w:rPr>
        <w:t>контакту</w:t>
      </w:r>
      <w:r>
        <w:rPr>
          <w:spacing w:val="20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неповнолітнім.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1" w:lineRule="exact"/>
        <w:ind w:hanging="707"/>
        <w:rPr>
          <w:sz w:val="28"/>
        </w:rPr>
      </w:pPr>
      <w:r>
        <w:rPr>
          <w:sz w:val="28"/>
        </w:rPr>
        <w:t>Тактичні</w:t>
      </w:r>
      <w:r>
        <w:rPr>
          <w:spacing w:val="-10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неповнолітнього.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5" w:line="322" w:lineRule="exact"/>
        <w:ind w:hanging="707"/>
        <w:rPr>
          <w:sz w:val="28"/>
        </w:rPr>
      </w:pPr>
      <w:r>
        <w:rPr>
          <w:sz w:val="28"/>
        </w:rPr>
        <w:t>Тактичні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8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8"/>
          <w:sz w:val="28"/>
        </w:rPr>
        <w:t xml:space="preserve"> </w:t>
      </w:r>
      <w:r>
        <w:rPr>
          <w:sz w:val="28"/>
        </w:rPr>
        <w:t>слідчих</w:t>
      </w:r>
      <w:r>
        <w:rPr>
          <w:spacing w:val="-7"/>
          <w:sz w:val="28"/>
        </w:rPr>
        <w:t xml:space="preserve"> </w:t>
      </w:r>
      <w:r>
        <w:rPr>
          <w:sz w:val="28"/>
        </w:rPr>
        <w:t>дій.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left="119" w:right="116" w:firstLine="710"/>
        <w:rPr>
          <w:sz w:val="28"/>
        </w:rPr>
      </w:pPr>
      <w:r>
        <w:rPr>
          <w:sz w:val="28"/>
        </w:rPr>
        <w:t>Участь</w:t>
      </w:r>
      <w:r>
        <w:rPr>
          <w:spacing w:val="12"/>
          <w:sz w:val="28"/>
        </w:rPr>
        <w:t xml:space="preserve"> </w:t>
      </w:r>
      <w:r>
        <w:rPr>
          <w:sz w:val="28"/>
        </w:rPr>
        <w:t>захисника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5"/>
          <w:sz w:val="28"/>
        </w:rPr>
        <w:t xml:space="preserve"> </w:t>
      </w:r>
      <w:r>
        <w:rPr>
          <w:sz w:val="28"/>
        </w:rPr>
        <w:t>пред’явленні</w:t>
      </w:r>
      <w:r>
        <w:rPr>
          <w:spacing w:val="9"/>
          <w:sz w:val="28"/>
        </w:rPr>
        <w:t xml:space="preserve"> </w:t>
      </w:r>
      <w:r>
        <w:rPr>
          <w:sz w:val="28"/>
        </w:rPr>
        <w:t>обвинувачення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20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матеріалами справи.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1" w:lineRule="exact"/>
        <w:ind w:hanging="707"/>
        <w:rPr>
          <w:sz w:val="28"/>
        </w:rPr>
      </w:pPr>
      <w:r>
        <w:rPr>
          <w:sz w:val="28"/>
        </w:rPr>
        <w:t>Тактика</w:t>
      </w:r>
      <w:r>
        <w:rPr>
          <w:spacing w:val="2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9"/>
          <w:sz w:val="28"/>
        </w:rPr>
        <w:t xml:space="preserve"> </w:t>
      </w:r>
      <w:r>
        <w:rPr>
          <w:sz w:val="28"/>
        </w:rPr>
        <w:t>захисника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попередньому</w:t>
      </w:r>
      <w:r>
        <w:rPr>
          <w:spacing w:val="-7"/>
          <w:sz w:val="28"/>
        </w:rPr>
        <w:t xml:space="preserve"> </w:t>
      </w:r>
      <w:r>
        <w:rPr>
          <w:sz w:val="28"/>
        </w:rPr>
        <w:t>судовому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засіданні.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hanging="707"/>
        <w:rPr>
          <w:sz w:val="28"/>
        </w:rPr>
      </w:pPr>
      <w:r>
        <w:rPr>
          <w:sz w:val="28"/>
        </w:rPr>
        <w:t>Тактика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58"/>
          <w:sz w:val="28"/>
        </w:rPr>
        <w:t xml:space="preserve"> </w:t>
      </w:r>
      <w:r>
        <w:rPr>
          <w:sz w:val="28"/>
        </w:rPr>
        <w:t>неповнолітнього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судовому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слідстві.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2" w:lineRule="exact"/>
        <w:ind w:hanging="707"/>
        <w:rPr>
          <w:sz w:val="28"/>
        </w:rPr>
      </w:pPr>
      <w:r>
        <w:rPr>
          <w:sz w:val="28"/>
        </w:rPr>
        <w:t>Захисна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промова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-10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  <w:tab w:val="left" w:pos="2299"/>
          <w:tab w:val="left" w:pos="3632"/>
          <w:tab w:val="left" w:pos="4898"/>
          <w:tab w:val="left" w:pos="5479"/>
          <w:tab w:val="left" w:pos="6466"/>
          <w:tab w:val="left" w:pos="7372"/>
          <w:tab w:val="left" w:pos="8739"/>
        </w:tabs>
        <w:ind w:left="119" w:right="115" w:firstLine="710"/>
        <w:rPr>
          <w:sz w:val="28"/>
        </w:rPr>
      </w:pPr>
      <w:r>
        <w:rPr>
          <w:sz w:val="28"/>
        </w:rPr>
        <w:t>Інші</w:t>
      </w:r>
      <w:r>
        <w:rPr>
          <w:sz w:val="28"/>
        </w:rPr>
        <w:tab/>
        <w:t>учасники</w:t>
      </w:r>
      <w:r>
        <w:rPr>
          <w:sz w:val="28"/>
        </w:rPr>
        <w:tab/>
        <w:t>процесу,</w:t>
      </w:r>
      <w:r>
        <w:rPr>
          <w:sz w:val="28"/>
        </w:rPr>
        <w:tab/>
        <w:t>що</w:t>
      </w:r>
      <w:r>
        <w:rPr>
          <w:sz w:val="28"/>
        </w:rPr>
        <w:tab/>
        <w:t>мають</w:t>
      </w:r>
      <w:r>
        <w:rPr>
          <w:sz w:val="28"/>
        </w:rPr>
        <w:tab/>
        <w:t>право</w:t>
      </w:r>
      <w:r>
        <w:rPr>
          <w:sz w:val="28"/>
        </w:rPr>
        <w:tab/>
        <w:t>захищати</w:t>
      </w:r>
      <w:r>
        <w:rPr>
          <w:sz w:val="28"/>
        </w:rPr>
        <w:tab/>
      </w:r>
      <w:r>
        <w:rPr>
          <w:spacing w:val="-1"/>
          <w:sz w:val="28"/>
        </w:rPr>
        <w:t>інтереси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неповнолітніх у</w:t>
      </w:r>
      <w:r>
        <w:rPr>
          <w:spacing w:val="-3"/>
          <w:sz w:val="28"/>
        </w:rPr>
        <w:t xml:space="preserve"> </w:t>
      </w:r>
      <w:r>
        <w:rPr>
          <w:sz w:val="28"/>
        </w:rPr>
        <w:t>кримінальному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321" w:lineRule="exact"/>
        <w:ind w:hanging="707"/>
        <w:rPr>
          <w:sz w:val="28"/>
        </w:rPr>
      </w:pPr>
      <w:r>
        <w:rPr>
          <w:sz w:val="28"/>
        </w:rPr>
        <w:t>Захист</w:t>
      </w:r>
      <w:r>
        <w:rPr>
          <w:spacing w:val="-8"/>
          <w:sz w:val="28"/>
        </w:rPr>
        <w:t xml:space="preserve"> </w:t>
      </w:r>
      <w:r>
        <w:rPr>
          <w:sz w:val="28"/>
        </w:rPr>
        <w:t>неповнолітнього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законним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представником.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hanging="707"/>
        <w:rPr>
          <w:sz w:val="28"/>
        </w:rPr>
      </w:pPr>
      <w:r>
        <w:rPr>
          <w:sz w:val="28"/>
        </w:rPr>
        <w:t>Залучення</w:t>
      </w:r>
      <w:r>
        <w:rPr>
          <w:spacing w:val="6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злочини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ind w:left="119" w:right="109" w:firstLine="710"/>
        <w:rPr>
          <w:sz w:val="28"/>
        </w:rPr>
      </w:pP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як учасник 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 справах про злочини,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вчинені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неповнолітніми.</w:t>
      </w:r>
    </w:p>
    <w:p w:rsidR="008C7600" w:rsidRDefault="00F9450D">
      <w:pPr>
        <w:pStyle w:val="a4"/>
        <w:numPr>
          <w:ilvl w:val="0"/>
          <w:numId w:val="1"/>
        </w:numPr>
        <w:tabs>
          <w:tab w:val="left" w:pos="1536"/>
          <w:tab w:val="left" w:pos="1537"/>
          <w:tab w:val="left" w:pos="2644"/>
          <w:tab w:val="left" w:pos="4624"/>
          <w:tab w:val="left" w:pos="6192"/>
          <w:tab w:val="left" w:pos="7420"/>
          <w:tab w:val="left" w:pos="8571"/>
        </w:tabs>
        <w:spacing w:line="242" w:lineRule="auto"/>
        <w:ind w:left="119" w:right="115" w:firstLine="710"/>
        <w:rPr>
          <w:sz w:val="28"/>
        </w:rPr>
      </w:pPr>
      <w:r>
        <w:rPr>
          <w:sz w:val="28"/>
        </w:rPr>
        <w:t>Участь</w:t>
      </w:r>
      <w:r>
        <w:rPr>
          <w:sz w:val="28"/>
        </w:rPr>
        <w:tab/>
      </w:r>
      <w:r>
        <w:rPr>
          <w:sz w:val="28"/>
        </w:rPr>
        <w:t>представників</w:t>
      </w:r>
      <w:r>
        <w:rPr>
          <w:sz w:val="28"/>
        </w:rPr>
        <w:tab/>
        <w:t>державних</w:t>
      </w:r>
      <w:r>
        <w:rPr>
          <w:sz w:val="28"/>
        </w:rPr>
        <w:tab/>
        <w:t>органів,</w:t>
      </w:r>
      <w:r>
        <w:rPr>
          <w:sz w:val="28"/>
        </w:rPr>
        <w:tab/>
        <w:t>органів</w:t>
      </w:r>
      <w:r>
        <w:rPr>
          <w:sz w:val="28"/>
        </w:rPr>
        <w:tab/>
      </w:r>
      <w:r>
        <w:rPr>
          <w:spacing w:val="-1"/>
          <w:sz w:val="28"/>
        </w:rPr>
        <w:t>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2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неповнолітніх.</w:t>
      </w:r>
    </w:p>
    <w:p w:rsidR="008C7600" w:rsidRDefault="008C7600">
      <w:pPr>
        <w:pStyle w:val="a3"/>
        <w:spacing w:before="1"/>
        <w:ind w:left="0" w:firstLine="0"/>
      </w:pPr>
    </w:p>
    <w:p w:rsidR="008C7600" w:rsidRDefault="008C7600">
      <w:pPr>
        <w:tabs>
          <w:tab w:val="left" w:pos="7332"/>
        </w:tabs>
        <w:spacing w:line="322" w:lineRule="exact"/>
        <w:ind w:left="119"/>
        <w:rPr>
          <w:b/>
          <w:sz w:val="28"/>
        </w:rPr>
      </w:pPr>
      <w:bookmarkStart w:id="0" w:name="_GoBack"/>
      <w:bookmarkEnd w:id="0"/>
    </w:p>
    <w:sectPr w:rsidR="008C7600">
      <w:pgSz w:w="11910" w:h="16840"/>
      <w:pgMar w:top="1040" w:right="460" w:bottom="280" w:left="15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0D" w:rsidRDefault="00F9450D">
      <w:r>
        <w:separator/>
      </w:r>
    </w:p>
  </w:endnote>
  <w:endnote w:type="continuationSeparator" w:id="0">
    <w:p w:rsidR="00F9450D" w:rsidRDefault="00F9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0D" w:rsidRDefault="00F9450D">
      <w:r>
        <w:separator/>
      </w:r>
    </w:p>
  </w:footnote>
  <w:footnote w:type="continuationSeparator" w:id="0">
    <w:p w:rsidR="00F9450D" w:rsidRDefault="00F9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00" w:rsidRDefault="00F9450D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1pt;margin-top:34.65pt;width:12pt;height:15.3pt;z-index:-251658752;mso-position-horizontal-relative:page;mso-position-vertical-relative:page" filled="f" stroked="f">
          <v:textbox inset="0,0,0,0">
            <w:txbxContent>
              <w:p w:rsidR="008C7600" w:rsidRDefault="00F9450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E7F7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333B6"/>
    <w:multiLevelType w:val="hybridMultilevel"/>
    <w:tmpl w:val="0C4AE7BC"/>
    <w:lvl w:ilvl="0" w:tplc="9D0A0202">
      <w:start w:val="1"/>
      <w:numFmt w:val="decimal"/>
      <w:lvlText w:val="%1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A8080DE">
      <w:numFmt w:val="bullet"/>
      <w:lvlText w:val="•"/>
      <w:lvlJc w:val="left"/>
      <w:pPr>
        <w:ind w:left="2372" w:hanging="706"/>
      </w:pPr>
      <w:rPr>
        <w:rFonts w:hint="default"/>
        <w:lang w:val="uk-UA" w:eastAsia="en-US" w:bidi="ar-SA"/>
      </w:rPr>
    </w:lvl>
    <w:lvl w:ilvl="2" w:tplc="68DC1924">
      <w:numFmt w:val="bullet"/>
      <w:lvlText w:val="•"/>
      <w:lvlJc w:val="left"/>
      <w:pPr>
        <w:ind w:left="3204" w:hanging="706"/>
      </w:pPr>
      <w:rPr>
        <w:rFonts w:hint="default"/>
        <w:lang w:val="uk-UA" w:eastAsia="en-US" w:bidi="ar-SA"/>
      </w:rPr>
    </w:lvl>
    <w:lvl w:ilvl="3" w:tplc="C9AAF36C">
      <w:numFmt w:val="bullet"/>
      <w:lvlText w:val="•"/>
      <w:lvlJc w:val="left"/>
      <w:pPr>
        <w:ind w:left="4037" w:hanging="706"/>
      </w:pPr>
      <w:rPr>
        <w:rFonts w:hint="default"/>
        <w:lang w:val="uk-UA" w:eastAsia="en-US" w:bidi="ar-SA"/>
      </w:rPr>
    </w:lvl>
    <w:lvl w:ilvl="4" w:tplc="0CE6337A">
      <w:numFmt w:val="bullet"/>
      <w:lvlText w:val="•"/>
      <w:lvlJc w:val="left"/>
      <w:pPr>
        <w:ind w:left="4869" w:hanging="706"/>
      </w:pPr>
      <w:rPr>
        <w:rFonts w:hint="default"/>
        <w:lang w:val="uk-UA" w:eastAsia="en-US" w:bidi="ar-SA"/>
      </w:rPr>
    </w:lvl>
    <w:lvl w:ilvl="5" w:tplc="21D40910">
      <w:numFmt w:val="bullet"/>
      <w:lvlText w:val="•"/>
      <w:lvlJc w:val="left"/>
      <w:pPr>
        <w:ind w:left="5702" w:hanging="706"/>
      </w:pPr>
      <w:rPr>
        <w:rFonts w:hint="default"/>
        <w:lang w:val="uk-UA" w:eastAsia="en-US" w:bidi="ar-SA"/>
      </w:rPr>
    </w:lvl>
    <w:lvl w:ilvl="6" w:tplc="11D67ADC">
      <w:numFmt w:val="bullet"/>
      <w:lvlText w:val="•"/>
      <w:lvlJc w:val="left"/>
      <w:pPr>
        <w:ind w:left="6534" w:hanging="706"/>
      </w:pPr>
      <w:rPr>
        <w:rFonts w:hint="default"/>
        <w:lang w:val="uk-UA" w:eastAsia="en-US" w:bidi="ar-SA"/>
      </w:rPr>
    </w:lvl>
    <w:lvl w:ilvl="7" w:tplc="D9C2969E">
      <w:numFmt w:val="bullet"/>
      <w:lvlText w:val="•"/>
      <w:lvlJc w:val="left"/>
      <w:pPr>
        <w:ind w:left="7366" w:hanging="706"/>
      </w:pPr>
      <w:rPr>
        <w:rFonts w:hint="default"/>
        <w:lang w:val="uk-UA" w:eastAsia="en-US" w:bidi="ar-SA"/>
      </w:rPr>
    </w:lvl>
    <w:lvl w:ilvl="8" w:tplc="99B6715A">
      <w:numFmt w:val="bullet"/>
      <w:lvlText w:val="•"/>
      <w:lvlJc w:val="left"/>
      <w:pPr>
        <w:ind w:left="8199" w:hanging="70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7600"/>
    <w:rsid w:val="008C7600"/>
    <w:rsid w:val="00EE7F7C"/>
    <w:rsid w:val="00F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9A7E66C-9FF3-4CB2-9DAD-E01334D9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6" w:hanging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6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user</cp:lastModifiedBy>
  <cp:revision>2</cp:revision>
  <dcterms:created xsi:type="dcterms:W3CDTF">2022-10-24T11:52:00Z</dcterms:created>
  <dcterms:modified xsi:type="dcterms:W3CDTF">2022-10-24T11:53:00Z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