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Затверджено на засіданні</w:t>
      </w:r>
    </w:p>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кафедри судочинства</w:t>
      </w:r>
      <w:r w:rsidR="000546D6">
        <w:rPr>
          <w:rFonts w:ascii="Times New Roman" w:hAnsi="Times New Roman" w:cs="Times New Roman"/>
          <w:sz w:val="24"/>
          <w:szCs w:val="24"/>
        </w:rPr>
        <w:t>,</w:t>
      </w:r>
      <w:r w:rsidRPr="00A843E4">
        <w:rPr>
          <w:rFonts w:ascii="Times New Roman" w:hAnsi="Times New Roman" w:cs="Times New Roman"/>
          <w:sz w:val="24"/>
          <w:szCs w:val="24"/>
        </w:rPr>
        <w:t xml:space="preserve"> </w:t>
      </w:r>
    </w:p>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 xml:space="preserve">протокол № </w:t>
      </w:r>
      <w:r w:rsidR="00334FEC">
        <w:rPr>
          <w:rFonts w:ascii="Times New Roman" w:hAnsi="Times New Roman" w:cs="Times New Roman"/>
          <w:sz w:val="24"/>
          <w:szCs w:val="24"/>
          <w:lang w:val="ru-RU"/>
        </w:rPr>
        <w:t>1</w:t>
      </w:r>
      <w:r w:rsidRPr="00A843E4">
        <w:rPr>
          <w:rFonts w:ascii="Times New Roman" w:hAnsi="Times New Roman" w:cs="Times New Roman"/>
          <w:sz w:val="24"/>
          <w:szCs w:val="24"/>
        </w:rPr>
        <w:t xml:space="preserve"> від </w:t>
      </w:r>
      <w:r w:rsidR="00371A81">
        <w:rPr>
          <w:rFonts w:ascii="Times New Roman" w:hAnsi="Times New Roman" w:cs="Times New Roman"/>
          <w:sz w:val="24"/>
          <w:szCs w:val="24"/>
          <w:lang w:val="ru-RU"/>
        </w:rPr>
        <w:t>31</w:t>
      </w:r>
      <w:r w:rsidRPr="00A843E4">
        <w:rPr>
          <w:rFonts w:ascii="Times New Roman" w:hAnsi="Times New Roman" w:cs="Times New Roman"/>
          <w:sz w:val="24"/>
          <w:szCs w:val="24"/>
          <w:lang w:val="ru-RU"/>
        </w:rPr>
        <w:t>.08</w:t>
      </w:r>
      <w:r w:rsidR="00CD4E32">
        <w:rPr>
          <w:rFonts w:ascii="Times New Roman" w:hAnsi="Times New Roman" w:cs="Times New Roman"/>
          <w:sz w:val="24"/>
          <w:szCs w:val="24"/>
        </w:rPr>
        <w:t>.2022</w:t>
      </w:r>
      <w:bookmarkStart w:id="0" w:name="_GoBack"/>
      <w:bookmarkEnd w:id="0"/>
      <w:r w:rsidRPr="00A843E4">
        <w:rPr>
          <w:rFonts w:ascii="Times New Roman" w:hAnsi="Times New Roman" w:cs="Times New Roman"/>
          <w:sz w:val="24"/>
          <w:szCs w:val="24"/>
        </w:rPr>
        <w:t xml:space="preserve"> р.</w:t>
      </w:r>
    </w:p>
    <w:p w:rsidR="000D74EB" w:rsidRDefault="000D74EB" w:rsidP="000D74EB">
      <w:pPr>
        <w:spacing w:after="0" w:line="240" w:lineRule="auto"/>
        <w:ind w:hanging="360"/>
        <w:jc w:val="center"/>
        <w:rPr>
          <w:rFonts w:ascii="Times New Roman" w:hAnsi="Times New Roman" w:cs="Times New Roman"/>
          <w:sz w:val="28"/>
          <w:szCs w:val="28"/>
        </w:rPr>
      </w:pPr>
    </w:p>
    <w:p w:rsidR="000D74EB" w:rsidRDefault="000D74EB" w:rsidP="000D74EB">
      <w:pPr>
        <w:spacing w:after="0" w:line="240" w:lineRule="auto"/>
        <w:ind w:hanging="360"/>
        <w:jc w:val="center"/>
        <w:rPr>
          <w:rFonts w:ascii="Times New Roman" w:hAnsi="Times New Roman" w:cs="Times New Roman"/>
          <w:sz w:val="28"/>
          <w:szCs w:val="28"/>
        </w:rPr>
      </w:pPr>
    </w:p>
    <w:p w:rsidR="000D74EB" w:rsidRPr="00A843E4" w:rsidRDefault="000D74EB" w:rsidP="000D74EB">
      <w:pPr>
        <w:spacing w:after="0" w:line="240" w:lineRule="auto"/>
        <w:ind w:hanging="360"/>
        <w:jc w:val="center"/>
        <w:rPr>
          <w:rFonts w:ascii="Times New Roman" w:hAnsi="Times New Roman" w:cs="Times New Roman"/>
          <w:sz w:val="28"/>
          <w:szCs w:val="28"/>
        </w:rPr>
      </w:pPr>
    </w:p>
    <w:p w:rsidR="000D74EB" w:rsidRPr="00A843E4" w:rsidRDefault="000D74EB" w:rsidP="000D74EB">
      <w:pPr>
        <w:spacing w:after="0" w:line="240" w:lineRule="auto"/>
        <w:ind w:firstLine="540"/>
        <w:jc w:val="center"/>
        <w:rPr>
          <w:rFonts w:ascii="Times New Roman" w:hAnsi="Times New Roman" w:cs="Times New Roman"/>
          <w:b/>
          <w:sz w:val="28"/>
          <w:szCs w:val="28"/>
        </w:rPr>
      </w:pPr>
      <w:r w:rsidRPr="00A843E4">
        <w:rPr>
          <w:rFonts w:ascii="Times New Roman" w:hAnsi="Times New Roman" w:cs="Times New Roman"/>
          <w:b/>
          <w:sz w:val="28"/>
          <w:szCs w:val="28"/>
        </w:rPr>
        <w:t>ПРОГРАМОВІ ВИМОГИ</w:t>
      </w:r>
    </w:p>
    <w:p w:rsidR="000D74EB" w:rsidRDefault="000D74EB" w:rsidP="000D74EB">
      <w:pPr>
        <w:spacing w:after="0" w:line="240" w:lineRule="auto"/>
        <w:ind w:firstLine="540"/>
        <w:jc w:val="center"/>
        <w:rPr>
          <w:rFonts w:ascii="Times New Roman" w:hAnsi="Times New Roman" w:cs="Times New Roman"/>
          <w:b/>
          <w:sz w:val="28"/>
          <w:szCs w:val="28"/>
          <w:u w:val="single"/>
        </w:rPr>
      </w:pPr>
      <w:r w:rsidRPr="00A843E4">
        <w:rPr>
          <w:rFonts w:ascii="Times New Roman" w:hAnsi="Times New Roman" w:cs="Times New Roman"/>
          <w:b/>
          <w:sz w:val="28"/>
          <w:szCs w:val="28"/>
        </w:rPr>
        <w:t xml:space="preserve">для підготовки до здачі </w:t>
      </w:r>
      <w:r>
        <w:rPr>
          <w:rFonts w:ascii="Times New Roman" w:hAnsi="Times New Roman" w:cs="Times New Roman"/>
          <w:b/>
          <w:sz w:val="28"/>
          <w:szCs w:val="28"/>
        </w:rPr>
        <w:t>екзамену</w:t>
      </w:r>
      <w:r w:rsidRPr="00A843E4">
        <w:rPr>
          <w:rFonts w:ascii="Times New Roman" w:hAnsi="Times New Roman" w:cs="Times New Roman"/>
          <w:b/>
          <w:sz w:val="28"/>
          <w:szCs w:val="28"/>
        </w:rPr>
        <w:t xml:space="preserve"> з навчальної дисципліни</w:t>
      </w:r>
    </w:p>
    <w:p w:rsidR="000D74EB" w:rsidRDefault="000D74EB" w:rsidP="000D74EB">
      <w:pPr>
        <w:spacing w:after="0" w:line="240" w:lineRule="auto"/>
        <w:ind w:firstLine="540"/>
        <w:jc w:val="center"/>
        <w:rPr>
          <w:rFonts w:ascii="Times New Roman" w:hAnsi="Times New Roman" w:cs="Times New Roman"/>
          <w:b/>
          <w:sz w:val="28"/>
          <w:szCs w:val="28"/>
          <w:u w:val="single"/>
        </w:rPr>
      </w:pPr>
      <w:r w:rsidRPr="00A843E4">
        <w:rPr>
          <w:rFonts w:ascii="Times New Roman" w:hAnsi="Times New Roman" w:cs="Times New Roman"/>
          <w:b/>
          <w:sz w:val="28"/>
          <w:szCs w:val="28"/>
          <w:u w:val="single"/>
        </w:rPr>
        <w:t>«</w:t>
      </w:r>
      <w:r>
        <w:rPr>
          <w:rFonts w:ascii="Times New Roman" w:hAnsi="Times New Roman" w:cs="Times New Roman"/>
          <w:b/>
          <w:sz w:val="28"/>
          <w:szCs w:val="28"/>
          <w:u w:val="single"/>
        </w:rPr>
        <w:t>АДМІ</w:t>
      </w:r>
      <w:r w:rsidR="0089760E">
        <w:rPr>
          <w:rFonts w:ascii="Times New Roman" w:hAnsi="Times New Roman" w:cs="Times New Roman"/>
          <w:b/>
          <w:sz w:val="28"/>
          <w:szCs w:val="28"/>
          <w:u w:val="single"/>
        </w:rPr>
        <w:t>НІСТРАТИВНЕ ПРОЦЕСУАЛЬНЕ ПРАВО</w:t>
      </w:r>
      <w:r w:rsidRPr="00A843E4">
        <w:rPr>
          <w:rFonts w:ascii="Times New Roman" w:hAnsi="Times New Roman" w:cs="Times New Roman"/>
          <w:b/>
          <w:sz w:val="28"/>
          <w:szCs w:val="28"/>
          <w:u w:val="single"/>
        </w:rPr>
        <w:t>»</w:t>
      </w:r>
    </w:p>
    <w:p w:rsidR="000D74EB" w:rsidRPr="00A843E4" w:rsidRDefault="000D74EB" w:rsidP="000D74EB">
      <w:pPr>
        <w:spacing w:after="0" w:line="240" w:lineRule="auto"/>
        <w:ind w:firstLine="540"/>
        <w:jc w:val="center"/>
        <w:rPr>
          <w:rFonts w:ascii="Times New Roman" w:hAnsi="Times New Roman" w:cs="Times New Roman"/>
          <w:b/>
          <w:sz w:val="28"/>
          <w:szCs w:val="28"/>
          <w:u w:val="single"/>
        </w:rPr>
      </w:pPr>
    </w:p>
    <w:p w:rsidR="000D74EB" w:rsidRDefault="000D74EB" w:rsidP="000D74EB">
      <w:pPr>
        <w:spacing w:after="0" w:line="240" w:lineRule="auto"/>
        <w:ind w:firstLine="709"/>
        <w:jc w:val="center"/>
        <w:rPr>
          <w:rFonts w:ascii="Times New Roman" w:hAnsi="Times New Roman" w:cs="Times New Roman"/>
          <w:b/>
          <w:sz w:val="28"/>
          <w:szCs w:val="28"/>
        </w:rPr>
      </w:pPr>
      <w:r w:rsidRPr="00A843E4">
        <w:rPr>
          <w:rFonts w:ascii="Times New Roman" w:hAnsi="Times New Roman" w:cs="Times New Roman"/>
          <w:b/>
          <w:sz w:val="28"/>
          <w:szCs w:val="28"/>
        </w:rPr>
        <w:t xml:space="preserve">для студентів </w:t>
      </w:r>
      <w:r>
        <w:rPr>
          <w:rFonts w:ascii="Times New Roman" w:hAnsi="Times New Roman" w:cs="Times New Roman"/>
          <w:b/>
          <w:sz w:val="28"/>
          <w:szCs w:val="28"/>
        </w:rPr>
        <w:t>ІІІ курсу</w:t>
      </w:r>
    </w:p>
    <w:p w:rsidR="000D74EB" w:rsidRDefault="00334FEC" w:rsidP="000D74E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освітньо-професійної програми</w:t>
      </w:r>
      <w:r w:rsidR="000D74EB" w:rsidRPr="00A843E4">
        <w:rPr>
          <w:rFonts w:ascii="Times New Roman" w:hAnsi="Times New Roman" w:cs="Times New Roman"/>
          <w:b/>
          <w:sz w:val="28"/>
          <w:szCs w:val="28"/>
        </w:rPr>
        <w:t xml:space="preserve"> </w:t>
      </w:r>
      <w:r w:rsidR="0089760E">
        <w:rPr>
          <w:rFonts w:ascii="Times New Roman" w:hAnsi="Times New Roman" w:cs="Times New Roman"/>
          <w:b/>
          <w:sz w:val="28"/>
          <w:szCs w:val="28"/>
        </w:rPr>
        <w:t>Міжнародне та європейське п</w:t>
      </w:r>
      <w:r w:rsidR="000D74EB" w:rsidRPr="00A843E4">
        <w:rPr>
          <w:rFonts w:ascii="Times New Roman" w:hAnsi="Times New Roman" w:cs="Times New Roman"/>
          <w:b/>
          <w:sz w:val="28"/>
          <w:szCs w:val="28"/>
        </w:rPr>
        <w:t>раво, освітнього ступеня «</w:t>
      </w:r>
      <w:r w:rsidR="000D74EB">
        <w:rPr>
          <w:rFonts w:ascii="Times New Roman" w:hAnsi="Times New Roman" w:cs="Times New Roman"/>
          <w:b/>
          <w:sz w:val="28"/>
          <w:szCs w:val="28"/>
        </w:rPr>
        <w:t>бакалавр»</w:t>
      </w:r>
    </w:p>
    <w:p w:rsidR="000D74EB" w:rsidRDefault="000D74EB" w:rsidP="000D74EB">
      <w:pPr>
        <w:spacing w:after="0" w:line="240" w:lineRule="auto"/>
        <w:ind w:firstLine="709"/>
        <w:jc w:val="center"/>
        <w:rPr>
          <w:rFonts w:ascii="Times New Roman" w:hAnsi="Times New Roman" w:cs="Times New Roman"/>
          <w:b/>
          <w:sz w:val="28"/>
          <w:szCs w:val="28"/>
        </w:rPr>
      </w:pPr>
    </w:p>
    <w:p w:rsidR="000D74EB" w:rsidRPr="000D43FB" w:rsidRDefault="000D74EB" w:rsidP="000D74EB">
      <w:pPr>
        <w:spacing w:after="0" w:line="240" w:lineRule="auto"/>
        <w:ind w:firstLine="540"/>
        <w:jc w:val="both"/>
        <w:rPr>
          <w:rFonts w:ascii="Times New Roman" w:hAnsi="Times New Roman" w:cs="Times New Roman"/>
          <w:b/>
          <w:sz w:val="28"/>
          <w:szCs w:val="28"/>
        </w:rPr>
      </w:pPr>
      <w:r w:rsidRPr="000D43FB">
        <w:rPr>
          <w:rFonts w:ascii="Times New Roman" w:hAnsi="Times New Roman" w:cs="Times New Roman"/>
          <w:b/>
          <w:sz w:val="28"/>
          <w:szCs w:val="28"/>
        </w:rPr>
        <w:t>ТЕМА 1. Адміністративно-процесуальне право як галузь права</w:t>
      </w:r>
    </w:p>
    <w:p w:rsidR="000D74EB" w:rsidRPr="000D43FB" w:rsidRDefault="000D74EB" w:rsidP="000D74EB">
      <w:pPr>
        <w:widowControl w:val="0"/>
        <w:tabs>
          <w:tab w:val="left" w:pos="0"/>
          <w:tab w:val="left" w:pos="426"/>
        </w:tabs>
        <w:autoSpaceDE w:val="0"/>
        <w:autoSpaceDN w:val="0"/>
        <w:adjustRightInd w:val="0"/>
        <w:spacing w:after="0" w:line="240" w:lineRule="auto"/>
        <w:jc w:val="both"/>
        <w:rPr>
          <w:rFonts w:ascii="Times New Roman" w:hAnsi="Times New Roman" w:cs="Times New Roman"/>
          <w:sz w:val="28"/>
          <w:szCs w:val="28"/>
        </w:rPr>
      </w:pPr>
      <w:r w:rsidRPr="000D43FB">
        <w:rPr>
          <w:rFonts w:ascii="Times New Roman" w:hAnsi="Times New Roman" w:cs="Times New Roman"/>
          <w:sz w:val="28"/>
          <w:szCs w:val="28"/>
        </w:rPr>
        <w:tab/>
        <w:t xml:space="preserve">  Поняття адміністративно-процесуального права та його значення. Сучасні теоретико-правові концепції адміністративно-процесуального права України. Співвідношення з суміжними поняттями: адміністративний процес, адміністративні процедури, адміністративні провадження.</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Предмет, метод та система адміністративного процесуального права.</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Функції адміністративно-процесуального права.</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Поняття та види джерел адміністративного процесу.</w:t>
      </w:r>
    </w:p>
    <w:p w:rsidR="000D74EB" w:rsidRPr="000546D6" w:rsidRDefault="000D74EB" w:rsidP="000D74EB">
      <w:pPr>
        <w:pStyle w:val="a5"/>
        <w:spacing w:before="0" w:beforeAutospacing="0" w:after="0" w:afterAutospacing="0"/>
        <w:ind w:firstLine="540"/>
        <w:jc w:val="both"/>
        <w:rPr>
          <w:sz w:val="28"/>
          <w:szCs w:val="28"/>
          <w:lang w:val="uk-UA"/>
        </w:rPr>
      </w:pPr>
      <w:r w:rsidRPr="000D43FB">
        <w:rPr>
          <w:sz w:val="28"/>
          <w:szCs w:val="28"/>
          <w:lang w:val="uk-UA"/>
        </w:rPr>
        <w:t xml:space="preserve"> </w:t>
      </w:r>
      <w:r w:rsidRPr="000546D6">
        <w:rPr>
          <w:sz w:val="28"/>
          <w:szCs w:val="28"/>
          <w:lang w:val="uk-UA"/>
        </w:rPr>
        <w:t>Взаємодія адміністративно-процесуального права з іншими галузями права.</w:t>
      </w:r>
    </w:p>
    <w:p w:rsidR="000D74EB" w:rsidRPr="000D43FB" w:rsidRDefault="000D74EB" w:rsidP="000D74EB">
      <w:pPr>
        <w:pStyle w:val="a5"/>
        <w:spacing w:before="0" w:beforeAutospacing="0" w:after="0" w:afterAutospacing="0"/>
        <w:ind w:firstLine="540"/>
        <w:jc w:val="both"/>
        <w:rPr>
          <w:sz w:val="28"/>
          <w:szCs w:val="28"/>
          <w:lang w:val="uk-UA"/>
        </w:rPr>
      </w:pPr>
    </w:p>
    <w:p w:rsidR="000D74EB" w:rsidRPr="000D43FB" w:rsidRDefault="000D74EB" w:rsidP="000D74EB">
      <w:pPr>
        <w:autoSpaceDE w:val="0"/>
        <w:autoSpaceDN w:val="0"/>
        <w:adjustRightInd w:val="0"/>
        <w:spacing w:after="0" w:line="240" w:lineRule="auto"/>
        <w:ind w:firstLine="540"/>
        <w:jc w:val="both"/>
        <w:rPr>
          <w:rFonts w:ascii="Times New Roman" w:hAnsi="Times New Roman" w:cs="Times New Roman"/>
          <w:b/>
          <w:i/>
          <w:sz w:val="28"/>
          <w:szCs w:val="28"/>
        </w:rPr>
      </w:pPr>
      <w:r w:rsidRPr="000D43FB">
        <w:rPr>
          <w:rFonts w:ascii="Times New Roman" w:hAnsi="Times New Roman" w:cs="Times New Roman"/>
          <w:b/>
          <w:sz w:val="28"/>
          <w:szCs w:val="28"/>
        </w:rPr>
        <w:t xml:space="preserve">ТЕМА 2. </w:t>
      </w:r>
      <w:r w:rsidRPr="000D43FB">
        <w:rPr>
          <w:rStyle w:val="FontStyle13"/>
          <w:b/>
          <w:sz w:val="28"/>
          <w:szCs w:val="28"/>
          <w:lang w:eastAsia="uk-UA"/>
        </w:rPr>
        <w:t>Загальна характеристика адміністративних проваджень</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Поняття та ознаки адміністративних проваджень.</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Класифікація адміністративних проваджень. Провадження у сфері управління, провадження з адміністративного судочинства та адміністративно-деліктні провадження як зміст адміністративного процесу.</w:t>
      </w:r>
    </w:p>
    <w:p w:rsidR="000D74EB" w:rsidRPr="000D43FB" w:rsidRDefault="000D74EB" w:rsidP="000D74EB">
      <w:pPr>
        <w:widowControl w:val="0"/>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sz w:val="28"/>
          <w:szCs w:val="28"/>
        </w:rPr>
        <w:t>Стадії адміністративних проваджень, їх характеристика.</w:t>
      </w:r>
    </w:p>
    <w:p w:rsidR="000D74EB" w:rsidRPr="000D43FB" w:rsidRDefault="000D74EB" w:rsidP="000D74EB">
      <w:pPr>
        <w:widowControl w:val="0"/>
        <w:tabs>
          <w:tab w:val="center" w:pos="4947"/>
          <w:tab w:val="left" w:pos="6720"/>
        </w:tabs>
        <w:spacing w:after="0" w:line="240" w:lineRule="auto"/>
        <w:ind w:firstLine="540"/>
        <w:jc w:val="both"/>
        <w:rPr>
          <w:rFonts w:ascii="Times New Roman" w:hAnsi="Times New Roman" w:cs="Times New Roman"/>
          <w:b/>
          <w:sz w:val="28"/>
          <w:szCs w:val="28"/>
        </w:rPr>
      </w:pPr>
    </w:p>
    <w:p w:rsidR="000D74EB" w:rsidRPr="000D43FB" w:rsidRDefault="000D74EB" w:rsidP="000D74EB">
      <w:pPr>
        <w:widowControl w:val="0"/>
        <w:tabs>
          <w:tab w:val="center" w:pos="4947"/>
          <w:tab w:val="left" w:pos="6720"/>
        </w:tabs>
        <w:spacing w:after="0" w:line="240" w:lineRule="auto"/>
        <w:ind w:firstLine="540"/>
        <w:jc w:val="both"/>
        <w:rPr>
          <w:rFonts w:ascii="Times New Roman" w:hAnsi="Times New Roman" w:cs="Times New Roman"/>
          <w:b/>
          <w:color w:val="000000"/>
          <w:sz w:val="28"/>
          <w:szCs w:val="28"/>
        </w:rPr>
      </w:pPr>
      <w:r w:rsidRPr="000D43FB">
        <w:rPr>
          <w:rFonts w:ascii="Times New Roman" w:hAnsi="Times New Roman" w:cs="Times New Roman"/>
          <w:b/>
          <w:sz w:val="28"/>
          <w:szCs w:val="28"/>
        </w:rPr>
        <w:t xml:space="preserve">ТЕМА 3. </w:t>
      </w:r>
      <w:r w:rsidRPr="000D43FB">
        <w:rPr>
          <w:rStyle w:val="FontStyle13"/>
          <w:b/>
          <w:sz w:val="28"/>
          <w:szCs w:val="28"/>
          <w:lang w:eastAsia="uk-UA"/>
        </w:rPr>
        <w:t>Провадження у сфері управління</w:t>
      </w:r>
      <w:r w:rsidRPr="000D43FB">
        <w:rPr>
          <w:rFonts w:ascii="Times New Roman" w:hAnsi="Times New Roman" w:cs="Times New Roman"/>
          <w:b/>
          <w:color w:val="000000"/>
          <w:sz w:val="28"/>
          <w:szCs w:val="28"/>
        </w:rPr>
        <w:t xml:space="preserve"> </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sz w:val="28"/>
          <w:szCs w:val="28"/>
        </w:rPr>
        <w:t>Провадження у сфері управління: поняття, види.</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iCs/>
          <w:sz w:val="28"/>
          <w:szCs w:val="28"/>
        </w:rPr>
      </w:pPr>
      <w:r w:rsidRPr="000D43FB">
        <w:rPr>
          <w:rFonts w:ascii="Times New Roman" w:hAnsi="Times New Roman" w:cs="Times New Roman"/>
          <w:sz w:val="28"/>
          <w:szCs w:val="28"/>
        </w:rPr>
        <w:t>Провадження за заявою суб’єкта: реєстраційні та дозвільні.</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iCs/>
          <w:sz w:val="28"/>
          <w:szCs w:val="28"/>
        </w:rPr>
      </w:pPr>
      <w:r w:rsidRPr="000D43FB">
        <w:rPr>
          <w:rFonts w:ascii="Times New Roman" w:hAnsi="Times New Roman" w:cs="Times New Roman"/>
          <w:iCs/>
          <w:sz w:val="28"/>
          <w:szCs w:val="28"/>
        </w:rPr>
        <w:t>Провадження за скаргою суб’єкта: правове регулювання, загальні та спеціальні органи, уповноважені на розгляд скарг.</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iCs/>
          <w:sz w:val="28"/>
          <w:szCs w:val="28"/>
        </w:rPr>
        <w:t>Провадження за ініціативною орган</w:t>
      </w:r>
      <w:r w:rsidR="00AD15FE">
        <w:rPr>
          <w:rFonts w:ascii="Times New Roman" w:hAnsi="Times New Roman" w:cs="Times New Roman"/>
          <w:iCs/>
          <w:sz w:val="28"/>
          <w:szCs w:val="28"/>
        </w:rPr>
        <w:t>у</w:t>
      </w:r>
      <w:r w:rsidRPr="000D43FB">
        <w:rPr>
          <w:rFonts w:ascii="Times New Roman" w:hAnsi="Times New Roman" w:cs="Times New Roman"/>
          <w:iCs/>
          <w:sz w:val="28"/>
          <w:szCs w:val="28"/>
        </w:rPr>
        <w:t xml:space="preserve"> владних повноважень: контрольно-наглядові провадження, провадження із застосування заходів адміністративного примусу.</w:t>
      </w:r>
    </w:p>
    <w:p w:rsidR="000D74EB" w:rsidRPr="000D43FB" w:rsidRDefault="000D74EB" w:rsidP="000D74EB">
      <w:pPr>
        <w:shd w:val="clear" w:color="auto" w:fill="FFFFFF"/>
        <w:spacing w:after="0" w:line="240" w:lineRule="auto"/>
        <w:jc w:val="both"/>
        <w:rPr>
          <w:rFonts w:ascii="Times New Roman" w:hAnsi="Times New Roman" w:cs="Times New Roman"/>
          <w:color w:val="000000"/>
          <w:sz w:val="28"/>
          <w:szCs w:val="28"/>
        </w:rPr>
      </w:pPr>
    </w:p>
    <w:p w:rsidR="000D74EB" w:rsidRPr="000D43FB" w:rsidRDefault="000D74EB" w:rsidP="000D74EB">
      <w:pPr>
        <w:shd w:val="clear" w:color="auto" w:fill="FFFFFF"/>
        <w:spacing w:after="0" w:line="240" w:lineRule="auto"/>
        <w:ind w:firstLine="540"/>
        <w:jc w:val="both"/>
        <w:rPr>
          <w:rFonts w:ascii="Times New Roman" w:hAnsi="Times New Roman" w:cs="Times New Roman"/>
          <w:color w:val="000000"/>
          <w:sz w:val="28"/>
          <w:szCs w:val="28"/>
        </w:rPr>
      </w:pPr>
      <w:r w:rsidRPr="000D43FB">
        <w:rPr>
          <w:rFonts w:ascii="Times New Roman" w:hAnsi="Times New Roman" w:cs="Times New Roman"/>
          <w:b/>
          <w:sz w:val="28"/>
          <w:szCs w:val="28"/>
        </w:rPr>
        <w:t xml:space="preserve">ТЕМА 4. </w:t>
      </w:r>
      <w:r w:rsidRPr="000D43FB">
        <w:rPr>
          <w:rStyle w:val="FontStyle13"/>
          <w:b/>
          <w:sz w:val="28"/>
          <w:szCs w:val="28"/>
          <w:lang w:eastAsia="uk-UA"/>
        </w:rPr>
        <w:t>Провадження у справах про адміністративні правопорушення</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 xml:space="preserve">Загальна характеристика провадження в справах про адміністративні правопорушення: завдання та принципи провадження. Види проваджень у справах про адміністративні правопорушення: звичайне, спрощене. </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lastRenderedPageBreak/>
        <w:t>Підвідомчість справ про адміністративні правопорушення. Органи (посадові особи), які розглядають справи про адміністративні правопорушення: адміністративні комісії при виконавчих комітетах сільських, селищних, міських рад; районні, районні у місті, міські чи міськрайонні суди; органи внутрішніх справ; органи державних інспекцій, інші органи (посадові особи) уповноважені розглядати і вирішувати справи про адміністративні правопорушення, їх компетенція.</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Права та обов'язки осіб, які беруть участь у провадженні в справах про адміністративні правопорушення.</w:t>
      </w:r>
    </w:p>
    <w:p w:rsidR="000D74EB" w:rsidRPr="000D43FB" w:rsidRDefault="000D74EB" w:rsidP="000D74EB">
      <w:pPr>
        <w:widowControl w:val="0"/>
        <w:spacing w:after="0" w:line="240" w:lineRule="auto"/>
        <w:ind w:firstLine="540"/>
        <w:jc w:val="both"/>
        <w:rPr>
          <w:rStyle w:val="FontStyle13"/>
          <w:sz w:val="28"/>
          <w:szCs w:val="28"/>
        </w:rPr>
      </w:pPr>
      <w:r w:rsidRPr="000D43FB">
        <w:rPr>
          <w:rFonts w:ascii="Times New Roman" w:hAnsi="Times New Roman" w:cs="Times New Roman"/>
          <w:sz w:val="28"/>
          <w:szCs w:val="28"/>
        </w:rPr>
        <w:t>Стадії провадження у справах про адміністративні правопорушення: відкриття провадження; розгляд справи; винесення постанови; перегляд постанови; виконання постанови.</w:t>
      </w:r>
    </w:p>
    <w:p w:rsidR="000D74EB" w:rsidRPr="000D43FB" w:rsidRDefault="000D74EB" w:rsidP="000D74EB">
      <w:pPr>
        <w:shd w:val="clear" w:color="auto" w:fill="FFFFFF"/>
        <w:spacing w:after="0" w:line="240" w:lineRule="auto"/>
        <w:jc w:val="both"/>
        <w:rPr>
          <w:rFonts w:ascii="Times New Roman" w:hAnsi="Times New Roman" w:cs="Times New Roman"/>
          <w:b/>
          <w:sz w:val="28"/>
          <w:szCs w:val="28"/>
        </w:rPr>
      </w:pPr>
    </w:p>
    <w:p w:rsidR="000D74EB" w:rsidRPr="000D43FB" w:rsidRDefault="000D74EB" w:rsidP="000D74EB">
      <w:pPr>
        <w:shd w:val="clear" w:color="auto" w:fill="FFFFFF"/>
        <w:spacing w:after="0" w:line="240" w:lineRule="auto"/>
        <w:ind w:firstLine="540"/>
        <w:jc w:val="both"/>
        <w:rPr>
          <w:rStyle w:val="FontStyle13"/>
          <w:b/>
          <w:sz w:val="28"/>
          <w:szCs w:val="28"/>
          <w:lang w:eastAsia="uk-UA"/>
        </w:rPr>
      </w:pPr>
      <w:r w:rsidRPr="000D43FB">
        <w:rPr>
          <w:rFonts w:ascii="Times New Roman" w:hAnsi="Times New Roman" w:cs="Times New Roman"/>
          <w:b/>
          <w:sz w:val="28"/>
          <w:szCs w:val="28"/>
        </w:rPr>
        <w:t xml:space="preserve">ТЕМА 5. </w:t>
      </w:r>
      <w:r w:rsidRPr="000D43FB">
        <w:rPr>
          <w:rStyle w:val="FontStyle13"/>
          <w:b/>
          <w:sz w:val="28"/>
          <w:szCs w:val="28"/>
          <w:lang w:eastAsia="uk-UA"/>
        </w:rPr>
        <w:t>Адміністративний (позасудовий) порядок захисту прав у сфері публічно-правових відносин</w:t>
      </w:r>
    </w:p>
    <w:p w:rsidR="000D74EB" w:rsidRPr="000D43FB" w:rsidRDefault="000D74EB" w:rsidP="000D74EB">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Загальні правові засади оскарження в адміністративному (позасудовому) порядку.</w:t>
      </w:r>
    </w:p>
    <w:p w:rsidR="000D74EB" w:rsidRPr="000D43FB" w:rsidRDefault="000D74EB" w:rsidP="000D74EB">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Порядок звернення до органів загальної комепетенції, уповноважених на розгляд скарг. Процедура розгляду та прийняття рішення. Правові наслідки прийнятого рішення.</w:t>
      </w:r>
    </w:p>
    <w:p w:rsidR="000546D6" w:rsidRDefault="000D74EB" w:rsidP="000546D6">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Звернення до спеціальних органів, уповноважених на розгляд скарг в окремих категорія</w:t>
      </w:r>
      <w:r w:rsidR="000546D6">
        <w:rPr>
          <w:rFonts w:ascii="Times New Roman" w:hAnsi="Times New Roman" w:cs="Times New Roman"/>
          <w:color w:val="333333"/>
          <w:sz w:val="28"/>
          <w:szCs w:val="28"/>
          <w:shd w:val="clear" w:color="auto" w:fill="FFFFFF"/>
        </w:rPr>
        <w:t>х публічно-правових спорів.</w:t>
      </w:r>
    </w:p>
    <w:p w:rsidR="000D74EB" w:rsidRDefault="000D74EB" w:rsidP="000546D6">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Проблемні питання виконання рішень, прийнятих в адміністративному (позасудовому) порядку з метою захисту прав, свобод та законних інтересів у сфері публічно-правових відносин.</w:t>
      </w:r>
    </w:p>
    <w:p w:rsidR="000D74EB" w:rsidRDefault="000D74EB" w:rsidP="000D74EB">
      <w:pPr>
        <w:spacing w:after="0" w:line="240" w:lineRule="auto"/>
        <w:jc w:val="both"/>
        <w:rPr>
          <w:rFonts w:ascii="Times New Roman" w:hAnsi="Times New Roman" w:cs="Times New Roman"/>
          <w:color w:val="333333"/>
          <w:sz w:val="28"/>
          <w:szCs w:val="28"/>
          <w:shd w:val="clear" w:color="auto" w:fill="FFFFFF"/>
        </w:rPr>
      </w:pPr>
    </w:p>
    <w:p w:rsidR="000D74EB" w:rsidRPr="00A0211F" w:rsidRDefault="000D74EB" w:rsidP="000D74EB">
      <w:pPr>
        <w:pStyle w:val="a3"/>
        <w:jc w:val="both"/>
        <w:rPr>
          <w:szCs w:val="28"/>
        </w:rPr>
      </w:pPr>
      <w:r w:rsidRPr="00A0211F">
        <w:rPr>
          <w:b/>
          <w:szCs w:val="28"/>
        </w:rPr>
        <w:t xml:space="preserve">ТЕМА 6. </w:t>
      </w:r>
      <w:r w:rsidRPr="00A0211F">
        <w:rPr>
          <w:rStyle w:val="FontStyle13"/>
          <w:b/>
          <w:sz w:val="28"/>
          <w:szCs w:val="28"/>
          <w:lang w:eastAsia="uk-UA"/>
        </w:rPr>
        <w:t xml:space="preserve">Адміністративна юрисдикція та підсудність адміністративних справ. </w:t>
      </w:r>
    </w:p>
    <w:p w:rsidR="000D74EB" w:rsidRPr="00A0211F" w:rsidRDefault="000D74EB" w:rsidP="000D74EB">
      <w:pPr>
        <w:widowControl w:val="0"/>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Поняття адміністративної юстиції та її ознаки. Матеріальний, процесуальний та організаційний критерії адміністративної юстиції.</w:t>
      </w:r>
    </w:p>
    <w:p w:rsidR="000D74EB" w:rsidRPr="00A0211F" w:rsidRDefault="000D74EB" w:rsidP="000D74EB">
      <w:pPr>
        <w:widowControl w:val="0"/>
        <w:spacing w:after="0" w:line="240" w:lineRule="auto"/>
        <w:ind w:firstLine="600"/>
        <w:jc w:val="both"/>
        <w:rPr>
          <w:rFonts w:ascii="Times New Roman" w:hAnsi="Times New Roman" w:cs="Times New Roman"/>
          <w:color w:val="000000"/>
          <w:sz w:val="28"/>
          <w:szCs w:val="28"/>
        </w:rPr>
      </w:pPr>
      <w:r w:rsidRPr="00A0211F">
        <w:rPr>
          <w:rFonts w:ascii="Times New Roman" w:hAnsi="Times New Roman" w:cs="Times New Roman"/>
          <w:bCs/>
          <w:sz w:val="28"/>
          <w:szCs w:val="28"/>
        </w:rPr>
        <w:t>Адміністративне судочинство: поняття, основні завдання та принципи.</w:t>
      </w:r>
      <w:r w:rsidRPr="00A0211F">
        <w:rPr>
          <w:rFonts w:ascii="Times New Roman" w:hAnsi="Times New Roman" w:cs="Times New Roman"/>
          <w:sz w:val="28"/>
          <w:szCs w:val="28"/>
        </w:rPr>
        <w:t xml:space="preserve"> Принципи змагальності, диспозитивності та офіційного з’ясування всіх обставин у справі: співвідношення та взаємозв’язок в адміністративному судочинстві.</w:t>
      </w:r>
    </w:p>
    <w:p w:rsidR="000D74EB" w:rsidRPr="00A0211F" w:rsidRDefault="000D74EB" w:rsidP="000D74EB">
      <w:pPr>
        <w:tabs>
          <w:tab w:val="left" w:pos="190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Загальні засади організації та діяльності адміністративних судів. Система адміністративних судів та їх повноваження.</w:t>
      </w:r>
    </w:p>
    <w:p w:rsidR="000D74EB" w:rsidRPr="00A0211F" w:rsidRDefault="000D74EB" w:rsidP="000D74EB">
      <w:pPr>
        <w:tabs>
          <w:tab w:val="left" w:pos="1900"/>
        </w:tabs>
        <w:spacing w:after="0" w:line="240" w:lineRule="auto"/>
        <w:ind w:firstLine="600"/>
        <w:jc w:val="both"/>
        <w:rPr>
          <w:rStyle w:val="a6"/>
          <w:rFonts w:ascii="Times New Roman" w:hAnsi="Times New Roman" w:cs="Times New Roman"/>
          <w:i w:val="0"/>
          <w:color w:val="000000"/>
          <w:sz w:val="28"/>
          <w:szCs w:val="28"/>
        </w:rPr>
      </w:pPr>
      <w:r w:rsidRPr="00A0211F">
        <w:rPr>
          <w:rFonts w:ascii="Times New Roman" w:hAnsi="Times New Roman" w:cs="Times New Roman"/>
          <w:sz w:val="28"/>
          <w:szCs w:val="28"/>
        </w:rPr>
        <w:t xml:space="preserve">Поняття адміністративної юрисдикції та її види. </w:t>
      </w:r>
      <w:r w:rsidRPr="00A0211F">
        <w:rPr>
          <w:rFonts w:ascii="Times New Roman" w:hAnsi="Times New Roman" w:cs="Times New Roman"/>
          <w:iCs/>
          <w:sz w:val="28"/>
          <w:szCs w:val="28"/>
        </w:rPr>
        <w:t>Предметна юрисдикція</w:t>
      </w:r>
      <w:r w:rsidRPr="00A0211F">
        <w:rPr>
          <w:rFonts w:ascii="Times New Roman" w:hAnsi="Times New Roman" w:cs="Times New Roman"/>
          <w:sz w:val="28"/>
          <w:szCs w:val="28"/>
        </w:rPr>
        <w:t>. Характеристика категорій адміністративних спорів, віднесених до компетенції адміністративних судів. Загальні правила відмежування адміністративної юрисдикції від інших видів юрисдикції</w:t>
      </w:r>
      <w:r w:rsidRPr="00A0211F">
        <w:rPr>
          <w:rFonts w:ascii="Times New Roman" w:hAnsi="Times New Roman" w:cs="Times New Roman"/>
          <w:color w:val="000000"/>
          <w:sz w:val="28"/>
          <w:szCs w:val="28"/>
        </w:rPr>
        <w:t xml:space="preserve">. </w:t>
      </w:r>
      <w:r w:rsidRPr="00A0211F">
        <w:rPr>
          <w:rFonts w:ascii="Times New Roman" w:hAnsi="Times New Roman" w:cs="Times New Roman"/>
          <w:sz w:val="28"/>
          <w:szCs w:val="28"/>
        </w:rPr>
        <w:t>Розмежування предметної юрисдикції адміністративних судів.</w:t>
      </w:r>
      <w:r w:rsidRPr="00A0211F">
        <w:rPr>
          <w:rStyle w:val="a6"/>
          <w:rFonts w:ascii="Times New Roman" w:hAnsi="Times New Roman" w:cs="Times New Roman"/>
          <w:i w:val="0"/>
          <w:color w:val="000000"/>
          <w:sz w:val="28"/>
          <w:szCs w:val="28"/>
        </w:rPr>
        <w:t xml:space="preserve"> Інстанційна юрисдикція. Територіальна юрисдикція (підсудність).</w:t>
      </w:r>
    </w:p>
    <w:p w:rsidR="000D74EB" w:rsidRPr="00A0211F" w:rsidRDefault="000D74EB" w:rsidP="000D74EB">
      <w:pPr>
        <w:tabs>
          <w:tab w:val="left" w:pos="1900"/>
        </w:tabs>
        <w:spacing w:after="0" w:line="240" w:lineRule="auto"/>
        <w:ind w:firstLine="600"/>
        <w:jc w:val="both"/>
        <w:rPr>
          <w:rStyle w:val="a6"/>
          <w:rFonts w:ascii="Times New Roman" w:hAnsi="Times New Roman" w:cs="Times New Roman"/>
          <w:i w:val="0"/>
          <w:color w:val="000000"/>
          <w:sz w:val="28"/>
          <w:szCs w:val="28"/>
        </w:rPr>
      </w:pPr>
      <w:r w:rsidRPr="00A0211F">
        <w:rPr>
          <w:rStyle w:val="a6"/>
          <w:rFonts w:ascii="Times New Roman" w:hAnsi="Times New Roman" w:cs="Times New Roman"/>
          <w:i w:val="0"/>
          <w:color w:val="000000"/>
          <w:sz w:val="28"/>
          <w:szCs w:val="28"/>
        </w:rPr>
        <w:t>Наслідки порушення правил адміністративної юрисдикції.</w:t>
      </w:r>
    </w:p>
    <w:p w:rsidR="000D74EB" w:rsidRPr="00A0211F" w:rsidRDefault="000D74EB" w:rsidP="000D74EB">
      <w:pPr>
        <w:spacing w:after="0" w:line="240" w:lineRule="auto"/>
        <w:ind w:firstLine="709"/>
        <w:jc w:val="both"/>
        <w:rPr>
          <w:rFonts w:ascii="Times New Roman" w:hAnsi="Times New Roman" w:cs="Times New Roman"/>
          <w:b/>
          <w:sz w:val="28"/>
          <w:szCs w:val="28"/>
        </w:rPr>
      </w:pPr>
    </w:p>
    <w:p w:rsidR="000D74EB" w:rsidRDefault="000D74EB" w:rsidP="000D74EB">
      <w:pPr>
        <w:pStyle w:val="Default"/>
        <w:widowControl w:val="0"/>
        <w:ind w:firstLine="540"/>
        <w:jc w:val="both"/>
        <w:rPr>
          <w:b/>
          <w:sz w:val="28"/>
          <w:szCs w:val="28"/>
          <w:lang w:val="uk-UA"/>
        </w:rPr>
      </w:pPr>
    </w:p>
    <w:p w:rsidR="000D74EB" w:rsidRPr="00A0211F" w:rsidRDefault="000D74EB" w:rsidP="000D74EB">
      <w:pPr>
        <w:pStyle w:val="Default"/>
        <w:widowControl w:val="0"/>
        <w:ind w:firstLine="540"/>
        <w:jc w:val="both"/>
        <w:rPr>
          <w:b/>
          <w:sz w:val="28"/>
          <w:szCs w:val="28"/>
          <w:lang w:val="uk-UA"/>
        </w:rPr>
      </w:pPr>
      <w:r w:rsidRPr="00A0211F">
        <w:rPr>
          <w:b/>
          <w:sz w:val="28"/>
          <w:szCs w:val="28"/>
          <w:lang w:val="uk-UA"/>
        </w:rPr>
        <w:t xml:space="preserve">ТЕМА 7. </w:t>
      </w:r>
      <w:r w:rsidRPr="00A0211F">
        <w:rPr>
          <w:rStyle w:val="FontStyle13"/>
          <w:b/>
          <w:sz w:val="28"/>
          <w:szCs w:val="28"/>
          <w:lang w:val="uk-UA" w:eastAsia="uk-UA"/>
        </w:rPr>
        <w:t>Суб’єкти адміністративного судочинства</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 xml:space="preserve">Поняття та ознаки суб'єктів адміністративного </w:t>
      </w:r>
      <w:r w:rsidR="000546D6">
        <w:rPr>
          <w:rFonts w:ascii="Times New Roman" w:hAnsi="Times New Roman" w:cs="Times New Roman"/>
          <w:sz w:val="28"/>
          <w:szCs w:val="28"/>
        </w:rPr>
        <w:t>судочинства</w:t>
      </w:r>
      <w:r w:rsidRPr="00A0211F">
        <w:rPr>
          <w:rFonts w:ascii="Times New Roman" w:hAnsi="Times New Roman" w:cs="Times New Roman"/>
          <w:sz w:val="28"/>
          <w:szCs w:val="28"/>
        </w:rPr>
        <w:t xml:space="preserve">. Класифікація суб'єктів адміністративного </w:t>
      </w:r>
      <w:r w:rsidR="000546D6">
        <w:rPr>
          <w:rFonts w:ascii="Times New Roman" w:hAnsi="Times New Roman" w:cs="Times New Roman"/>
          <w:sz w:val="28"/>
          <w:szCs w:val="28"/>
        </w:rPr>
        <w:t>судочинства</w:t>
      </w:r>
      <w:r w:rsidRPr="00A0211F">
        <w:rPr>
          <w:rFonts w:ascii="Times New Roman" w:hAnsi="Times New Roman" w:cs="Times New Roman"/>
          <w:sz w:val="28"/>
          <w:szCs w:val="28"/>
        </w:rPr>
        <w:t>. Адміністративна процесуальна право- та дієздатність: поняття, умови набуття та порядок припинення.</w:t>
      </w:r>
    </w:p>
    <w:p w:rsidR="000D74EB" w:rsidRPr="00A0211F" w:rsidRDefault="000D74EB" w:rsidP="000D74EB">
      <w:pPr>
        <w:spacing w:after="0" w:line="240" w:lineRule="auto"/>
        <w:ind w:firstLine="567"/>
        <w:jc w:val="both"/>
        <w:rPr>
          <w:rFonts w:ascii="Times New Roman" w:hAnsi="Times New Roman" w:cs="Times New Roman"/>
          <w:sz w:val="28"/>
          <w:szCs w:val="28"/>
          <w:lang w:eastAsia="uk-UA"/>
        </w:rPr>
      </w:pPr>
      <w:r w:rsidRPr="00A0211F">
        <w:rPr>
          <w:rFonts w:ascii="Times New Roman" w:hAnsi="Times New Roman" w:cs="Times New Roman"/>
          <w:sz w:val="28"/>
          <w:szCs w:val="28"/>
          <w:lang w:eastAsia="uk-UA"/>
        </w:rPr>
        <w:t>Суд як основний суб’єкт адміністративно-процесуальних правовідносин. Склад суду. Відвід судді.</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Учасники справи.</w:t>
      </w:r>
      <w:r w:rsidRPr="00A0211F">
        <w:rPr>
          <w:rFonts w:ascii="Times New Roman" w:hAnsi="Times New Roman" w:cs="Times New Roman"/>
          <w:sz w:val="28"/>
          <w:szCs w:val="28"/>
          <w:lang w:eastAsia="uk-UA"/>
        </w:rPr>
        <w:t xml:space="preserve"> Поняття, ознаки та процесуальний статус сторін. </w:t>
      </w:r>
      <w:r w:rsidRPr="00A0211F">
        <w:rPr>
          <w:rFonts w:ascii="Times New Roman" w:hAnsi="Times New Roman" w:cs="Times New Roman"/>
          <w:sz w:val="28"/>
          <w:szCs w:val="28"/>
        </w:rPr>
        <w:t>Поняття неналежної сторони в адміністративному процесі; порядок і умови її заміни. Поняття, види та процесуальний статус третіх осіб в адміністративному процесі. Процесуальне правонаступництво: підстави та умови вступу у розгляд справи правонаступника.</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Процесуальне представництво в адміністративному процесі та його види. Підстави участі законного представника в адміністративному процесі,  його повноваження. Процесуальний статус договірного представника в адміністративному судочинстві.</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Особливості участі у справі органів та осіб, яким за законом надано право захищати права та інтереси інших осіб.</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Процесуальний статус інших учасників судового процесу (</w:t>
      </w:r>
      <w:r w:rsidRPr="00A0211F">
        <w:rPr>
          <w:rFonts w:ascii="Times New Roman" w:hAnsi="Times New Roman" w:cs="Times New Roman"/>
          <w:bCs/>
          <w:sz w:val="28"/>
          <w:szCs w:val="28"/>
        </w:rPr>
        <w:t>помічника судді, секретаря судового засідання, судового розпорядника, свідка, експерта, експерта з питань права, перекладача, спеціаліста</w:t>
      </w:r>
      <w:r w:rsidRPr="00A0211F">
        <w:rPr>
          <w:rFonts w:ascii="Times New Roman" w:hAnsi="Times New Roman" w:cs="Times New Roman"/>
          <w:sz w:val="28"/>
          <w:szCs w:val="28"/>
        </w:rPr>
        <w:t>).</w:t>
      </w:r>
    </w:p>
    <w:p w:rsidR="000D74EB" w:rsidRPr="00A0211F" w:rsidRDefault="000D74EB" w:rsidP="000D74EB">
      <w:pPr>
        <w:spacing w:after="0" w:line="240" w:lineRule="auto"/>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b/>
          <w:sz w:val="28"/>
          <w:szCs w:val="28"/>
        </w:rPr>
        <w:t xml:space="preserve">ТЕМА 8. </w:t>
      </w:r>
      <w:r w:rsidRPr="00A0211F">
        <w:rPr>
          <w:rStyle w:val="FontStyle13"/>
          <w:b/>
          <w:sz w:val="28"/>
          <w:szCs w:val="28"/>
          <w:lang w:eastAsia="uk-UA"/>
        </w:rPr>
        <w:t>Докази та доказування в адміністративному процесі</w:t>
      </w:r>
      <w:r w:rsidRPr="00A0211F">
        <w:rPr>
          <w:rFonts w:ascii="Times New Roman" w:hAnsi="Times New Roman" w:cs="Times New Roman"/>
          <w:sz w:val="28"/>
          <w:szCs w:val="28"/>
        </w:rPr>
        <w:t xml:space="preserve"> </w:t>
      </w:r>
    </w:p>
    <w:p w:rsidR="000D74EB" w:rsidRPr="00A0211F" w:rsidRDefault="000D74EB" w:rsidP="000D74EB">
      <w:pPr>
        <w:pStyle w:val="StyleZakonu"/>
        <w:spacing w:after="0" w:line="240" w:lineRule="auto"/>
        <w:ind w:firstLine="540"/>
        <w:rPr>
          <w:bCs/>
          <w:sz w:val="28"/>
          <w:szCs w:val="28"/>
        </w:rPr>
      </w:pPr>
      <w:r w:rsidRPr="00A0211F">
        <w:rPr>
          <w:sz w:val="28"/>
          <w:szCs w:val="28"/>
        </w:rPr>
        <w:t xml:space="preserve">Поняття та класифікація доказів. </w:t>
      </w:r>
      <w:r w:rsidRPr="00A0211F">
        <w:rPr>
          <w:bCs/>
          <w:sz w:val="28"/>
          <w:szCs w:val="28"/>
        </w:rPr>
        <w:t>Письмові, речові й електронні докази. Висновки експертів. Показання свідків.</w:t>
      </w:r>
    </w:p>
    <w:p w:rsidR="000D74EB" w:rsidRPr="00A0211F" w:rsidRDefault="000D74EB" w:rsidP="000D74EB">
      <w:pPr>
        <w:widowControl w:val="0"/>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Порядок формування та зміст предмету доказування. Характеристика фактів, що не підлягають доказуванню.</w:t>
      </w:r>
    </w:p>
    <w:p w:rsidR="000D74EB" w:rsidRPr="000546D6" w:rsidRDefault="000D74EB" w:rsidP="000D74EB">
      <w:pPr>
        <w:pStyle w:val="a5"/>
        <w:shd w:val="clear" w:color="auto" w:fill="FFFFFF"/>
        <w:spacing w:before="0" w:beforeAutospacing="0" w:after="0" w:afterAutospacing="0"/>
        <w:ind w:firstLine="540"/>
        <w:jc w:val="both"/>
        <w:rPr>
          <w:sz w:val="28"/>
          <w:szCs w:val="28"/>
          <w:lang w:val="uk-UA"/>
        </w:rPr>
      </w:pPr>
      <w:r w:rsidRPr="000546D6">
        <w:rPr>
          <w:sz w:val="28"/>
          <w:szCs w:val="28"/>
          <w:lang w:val="uk-UA"/>
        </w:rPr>
        <w:t>Доказова діяльність суду та інших суб’єктів в адміністративному судочинстві. Особливості доказування в адміністративному судочинстві.</w:t>
      </w:r>
    </w:p>
    <w:p w:rsidR="000D74EB" w:rsidRPr="00A0211F" w:rsidRDefault="000D74EB" w:rsidP="000D74EB">
      <w:pPr>
        <w:widowControl w:val="0"/>
        <w:spacing w:after="0" w:line="240" w:lineRule="auto"/>
        <w:ind w:firstLine="540"/>
        <w:jc w:val="both"/>
        <w:rPr>
          <w:rFonts w:ascii="Times New Roman" w:hAnsi="Times New Roman" w:cs="Times New Roman"/>
          <w:iCs/>
          <w:sz w:val="28"/>
          <w:szCs w:val="28"/>
        </w:rPr>
      </w:pPr>
      <w:r w:rsidRPr="00A0211F">
        <w:rPr>
          <w:rFonts w:ascii="Times New Roman" w:hAnsi="Times New Roman" w:cs="Times New Roman"/>
          <w:sz w:val="28"/>
          <w:szCs w:val="28"/>
        </w:rPr>
        <w:t>Правила оцінки доказів судом.</w:t>
      </w:r>
      <w:r w:rsidRPr="00A0211F">
        <w:rPr>
          <w:rFonts w:ascii="Times New Roman" w:hAnsi="Times New Roman" w:cs="Times New Roman"/>
          <w:iCs/>
          <w:sz w:val="28"/>
          <w:szCs w:val="28"/>
        </w:rPr>
        <w:t xml:space="preserve"> Належність, допустимість, достовірність та достатність доказів.</w:t>
      </w:r>
    </w:p>
    <w:p w:rsidR="000D74EB" w:rsidRPr="00A0211F" w:rsidRDefault="000D74EB" w:rsidP="000D74EB">
      <w:pPr>
        <w:widowControl w:val="0"/>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iCs/>
          <w:sz w:val="28"/>
          <w:szCs w:val="28"/>
        </w:rPr>
        <w:t>Забезпечення доказів.</w:t>
      </w:r>
    </w:p>
    <w:p w:rsidR="000D74EB" w:rsidRPr="00A0211F" w:rsidRDefault="000D74EB" w:rsidP="000D74EB">
      <w:pPr>
        <w:spacing w:after="0" w:line="240" w:lineRule="auto"/>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b/>
          <w:sz w:val="28"/>
          <w:szCs w:val="28"/>
        </w:rPr>
      </w:pPr>
      <w:r w:rsidRPr="00A0211F">
        <w:rPr>
          <w:rFonts w:ascii="Times New Roman" w:hAnsi="Times New Roman" w:cs="Times New Roman"/>
          <w:b/>
          <w:sz w:val="28"/>
          <w:szCs w:val="28"/>
        </w:rPr>
        <w:t>ТЕМА 9.</w:t>
      </w:r>
      <w:r w:rsidRPr="00A0211F">
        <w:rPr>
          <w:rFonts w:ascii="Times New Roman" w:hAnsi="Times New Roman" w:cs="Times New Roman"/>
          <w:sz w:val="28"/>
          <w:szCs w:val="28"/>
        </w:rPr>
        <w:t xml:space="preserve"> </w:t>
      </w:r>
      <w:r w:rsidRPr="00A0211F">
        <w:rPr>
          <w:rStyle w:val="FontStyle13"/>
          <w:b/>
          <w:sz w:val="28"/>
          <w:szCs w:val="28"/>
          <w:lang w:eastAsia="uk-UA"/>
        </w:rPr>
        <w:t>Судові витрати</w:t>
      </w:r>
      <w:r w:rsidRPr="00A0211F">
        <w:rPr>
          <w:rFonts w:ascii="Times New Roman" w:hAnsi="Times New Roman" w:cs="Times New Roman"/>
          <w:b/>
          <w:sz w:val="28"/>
          <w:szCs w:val="28"/>
        </w:rPr>
        <w:t xml:space="preserve"> </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та види судових витрат в адміністративному процесі. Судовий збір: порядок сплати та пільги при оплаті судового збору.</w:t>
      </w:r>
    </w:p>
    <w:p w:rsidR="000D74EB" w:rsidRPr="00A0211F" w:rsidRDefault="000D74EB" w:rsidP="000D74EB">
      <w:pPr>
        <w:pStyle w:val="StyleZakonu"/>
        <w:spacing w:after="0" w:line="240" w:lineRule="auto"/>
        <w:ind w:firstLine="567"/>
        <w:rPr>
          <w:bCs/>
          <w:sz w:val="28"/>
          <w:szCs w:val="28"/>
        </w:rPr>
      </w:pPr>
      <w:r w:rsidRPr="00A0211F">
        <w:rPr>
          <w:sz w:val="28"/>
          <w:szCs w:val="28"/>
        </w:rPr>
        <w:t>Витрати, пов’язані з розглядом судової справи</w:t>
      </w:r>
      <w:r w:rsidRPr="00A0211F">
        <w:rPr>
          <w:bCs/>
          <w:sz w:val="28"/>
          <w:szCs w:val="28"/>
        </w:rPr>
        <w:t>: на професійну правничу допомогу; сторін та їхніх представників, що пов</w:t>
      </w:r>
      <w:r w:rsidRPr="00A0211F">
        <w:rPr>
          <w:sz w:val="28"/>
          <w:szCs w:val="28"/>
        </w:rPr>
        <w:t>'</w:t>
      </w:r>
      <w:r w:rsidRPr="00A0211F">
        <w:rPr>
          <w:bCs/>
          <w:sz w:val="28"/>
          <w:szCs w:val="28"/>
        </w:rPr>
        <w:t>язані із прибуттям до суду; пов</w:t>
      </w:r>
      <w:r w:rsidRPr="00A0211F">
        <w:rPr>
          <w:sz w:val="28"/>
          <w:szCs w:val="28"/>
        </w:rPr>
        <w:t>'</w:t>
      </w:r>
      <w:r w:rsidRPr="00A0211F">
        <w:rPr>
          <w:bCs/>
          <w:sz w:val="28"/>
          <w:szCs w:val="28"/>
        </w:rPr>
        <w:t>язані із залученням свідків, спеціалістів, перекладачів, експертів та проведенням експертиз; пов</w:t>
      </w:r>
      <w:r w:rsidRPr="00A0211F">
        <w:rPr>
          <w:sz w:val="28"/>
          <w:szCs w:val="28"/>
        </w:rPr>
        <w:t>'</w:t>
      </w:r>
      <w:r w:rsidRPr="00A0211F">
        <w:rPr>
          <w:bCs/>
          <w:sz w:val="28"/>
          <w:szCs w:val="28"/>
        </w:rPr>
        <w:t>язані з витребуванням доказів, проведенням огляду доказів за їх місцезнаходженням, забезпеченням доказів; пов</w:t>
      </w:r>
      <w:r w:rsidRPr="00A0211F">
        <w:rPr>
          <w:sz w:val="28"/>
          <w:szCs w:val="28"/>
        </w:rPr>
        <w:t>'</w:t>
      </w:r>
      <w:r w:rsidRPr="00A0211F">
        <w:rPr>
          <w:bCs/>
          <w:sz w:val="28"/>
          <w:szCs w:val="28"/>
        </w:rPr>
        <w:t>язані із вчиненням інших процесуальних дій або підготовкою до розгляду справи.</w:t>
      </w:r>
    </w:p>
    <w:p w:rsidR="000D74EB" w:rsidRPr="00A0211F" w:rsidRDefault="000D74EB" w:rsidP="000D74EB">
      <w:pPr>
        <w:spacing w:after="0" w:line="240" w:lineRule="auto"/>
        <w:ind w:firstLine="567"/>
        <w:jc w:val="both"/>
        <w:rPr>
          <w:rFonts w:ascii="Times New Roman" w:hAnsi="Times New Roman" w:cs="Times New Roman"/>
          <w:iCs/>
          <w:sz w:val="28"/>
          <w:szCs w:val="28"/>
        </w:rPr>
      </w:pPr>
      <w:r w:rsidRPr="00A0211F">
        <w:rPr>
          <w:rFonts w:ascii="Times New Roman" w:hAnsi="Times New Roman" w:cs="Times New Roman"/>
          <w:sz w:val="28"/>
          <w:szCs w:val="28"/>
        </w:rPr>
        <w:t>Відстрочка, розстрочка та зменшення розміру судових витрат.</w:t>
      </w:r>
    </w:p>
    <w:p w:rsidR="000D74EB" w:rsidRPr="00A0211F" w:rsidRDefault="000D74EB" w:rsidP="000D74EB">
      <w:pPr>
        <w:spacing w:after="0" w:line="240" w:lineRule="auto"/>
        <w:ind w:firstLine="567"/>
        <w:jc w:val="both"/>
        <w:rPr>
          <w:rFonts w:ascii="Times New Roman" w:hAnsi="Times New Roman" w:cs="Times New Roman"/>
          <w:iCs/>
          <w:sz w:val="28"/>
          <w:szCs w:val="28"/>
        </w:rPr>
      </w:pPr>
      <w:r w:rsidRPr="00A0211F">
        <w:rPr>
          <w:rFonts w:ascii="Times New Roman" w:hAnsi="Times New Roman" w:cs="Times New Roman"/>
          <w:sz w:val="28"/>
          <w:szCs w:val="28"/>
        </w:rPr>
        <w:lastRenderedPageBreak/>
        <w:t>Розподіл судових витрат між сторонами.</w:t>
      </w:r>
    </w:p>
    <w:p w:rsidR="000D74EB" w:rsidRPr="00A0211F" w:rsidRDefault="000D74EB" w:rsidP="000D74EB">
      <w:pPr>
        <w:spacing w:after="0" w:line="240" w:lineRule="auto"/>
        <w:ind w:firstLine="540"/>
        <w:jc w:val="both"/>
        <w:rPr>
          <w:rFonts w:ascii="Times New Roman" w:hAnsi="Times New Roman" w:cs="Times New Roman"/>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Fonts w:ascii="Times New Roman" w:hAnsi="Times New Roman" w:cs="Times New Roman"/>
          <w:b/>
          <w:sz w:val="28"/>
          <w:szCs w:val="28"/>
        </w:rPr>
        <w:t xml:space="preserve">ТЕМА 10. </w:t>
      </w:r>
      <w:r w:rsidRPr="00A0211F">
        <w:rPr>
          <w:rStyle w:val="FontStyle13"/>
          <w:b/>
          <w:sz w:val="28"/>
          <w:szCs w:val="28"/>
          <w:lang w:eastAsia="uk-UA"/>
        </w:rPr>
        <w:t>Заходи процесуального примусу в адміністративному судочинстві</w:t>
      </w:r>
    </w:p>
    <w:p w:rsidR="000D74EB" w:rsidRPr="00A0211F" w:rsidRDefault="000D74EB" w:rsidP="000D74EB">
      <w:pPr>
        <w:pStyle w:val="StyleZakonu"/>
        <w:spacing w:after="0" w:line="240" w:lineRule="auto"/>
        <w:ind w:firstLine="540"/>
        <w:rPr>
          <w:sz w:val="28"/>
          <w:szCs w:val="28"/>
        </w:rPr>
      </w:pPr>
      <w:r w:rsidRPr="00A0211F">
        <w:rPr>
          <w:sz w:val="28"/>
          <w:szCs w:val="28"/>
        </w:rPr>
        <w:t>Підстави і порядок застосування заходів процесуального примусу.</w:t>
      </w:r>
    </w:p>
    <w:p w:rsidR="000D74EB" w:rsidRPr="00A0211F" w:rsidRDefault="000D74EB" w:rsidP="000D74EB">
      <w:pPr>
        <w:pStyle w:val="StyleZakonu"/>
        <w:spacing w:after="0" w:line="240" w:lineRule="auto"/>
        <w:ind w:firstLine="540"/>
        <w:rPr>
          <w:b/>
          <w:sz w:val="28"/>
          <w:szCs w:val="28"/>
        </w:rPr>
      </w:pPr>
      <w:r w:rsidRPr="00A0211F">
        <w:rPr>
          <w:sz w:val="28"/>
          <w:szCs w:val="28"/>
        </w:rPr>
        <w:t>Види заходів процесуального примусу</w:t>
      </w:r>
      <w:r w:rsidRPr="00A0211F">
        <w:rPr>
          <w:bCs/>
          <w:sz w:val="28"/>
          <w:szCs w:val="28"/>
        </w:rPr>
        <w:t>: попередження; видалення із залу судового засідання; тимчасове вилучення доказів для дослідження судом; привід; штраф.</w:t>
      </w:r>
    </w:p>
    <w:p w:rsidR="000D74EB" w:rsidRPr="00A0211F" w:rsidRDefault="000D74EB" w:rsidP="000D74EB">
      <w:pPr>
        <w:spacing w:after="0" w:line="240" w:lineRule="auto"/>
        <w:ind w:firstLine="540"/>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b/>
          <w:sz w:val="28"/>
          <w:szCs w:val="28"/>
        </w:rPr>
      </w:pPr>
      <w:r w:rsidRPr="00A0211F">
        <w:rPr>
          <w:rFonts w:ascii="Times New Roman" w:hAnsi="Times New Roman" w:cs="Times New Roman"/>
          <w:b/>
          <w:sz w:val="28"/>
          <w:szCs w:val="28"/>
        </w:rPr>
        <w:t xml:space="preserve">ТЕМА 11. </w:t>
      </w:r>
      <w:r w:rsidRPr="00A0211F">
        <w:rPr>
          <w:rStyle w:val="FontStyle13"/>
          <w:b/>
          <w:sz w:val="28"/>
          <w:szCs w:val="28"/>
          <w:lang w:eastAsia="uk-UA"/>
        </w:rPr>
        <w:t>Адміністративний позов.  Процесуальна форма розгляду адміністративних справ. Розгляд адміністративної справи в суді І інстанції</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Адміністративний позов: поняття, ознаки, елементи. Форма, зміст позовної заяви. Зміна адміністративного позову або відмова від нього. Зустрічний позов. Забезпечення адміністративного позову.</w:t>
      </w:r>
    </w:p>
    <w:p w:rsidR="000D74EB" w:rsidRPr="00A0211F" w:rsidRDefault="000D74EB" w:rsidP="000D74EB">
      <w:pPr>
        <w:pStyle w:val="StyleZakonu"/>
        <w:spacing w:after="0" w:line="240" w:lineRule="auto"/>
        <w:ind w:firstLine="567"/>
        <w:rPr>
          <w:sz w:val="28"/>
          <w:szCs w:val="28"/>
        </w:rPr>
      </w:pPr>
      <w:r w:rsidRPr="00A0211F">
        <w:rPr>
          <w:sz w:val="28"/>
          <w:szCs w:val="28"/>
        </w:rPr>
        <w:t xml:space="preserve">Поняття, завдання та форми судового розгляду в адміністративній справі. Позовне провадження в адміністративному судочинстві. Судовий розгляд справи у спрощеному провадженні. Судовий розгляд справи у порядку письмового провадження. </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Повноваження адміністративного суду на етапі відкриття провадження у справі. Підстави залишення позовної заяви без руху. Підстави та наслідки повернення позовної заяви. Підстави та наслідки відмови у відкритті провадження в адміністративній справі. Правові наслідки відкриття провадження у справі.</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і завдання підготовки адміністративної справи до судового розгляду. Поняття, мета і порядок проведення попереднього судового засідання. Судові рішення за наслідками підготовчого провадження. Врегулювання спору за участю судді.</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Судовий розгляд справи у судовому засіданні. Етапи судового розгляду у адміністративних справах (підготовча частина; розгляд справи по суті; судові дебати; ухвалення  та оголошення рішення суду першої інстанції).</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Ускладнення в ході судового розгляду: зупинення провадження у справі; відкладення розгляду справи; оголошення перерви.</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Зміни в позовному спорі: відмова позивача від позову, визнання позову відповідачем, примирення сторін.</w:t>
      </w:r>
    </w:p>
    <w:p w:rsidR="000D74EB" w:rsidRPr="00A0211F" w:rsidRDefault="000D74EB" w:rsidP="000D74EB">
      <w:pPr>
        <w:widowControl w:val="0"/>
        <w:tabs>
          <w:tab w:val="left" w:pos="0"/>
          <w:tab w:val="left" w:pos="426"/>
        </w:tabs>
        <w:autoSpaceDE w:val="0"/>
        <w:autoSpaceDN w:val="0"/>
        <w:adjustRightInd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види судових рішень та їх форма. Порядок ухвалення судових рішень. Вимоги, яким мають відповідати судові рішення та порядок усунення недоліків у судових рішеннях судом, який його ухвалив. Набрання судовим рішенням законної сили.</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Закінчення розгляду справи без винесення рішення по суті (закриття провадження у справі, залишення позовної заяви без розгляду).</w:t>
      </w:r>
    </w:p>
    <w:p w:rsidR="000D74EB" w:rsidRPr="00A0211F" w:rsidRDefault="000D74EB" w:rsidP="000D74EB">
      <w:pPr>
        <w:spacing w:after="0" w:line="240" w:lineRule="auto"/>
        <w:ind w:firstLine="540"/>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Fonts w:ascii="Times New Roman" w:hAnsi="Times New Roman" w:cs="Times New Roman"/>
          <w:b/>
          <w:sz w:val="28"/>
          <w:szCs w:val="28"/>
        </w:rPr>
        <w:t xml:space="preserve">ТЕМА 12. </w:t>
      </w:r>
      <w:r w:rsidRPr="00A0211F">
        <w:rPr>
          <w:rStyle w:val="FontStyle13"/>
          <w:b/>
          <w:sz w:val="28"/>
          <w:szCs w:val="28"/>
          <w:lang w:eastAsia="uk-UA"/>
        </w:rPr>
        <w:t>Апеляційне провадження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 xml:space="preserve">Загальна характеристика апеляційного провадження. Право апеляційного оскарження постанов і ухвал суду першої інстанції та процесуальний порядок </w:t>
      </w:r>
      <w:r w:rsidRPr="00A0211F">
        <w:rPr>
          <w:rFonts w:ascii="Times New Roman" w:hAnsi="Times New Roman" w:cs="Times New Roman"/>
          <w:sz w:val="28"/>
          <w:szCs w:val="28"/>
        </w:rPr>
        <w:lastRenderedPageBreak/>
        <w:t>його реалізації. Об’єкти та строки апеляційного оскарження.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Підготовка і розгляд справи апеляційним судом.</w:t>
      </w:r>
      <w:r w:rsidRPr="00A0211F">
        <w:rPr>
          <w:rFonts w:ascii="Times New Roman" w:hAnsi="Times New Roman" w:cs="Times New Roman"/>
          <w:iCs/>
          <w:sz w:val="28"/>
          <w:szCs w:val="28"/>
        </w:rPr>
        <w:t xml:space="preserve"> Порядок апеляційного розгляду. Межі розгляду справи судом апеляційної інстанції.</w:t>
      </w:r>
    </w:p>
    <w:p w:rsidR="000D74EB" w:rsidRPr="00A0211F" w:rsidRDefault="000D74EB" w:rsidP="000D74EB">
      <w:pPr>
        <w:pStyle w:val="StyleZakonu"/>
        <w:spacing w:after="0" w:line="240" w:lineRule="auto"/>
        <w:ind w:firstLine="567"/>
        <w:rPr>
          <w:bCs/>
          <w:sz w:val="28"/>
          <w:szCs w:val="28"/>
        </w:rPr>
      </w:pPr>
      <w:r w:rsidRPr="00A0211F">
        <w:rPr>
          <w:bCs/>
          <w:color w:val="000000"/>
          <w:sz w:val="28"/>
          <w:szCs w:val="28"/>
        </w:rPr>
        <w:t xml:space="preserve">Повноваження суду апеляційної інстанції за наслідками розгляду апеляційної скарги: </w:t>
      </w:r>
      <w:r w:rsidRPr="00A0211F">
        <w:rPr>
          <w:sz w:val="28"/>
          <w:szCs w:val="28"/>
        </w:rPr>
        <w:t xml:space="preserve"> </w:t>
      </w:r>
      <w:r w:rsidRPr="00A0211F">
        <w:rPr>
          <w:bCs/>
          <w:sz w:val="28"/>
          <w:szCs w:val="28"/>
        </w:rPr>
        <w:t>залишити апеляційну скаргу без задоволення, а судове рішення - без</w:t>
      </w:r>
      <w:r w:rsidRPr="00A0211F">
        <w:rPr>
          <w:sz w:val="28"/>
          <w:szCs w:val="28"/>
        </w:rPr>
        <w:t xml:space="preserve"> </w:t>
      </w:r>
      <w:r w:rsidRPr="00A0211F">
        <w:rPr>
          <w:bCs/>
          <w:sz w:val="28"/>
          <w:szCs w:val="28"/>
        </w:rPr>
        <w:t>змін; скасувати судове рішення повністю або частково і ухвалити нове судове рішення у відповідній частині або змінити судове рішення; скасувати судове рішення повністю або частково і у відповідній частині закрити провадження у справі повністю або частково або залишити позовну заяву без розгляду повністю або частково; визнати нечинним судове рішення суду першої інстанції повністю або частково і закрити провадження у справі у відповідній частині; скасувати судове рішення і направити справу для розгляду до іншого суду першої інстанції за встановленою підсудністю; скасувати свою постанову (повністю або частково).</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Судові рішення суду апеляційної інстанції.</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ТЕМА 13. Касаційне провадження</w:t>
      </w:r>
    </w:p>
    <w:p w:rsidR="000D74EB" w:rsidRPr="00A0211F" w:rsidRDefault="000D74EB" w:rsidP="000D74EB">
      <w:pPr>
        <w:widowControl w:val="0"/>
        <w:tabs>
          <w:tab w:val="num" w:pos="105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bCs/>
          <w:sz w:val="28"/>
          <w:szCs w:val="28"/>
        </w:rPr>
        <w:t>Касаційне провадження: загальна характеристика.</w:t>
      </w:r>
      <w:r w:rsidRPr="00A0211F">
        <w:rPr>
          <w:rFonts w:ascii="Times New Roman" w:hAnsi="Times New Roman" w:cs="Times New Roman"/>
          <w:sz w:val="28"/>
          <w:szCs w:val="28"/>
        </w:rPr>
        <w:t xml:space="preserve"> Право касаційного оскарження та процесуальний порядок його реалізації. </w:t>
      </w:r>
    </w:p>
    <w:p w:rsidR="000D74EB" w:rsidRPr="00A0211F" w:rsidRDefault="000D74EB" w:rsidP="000D74EB">
      <w:pPr>
        <w:widowControl w:val="0"/>
        <w:tabs>
          <w:tab w:val="num" w:pos="105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Відкриття касаційного провадження. Підготовка касаційного розгляду справи і порядок її розгляду. Межі розгляду справи судом касаційної інстанції.</w:t>
      </w:r>
    </w:p>
    <w:p w:rsidR="000D74EB" w:rsidRPr="00A0211F" w:rsidRDefault="000D74EB" w:rsidP="000D74EB">
      <w:pPr>
        <w:pStyle w:val="StyleZakonu"/>
        <w:spacing w:after="0" w:line="240" w:lineRule="auto"/>
        <w:ind w:firstLine="720"/>
        <w:rPr>
          <w:bCs/>
          <w:sz w:val="28"/>
          <w:szCs w:val="28"/>
        </w:rPr>
      </w:pPr>
      <w:r w:rsidRPr="00A0211F">
        <w:rPr>
          <w:sz w:val="28"/>
          <w:szCs w:val="28"/>
        </w:rPr>
        <w:t xml:space="preserve">Повноваження суду касаційної інстанції: </w:t>
      </w:r>
      <w:r w:rsidRPr="00A0211F">
        <w:rPr>
          <w:bCs/>
          <w:sz w:val="28"/>
          <w:szCs w:val="28"/>
        </w:rPr>
        <w:t>залишити судові рішення судів першої та (або) апеляційної інстанцій без змін, а скаргу без задоволення; скасувати судові рішення судів першої та (або)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 скасувати судові рішення судів першої та (або) апеляційної інстанцій повністю або частково і ухвалити нове рішення у відповідній частині або змінити рішення, не передаючи справи на новий розгляд; скасувати постанову суду апеляційної інстанції повністю або частково і залишити в силі рішення суду першої інстанції у відповідній частині; скасувати судові рішення судів першої та (або) апеляційної інстанцій повністю або частково і закрити провадження у справі чи залишити заяву без розгляду у відповідній частині; визнати нечинними судові рішення судів першої та (або) апеляційної інстанцій повністю або частково і закрити провадження у справі у відповідній частині; скасувати свою постанову (повністю або частково).</w:t>
      </w:r>
    </w:p>
    <w:p w:rsidR="000D74EB" w:rsidRPr="00A0211F" w:rsidRDefault="000D74EB" w:rsidP="000D74EB">
      <w:pPr>
        <w:widowControl w:val="0"/>
        <w:spacing w:after="0" w:line="240" w:lineRule="auto"/>
        <w:ind w:firstLine="600"/>
        <w:jc w:val="both"/>
        <w:rPr>
          <w:rFonts w:ascii="Times New Roman" w:hAnsi="Times New Roman" w:cs="Times New Roman"/>
          <w:bCs/>
          <w:color w:val="000000"/>
          <w:sz w:val="28"/>
          <w:szCs w:val="28"/>
        </w:rPr>
      </w:pPr>
      <w:r w:rsidRPr="00A0211F">
        <w:rPr>
          <w:rFonts w:ascii="Times New Roman" w:hAnsi="Times New Roman" w:cs="Times New Roman"/>
          <w:bCs/>
          <w:color w:val="000000"/>
          <w:sz w:val="28"/>
          <w:szCs w:val="28"/>
        </w:rPr>
        <w:t xml:space="preserve">Рішення суду касаційної інстанції за результатами розгляду касаційної скарги. </w:t>
      </w:r>
      <w:r w:rsidRPr="00A0211F">
        <w:rPr>
          <w:rFonts w:ascii="Times New Roman" w:hAnsi="Times New Roman" w:cs="Times New Roman"/>
          <w:sz w:val="28"/>
          <w:szCs w:val="28"/>
        </w:rPr>
        <w:t>Законна сила постанови і ухвали суду касаційної інстанції.</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14. </w:t>
      </w:r>
      <w:r w:rsidRPr="00A0211F">
        <w:rPr>
          <w:rFonts w:ascii="Times New Roman" w:hAnsi="Times New Roman" w:cs="Times New Roman"/>
          <w:b/>
          <w:sz w:val="28"/>
          <w:szCs w:val="28"/>
        </w:rPr>
        <w:t>Перегляд судових рішень за нововиявленими або          виключними обставинами</w:t>
      </w:r>
    </w:p>
    <w:p w:rsidR="000D74EB" w:rsidRPr="00A0211F" w:rsidRDefault="000D74EB" w:rsidP="000D74EB">
      <w:pPr>
        <w:widowControl w:val="0"/>
        <w:spacing w:after="0" w:line="240" w:lineRule="auto"/>
        <w:ind w:firstLine="567"/>
        <w:jc w:val="both"/>
        <w:rPr>
          <w:rFonts w:ascii="Times New Roman" w:hAnsi="Times New Roman" w:cs="Times New Roman"/>
          <w:bCs/>
          <w:color w:val="000000"/>
          <w:sz w:val="28"/>
          <w:szCs w:val="28"/>
        </w:rPr>
      </w:pPr>
      <w:r w:rsidRPr="00A0211F">
        <w:rPr>
          <w:rFonts w:ascii="Times New Roman" w:hAnsi="Times New Roman" w:cs="Times New Roman"/>
          <w:bCs/>
          <w:color w:val="000000"/>
          <w:sz w:val="28"/>
          <w:szCs w:val="28"/>
        </w:rPr>
        <w:t>Поняття та загальна характеристика нововиявлених та виключних обставин.</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Право на оскарження за нововиявленими та виключними обставинами та порядок його реалізації.</w:t>
      </w:r>
    </w:p>
    <w:p w:rsidR="000D74EB" w:rsidRPr="00A0211F" w:rsidRDefault="000D74EB" w:rsidP="000D74EB">
      <w:pPr>
        <w:pStyle w:val="StyleZakonu"/>
        <w:spacing w:after="0" w:line="240" w:lineRule="auto"/>
        <w:ind w:firstLine="540"/>
        <w:rPr>
          <w:bCs/>
          <w:sz w:val="28"/>
          <w:szCs w:val="28"/>
        </w:rPr>
      </w:pPr>
      <w:r w:rsidRPr="00A0211F">
        <w:rPr>
          <w:sz w:val="28"/>
          <w:szCs w:val="28"/>
        </w:rPr>
        <w:lastRenderedPageBreak/>
        <w:t>Процедура перегляду адміністративними судами у зв’язку з нововиявленими та виключними обставинами. Відкриття провадження за нововиявленими або виключними обставинами. Порядок здійснення перегляду судового рішення за нововиявленими або виключними обставинами. Судове рішення за наслідками провадження за нововиявленими або виключними обставинами:</w:t>
      </w:r>
      <w:r w:rsidRPr="00A0211F">
        <w:rPr>
          <w:bCs/>
          <w:sz w:val="28"/>
          <w:szCs w:val="28"/>
        </w:rPr>
        <w:t xml:space="preserve">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 задовольнити заяву про перегляд судового рішення за нововиявленими або виключними обставинами, скасувати відповідне судове рішення та ухвалити нове рішення чи змінити рішення; скасувати судове рішення і закрити провадження у справі або залишити позов без розгляду.</w:t>
      </w:r>
    </w:p>
    <w:p w:rsidR="000D74EB" w:rsidRPr="00A0211F" w:rsidRDefault="000D74EB" w:rsidP="000D74EB">
      <w:pPr>
        <w:pStyle w:val="StyleZakonu"/>
        <w:spacing w:after="0" w:line="240" w:lineRule="auto"/>
        <w:ind w:firstLine="720"/>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15. </w:t>
      </w:r>
      <w:r w:rsidRPr="00A0211F">
        <w:rPr>
          <w:rFonts w:ascii="Times New Roman" w:hAnsi="Times New Roman" w:cs="Times New Roman"/>
          <w:b/>
          <w:sz w:val="28"/>
          <w:szCs w:val="28"/>
        </w:rPr>
        <w:t>Особливості позовного провадження в окремих категоріях адміністративних справ</w:t>
      </w:r>
    </w:p>
    <w:p w:rsidR="000D74EB" w:rsidRPr="00A0211F" w:rsidRDefault="000D74EB" w:rsidP="000D74EB">
      <w:pPr>
        <w:pStyle w:val="StyleZakonu"/>
        <w:spacing w:after="0" w:line="240" w:lineRule="auto"/>
        <w:ind w:firstLine="567"/>
        <w:rPr>
          <w:sz w:val="28"/>
          <w:szCs w:val="28"/>
        </w:rPr>
      </w:pPr>
      <w:r w:rsidRPr="00A0211F">
        <w:rPr>
          <w:sz w:val="28"/>
          <w:szCs w:val="28"/>
        </w:rPr>
        <w:t>Особливості розгляду окремих категорій справ незначної складності.</w:t>
      </w:r>
    </w:p>
    <w:p w:rsidR="000D74EB" w:rsidRPr="00A0211F" w:rsidRDefault="000D74EB" w:rsidP="000D74EB">
      <w:pPr>
        <w:spacing w:after="0" w:line="240" w:lineRule="auto"/>
        <w:ind w:firstLine="567"/>
        <w:jc w:val="both"/>
        <w:rPr>
          <w:rFonts w:ascii="Times New Roman" w:eastAsia="SchoolBookAC" w:hAnsi="Times New Roman" w:cs="Times New Roman"/>
          <w:sz w:val="28"/>
          <w:szCs w:val="28"/>
        </w:rPr>
      </w:pPr>
      <w:r w:rsidRPr="00A0211F">
        <w:rPr>
          <w:rFonts w:ascii="Times New Roman" w:hAnsi="Times New Roman" w:cs="Times New Roman"/>
          <w:sz w:val="28"/>
          <w:szCs w:val="28"/>
        </w:rPr>
        <w:t>Розгляд окремих категорій складних справ</w:t>
      </w:r>
      <w:r w:rsidRPr="00A0211F">
        <w:rPr>
          <w:rFonts w:ascii="Times New Roman" w:eastAsia="SchoolBookAC" w:hAnsi="Times New Roman" w:cs="Times New Roman"/>
          <w:sz w:val="28"/>
          <w:szCs w:val="28"/>
        </w:rPr>
        <w:t>. О</w:t>
      </w:r>
      <w:r w:rsidRPr="00A0211F">
        <w:rPr>
          <w:rFonts w:ascii="Times New Roman" w:hAnsi="Times New Roman" w:cs="Times New Roman"/>
          <w:sz w:val="28"/>
          <w:szCs w:val="28"/>
        </w:rPr>
        <w:t xml:space="preserve">собливості провадження у справах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w:t>
      </w:r>
      <w:r w:rsidRPr="00A0211F">
        <w:rPr>
          <w:rFonts w:ascii="Times New Roman" w:hAnsi="Times New Roman" w:cs="Times New Roman"/>
          <w:bCs/>
          <w:sz w:val="28"/>
          <w:szCs w:val="28"/>
        </w:rPr>
        <w:t>суб'єктів</w:t>
      </w:r>
      <w:r w:rsidRPr="00A0211F">
        <w:rPr>
          <w:rFonts w:ascii="Times New Roman" w:hAnsi="Times New Roman" w:cs="Times New Roman"/>
          <w:sz w:val="28"/>
          <w:szCs w:val="28"/>
        </w:rPr>
        <w:t xml:space="preserve"> владних повноважень;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 Особливості провадження у справах за адміністративними позовами про примусове відчуження земельної ділянки, інших </w:t>
      </w:r>
      <w:r w:rsidRPr="00A0211F">
        <w:rPr>
          <w:rFonts w:ascii="Times New Roman" w:hAnsi="Times New Roman" w:cs="Times New Roman"/>
          <w:bCs/>
          <w:sz w:val="28"/>
          <w:szCs w:val="28"/>
        </w:rPr>
        <w:t>об'єктів</w:t>
      </w:r>
      <w:r w:rsidRPr="00A0211F">
        <w:rPr>
          <w:rFonts w:ascii="Times New Roman" w:hAnsi="Times New Roman" w:cs="Times New Roman"/>
          <w:sz w:val="28"/>
          <w:szCs w:val="28"/>
        </w:rPr>
        <w:t xml:space="preserve"> нерухомого майна, що на ній розміщені, з мотивів суспільної необхідності</w:t>
      </w:r>
      <w:r w:rsidRPr="00A0211F">
        <w:rPr>
          <w:rFonts w:ascii="Times New Roman" w:eastAsia="SchoolBookAC" w:hAnsi="Times New Roman" w:cs="Times New Roman"/>
          <w:sz w:val="28"/>
          <w:szCs w:val="28"/>
        </w:rPr>
        <w:t>.</w:t>
      </w:r>
    </w:p>
    <w:p w:rsidR="000D74EB" w:rsidRPr="00A0211F" w:rsidRDefault="000D74EB" w:rsidP="000D74EB">
      <w:pPr>
        <w:pStyle w:val="StyleZakonu"/>
        <w:spacing w:after="0" w:line="240" w:lineRule="auto"/>
        <w:ind w:firstLine="567"/>
        <w:rPr>
          <w:bCs/>
          <w:sz w:val="28"/>
          <w:szCs w:val="28"/>
        </w:rPr>
      </w:pPr>
      <w:r w:rsidRPr="00A0211F">
        <w:rPr>
          <w:sz w:val="28"/>
          <w:szCs w:val="28"/>
        </w:rPr>
        <w:t xml:space="preserve">Розгляд окремих категорій термінових адміністративних справ: особливості повідомлення учасників про розгляд справи справи; обчислення процесуальних строків; проголошення та вручення судових рішень; апеляційного та касаційного оскарження. Особливості провадження у справах: пов’язаних з виборчим процесом чи процесом референдуму; щодо реалізації права на свободу мирних зібрань; за зверненням органів доходів і зборів; з приводу рішень, дій чи бездіяльності </w:t>
      </w:r>
      <w:r w:rsidRPr="00A0211F">
        <w:rPr>
          <w:bCs/>
          <w:sz w:val="28"/>
          <w:szCs w:val="28"/>
        </w:rPr>
        <w:t>суб'єктів</w:t>
      </w:r>
      <w:r w:rsidRPr="00A0211F">
        <w:rPr>
          <w:sz w:val="28"/>
          <w:szCs w:val="28"/>
        </w:rPr>
        <w:t xml:space="preserve"> владних повноважень щодо притягнення до адміністративної відповідальності</w:t>
      </w:r>
      <w:r w:rsidRPr="00A0211F">
        <w:rPr>
          <w:bCs/>
          <w:sz w:val="28"/>
          <w:szCs w:val="28"/>
        </w:rPr>
        <w:t>;</w:t>
      </w:r>
      <w:r w:rsidRPr="00A0211F">
        <w:rPr>
          <w:sz w:val="28"/>
          <w:szCs w:val="28"/>
        </w:rPr>
        <w:t xml:space="preserve"> з приводу рішень, дій або бездіяльності органу державної виконавчої служби, приватного виконавця; з приводу затримання, примусового повернення чи примусового видворення іноземців або осіб без громадянства за межі території України.</w:t>
      </w:r>
    </w:p>
    <w:p w:rsidR="000D74EB" w:rsidRPr="00A0211F" w:rsidRDefault="000D74EB" w:rsidP="000D74EB">
      <w:pPr>
        <w:pStyle w:val="StyleZakonu"/>
        <w:spacing w:after="0" w:line="240" w:lineRule="auto"/>
        <w:ind w:firstLine="540"/>
        <w:rPr>
          <w:sz w:val="28"/>
          <w:szCs w:val="28"/>
        </w:rPr>
      </w:pPr>
      <w:r w:rsidRPr="00A0211F">
        <w:rPr>
          <w:sz w:val="28"/>
          <w:szCs w:val="28"/>
        </w:rPr>
        <w:t>Особливості розгляду типових та зразкових справ.</w:t>
      </w:r>
    </w:p>
    <w:p w:rsidR="000D74EB" w:rsidRPr="00A0211F" w:rsidRDefault="000D74EB" w:rsidP="000D74EB">
      <w:pPr>
        <w:pStyle w:val="StyleZakonu"/>
        <w:spacing w:after="0" w:line="240" w:lineRule="auto"/>
        <w:ind w:firstLine="720"/>
        <w:rPr>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ТЕМА 16. Виконання судових рішень в адміністративних справах</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eastAsia="SchoolBookAC" w:hAnsi="Times New Roman" w:cs="Times New Roman"/>
          <w:sz w:val="28"/>
          <w:szCs w:val="28"/>
        </w:rPr>
        <w:t>Поняття, зміст та правова природа виконавчого провадження.</w:t>
      </w:r>
      <w:r w:rsidRPr="00A0211F">
        <w:rPr>
          <w:rFonts w:ascii="Times New Roman" w:hAnsi="Times New Roman" w:cs="Times New Roman"/>
          <w:sz w:val="28"/>
          <w:szCs w:val="28"/>
        </w:rPr>
        <w:t xml:space="preserve"> По</w:t>
      </w:r>
      <w:r w:rsidRPr="00A0211F">
        <w:rPr>
          <w:rFonts w:ascii="Times New Roman" w:hAnsi="Times New Roman" w:cs="Times New Roman"/>
          <w:sz w:val="28"/>
          <w:szCs w:val="28"/>
        </w:rPr>
        <w:softHyphen/>
        <w:t>рядок ви</w:t>
      </w:r>
      <w:r w:rsidRPr="00A0211F">
        <w:rPr>
          <w:rFonts w:ascii="Times New Roman" w:hAnsi="Times New Roman" w:cs="Times New Roman"/>
          <w:sz w:val="28"/>
          <w:szCs w:val="28"/>
        </w:rPr>
        <w:softHyphen/>
        <w:t>ко</w:t>
      </w:r>
      <w:r w:rsidRPr="00A0211F">
        <w:rPr>
          <w:rFonts w:ascii="Times New Roman" w:hAnsi="Times New Roman" w:cs="Times New Roman"/>
          <w:sz w:val="28"/>
          <w:szCs w:val="28"/>
        </w:rPr>
        <w:softHyphen/>
        <w:t>нання су</w:t>
      </w:r>
      <w:r w:rsidRPr="00A0211F">
        <w:rPr>
          <w:rFonts w:ascii="Times New Roman" w:hAnsi="Times New Roman" w:cs="Times New Roman"/>
          <w:sz w:val="28"/>
          <w:szCs w:val="28"/>
        </w:rPr>
        <w:softHyphen/>
        <w:t>до</w:t>
      </w:r>
      <w:r w:rsidRPr="00A0211F">
        <w:rPr>
          <w:rFonts w:ascii="Times New Roman" w:hAnsi="Times New Roman" w:cs="Times New Roman"/>
          <w:sz w:val="28"/>
          <w:szCs w:val="28"/>
        </w:rPr>
        <w:softHyphen/>
        <w:t>вих рішень в адмініс</w:t>
      </w:r>
      <w:r w:rsidRPr="00A0211F">
        <w:rPr>
          <w:rFonts w:ascii="Times New Roman" w:hAnsi="Times New Roman" w:cs="Times New Roman"/>
          <w:sz w:val="28"/>
          <w:szCs w:val="28"/>
        </w:rPr>
        <w:softHyphen/>
        <w:t>трати</w:t>
      </w:r>
      <w:r w:rsidRPr="00A0211F">
        <w:rPr>
          <w:rFonts w:ascii="Times New Roman" w:hAnsi="Times New Roman" w:cs="Times New Roman"/>
          <w:sz w:val="28"/>
          <w:szCs w:val="28"/>
        </w:rPr>
        <w:softHyphen/>
        <w:t>вних справах. Рішення, що підлягають негайному виконанню.</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eastAsia="SchoolBookAC" w:hAnsi="Times New Roman" w:cs="Times New Roman"/>
          <w:sz w:val="28"/>
          <w:szCs w:val="28"/>
        </w:rPr>
        <w:t>Процесуальні питання, які вирішуються судом під час примусового виконання рішень в адміністративних справах.</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lastRenderedPageBreak/>
        <w:t>Судовий контроль за виконанням рішень:</w:t>
      </w:r>
      <w:r w:rsidRPr="00A0211F">
        <w:rPr>
          <w:rFonts w:ascii="Times New Roman" w:hAnsi="Times New Roman" w:cs="Times New Roman"/>
          <w:color w:val="000000"/>
          <w:sz w:val="28"/>
          <w:szCs w:val="28"/>
        </w:rPr>
        <w:t xml:space="preserve"> оскарження рішення, дії чи бездіяльності органу державної виконавчої служби; зобов’язання суб’єкта владних повноважень звітувати перед судом про виконання судового рішення.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Особливості виконання рішень за окремими категоріями адміністративних справ: виконання судових рішень, боржниками за якими є органи державної влади, підприємства, установи, організації; порядок виконання судового рішення про визнання недійсним нормативно-правового акта.</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17. </w:t>
      </w:r>
      <w:r w:rsidRPr="00A0211F">
        <w:rPr>
          <w:rFonts w:ascii="Times New Roman" w:hAnsi="Times New Roman" w:cs="Times New Roman"/>
          <w:b/>
          <w:sz w:val="28"/>
          <w:szCs w:val="28"/>
        </w:rPr>
        <w:t>Застосування європейських стандартів здійснення правосуддя у адміністративному судочинстві</w:t>
      </w:r>
    </w:p>
    <w:p w:rsidR="000D74EB" w:rsidRPr="00A0211F" w:rsidRDefault="000D74EB" w:rsidP="000D74EB">
      <w:pPr>
        <w:pStyle w:val="a5"/>
        <w:spacing w:before="0" w:beforeAutospacing="0" w:after="0" w:afterAutospacing="0"/>
        <w:ind w:firstLine="540"/>
        <w:jc w:val="both"/>
        <w:rPr>
          <w:sz w:val="28"/>
          <w:szCs w:val="28"/>
          <w:lang w:val="uk-UA"/>
        </w:rPr>
      </w:pPr>
      <w:r w:rsidRPr="00A0211F">
        <w:rPr>
          <w:sz w:val="28"/>
          <w:szCs w:val="28"/>
          <w:lang w:val="uk-UA"/>
        </w:rPr>
        <w:t>Загальновизнані принципи і норми європейського права як складова частина правової системи України. Правові підстави застосування Конвенції та рішень ЄСПЛ при здійсненні правосуддя.</w:t>
      </w:r>
    </w:p>
    <w:p w:rsidR="000D74EB" w:rsidRPr="00A0211F" w:rsidRDefault="000D74EB" w:rsidP="000D74EB">
      <w:pPr>
        <w:shd w:val="clear" w:color="auto" w:fill="FFFFFF"/>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Застосування практики ЄСПЛ при тлумаченні загальних положень та принципів судочинства: принцип верховенства права; принцип законності; принцип рівності; процесуальна рівність; принцип змагальності; принципи гласності та відкритості; забезпечення апеляційного та касаційного оскаржень рішень; обов’язковість судових рішень.</w:t>
      </w:r>
    </w:p>
    <w:p w:rsidR="000D74EB" w:rsidRPr="00A0211F" w:rsidRDefault="000D74EB" w:rsidP="000D74EB">
      <w:pPr>
        <w:shd w:val="clear" w:color="auto" w:fill="FFFFFF"/>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Особливості застосування європейських стандартів здійснення правосуддя в адміністративному судочинстві.</w:t>
      </w:r>
    </w:p>
    <w:p w:rsidR="000D74EB" w:rsidRDefault="000D74EB" w:rsidP="000D74EB">
      <w:pPr>
        <w:spacing w:after="0" w:line="240" w:lineRule="auto"/>
        <w:ind w:firstLine="709"/>
        <w:jc w:val="center"/>
        <w:rPr>
          <w:rFonts w:ascii="Times New Roman" w:hAnsi="Times New Roman" w:cs="Times New Roman"/>
          <w:b/>
          <w:sz w:val="28"/>
          <w:szCs w:val="28"/>
        </w:rPr>
      </w:pPr>
    </w:p>
    <w:p w:rsidR="000D74EB" w:rsidRDefault="000D74EB" w:rsidP="000D74EB">
      <w:pPr>
        <w:spacing w:after="0" w:line="240" w:lineRule="auto"/>
        <w:ind w:firstLine="709"/>
        <w:jc w:val="center"/>
        <w:rPr>
          <w:rFonts w:ascii="Times New Roman" w:hAnsi="Times New Roman" w:cs="Times New Roman"/>
          <w:b/>
          <w:sz w:val="28"/>
          <w:szCs w:val="28"/>
        </w:rPr>
      </w:pPr>
    </w:p>
    <w:p w:rsidR="000D74EB" w:rsidRPr="00A843E4" w:rsidRDefault="000D74EB" w:rsidP="000D74EB">
      <w:pPr>
        <w:spacing w:after="0" w:line="240" w:lineRule="auto"/>
        <w:ind w:firstLine="709"/>
        <w:jc w:val="center"/>
        <w:rPr>
          <w:rFonts w:ascii="Times New Roman" w:hAnsi="Times New Roman" w:cs="Times New Roman"/>
          <w:b/>
          <w:sz w:val="28"/>
          <w:szCs w:val="28"/>
        </w:rPr>
      </w:pPr>
    </w:p>
    <w:p w:rsidR="00550505" w:rsidRDefault="00550505" w:rsidP="000D74EB">
      <w:pPr>
        <w:spacing w:after="0" w:line="240" w:lineRule="auto"/>
        <w:jc w:val="center"/>
      </w:pPr>
    </w:p>
    <w:p w:rsidR="000D74EB" w:rsidRPr="00917B32" w:rsidRDefault="000D74EB" w:rsidP="000D74EB">
      <w:pPr>
        <w:spacing w:after="0" w:line="240" w:lineRule="auto"/>
        <w:ind w:firstLine="720"/>
        <w:rPr>
          <w:rFonts w:ascii="Times New Roman" w:hAnsi="Times New Roman" w:cs="Times New Roman"/>
          <w:b/>
          <w:sz w:val="28"/>
          <w:szCs w:val="28"/>
        </w:rPr>
      </w:pPr>
      <w:r w:rsidRPr="00917B32">
        <w:rPr>
          <w:rFonts w:ascii="Times New Roman" w:hAnsi="Times New Roman" w:cs="Times New Roman"/>
          <w:b/>
          <w:sz w:val="28"/>
          <w:szCs w:val="28"/>
        </w:rPr>
        <w:t>Керівник курсу,</w:t>
      </w:r>
    </w:p>
    <w:p w:rsidR="000D74EB" w:rsidRPr="00617C02" w:rsidRDefault="0089760E" w:rsidP="000D74EB">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rPr>
        <w:t>зав. кафедри, д</w:t>
      </w:r>
      <w:r w:rsidR="00187984">
        <w:rPr>
          <w:rFonts w:ascii="Times New Roman" w:hAnsi="Times New Roman" w:cs="Times New Roman"/>
          <w:b/>
          <w:sz w:val="28"/>
          <w:szCs w:val="28"/>
        </w:rPr>
        <w:t>.ю.н., доцент</w:t>
      </w:r>
      <w:r w:rsidR="00187984">
        <w:rPr>
          <w:rFonts w:ascii="Times New Roman" w:hAnsi="Times New Roman" w:cs="Times New Roman"/>
          <w:b/>
          <w:sz w:val="28"/>
          <w:szCs w:val="28"/>
        </w:rPr>
        <w:tab/>
      </w:r>
      <w:r w:rsidR="00187984">
        <w:rPr>
          <w:rFonts w:ascii="Times New Roman" w:hAnsi="Times New Roman" w:cs="Times New Roman"/>
          <w:b/>
          <w:sz w:val="28"/>
          <w:szCs w:val="28"/>
        </w:rPr>
        <w:tab/>
      </w:r>
      <w:r w:rsidR="00187984">
        <w:rPr>
          <w:rFonts w:ascii="Times New Roman" w:hAnsi="Times New Roman" w:cs="Times New Roman"/>
          <w:b/>
          <w:sz w:val="28"/>
          <w:szCs w:val="28"/>
        </w:rPr>
        <w:tab/>
        <w:t xml:space="preserve">   Кернякевич-Танасійчук Ю.В.</w:t>
      </w:r>
      <w:r w:rsidR="000D74EB" w:rsidRPr="00917B32">
        <w:rPr>
          <w:rFonts w:ascii="Times New Roman" w:hAnsi="Times New Roman" w:cs="Times New Roman"/>
          <w:b/>
          <w:sz w:val="28"/>
          <w:szCs w:val="28"/>
        </w:rPr>
        <w:tab/>
      </w:r>
      <w:r w:rsidR="000D74EB" w:rsidRPr="00917B32">
        <w:rPr>
          <w:rFonts w:ascii="Times New Roman" w:hAnsi="Times New Roman" w:cs="Times New Roman"/>
          <w:b/>
          <w:sz w:val="28"/>
          <w:szCs w:val="28"/>
        </w:rPr>
        <w:tab/>
      </w:r>
    </w:p>
    <w:p w:rsidR="000D74EB" w:rsidRDefault="000D74EB" w:rsidP="000D74EB">
      <w:pPr>
        <w:spacing w:after="0" w:line="240" w:lineRule="auto"/>
        <w:jc w:val="center"/>
      </w:pPr>
    </w:p>
    <w:sectPr w:rsidR="000D74EB">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choolBookAC">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EB"/>
    <w:rsid w:val="000546D6"/>
    <w:rsid w:val="000D74EB"/>
    <w:rsid w:val="00161E71"/>
    <w:rsid w:val="00187984"/>
    <w:rsid w:val="00334FEC"/>
    <w:rsid w:val="00371A81"/>
    <w:rsid w:val="00550505"/>
    <w:rsid w:val="0089760E"/>
    <w:rsid w:val="00AD15FE"/>
    <w:rsid w:val="00CD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FD7B2-ED2B-4F06-97A0-D29BD203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4E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D74EB"/>
    <w:pPr>
      <w:spacing w:after="0" w:line="240" w:lineRule="auto"/>
      <w:ind w:firstLine="540"/>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0D74EB"/>
    <w:rPr>
      <w:rFonts w:ascii="Times New Roman" w:eastAsia="Times New Roman" w:hAnsi="Times New Roman" w:cs="Times New Roman"/>
      <w:sz w:val="28"/>
      <w:szCs w:val="24"/>
      <w:lang w:val="uk-UA" w:eastAsia="ru-RU"/>
    </w:rPr>
  </w:style>
  <w:style w:type="character" w:customStyle="1" w:styleId="FontStyle13">
    <w:name w:val="Font Style13"/>
    <w:basedOn w:val="a0"/>
    <w:rsid w:val="000D74EB"/>
    <w:rPr>
      <w:rFonts w:ascii="Times New Roman" w:hAnsi="Times New Roman" w:cs="Times New Roman"/>
      <w:sz w:val="26"/>
      <w:szCs w:val="26"/>
    </w:rPr>
  </w:style>
  <w:style w:type="paragraph" w:styleId="a5">
    <w:name w:val="Normal (Web)"/>
    <w:basedOn w:val="a"/>
    <w:rsid w:val="000D74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Zakonu">
    <w:name w:val="StyleZakonu"/>
    <w:basedOn w:val="a"/>
    <w:link w:val="StyleZakonu0"/>
    <w:rsid w:val="000D74EB"/>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0D74EB"/>
    <w:rPr>
      <w:rFonts w:ascii="Times New Roman" w:eastAsia="Times New Roman" w:hAnsi="Times New Roman" w:cs="Times New Roman"/>
      <w:sz w:val="20"/>
      <w:szCs w:val="20"/>
      <w:lang w:val="uk-UA" w:eastAsia="ru-RU"/>
    </w:rPr>
  </w:style>
  <w:style w:type="paragraph" w:customStyle="1" w:styleId="Default">
    <w:name w:val="Default"/>
    <w:rsid w:val="000D74E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6">
    <w:name w:val="Emphasis"/>
    <w:qFormat/>
    <w:rsid w:val="000D74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2353</Words>
  <Characters>13417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2019-09-08T12:01:00Z</dcterms:created>
  <dcterms:modified xsi:type="dcterms:W3CDTF">2022-10-24T12:08:00Z</dcterms:modified>
</cp:coreProperties>
</file>