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5B" w:rsidRPr="007B218A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C7095B" w:rsidRPr="009432F9" w:rsidRDefault="00C7095B" w:rsidP="00875158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 від 27.09</w:t>
      </w:r>
      <w:r w:rsidRPr="001E4869">
        <w:rPr>
          <w:rFonts w:ascii="Times New Roman" w:hAnsi="Times New Roman"/>
          <w:b/>
          <w:sz w:val="24"/>
          <w:szCs w:val="24"/>
        </w:rPr>
        <w:t>.2021 р.</w:t>
      </w:r>
    </w:p>
    <w:p w:rsidR="00C7095B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6D4839">
        <w:rPr>
          <w:rFonts w:ascii="Times New Roman" w:hAnsi="Times New Roman"/>
          <w:b/>
          <w:sz w:val="24"/>
          <w:szCs w:val="24"/>
        </w:rPr>
        <w:t>2</w:t>
      </w:r>
      <w:r w:rsidR="009E517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.10.2021 р.</w:t>
      </w:r>
    </w:p>
    <w:p w:rsidR="00C7095B" w:rsidRPr="00B31B20" w:rsidRDefault="00C7095B" w:rsidP="00875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4153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 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  <w:r w:rsidR="005D49FA">
        <w:rPr>
          <w:rFonts w:ascii="Times New Roman" w:hAnsi="Times New Roman"/>
          <w:b/>
          <w:bCs/>
          <w:sz w:val="24"/>
          <w:szCs w:val="24"/>
        </w:rPr>
        <w:t>(Павлюченко</w:t>
      </w:r>
      <w:r w:rsidR="00EC332A">
        <w:rPr>
          <w:rFonts w:ascii="Times New Roman" w:hAnsi="Times New Roman"/>
          <w:b/>
          <w:bCs/>
          <w:sz w:val="24"/>
          <w:szCs w:val="24"/>
        </w:rPr>
        <w:t xml:space="preserve"> М.В.)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  <w:r w:rsidR="00EC332A">
        <w:rPr>
          <w:rFonts w:ascii="Times New Roman" w:hAnsi="Times New Roman"/>
          <w:b/>
          <w:bCs/>
          <w:sz w:val="24"/>
          <w:szCs w:val="24"/>
        </w:rPr>
        <w:t>(Апостолюк Ю.І.)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  <w:r w:rsidR="005C63D6">
        <w:rPr>
          <w:rFonts w:ascii="Times New Roman" w:hAnsi="Times New Roman"/>
          <w:b/>
          <w:bCs/>
          <w:sz w:val="24"/>
          <w:szCs w:val="24"/>
        </w:rPr>
        <w:t>(Ві</w:t>
      </w:r>
      <w:r w:rsidR="00151910">
        <w:rPr>
          <w:rFonts w:ascii="Times New Roman" w:hAnsi="Times New Roman"/>
          <w:b/>
          <w:bCs/>
          <w:sz w:val="24"/>
          <w:szCs w:val="24"/>
        </w:rPr>
        <w:t>рстюк Т.Т.)</w:t>
      </w:r>
      <w:r w:rsidR="00854F08">
        <w:rPr>
          <w:rFonts w:ascii="Times New Roman" w:hAnsi="Times New Roman"/>
          <w:b/>
          <w:bCs/>
          <w:sz w:val="24"/>
          <w:szCs w:val="24"/>
        </w:rPr>
        <w:t>ПР-32</w:t>
      </w:r>
    </w:p>
    <w:p w:rsid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  <w:r w:rsidR="006F3664">
        <w:rPr>
          <w:rFonts w:ascii="Times New Roman" w:hAnsi="Times New Roman"/>
          <w:b/>
          <w:bCs/>
          <w:sz w:val="24"/>
          <w:szCs w:val="24"/>
        </w:rPr>
        <w:t>(Андрусяк В.Я.) Пр-35</w:t>
      </w:r>
    </w:p>
    <w:p w:rsidR="00C7095B" w:rsidRP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Загальна характеристика судового розгляду адміністративної справи.</w:t>
      </w:r>
      <w:r w:rsidR="00E37A45">
        <w:rPr>
          <w:rFonts w:ascii="Times New Roman" w:hAnsi="Times New Roman"/>
          <w:b/>
          <w:bCs/>
          <w:sz w:val="24"/>
          <w:szCs w:val="24"/>
        </w:rPr>
        <w:t>(Міщук О.Б.)</w:t>
      </w:r>
      <w:r w:rsidR="00591D36">
        <w:rPr>
          <w:rFonts w:ascii="Times New Roman" w:hAnsi="Times New Roman"/>
          <w:b/>
          <w:bCs/>
          <w:sz w:val="24"/>
          <w:szCs w:val="24"/>
        </w:rPr>
        <w:t>Пр-35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рішення в адміністративному процесі: поняття, форми та вимоги.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052">
        <w:rPr>
          <w:rFonts w:ascii="Times New Roman" w:hAnsi="Times New Roman"/>
          <w:b/>
          <w:sz w:val="24"/>
          <w:szCs w:val="24"/>
        </w:rPr>
        <w:t>(Гаргат Ю., ПР-32)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  <w:r w:rsidR="00F44AA9">
        <w:rPr>
          <w:rFonts w:ascii="Times New Roman" w:hAnsi="Times New Roman"/>
          <w:b/>
          <w:bCs/>
          <w:sz w:val="24"/>
          <w:szCs w:val="24"/>
        </w:rPr>
        <w:t>(Штогрин Д.Ю) Пр</w:t>
      </w:r>
      <w:r w:rsidR="00493E2C">
        <w:rPr>
          <w:rFonts w:ascii="Times New Roman" w:hAnsi="Times New Roman"/>
          <w:b/>
          <w:bCs/>
          <w:sz w:val="24"/>
          <w:szCs w:val="24"/>
        </w:rPr>
        <w:t>-31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провадження по перегляду судових рішень у зв’язку з нововиявленими обставинами.</w:t>
      </w:r>
      <w:r w:rsidR="002E39EF">
        <w:rPr>
          <w:rFonts w:ascii="Times New Roman" w:hAnsi="Times New Roman"/>
          <w:b/>
          <w:bCs/>
          <w:sz w:val="24"/>
          <w:szCs w:val="24"/>
        </w:rPr>
        <w:t>(Микитюк Т.Т.)Пр-35</w:t>
      </w: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(7 робіт - денна форма навчання; 8 робіт - заочна форма навчання)</w:t>
      </w: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і заочна форма навчання:</w:t>
      </w: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  <w:r w:rsidR="005774E2">
        <w:rPr>
          <w:rFonts w:ascii="Times New Roman" w:hAnsi="Times New Roman"/>
          <w:b/>
          <w:bCs/>
          <w:sz w:val="24"/>
          <w:szCs w:val="24"/>
        </w:rPr>
        <w:t>(Федоришин Т.В.)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Поняття, зміст та значення змагальності сторін та свободи в поданні ними суду своїх доказів, як засади кримінального провадження.</w:t>
      </w:r>
      <w:r w:rsidR="009D4720">
        <w:rPr>
          <w:rFonts w:ascii="Times New Roman" w:hAnsi="Times New Roman"/>
          <w:b/>
          <w:bCs/>
          <w:sz w:val="24"/>
          <w:szCs w:val="24"/>
        </w:rPr>
        <w:t>(Сидор С.В.)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  <w:r w:rsidR="00267511">
        <w:rPr>
          <w:rFonts w:ascii="Times New Roman" w:hAnsi="Times New Roman"/>
          <w:b/>
          <w:bCs/>
          <w:sz w:val="24"/>
          <w:szCs w:val="24"/>
        </w:rPr>
        <w:t>(Шотурми Ю.І.)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  <w:r w:rsidR="007B6542">
        <w:rPr>
          <w:rFonts w:ascii="Times New Roman" w:hAnsi="Times New Roman"/>
          <w:b/>
          <w:bCs/>
          <w:sz w:val="24"/>
          <w:szCs w:val="24"/>
        </w:rPr>
        <w:t>(Капустяк Т.Д.)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  <w:r w:rsidR="00766515">
        <w:rPr>
          <w:rFonts w:ascii="Times New Roman" w:hAnsi="Times New Roman"/>
          <w:b/>
          <w:bCs/>
          <w:sz w:val="24"/>
          <w:szCs w:val="24"/>
        </w:rPr>
        <w:t>(Лукань С.Л.)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реабілітації у кримінальному процесі. </w:t>
      </w:r>
      <w:r w:rsidR="00655D22">
        <w:rPr>
          <w:rFonts w:ascii="Times New Roman" w:hAnsi="Times New Roman"/>
          <w:b/>
          <w:bCs/>
          <w:sz w:val="24"/>
          <w:szCs w:val="24"/>
        </w:rPr>
        <w:t>(Лущ Р.І.</w:t>
      </w:r>
      <w:r w:rsidR="009D3488">
        <w:rPr>
          <w:rFonts w:ascii="Times New Roman" w:hAnsi="Times New Roman"/>
          <w:b/>
          <w:bCs/>
          <w:sz w:val="24"/>
          <w:szCs w:val="24"/>
        </w:rPr>
        <w:t>)Прз-31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Функції та повноваження прокурора на стадії досудового розслідування.</w:t>
      </w:r>
      <w:r w:rsidR="00B33E2B">
        <w:rPr>
          <w:rFonts w:ascii="Times New Roman" w:hAnsi="Times New Roman"/>
          <w:b/>
          <w:bCs/>
          <w:sz w:val="24"/>
          <w:szCs w:val="24"/>
        </w:rPr>
        <w:t>(Костів Р.С.)</w:t>
      </w:r>
      <w:r w:rsidR="00305372">
        <w:rPr>
          <w:rFonts w:ascii="Times New Roman" w:hAnsi="Times New Roman"/>
          <w:b/>
          <w:bCs/>
          <w:sz w:val="24"/>
          <w:szCs w:val="24"/>
        </w:rPr>
        <w:t>Пр-33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Ознайомлення з матеріалами досудового розслідування до його завершення.</w:t>
      </w:r>
      <w:r w:rsidR="006C64F8">
        <w:rPr>
          <w:rFonts w:ascii="Times New Roman" w:hAnsi="Times New Roman"/>
          <w:b/>
          <w:bCs/>
          <w:sz w:val="24"/>
          <w:szCs w:val="24"/>
        </w:rPr>
        <w:t>(Сабада І</w:t>
      </w:r>
      <w:r w:rsidR="003F040E">
        <w:rPr>
          <w:rFonts w:ascii="Times New Roman" w:hAnsi="Times New Roman"/>
          <w:b/>
          <w:bCs/>
          <w:sz w:val="24"/>
          <w:szCs w:val="24"/>
        </w:rPr>
        <w:t>лона) Пр</w:t>
      </w:r>
      <w:r w:rsidR="00562483">
        <w:rPr>
          <w:rFonts w:ascii="Times New Roman" w:hAnsi="Times New Roman"/>
          <w:b/>
          <w:bCs/>
          <w:sz w:val="24"/>
          <w:szCs w:val="24"/>
        </w:rPr>
        <w:t>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Застава в системі запобіжних заходів.</w:t>
      </w:r>
      <w:r w:rsidR="00AC0820">
        <w:rPr>
          <w:rFonts w:ascii="Times New Roman" w:hAnsi="Times New Roman"/>
          <w:b/>
          <w:bCs/>
          <w:sz w:val="24"/>
          <w:szCs w:val="24"/>
        </w:rPr>
        <w:t>(Александрович І.А.)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  <w:r w:rsidR="0006683A">
        <w:rPr>
          <w:rFonts w:ascii="Times New Roman" w:hAnsi="Times New Roman"/>
          <w:b/>
          <w:bCs/>
          <w:sz w:val="24"/>
          <w:szCs w:val="24"/>
        </w:rPr>
        <w:t>(Громадюк О.В.)</w:t>
      </w:r>
      <w:r w:rsidR="0070258D">
        <w:rPr>
          <w:rFonts w:ascii="Times New Roman" w:hAnsi="Times New Roman"/>
          <w:b/>
          <w:bCs/>
          <w:sz w:val="24"/>
          <w:szCs w:val="24"/>
        </w:rPr>
        <w:t xml:space="preserve">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початку досудового розслідування.</w:t>
      </w:r>
      <w:r w:rsidR="00420372">
        <w:rPr>
          <w:rFonts w:ascii="Times New Roman" w:hAnsi="Times New Roman"/>
          <w:sz w:val="24"/>
          <w:szCs w:val="24"/>
        </w:rPr>
        <w:t>(</w:t>
      </w:r>
      <w:r w:rsidR="00420372">
        <w:rPr>
          <w:rFonts w:ascii="Times New Roman" w:hAnsi="Times New Roman"/>
          <w:b/>
          <w:bCs/>
          <w:sz w:val="24"/>
          <w:szCs w:val="24"/>
        </w:rPr>
        <w:t>Кудла Б.М.</w:t>
      </w:r>
      <w:r w:rsidR="00541106">
        <w:rPr>
          <w:rFonts w:ascii="Times New Roman" w:hAnsi="Times New Roman"/>
          <w:b/>
          <w:bCs/>
          <w:sz w:val="24"/>
          <w:szCs w:val="24"/>
        </w:rPr>
        <w:t>) 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Об’єднання і виділення матеріалів досудового розслідування. </w:t>
      </w:r>
      <w:r w:rsidR="00896B7A">
        <w:rPr>
          <w:rFonts w:ascii="Times New Roman" w:hAnsi="Times New Roman"/>
          <w:b/>
          <w:bCs/>
          <w:sz w:val="24"/>
          <w:szCs w:val="24"/>
        </w:rPr>
        <w:t>(Ро</w:t>
      </w:r>
      <w:r w:rsidR="00C23105">
        <w:rPr>
          <w:rFonts w:ascii="Times New Roman" w:hAnsi="Times New Roman"/>
          <w:b/>
          <w:bCs/>
          <w:sz w:val="24"/>
          <w:szCs w:val="24"/>
        </w:rPr>
        <w:t>їк Р.Р.) Пр</w:t>
      </w:r>
      <w:r w:rsidR="00871E56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  <w:r w:rsidR="003765BF">
        <w:rPr>
          <w:rFonts w:ascii="Times New Roman" w:hAnsi="Times New Roman"/>
          <w:sz w:val="24"/>
          <w:szCs w:val="24"/>
        </w:rPr>
        <w:t>(</w:t>
      </w:r>
      <w:r w:rsidR="003765BF" w:rsidRPr="00344BA6">
        <w:rPr>
          <w:rFonts w:ascii="Times New Roman" w:hAnsi="Times New Roman"/>
          <w:b/>
          <w:bCs/>
          <w:sz w:val="24"/>
          <w:szCs w:val="24"/>
        </w:rPr>
        <w:t>Лунів Б.О.)</w:t>
      </w:r>
      <w:r w:rsidR="00824F03">
        <w:rPr>
          <w:rFonts w:ascii="Times New Roman" w:hAnsi="Times New Roman"/>
          <w:b/>
          <w:bCs/>
          <w:sz w:val="24"/>
          <w:szCs w:val="24"/>
        </w:rPr>
        <w:t xml:space="preserve"> Прз-31</w:t>
      </w:r>
    </w:p>
    <w:p w:rsidR="00C7095B" w:rsidRPr="00B31B20" w:rsidRDefault="00C7095B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hAnsi="Times New Roman"/>
          <w:b/>
          <w:sz w:val="24"/>
          <w:szCs w:val="24"/>
        </w:rPr>
        <w:t>(Лук’янов О., ПР-33</w:t>
      </w:r>
      <w:r>
        <w:rPr>
          <w:rFonts w:ascii="Times New Roman" w:hAnsi="Times New Roman"/>
          <w:b/>
          <w:sz w:val="24"/>
          <w:szCs w:val="24"/>
        </w:rPr>
        <w:t xml:space="preserve"> наукова).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(22 роботи - денна форма навчання; 12 робіт - заочна форма навчання</w:t>
      </w:r>
      <w:r>
        <w:rPr>
          <w:rFonts w:ascii="Times New Roman" w:hAnsi="Times New Roman"/>
          <w:b/>
          <w:sz w:val="24"/>
          <w:szCs w:val="24"/>
        </w:rPr>
        <w:t>)</w:t>
      </w:r>
      <w:r w:rsidRPr="001E4869">
        <w:rPr>
          <w:rFonts w:ascii="Times New Roman" w:hAnsi="Times New Roman"/>
          <w:b/>
          <w:sz w:val="24"/>
          <w:szCs w:val="24"/>
        </w:rPr>
        <w:t xml:space="preserve"> 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Участь органів опіки та піклування в цивільному процесі.</w:t>
      </w:r>
      <w:r w:rsidR="00610AC0">
        <w:rPr>
          <w:rFonts w:ascii="Times New Roman" w:hAnsi="Times New Roman"/>
          <w:sz w:val="24"/>
          <w:szCs w:val="24"/>
        </w:rPr>
        <w:t xml:space="preserve"> </w:t>
      </w:r>
      <w:r w:rsidR="00610AC0">
        <w:rPr>
          <w:rFonts w:ascii="Times New Roman" w:hAnsi="Times New Roman"/>
          <w:b/>
          <w:bCs/>
          <w:sz w:val="24"/>
          <w:szCs w:val="24"/>
        </w:rPr>
        <w:t>(Панів М.В.)</w:t>
      </w:r>
      <w:r w:rsidR="00CF0730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3D29E4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Правове регулювання нотаріальної діяльності в Україні</w:t>
      </w:r>
      <w:r w:rsidR="003D29E4">
        <w:rPr>
          <w:rFonts w:ascii="Times New Roman" w:hAnsi="Times New Roman"/>
          <w:b/>
          <w:bCs/>
          <w:sz w:val="24"/>
          <w:szCs w:val="24"/>
        </w:rPr>
        <w:t xml:space="preserve">(Паньків </w:t>
      </w:r>
      <w:r w:rsidR="00AC0F51">
        <w:rPr>
          <w:rFonts w:ascii="Times New Roman" w:hAnsi="Times New Roman"/>
          <w:b/>
          <w:bCs/>
          <w:sz w:val="24"/>
          <w:szCs w:val="24"/>
        </w:rPr>
        <w:t>В.І.)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Заочний розгляд справи у цивільному судочинстві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Процесуально-правовий статус неповнолітнього у цивільному процесі.</w:t>
      </w:r>
      <w:r w:rsidR="005D49CB">
        <w:rPr>
          <w:rFonts w:ascii="Times New Roman" w:hAnsi="Times New Roman"/>
          <w:b/>
          <w:bCs/>
          <w:sz w:val="24"/>
          <w:szCs w:val="24"/>
        </w:rPr>
        <w:t>(Клевець О.О.)</w:t>
      </w:r>
      <w:r w:rsidR="0075300C">
        <w:rPr>
          <w:rFonts w:ascii="Times New Roman" w:hAnsi="Times New Roman"/>
          <w:b/>
          <w:bCs/>
          <w:sz w:val="24"/>
          <w:szCs w:val="24"/>
        </w:rPr>
        <w:t>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ознаки касаційного провадження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види та загальна характеристика судових витрат.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Судовий розгляд земельних спорів в порядку цивільного судочинства.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гарантії прав учасників виконавчого провадження.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Захист прав відповідача у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Категорія інтересу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Реалізація права на справедливий суд в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Усунення судових помилок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Цивільно-процесуальний статус експерта з питань права.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спадкування.</w:t>
      </w:r>
      <w:r w:rsidR="0081228D">
        <w:rPr>
          <w:rFonts w:ascii="Times New Roman" w:hAnsi="Times New Roman"/>
          <w:b/>
          <w:bCs/>
          <w:sz w:val="24"/>
          <w:szCs w:val="24"/>
        </w:rPr>
        <w:t>(Гоменюк Т.П.) 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Поняття та ознаки апеляційного провадження в цивільному процесі України.</w:t>
      </w:r>
      <w:r w:rsidR="00C81295">
        <w:rPr>
          <w:rFonts w:ascii="Times New Roman" w:hAnsi="Times New Roman"/>
          <w:b/>
          <w:bCs/>
          <w:sz w:val="24"/>
          <w:szCs w:val="24"/>
        </w:rPr>
        <w:t>(Вовк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розірвання шлюбу.</w:t>
      </w:r>
      <w:r w:rsidR="00637251">
        <w:rPr>
          <w:rFonts w:ascii="Times New Roman" w:hAnsi="Times New Roman"/>
          <w:b/>
          <w:bCs/>
          <w:sz w:val="24"/>
          <w:szCs w:val="24"/>
        </w:rPr>
        <w:t>(Пилип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  <w:r w:rsidR="00F76413">
        <w:rPr>
          <w:rFonts w:ascii="Times New Roman" w:hAnsi="Times New Roman"/>
          <w:b/>
          <w:bCs/>
          <w:sz w:val="24"/>
          <w:szCs w:val="24"/>
        </w:rPr>
        <w:t>(</w:t>
      </w:r>
      <w:r w:rsidR="0076621B">
        <w:rPr>
          <w:rFonts w:ascii="Times New Roman" w:hAnsi="Times New Roman"/>
          <w:b/>
          <w:bCs/>
          <w:sz w:val="24"/>
          <w:szCs w:val="24"/>
        </w:rPr>
        <w:t>Кукурудз Г.В.)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Провадження у справах за участю іноземних осіб.</w:t>
      </w:r>
      <w:r w:rsidR="00580FE4">
        <w:rPr>
          <w:rFonts w:ascii="Times New Roman" w:hAnsi="Times New Roman"/>
          <w:b/>
          <w:bCs/>
          <w:sz w:val="24"/>
          <w:szCs w:val="24"/>
        </w:rPr>
        <w:t>(Музичин М.Р.)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Цивільне процесуальне право: поняття, предмет, метод і система.</w:t>
      </w:r>
      <w:r w:rsidR="005B7B1B">
        <w:rPr>
          <w:rFonts w:ascii="Times New Roman" w:hAnsi="Times New Roman"/>
          <w:b/>
          <w:bCs/>
          <w:sz w:val="24"/>
          <w:szCs w:val="24"/>
        </w:rPr>
        <w:t>(Костів М.Я)</w:t>
      </w:r>
      <w:r w:rsidR="00F8643C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Заочна форма навчання:</w:t>
      </w:r>
    </w:p>
    <w:p w:rsidR="00C7095B" w:rsidRPr="00421D01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1. Мирова угода у цивільному процесі</w:t>
      </w:r>
      <w:r w:rsidR="00421D01">
        <w:rPr>
          <w:rFonts w:ascii="Times New Roman" w:hAnsi="Times New Roman"/>
          <w:sz w:val="24"/>
          <w:szCs w:val="24"/>
        </w:rPr>
        <w:t xml:space="preserve"> </w:t>
      </w:r>
      <w:r w:rsidR="00421D01">
        <w:rPr>
          <w:rFonts w:ascii="Times New Roman" w:hAnsi="Times New Roman"/>
          <w:b/>
          <w:bCs/>
          <w:sz w:val="24"/>
          <w:szCs w:val="24"/>
        </w:rPr>
        <w:t>(Попович Д.П.) Пр</w:t>
      </w:r>
      <w:r w:rsidR="00250DFB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7348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2. Процесуальна співучасть у цивільному судочинстві України </w:t>
      </w:r>
      <w:r w:rsidR="00B37348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B37348">
        <w:rPr>
          <w:rFonts w:ascii="Times New Roman" w:hAnsi="Times New Roman"/>
          <w:b/>
          <w:bCs/>
          <w:sz w:val="24"/>
          <w:szCs w:val="24"/>
        </w:rPr>
        <w:t>Маслій</w:t>
      </w:r>
      <w:r w:rsidR="00CB487E">
        <w:rPr>
          <w:rFonts w:ascii="Times New Roman" w:hAnsi="Times New Roman"/>
          <w:b/>
          <w:bCs/>
          <w:sz w:val="24"/>
          <w:szCs w:val="24"/>
        </w:rPr>
        <w:t>Олеся) Прз-31</w:t>
      </w:r>
    </w:p>
    <w:p w:rsidR="00C7095B" w:rsidRPr="007B6D57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3. Строки у цивільному процесуальному праві України</w:t>
      </w:r>
      <w:r w:rsidR="007B6D57">
        <w:rPr>
          <w:rFonts w:ascii="Times New Roman" w:hAnsi="Times New Roman"/>
          <w:b/>
          <w:bCs/>
          <w:sz w:val="24"/>
          <w:szCs w:val="24"/>
        </w:rPr>
        <w:t>(Юсипів Ю.П.) Прз-32</w:t>
      </w:r>
    </w:p>
    <w:p w:rsidR="00C7095B" w:rsidRPr="00A3060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4. Електронні докази у цивільному судочинстві України</w:t>
      </w:r>
      <w:r w:rsidR="00A30604">
        <w:rPr>
          <w:rFonts w:ascii="Times New Roman" w:hAnsi="Times New Roman"/>
          <w:bCs/>
          <w:sz w:val="24"/>
          <w:szCs w:val="24"/>
        </w:rPr>
        <w:t xml:space="preserve"> </w:t>
      </w:r>
      <w:r w:rsidR="00A30604">
        <w:rPr>
          <w:rFonts w:ascii="Times New Roman" w:hAnsi="Times New Roman"/>
          <w:b/>
          <w:sz w:val="24"/>
          <w:szCs w:val="24"/>
        </w:rPr>
        <w:t xml:space="preserve">(Климак А.І.) </w:t>
      </w:r>
      <w:r w:rsidR="00A02CF7">
        <w:rPr>
          <w:rFonts w:ascii="Times New Roman" w:hAnsi="Times New Roman"/>
          <w:b/>
          <w:sz w:val="24"/>
          <w:szCs w:val="24"/>
        </w:rPr>
        <w:t>Прз-31</w:t>
      </w:r>
    </w:p>
    <w:p w:rsidR="00C7095B" w:rsidRPr="00C604C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  <w:r w:rsidR="00C604CD">
        <w:rPr>
          <w:rFonts w:ascii="Times New Roman" w:hAnsi="Times New Roman"/>
          <w:bCs/>
          <w:sz w:val="24"/>
          <w:szCs w:val="24"/>
        </w:rPr>
        <w:t xml:space="preserve"> </w:t>
      </w:r>
      <w:r w:rsidR="00C604CD">
        <w:rPr>
          <w:rFonts w:ascii="Times New Roman" w:hAnsi="Times New Roman"/>
          <w:b/>
          <w:sz w:val="24"/>
          <w:szCs w:val="24"/>
        </w:rPr>
        <w:t xml:space="preserve">(Драганчук Ю.Р.) </w:t>
      </w:r>
      <w:r w:rsidR="0066068F">
        <w:rPr>
          <w:rFonts w:ascii="Times New Roman" w:hAnsi="Times New Roman"/>
          <w:b/>
          <w:sz w:val="24"/>
          <w:szCs w:val="24"/>
        </w:rPr>
        <w:t>Прз-32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</w:p>
    <w:p w:rsidR="00C7095B" w:rsidRPr="005E569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7. Цивільна процесуальна відповідальність</w:t>
      </w:r>
      <w:r w:rsidR="005E5695">
        <w:rPr>
          <w:rFonts w:ascii="Times New Roman" w:hAnsi="Times New Roman"/>
          <w:bCs/>
          <w:sz w:val="24"/>
          <w:szCs w:val="24"/>
        </w:rPr>
        <w:t xml:space="preserve"> </w:t>
      </w:r>
      <w:r w:rsidR="005E5695">
        <w:rPr>
          <w:rFonts w:ascii="Times New Roman" w:hAnsi="Times New Roman"/>
          <w:b/>
          <w:sz w:val="24"/>
          <w:szCs w:val="24"/>
        </w:rPr>
        <w:t xml:space="preserve">(Бушовська </w:t>
      </w:r>
      <w:r w:rsidR="00BC7F19">
        <w:rPr>
          <w:rFonts w:ascii="Times New Roman" w:hAnsi="Times New Roman"/>
          <w:b/>
          <w:sz w:val="24"/>
          <w:szCs w:val="24"/>
        </w:rPr>
        <w:t>Ю.П.) Прз-31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8. Провадження у справах у зв’язку із нововиявленими обставинами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017916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9. Процесуальні юридичні факти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017916">
        <w:rPr>
          <w:rFonts w:ascii="Times New Roman" w:hAnsi="Times New Roman"/>
          <w:b/>
          <w:sz w:val="24"/>
          <w:szCs w:val="24"/>
        </w:rPr>
        <w:t>(</w:t>
      </w:r>
      <w:r w:rsidR="007F3DB7">
        <w:rPr>
          <w:rFonts w:ascii="Times New Roman" w:hAnsi="Times New Roman"/>
          <w:b/>
          <w:sz w:val="24"/>
          <w:szCs w:val="24"/>
        </w:rPr>
        <w:t>Лещишин А.В.) Прз-32</w:t>
      </w:r>
    </w:p>
    <w:p w:rsidR="00C7095B" w:rsidRPr="00A03E8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lastRenderedPageBreak/>
        <w:t>10. Процесуальне представництво іноземних осіб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A03E8D">
        <w:rPr>
          <w:rFonts w:ascii="Times New Roman" w:hAnsi="Times New Roman"/>
          <w:b/>
          <w:sz w:val="24"/>
          <w:szCs w:val="24"/>
        </w:rPr>
        <w:t>(Пароб</w:t>
      </w:r>
      <w:r w:rsidR="005052A6">
        <w:rPr>
          <w:rFonts w:ascii="Times New Roman" w:hAnsi="Times New Roman"/>
          <w:b/>
          <w:sz w:val="24"/>
          <w:szCs w:val="24"/>
        </w:rPr>
        <w:t>ецька Р.Р.) Прз-32</w:t>
      </w:r>
    </w:p>
    <w:p w:rsidR="00C7095B" w:rsidRPr="00105AE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  <w:r w:rsidR="00105AE5">
        <w:rPr>
          <w:rFonts w:ascii="Times New Roman" w:hAnsi="Times New Roman"/>
          <w:bCs/>
          <w:sz w:val="24"/>
          <w:szCs w:val="24"/>
        </w:rPr>
        <w:t xml:space="preserve"> </w:t>
      </w:r>
      <w:r w:rsidR="00105AE5">
        <w:rPr>
          <w:rFonts w:ascii="Times New Roman" w:hAnsi="Times New Roman"/>
          <w:b/>
          <w:sz w:val="24"/>
          <w:szCs w:val="24"/>
        </w:rPr>
        <w:t>(Токарук В.С.) ПРз-32</w:t>
      </w:r>
    </w:p>
    <w:p w:rsidR="00C7095B" w:rsidRPr="0061372B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12. Судовий контроль за виконанням судових рішень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61372B">
        <w:rPr>
          <w:rFonts w:ascii="Times New Roman" w:hAnsi="Times New Roman"/>
          <w:bCs/>
          <w:sz w:val="24"/>
          <w:szCs w:val="24"/>
        </w:rPr>
        <w:t>(</w:t>
      </w:r>
      <w:r w:rsidR="0061372B">
        <w:rPr>
          <w:rFonts w:ascii="Times New Roman" w:hAnsi="Times New Roman"/>
          <w:b/>
          <w:sz w:val="24"/>
          <w:szCs w:val="24"/>
        </w:rPr>
        <w:t>Йосипів І.П.)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«Міжнародне та європейське право»</w:t>
      </w:r>
    </w:p>
    <w:p w:rsidR="00C7095B" w:rsidRPr="001E4869" w:rsidRDefault="00C7095B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робіт - денна форма навчання)</w:t>
      </w:r>
    </w:p>
    <w:p w:rsidR="00C7095B" w:rsidRPr="00B31B20" w:rsidRDefault="00C7095B" w:rsidP="00086A13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захисту сімейних прав в Європейському суді з прав людини.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Позов та його елементи в цивільному процесі.</w:t>
      </w:r>
      <w:r w:rsidR="00D4487D">
        <w:rPr>
          <w:rFonts w:ascii="Times New Roman" w:hAnsi="Times New Roman"/>
          <w:b/>
          <w:bCs/>
          <w:sz w:val="24"/>
          <w:szCs w:val="24"/>
        </w:rPr>
        <w:t xml:space="preserve">(Савчук О.М.) </w:t>
      </w:r>
      <w:r w:rsidR="002379EF">
        <w:rPr>
          <w:rFonts w:ascii="Times New Roman" w:hAnsi="Times New Roman"/>
          <w:b/>
          <w:bCs/>
          <w:sz w:val="24"/>
          <w:szCs w:val="24"/>
        </w:rPr>
        <w:t>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системи безоплатної правової допомоги.</w:t>
      </w:r>
      <w:r w:rsidR="00B147BC">
        <w:rPr>
          <w:rFonts w:ascii="Times New Roman" w:hAnsi="Times New Roman"/>
          <w:b/>
          <w:bCs/>
          <w:sz w:val="24"/>
          <w:szCs w:val="24"/>
        </w:rPr>
        <w:t>(Дирда А.Р.) 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</w:p>
    <w:p w:rsidR="00C7095B" w:rsidRPr="00B31B20" w:rsidRDefault="00C7095B" w:rsidP="00086A1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C7095B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 присяжних при розгляді кримінальних справ: вітчизняний і європейський досвід.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Міжнародні стандарти процедури затримання та тримання під вартою.</w:t>
      </w:r>
    </w:p>
    <w:p w:rsidR="00C7095B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Визнання та виконання вироків судів іноземних держав в Україні.</w:t>
      </w: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pStyle w:val="a3"/>
        <w:pBdr>
          <w:top w:val="single" w:sz="4" w:space="1" w:color="FF0000"/>
          <w:left w:val="single" w:sz="4" w:space="31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Заяву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обрання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теми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курсової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роботи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надсилати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  <w:proofErr w:type="spellEnd"/>
    </w:p>
    <w:p w:rsidR="00C7095B" w:rsidRPr="001E4132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C7095B" w:rsidRPr="001E4132" w:rsidSect="006A2A83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 w15:restartNumberingAfterBreak="0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  <w:rPr>
        <w:rFonts w:cs="Times New Roman"/>
      </w:r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8"/>
    <w:rsid w:val="00017916"/>
    <w:rsid w:val="0006683A"/>
    <w:rsid w:val="00086A13"/>
    <w:rsid w:val="000E2AB0"/>
    <w:rsid w:val="00105AE5"/>
    <w:rsid w:val="00151910"/>
    <w:rsid w:val="001C7D6E"/>
    <w:rsid w:val="001D5066"/>
    <w:rsid w:val="001E4132"/>
    <w:rsid w:val="001E4869"/>
    <w:rsid w:val="002379EF"/>
    <w:rsid w:val="00250DFB"/>
    <w:rsid w:val="00267511"/>
    <w:rsid w:val="002E39EF"/>
    <w:rsid w:val="002F3FE5"/>
    <w:rsid w:val="00305372"/>
    <w:rsid w:val="00344BA6"/>
    <w:rsid w:val="003765BF"/>
    <w:rsid w:val="003D2052"/>
    <w:rsid w:val="003D29E4"/>
    <w:rsid w:val="003F040E"/>
    <w:rsid w:val="0041535D"/>
    <w:rsid w:val="00420372"/>
    <w:rsid w:val="00421D01"/>
    <w:rsid w:val="00493E2C"/>
    <w:rsid w:val="005052A6"/>
    <w:rsid w:val="00541106"/>
    <w:rsid w:val="00562483"/>
    <w:rsid w:val="005774E2"/>
    <w:rsid w:val="00580FE4"/>
    <w:rsid w:val="00591D36"/>
    <w:rsid w:val="005B7B1B"/>
    <w:rsid w:val="005C63D6"/>
    <w:rsid w:val="005D49CB"/>
    <w:rsid w:val="005D49FA"/>
    <w:rsid w:val="005E5695"/>
    <w:rsid w:val="00610AC0"/>
    <w:rsid w:val="0061372B"/>
    <w:rsid w:val="00637251"/>
    <w:rsid w:val="00655D22"/>
    <w:rsid w:val="0066068F"/>
    <w:rsid w:val="006A2A83"/>
    <w:rsid w:val="006C64F8"/>
    <w:rsid w:val="006D4839"/>
    <w:rsid w:val="006F3664"/>
    <w:rsid w:val="0070258D"/>
    <w:rsid w:val="00716CAD"/>
    <w:rsid w:val="0075300C"/>
    <w:rsid w:val="00753F66"/>
    <w:rsid w:val="0076621B"/>
    <w:rsid w:val="00766515"/>
    <w:rsid w:val="007B218A"/>
    <w:rsid w:val="007B6542"/>
    <w:rsid w:val="007B6D57"/>
    <w:rsid w:val="007F3DB7"/>
    <w:rsid w:val="0081228D"/>
    <w:rsid w:val="00824F03"/>
    <w:rsid w:val="00854F08"/>
    <w:rsid w:val="0085749E"/>
    <w:rsid w:val="00871E56"/>
    <w:rsid w:val="00875158"/>
    <w:rsid w:val="00896B7A"/>
    <w:rsid w:val="00906C23"/>
    <w:rsid w:val="009432F9"/>
    <w:rsid w:val="00957DF0"/>
    <w:rsid w:val="009B3314"/>
    <w:rsid w:val="009D3488"/>
    <w:rsid w:val="009D4720"/>
    <w:rsid w:val="009E5176"/>
    <w:rsid w:val="00A02CF7"/>
    <w:rsid w:val="00A03E8D"/>
    <w:rsid w:val="00A30604"/>
    <w:rsid w:val="00AC0820"/>
    <w:rsid w:val="00AC0F51"/>
    <w:rsid w:val="00B147BC"/>
    <w:rsid w:val="00B31B20"/>
    <w:rsid w:val="00B33E2B"/>
    <w:rsid w:val="00B37348"/>
    <w:rsid w:val="00BC7F19"/>
    <w:rsid w:val="00BF6232"/>
    <w:rsid w:val="00C23105"/>
    <w:rsid w:val="00C604CD"/>
    <w:rsid w:val="00C6549A"/>
    <w:rsid w:val="00C7095B"/>
    <w:rsid w:val="00C81295"/>
    <w:rsid w:val="00CB487E"/>
    <w:rsid w:val="00CF0730"/>
    <w:rsid w:val="00D4487D"/>
    <w:rsid w:val="00E27202"/>
    <w:rsid w:val="00E37A45"/>
    <w:rsid w:val="00EC332A"/>
    <w:rsid w:val="00F20634"/>
    <w:rsid w:val="00F44AA9"/>
    <w:rsid w:val="00F76413"/>
    <w:rsid w:val="00F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87FE609"/>
  <w15:docId w15:val="{DF2E1F69-7874-634B-9489-16F9011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1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5</Pages>
  <Words>980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гоголь</cp:lastModifiedBy>
  <cp:revision>80</cp:revision>
  <dcterms:created xsi:type="dcterms:W3CDTF">2021-10-07T21:07:00Z</dcterms:created>
  <dcterms:modified xsi:type="dcterms:W3CDTF">2021-10-26T07:11:00Z</dcterms:modified>
</cp:coreProperties>
</file>