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7BB" w:rsidRPr="0041459C" w:rsidRDefault="00BF07BB" w:rsidP="0044321C">
      <w:pPr>
        <w:jc w:val="center"/>
        <w:rPr>
          <w:b/>
          <w:sz w:val="28"/>
          <w:szCs w:val="28"/>
          <w:lang w:val="uk-UA"/>
        </w:rPr>
      </w:pPr>
      <w:r w:rsidRPr="0041459C">
        <w:rPr>
          <w:b/>
          <w:sz w:val="28"/>
          <w:szCs w:val="28"/>
          <w:lang w:val="uk-UA"/>
        </w:rPr>
        <w:t>МІНІСТЕРСТВО ОСВІТИ І НАУКИ УКРАЇНИ</w:t>
      </w:r>
    </w:p>
    <w:p w:rsidR="00BF07BB" w:rsidRPr="0041459C" w:rsidRDefault="00BF07BB" w:rsidP="0044321C">
      <w:pPr>
        <w:jc w:val="center"/>
        <w:rPr>
          <w:b/>
          <w:sz w:val="28"/>
          <w:szCs w:val="28"/>
          <w:lang w:val="uk-UA"/>
        </w:rPr>
      </w:pPr>
      <w:r w:rsidRPr="0041459C">
        <w:rPr>
          <w:b/>
          <w:sz w:val="28"/>
          <w:szCs w:val="28"/>
          <w:lang w:val="uk-UA"/>
        </w:rPr>
        <w:t>ДВНЗ «ПРИКАРПАТСЬКИЙ НАЦІОНАЛЬНИЙ УНІВЕРСИТЕТ</w:t>
      </w:r>
    </w:p>
    <w:p w:rsidR="00BF07BB" w:rsidRPr="0041459C" w:rsidRDefault="00BF07BB" w:rsidP="0044321C">
      <w:pPr>
        <w:jc w:val="center"/>
        <w:rPr>
          <w:b/>
          <w:sz w:val="28"/>
          <w:szCs w:val="28"/>
          <w:lang w:val="uk-UA"/>
        </w:rPr>
      </w:pPr>
      <w:r w:rsidRPr="0041459C">
        <w:rPr>
          <w:b/>
          <w:sz w:val="28"/>
          <w:szCs w:val="28"/>
          <w:lang w:val="uk-UA"/>
        </w:rPr>
        <w:t xml:space="preserve"> ІМЕНІ ВАСИЛЯ СТЕФАНИКА»</w:t>
      </w:r>
    </w:p>
    <w:p w:rsidR="00BF07BB" w:rsidRPr="0041459C" w:rsidRDefault="00BF07BB" w:rsidP="0044321C">
      <w:pPr>
        <w:jc w:val="center"/>
        <w:rPr>
          <w:b/>
          <w:sz w:val="28"/>
          <w:szCs w:val="28"/>
          <w:lang w:val="uk-UA"/>
        </w:rPr>
      </w:pPr>
    </w:p>
    <w:p w:rsidR="00BF07BB" w:rsidRPr="0041459C" w:rsidRDefault="00BF07BB" w:rsidP="0044321C">
      <w:pPr>
        <w:jc w:val="center"/>
        <w:rPr>
          <w:b/>
          <w:sz w:val="28"/>
          <w:szCs w:val="28"/>
          <w:lang w:val="uk-UA"/>
        </w:rPr>
      </w:pPr>
    </w:p>
    <w:p w:rsidR="00BF07BB" w:rsidRPr="0041459C" w:rsidRDefault="00BF07BB" w:rsidP="0044321C">
      <w:pPr>
        <w:jc w:val="center"/>
        <w:rPr>
          <w:b/>
          <w:sz w:val="28"/>
          <w:szCs w:val="28"/>
          <w:lang w:val="uk-UA"/>
        </w:rPr>
      </w:pPr>
    </w:p>
    <w:p w:rsidR="00BF07BB" w:rsidRPr="0041459C" w:rsidRDefault="00BF07BB" w:rsidP="0044321C">
      <w:pPr>
        <w:jc w:val="center"/>
        <w:rPr>
          <w:b/>
          <w:sz w:val="28"/>
          <w:szCs w:val="28"/>
          <w:lang w:val="uk-UA"/>
        </w:rPr>
      </w:pPr>
    </w:p>
    <w:p w:rsidR="00BF07BB" w:rsidRPr="0041459C" w:rsidRDefault="00BF07BB" w:rsidP="0044321C">
      <w:pPr>
        <w:jc w:val="center"/>
        <w:rPr>
          <w:b/>
          <w:sz w:val="28"/>
          <w:szCs w:val="28"/>
          <w:lang w:val="uk-UA"/>
        </w:rPr>
      </w:pPr>
      <w:r w:rsidRPr="0041459C">
        <w:rPr>
          <w:sz w:val="28"/>
          <w:szCs w:val="28"/>
          <w:lang w:val="uk-UA"/>
        </w:rPr>
        <w:t>Навчально-науковий юридичний інститут</w:t>
      </w:r>
    </w:p>
    <w:p w:rsidR="00BF07BB" w:rsidRPr="0041459C" w:rsidRDefault="00BF07BB" w:rsidP="0044321C">
      <w:pPr>
        <w:jc w:val="center"/>
        <w:rPr>
          <w:b/>
          <w:sz w:val="28"/>
          <w:szCs w:val="28"/>
          <w:lang w:val="uk-UA"/>
        </w:rPr>
      </w:pPr>
    </w:p>
    <w:p w:rsidR="00BF07BB" w:rsidRPr="0041459C" w:rsidRDefault="00BF07BB" w:rsidP="0044321C">
      <w:pPr>
        <w:jc w:val="center"/>
        <w:rPr>
          <w:sz w:val="28"/>
          <w:szCs w:val="28"/>
          <w:lang w:val="uk-UA"/>
        </w:rPr>
      </w:pPr>
      <w:r w:rsidRPr="0041459C">
        <w:rPr>
          <w:sz w:val="28"/>
          <w:szCs w:val="28"/>
          <w:lang w:val="uk-UA"/>
        </w:rPr>
        <w:t>Кафедра судочинства</w:t>
      </w:r>
    </w:p>
    <w:p w:rsidR="00BF07BB" w:rsidRPr="0041459C" w:rsidRDefault="00BF07BB" w:rsidP="0044321C">
      <w:pPr>
        <w:jc w:val="center"/>
        <w:rPr>
          <w:sz w:val="28"/>
          <w:szCs w:val="28"/>
          <w:lang w:val="uk-UA"/>
        </w:rPr>
      </w:pPr>
    </w:p>
    <w:p w:rsidR="00BF07BB" w:rsidRPr="0041459C" w:rsidRDefault="00BF07BB" w:rsidP="0044321C">
      <w:pPr>
        <w:jc w:val="center"/>
        <w:rPr>
          <w:sz w:val="28"/>
          <w:szCs w:val="28"/>
          <w:lang w:val="uk-UA"/>
        </w:rPr>
      </w:pPr>
    </w:p>
    <w:p w:rsidR="00BF07BB" w:rsidRPr="0041459C" w:rsidRDefault="00BF07BB" w:rsidP="0044321C">
      <w:pPr>
        <w:jc w:val="center"/>
        <w:rPr>
          <w:b/>
          <w:sz w:val="28"/>
          <w:szCs w:val="28"/>
          <w:lang w:val="uk-UA"/>
        </w:rPr>
      </w:pPr>
      <w:r w:rsidRPr="0041459C">
        <w:rPr>
          <w:b/>
          <w:sz w:val="28"/>
          <w:szCs w:val="28"/>
          <w:lang w:val="uk-UA"/>
        </w:rPr>
        <w:t>СИЛАБУС НАВЧАЛЬНОЇ ДИСЦИПЛІНИ</w:t>
      </w:r>
    </w:p>
    <w:p w:rsidR="00BF07BB" w:rsidRPr="0041459C" w:rsidRDefault="00BF07BB" w:rsidP="0044321C">
      <w:pPr>
        <w:jc w:val="center"/>
        <w:rPr>
          <w:b/>
          <w:sz w:val="28"/>
          <w:szCs w:val="28"/>
          <w:lang w:val="uk-UA"/>
        </w:rPr>
      </w:pPr>
    </w:p>
    <w:p w:rsidR="00BF07BB" w:rsidRDefault="00BF07BB" w:rsidP="0044321C">
      <w:pPr>
        <w:jc w:val="center"/>
        <w:rPr>
          <w:b/>
          <w:sz w:val="28"/>
          <w:szCs w:val="28"/>
          <w:lang w:val="uk-UA"/>
        </w:rPr>
      </w:pPr>
      <w:r w:rsidRPr="0041459C">
        <w:rPr>
          <w:b/>
          <w:sz w:val="28"/>
          <w:szCs w:val="28"/>
          <w:lang w:val="uk-UA"/>
        </w:rPr>
        <w:t>КРИМІНАЛЬН</w:t>
      </w:r>
      <w:r>
        <w:rPr>
          <w:b/>
          <w:sz w:val="28"/>
          <w:szCs w:val="28"/>
          <w:lang w:val="uk-UA"/>
        </w:rPr>
        <w:t>О-</w:t>
      </w:r>
      <w:r w:rsidRPr="0041459C">
        <w:rPr>
          <w:b/>
          <w:sz w:val="28"/>
          <w:szCs w:val="28"/>
          <w:lang w:val="uk-UA"/>
        </w:rPr>
        <w:t>ПРОЦЕСУАЛЬН</w:t>
      </w:r>
      <w:r>
        <w:rPr>
          <w:b/>
          <w:sz w:val="28"/>
          <w:szCs w:val="28"/>
          <w:lang w:val="uk-UA"/>
        </w:rPr>
        <w:t>І</w:t>
      </w:r>
      <w:r w:rsidRPr="0041459C">
        <w:rPr>
          <w:b/>
          <w:sz w:val="28"/>
          <w:szCs w:val="28"/>
          <w:lang w:val="uk-UA"/>
        </w:rPr>
        <w:t xml:space="preserve"> </w:t>
      </w:r>
      <w:r>
        <w:rPr>
          <w:b/>
          <w:sz w:val="28"/>
          <w:szCs w:val="28"/>
          <w:lang w:val="uk-UA"/>
        </w:rPr>
        <w:t>ДОКУМЕНТИ</w:t>
      </w:r>
    </w:p>
    <w:p w:rsidR="00BF07BB" w:rsidRPr="0041459C" w:rsidRDefault="00BF07BB" w:rsidP="0044321C">
      <w:pPr>
        <w:jc w:val="center"/>
        <w:rPr>
          <w:b/>
          <w:sz w:val="28"/>
          <w:szCs w:val="28"/>
          <w:u w:val="single"/>
          <w:lang w:val="uk-UA"/>
        </w:rPr>
      </w:pPr>
    </w:p>
    <w:p w:rsidR="00BF07BB" w:rsidRPr="0041459C" w:rsidRDefault="00BF07BB" w:rsidP="0044321C">
      <w:pPr>
        <w:jc w:val="center"/>
        <w:rPr>
          <w:b/>
          <w:sz w:val="28"/>
          <w:szCs w:val="28"/>
          <w:u w:val="single"/>
          <w:lang w:val="uk-UA"/>
        </w:rPr>
      </w:pPr>
    </w:p>
    <w:p w:rsidR="00BF07BB" w:rsidRPr="0041459C" w:rsidRDefault="00BF07BB" w:rsidP="0044321C">
      <w:pPr>
        <w:rPr>
          <w:sz w:val="28"/>
          <w:szCs w:val="28"/>
          <w:lang w:val="uk-UA"/>
        </w:rPr>
      </w:pPr>
      <w:r w:rsidRPr="0041459C">
        <w:rPr>
          <w:sz w:val="28"/>
          <w:szCs w:val="28"/>
          <w:lang w:val="uk-UA"/>
        </w:rPr>
        <w:t>Освітня програма Право</w:t>
      </w:r>
    </w:p>
    <w:p w:rsidR="00BF07BB" w:rsidRPr="0041459C" w:rsidRDefault="00BF07BB" w:rsidP="0044321C">
      <w:pPr>
        <w:jc w:val="center"/>
        <w:rPr>
          <w:sz w:val="28"/>
          <w:szCs w:val="28"/>
          <w:lang w:val="uk-UA"/>
        </w:rPr>
      </w:pPr>
    </w:p>
    <w:p w:rsidR="00BF07BB" w:rsidRPr="0041459C" w:rsidRDefault="00BF07BB" w:rsidP="0044321C">
      <w:pPr>
        <w:rPr>
          <w:sz w:val="28"/>
          <w:szCs w:val="28"/>
          <w:lang w:val="uk-UA"/>
        </w:rPr>
      </w:pPr>
      <w:r w:rsidRPr="0041459C">
        <w:rPr>
          <w:sz w:val="28"/>
          <w:szCs w:val="28"/>
          <w:lang w:val="uk-UA"/>
        </w:rPr>
        <w:t>Спеціальність 081 Право</w:t>
      </w:r>
    </w:p>
    <w:p w:rsidR="00BF07BB" w:rsidRPr="0041459C" w:rsidRDefault="00BF07BB" w:rsidP="0044321C">
      <w:pPr>
        <w:jc w:val="center"/>
        <w:rPr>
          <w:sz w:val="28"/>
          <w:szCs w:val="28"/>
          <w:lang w:val="uk-UA"/>
        </w:rPr>
      </w:pPr>
    </w:p>
    <w:p w:rsidR="00BF07BB" w:rsidRPr="0041459C" w:rsidRDefault="00BF07BB" w:rsidP="0044321C">
      <w:pPr>
        <w:rPr>
          <w:sz w:val="28"/>
          <w:szCs w:val="28"/>
          <w:lang w:val="uk-UA"/>
        </w:rPr>
      </w:pPr>
      <w:r w:rsidRPr="0041459C">
        <w:rPr>
          <w:sz w:val="28"/>
          <w:szCs w:val="28"/>
          <w:lang w:val="uk-UA"/>
        </w:rPr>
        <w:t>Галузь знань 08 Право</w:t>
      </w:r>
    </w:p>
    <w:p w:rsidR="00BF07BB" w:rsidRPr="0041459C" w:rsidRDefault="00BF07BB" w:rsidP="0044321C">
      <w:pPr>
        <w:jc w:val="center"/>
        <w:rPr>
          <w:sz w:val="28"/>
          <w:szCs w:val="28"/>
          <w:lang w:val="uk-UA"/>
        </w:rPr>
      </w:pPr>
    </w:p>
    <w:p w:rsidR="00BF07BB" w:rsidRPr="0041459C" w:rsidRDefault="00BF07BB" w:rsidP="0044321C">
      <w:pPr>
        <w:jc w:val="center"/>
        <w:rPr>
          <w:sz w:val="28"/>
          <w:szCs w:val="28"/>
          <w:lang w:val="uk-UA"/>
        </w:rPr>
      </w:pPr>
    </w:p>
    <w:p w:rsidR="00BF07BB" w:rsidRPr="0041459C" w:rsidRDefault="00BF07BB" w:rsidP="0044321C">
      <w:pPr>
        <w:jc w:val="center"/>
        <w:rPr>
          <w:sz w:val="28"/>
          <w:szCs w:val="28"/>
          <w:lang w:val="uk-UA"/>
        </w:rPr>
      </w:pPr>
    </w:p>
    <w:p w:rsidR="00BF07BB" w:rsidRPr="0041459C" w:rsidRDefault="00BF07BB" w:rsidP="0044321C">
      <w:pPr>
        <w:jc w:val="center"/>
        <w:rPr>
          <w:sz w:val="28"/>
          <w:szCs w:val="28"/>
          <w:lang w:val="uk-UA"/>
        </w:rPr>
      </w:pPr>
    </w:p>
    <w:p w:rsidR="00BF07BB" w:rsidRPr="0041459C" w:rsidRDefault="00BF07BB" w:rsidP="0044321C">
      <w:pPr>
        <w:jc w:val="both"/>
        <w:rPr>
          <w:sz w:val="28"/>
          <w:szCs w:val="28"/>
          <w:lang w:val="uk-UA"/>
        </w:rPr>
      </w:pPr>
    </w:p>
    <w:p w:rsidR="00BF07BB" w:rsidRPr="0041459C" w:rsidRDefault="00BF07BB" w:rsidP="0044321C">
      <w:pPr>
        <w:jc w:val="both"/>
        <w:rPr>
          <w:sz w:val="28"/>
          <w:szCs w:val="28"/>
          <w:lang w:val="uk-UA"/>
        </w:rPr>
      </w:pPr>
    </w:p>
    <w:p w:rsidR="00BF07BB" w:rsidRPr="0041459C" w:rsidRDefault="00BF07BB" w:rsidP="0044321C">
      <w:pPr>
        <w:jc w:val="right"/>
        <w:rPr>
          <w:sz w:val="28"/>
          <w:szCs w:val="28"/>
          <w:lang w:val="uk-UA"/>
        </w:rPr>
      </w:pPr>
      <w:r w:rsidRPr="0041459C">
        <w:rPr>
          <w:sz w:val="28"/>
          <w:szCs w:val="28"/>
          <w:lang w:val="uk-UA"/>
        </w:rPr>
        <w:t>Затверджено на засіданні кафедри</w:t>
      </w:r>
    </w:p>
    <w:p w:rsidR="00BF07BB" w:rsidRPr="0041459C" w:rsidRDefault="00BF07BB" w:rsidP="0044321C">
      <w:pPr>
        <w:jc w:val="right"/>
        <w:rPr>
          <w:sz w:val="28"/>
          <w:szCs w:val="28"/>
          <w:lang w:val="uk-UA"/>
        </w:rPr>
      </w:pPr>
      <w:r w:rsidRPr="0041459C">
        <w:rPr>
          <w:sz w:val="28"/>
          <w:szCs w:val="28"/>
          <w:lang w:val="uk-UA"/>
        </w:rPr>
        <w:t>Протокол №</w:t>
      </w:r>
      <w:r>
        <w:rPr>
          <w:sz w:val="28"/>
          <w:szCs w:val="28"/>
          <w:lang w:val="uk-UA"/>
        </w:rPr>
        <w:t>2</w:t>
      </w:r>
      <w:r w:rsidRPr="0041459C">
        <w:rPr>
          <w:sz w:val="28"/>
          <w:szCs w:val="28"/>
          <w:lang w:val="uk-UA"/>
        </w:rPr>
        <w:t xml:space="preserve"> від 3</w:t>
      </w:r>
      <w:r>
        <w:rPr>
          <w:sz w:val="28"/>
          <w:szCs w:val="28"/>
          <w:lang w:val="uk-UA"/>
        </w:rPr>
        <w:t>1</w:t>
      </w:r>
      <w:r w:rsidRPr="0041459C">
        <w:rPr>
          <w:sz w:val="28"/>
          <w:szCs w:val="28"/>
          <w:lang w:val="uk-UA"/>
        </w:rPr>
        <w:t>серпня 20</w:t>
      </w:r>
      <w:r>
        <w:rPr>
          <w:sz w:val="28"/>
          <w:szCs w:val="28"/>
          <w:lang w:val="uk-UA"/>
        </w:rPr>
        <w:t>20</w:t>
      </w:r>
      <w:r w:rsidRPr="0041459C">
        <w:rPr>
          <w:sz w:val="28"/>
          <w:szCs w:val="28"/>
          <w:lang w:val="uk-UA"/>
        </w:rPr>
        <w:t xml:space="preserve"> р.  </w:t>
      </w:r>
    </w:p>
    <w:p w:rsidR="00BF07BB" w:rsidRPr="0041459C" w:rsidRDefault="00BF07BB" w:rsidP="0044321C">
      <w:pPr>
        <w:jc w:val="both"/>
        <w:rPr>
          <w:sz w:val="28"/>
          <w:szCs w:val="28"/>
          <w:lang w:val="uk-UA"/>
        </w:rPr>
      </w:pPr>
    </w:p>
    <w:p w:rsidR="00BF07BB" w:rsidRPr="0041459C" w:rsidRDefault="00BF07BB" w:rsidP="0044321C">
      <w:pPr>
        <w:jc w:val="both"/>
        <w:rPr>
          <w:sz w:val="28"/>
          <w:szCs w:val="28"/>
          <w:lang w:val="uk-UA"/>
        </w:rPr>
      </w:pPr>
    </w:p>
    <w:p w:rsidR="00BF07BB" w:rsidRPr="0041459C" w:rsidRDefault="00BF07BB" w:rsidP="0044321C">
      <w:pPr>
        <w:jc w:val="both"/>
        <w:rPr>
          <w:sz w:val="28"/>
          <w:szCs w:val="28"/>
          <w:lang w:val="uk-UA"/>
        </w:rPr>
      </w:pPr>
    </w:p>
    <w:p w:rsidR="00BF07BB" w:rsidRPr="0041459C" w:rsidRDefault="00BF07BB" w:rsidP="0044321C">
      <w:pPr>
        <w:jc w:val="both"/>
        <w:rPr>
          <w:sz w:val="28"/>
          <w:szCs w:val="28"/>
          <w:lang w:val="uk-UA"/>
        </w:rPr>
      </w:pPr>
    </w:p>
    <w:p w:rsidR="00BF07BB" w:rsidRPr="0041459C" w:rsidRDefault="00BF07BB" w:rsidP="0044321C">
      <w:pPr>
        <w:jc w:val="center"/>
        <w:rPr>
          <w:sz w:val="28"/>
          <w:szCs w:val="28"/>
          <w:lang w:val="uk-UA"/>
        </w:rPr>
      </w:pPr>
    </w:p>
    <w:p w:rsidR="00BF07BB" w:rsidRPr="0041459C" w:rsidRDefault="00BF07BB" w:rsidP="0044321C">
      <w:pPr>
        <w:jc w:val="center"/>
        <w:rPr>
          <w:sz w:val="28"/>
          <w:szCs w:val="28"/>
          <w:lang w:val="uk-UA"/>
        </w:rPr>
      </w:pPr>
    </w:p>
    <w:p w:rsidR="00BF07BB" w:rsidRPr="0041459C" w:rsidRDefault="00BF07BB" w:rsidP="0044321C">
      <w:pPr>
        <w:jc w:val="center"/>
        <w:rPr>
          <w:sz w:val="28"/>
          <w:szCs w:val="28"/>
          <w:lang w:val="uk-UA"/>
        </w:rPr>
      </w:pPr>
    </w:p>
    <w:p w:rsidR="00BF07BB" w:rsidRPr="0041459C" w:rsidRDefault="00BF07BB" w:rsidP="0044321C">
      <w:pPr>
        <w:jc w:val="center"/>
        <w:rPr>
          <w:sz w:val="28"/>
          <w:szCs w:val="28"/>
          <w:lang w:val="uk-UA"/>
        </w:rPr>
      </w:pPr>
    </w:p>
    <w:p w:rsidR="00BF07BB" w:rsidRPr="0041459C" w:rsidRDefault="00BF07BB" w:rsidP="0044321C">
      <w:pPr>
        <w:jc w:val="center"/>
        <w:rPr>
          <w:sz w:val="28"/>
          <w:szCs w:val="28"/>
          <w:lang w:val="uk-UA"/>
        </w:rPr>
      </w:pPr>
    </w:p>
    <w:p w:rsidR="00BF07BB" w:rsidRPr="0041459C" w:rsidRDefault="00BF07BB" w:rsidP="0044321C">
      <w:pPr>
        <w:jc w:val="center"/>
        <w:rPr>
          <w:sz w:val="28"/>
          <w:szCs w:val="28"/>
          <w:lang w:val="uk-UA"/>
        </w:rPr>
      </w:pPr>
    </w:p>
    <w:p w:rsidR="00BF07BB" w:rsidRPr="0041459C" w:rsidRDefault="00BF07BB" w:rsidP="0044321C">
      <w:pPr>
        <w:jc w:val="center"/>
        <w:rPr>
          <w:sz w:val="28"/>
          <w:szCs w:val="28"/>
          <w:lang w:val="uk-UA"/>
        </w:rPr>
      </w:pPr>
    </w:p>
    <w:p w:rsidR="00BF07BB" w:rsidRPr="0041459C" w:rsidRDefault="00BF07BB" w:rsidP="0044321C">
      <w:pPr>
        <w:jc w:val="center"/>
        <w:rPr>
          <w:sz w:val="28"/>
          <w:szCs w:val="28"/>
          <w:lang w:val="uk-UA"/>
        </w:rPr>
      </w:pPr>
    </w:p>
    <w:p w:rsidR="00BF07BB" w:rsidRPr="0041459C" w:rsidRDefault="00BF07BB" w:rsidP="0044321C">
      <w:pPr>
        <w:jc w:val="center"/>
        <w:rPr>
          <w:sz w:val="28"/>
          <w:szCs w:val="28"/>
          <w:lang w:val="uk-UA"/>
        </w:rPr>
      </w:pPr>
    </w:p>
    <w:p w:rsidR="00BF07BB" w:rsidRPr="0041459C" w:rsidRDefault="00BF07BB" w:rsidP="0044321C">
      <w:pPr>
        <w:jc w:val="center"/>
        <w:rPr>
          <w:sz w:val="28"/>
          <w:szCs w:val="28"/>
          <w:lang w:val="uk-UA"/>
        </w:rPr>
      </w:pPr>
    </w:p>
    <w:p w:rsidR="00BF07BB" w:rsidRDefault="00BF07BB" w:rsidP="0044321C">
      <w:pPr>
        <w:jc w:val="center"/>
        <w:rPr>
          <w:sz w:val="28"/>
          <w:szCs w:val="28"/>
          <w:lang w:val="uk-UA"/>
        </w:rPr>
      </w:pPr>
    </w:p>
    <w:p w:rsidR="00BF07BB" w:rsidRDefault="00BF07BB" w:rsidP="0044321C">
      <w:pPr>
        <w:jc w:val="center"/>
        <w:rPr>
          <w:sz w:val="28"/>
          <w:szCs w:val="28"/>
          <w:lang w:val="uk-UA"/>
        </w:rPr>
      </w:pPr>
    </w:p>
    <w:p w:rsidR="00BF07BB" w:rsidRPr="0041459C" w:rsidRDefault="00BF07BB" w:rsidP="0044321C">
      <w:pPr>
        <w:jc w:val="center"/>
        <w:rPr>
          <w:sz w:val="28"/>
          <w:szCs w:val="28"/>
          <w:lang w:val="uk-UA"/>
        </w:rPr>
      </w:pPr>
      <w:r w:rsidRPr="0041459C">
        <w:rPr>
          <w:sz w:val="28"/>
          <w:szCs w:val="28"/>
          <w:lang w:val="uk-UA"/>
        </w:rPr>
        <w:t>м. Івано-Франківськ - 20</w:t>
      </w:r>
      <w:r>
        <w:rPr>
          <w:sz w:val="28"/>
          <w:szCs w:val="28"/>
          <w:lang w:val="uk-UA"/>
        </w:rPr>
        <w:t>20</w:t>
      </w:r>
    </w:p>
    <w:p w:rsidR="00BF07BB" w:rsidRPr="0041459C" w:rsidRDefault="00BF07BB" w:rsidP="0044321C">
      <w:pPr>
        <w:jc w:val="center"/>
        <w:rPr>
          <w:b/>
          <w:sz w:val="28"/>
          <w:szCs w:val="28"/>
          <w:lang w:val="uk-UA"/>
        </w:rPr>
      </w:pPr>
    </w:p>
    <w:p w:rsidR="00BF07BB" w:rsidRDefault="00BF07BB" w:rsidP="0044321C">
      <w:pPr>
        <w:jc w:val="center"/>
        <w:rPr>
          <w:b/>
          <w:sz w:val="28"/>
          <w:szCs w:val="28"/>
          <w:lang w:val="uk-UA"/>
        </w:rPr>
      </w:pPr>
    </w:p>
    <w:p w:rsidR="00BF07BB" w:rsidRDefault="00BF07BB" w:rsidP="0044321C">
      <w:pPr>
        <w:jc w:val="center"/>
        <w:rPr>
          <w:b/>
          <w:sz w:val="28"/>
          <w:szCs w:val="28"/>
          <w:lang w:val="uk-UA"/>
        </w:rPr>
      </w:pPr>
    </w:p>
    <w:p w:rsidR="00BF07BB" w:rsidRDefault="00BF07BB" w:rsidP="0044321C">
      <w:pPr>
        <w:jc w:val="center"/>
        <w:rPr>
          <w:b/>
          <w:sz w:val="28"/>
          <w:szCs w:val="28"/>
          <w:lang w:val="uk-UA"/>
        </w:rPr>
      </w:pPr>
    </w:p>
    <w:p w:rsidR="00BF07BB" w:rsidRDefault="00BF07BB" w:rsidP="0044321C">
      <w:pPr>
        <w:jc w:val="center"/>
        <w:rPr>
          <w:b/>
          <w:sz w:val="28"/>
          <w:szCs w:val="28"/>
          <w:lang w:val="uk-UA"/>
        </w:rPr>
      </w:pPr>
      <w:r w:rsidRPr="0041459C">
        <w:rPr>
          <w:b/>
          <w:sz w:val="28"/>
          <w:szCs w:val="28"/>
          <w:lang w:val="uk-UA"/>
        </w:rPr>
        <w:t>ЗМІСТ</w:t>
      </w:r>
    </w:p>
    <w:p w:rsidR="00BF07BB" w:rsidRPr="0041459C" w:rsidRDefault="00BF07BB" w:rsidP="0044321C">
      <w:pPr>
        <w:jc w:val="center"/>
        <w:rPr>
          <w:b/>
          <w:sz w:val="28"/>
          <w:szCs w:val="28"/>
          <w:lang w:val="uk-UA"/>
        </w:rPr>
      </w:pPr>
    </w:p>
    <w:p w:rsidR="00BF07BB" w:rsidRPr="0041459C" w:rsidRDefault="00BF07BB" w:rsidP="0044321C">
      <w:pPr>
        <w:spacing w:line="360" w:lineRule="auto"/>
        <w:ind w:firstLine="567"/>
        <w:jc w:val="center"/>
        <w:rPr>
          <w:b/>
          <w:sz w:val="28"/>
          <w:szCs w:val="28"/>
          <w:lang w:val="uk-UA"/>
        </w:rPr>
      </w:pPr>
    </w:p>
    <w:p w:rsidR="00BF07BB" w:rsidRPr="008849DD" w:rsidRDefault="00BF07BB" w:rsidP="003B25DE">
      <w:pPr>
        <w:pStyle w:val="1"/>
        <w:numPr>
          <w:ilvl w:val="0"/>
          <w:numId w:val="1"/>
        </w:numPr>
        <w:spacing w:line="360" w:lineRule="auto"/>
        <w:ind w:left="0" w:firstLine="567"/>
        <w:contextualSpacing/>
        <w:rPr>
          <w:rFonts w:ascii="Times New Roman" w:hAnsi="Times New Roman" w:cs="Times New Roman"/>
          <w:sz w:val="28"/>
          <w:szCs w:val="28"/>
        </w:rPr>
      </w:pPr>
      <w:r w:rsidRPr="008849DD">
        <w:rPr>
          <w:rFonts w:ascii="Times New Roman" w:hAnsi="Times New Roman" w:cs="Times New Roman"/>
          <w:sz w:val="28"/>
          <w:szCs w:val="28"/>
        </w:rPr>
        <w:t>Загальна інформація</w:t>
      </w:r>
    </w:p>
    <w:p w:rsidR="00BF07BB" w:rsidRPr="008849DD" w:rsidRDefault="00BF07BB" w:rsidP="003B25DE">
      <w:pPr>
        <w:pStyle w:val="1"/>
        <w:numPr>
          <w:ilvl w:val="0"/>
          <w:numId w:val="1"/>
        </w:numPr>
        <w:spacing w:line="360" w:lineRule="auto"/>
        <w:ind w:left="0" w:firstLine="567"/>
        <w:rPr>
          <w:rFonts w:ascii="Times New Roman" w:hAnsi="Times New Roman" w:cs="Times New Roman"/>
          <w:sz w:val="28"/>
          <w:szCs w:val="28"/>
        </w:rPr>
      </w:pPr>
      <w:r w:rsidRPr="008849DD">
        <w:rPr>
          <w:rFonts w:ascii="Times New Roman" w:hAnsi="Times New Roman" w:cs="Times New Roman"/>
          <w:sz w:val="28"/>
          <w:szCs w:val="28"/>
        </w:rPr>
        <w:t xml:space="preserve">Анотація до </w:t>
      </w:r>
      <w:r>
        <w:rPr>
          <w:rFonts w:ascii="Times New Roman" w:hAnsi="Times New Roman" w:cs="Times New Roman"/>
          <w:sz w:val="28"/>
          <w:szCs w:val="28"/>
        </w:rPr>
        <w:t>навчальної дисципліни</w:t>
      </w:r>
    </w:p>
    <w:p w:rsidR="00BF07BB" w:rsidRPr="008849DD" w:rsidRDefault="00BF07BB" w:rsidP="003B25DE">
      <w:pPr>
        <w:pStyle w:val="1"/>
        <w:numPr>
          <w:ilvl w:val="0"/>
          <w:numId w:val="1"/>
        </w:numPr>
        <w:spacing w:line="360" w:lineRule="auto"/>
        <w:ind w:left="0" w:firstLine="567"/>
        <w:rPr>
          <w:rFonts w:ascii="Times New Roman" w:hAnsi="Times New Roman" w:cs="Times New Roman"/>
          <w:sz w:val="28"/>
          <w:szCs w:val="28"/>
        </w:rPr>
      </w:pPr>
      <w:r w:rsidRPr="008849DD">
        <w:rPr>
          <w:rFonts w:ascii="Times New Roman" w:hAnsi="Times New Roman" w:cs="Times New Roman"/>
          <w:sz w:val="28"/>
          <w:szCs w:val="28"/>
        </w:rPr>
        <w:t xml:space="preserve">Мета та цілі </w:t>
      </w:r>
      <w:r>
        <w:rPr>
          <w:rFonts w:ascii="Times New Roman" w:hAnsi="Times New Roman" w:cs="Times New Roman"/>
          <w:sz w:val="28"/>
          <w:szCs w:val="28"/>
        </w:rPr>
        <w:t>навчальної дисципліни</w:t>
      </w:r>
    </w:p>
    <w:p w:rsidR="00BF07BB" w:rsidRPr="008849DD" w:rsidRDefault="00BF07BB" w:rsidP="003B25DE">
      <w:pPr>
        <w:pStyle w:val="1"/>
        <w:numPr>
          <w:ilvl w:val="0"/>
          <w:numId w:val="1"/>
        </w:numPr>
        <w:spacing w:line="360" w:lineRule="auto"/>
        <w:ind w:left="0" w:firstLine="567"/>
        <w:rPr>
          <w:rFonts w:ascii="Times New Roman" w:hAnsi="Times New Roman" w:cs="Times New Roman"/>
          <w:sz w:val="28"/>
          <w:szCs w:val="28"/>
        </w:rPr>
      </w:pPr>
      <w:r>
        <w:rPr>
          <w:rFonts w:ascii="Times New Roman" w:hAnsi="Times New Roman" w:cs="Times New Roman"/>
          <w:sz w:val="28"/>
          <w:szCs w:val="28"/>
        </w:rPr>
        <w:t>Програмні компетентності та результати навчання</w:t>
      </w:r>
    </w:p>
    <w:p w:rsidR="00BF07BB" w:rsidRPr="008849DD" w:rsidRDefault="00BF07BB" w:rsidP="003B25DE">
      <w:pPr>
        <w:pStyle w:val="1"/>
        <w:numPr>
          <w:ilvl w:val="0"/>
          <w:numId w:val="1"/>
        </w:numPr>
        <w:spacing w:line="360" w:lineRule="auto"/>
        <w:ind w:left="0" w:firstLine="567"/>
        <w:rPr>
          <w:rFonts w:ascii="Times New Roman" w:hAnsi="Times New Roman" w:cs="Times New Roman"/>
          <w:sz w:val="28"/>
          <w:szCs w:val="28"/>
        </w:rPr>
      </w:pPr>
      <w:r w:rsidRPr="008849DD">
        <w:rPr>
          <w:rFonts w:ascii="Times New Roman" w:hAnsi="Times New Roman" w:cs="Times New Roman"/>
          <w:sz w:val="28"/>
          <w:szCs w:val="28"/>
        </w:rPr>
        <w:t xml:space="preserve">Організація </w:t>
      </w:r>
      <w:r>
        <w:rPr>
          <w:rFonts w:ascii="Times New Roman" w:hAnsi="Times New Roman" w:cs="Times New Roman"/>
          <w:sz w:val="28"/>
          <w:szCs w:val="28"/>
        </w:rPr>
        <w:t>навчання</w:t>
      </w:r>
    </w:p>
    <w:p w:rsidR="00BF07BB" w:rsidRPr="008849DD" w:rsidRDefault="00BF07BB" w:rsidP="003B25DE">
      <w:pPr>
        <w:pStyle w:val="1"/>
        <w:numPr>
          <w:ilvl w:val="0"/>
          <w:numId w:val="1"/>
        </w:numPr>
        <w:spacing w:line="360" w:lineRule="auto"/>
        <w:ind w:left="0" w:firstLine="567"/>
        <w:rPr>
          <w:rFonts w:ascii="Times New Roman" w:hAnsi="Times New Roman" w:cs="Times New Roman"/>
          <w:sz w:val="28"/>
          <w:szCs w:val="28"/>
        </w:rPr>
      </w:pPr>
      <w:r w:rsidRPr="008849DD">
        <w:rPr>
          <w:rFonts w:ascii="Times New Roman" w:hAnsi="Times New Roman" w:cs="Times New Roman"/>
          <w:sz w:val="28"/>
          <w:szCs w:val="28"/>
        </w:rPr>
        <w:t xml:space="preserve">Система оцінювання </w:t>
      </w:r>
      <w:r>
        <w:rPr>
          <w:rFonts w:ascii="Times New Roman" w:hAnsi="Times New Roman" w:cs="Times New Roman"/>
          <w:sz w:val="28"/>
          <w:szCs w:val="28"/>
        </w:rPr>
        <w:t>навчальної дисципліни</w:t>
      </w:r>
    </w:p>
    <w:p w:rsidR="00BF07BB" w:rsidRPr="008849DD" w:rsidRDefault="00BF07BB" w:rsidP="003B25DE">
      <w:pPr>
        <w:pStyle w:val="1"/>
        <w:numPr>
          <w:ilvl w:val="0"/>
          <w:numId w:val="1"/>
        </w:numPr>
        <w:spacing w:line="360" w:lineRule="auto"/>
        <w:ind w:left="0" w:firstLine="567"/>
        <w:rPr>
          <w:rFonts w:ascii="Times New Roman" w:hAnsi="Times New Roman" w:cs="Times New Roman"/>
          <w:sz w:val="28"/>
          <w:szCs w:val="28"/>
        </w:rPr>
      </w:pPr>
      <w:r w:rsidRPr="008849DD">
        <w:rPr>
          <w:rFonts w:ascii="Times New Roman" w:hAnsi="Times New Roman" w:cs="Times New Roman"/>
          <w:sz w:val="28"/>
          <w:szCs w:val="28"/>
        </w:rPr>
        <w:t xml:space="preserve">Політика </w:t>
      </w:r>
      <w:r>
        <w:rPr>
          <w:rFonts w:ascii="Times New Roman" w:hAnsi="Times New Roman" w:cs="Times New Roman"/>
          <w:sz w:val="28"/>
          <w:szCs w:val="28"/>
        </w:rPr>
        <w:t>навчальної дисципліни</w:t>
      </w:r>
    </w:p>
    <w:p w:rsidR="00BF07BB" w:rsidRPr="008849DD" w:rsidRDefault="00BF07BB" w:rsidP="003B25DE">
      <w:pPr>
        <w:pStyle w:val="1"/>
        <w:numPr>
          <w:ilvl w:val="0"/>
          <w:numId w:val="1"/>
        </w:numPr>
        <w:spacing w:line="360" w:lineRule="auto"/>
        <w:ind w:left="0" w:firstLine="567"/>
        <w:rPr>
          <w:rFonts w:ascii="Times New Roman" w:hAnsi="Times New Roman" w:cs="Times New Roman"/>
          <w:sz w:val="28"/>
          <w:szCs w:val="28"/>
        </w:rPr>
      </w:pPr>
      <w:r w:rsidRPr="008849DD">
        <w:rPr>
          <w:rFonts w:ascii="Times New Roman" w:hAnsi="Times New Roman" w:cs="Times New Roman"/>
          <w:sz w:val="28"/>
          <w:szCs w:val="28"/>
        </w:rPr>
        <w:t>Рекомендована література</w:t>
      </w:r>
    </w:p>
    <w:p w:rsidR="00BF07BB" w:rsidRPr="008849DD" w:rsidRDefault="00BF07BB" w:rsidP="003B25DE">
      <w:pPr>
        <w:pStyle w:val="1"/>
        <w:widowControl w:val="0"/>
        <w:spacing w:line="360" w:lineRule="auto"/>
        <w:ind w:firstLine="567"/>
        <w:rPr>
          <w:rFonts w:ascii="Times New Roman" w:hAnsi="Times New Roman" w:cs="Times New Roman"/>
          <w:b/>
          <w:sz w:val="28"/>
          <w:szCs w:val="28"/>
        </w:rPr>
      </w:pPr>
    </w:p>
    <w:p w:rsidR="00BF07BB" w:rsidRPr="008849DD" w:rsidRDefault="00BF07BB" w:rsidP="003B25DE">
      <w:pPr>
        <w:jc w:val="both"/>
        <w:rPr>
          <w:sz w:val="28"/>
          <w:szCs w:val="28"/>
          <w:lang w:val="uk-UA"/>
        </w:rPr>
      </w:pPr>
    </w:p>
    <w:p w:rsidR="00BF07BB" w:rsidRPr="008849DD" w:rsidRDefault="00BF07BB" w:rsidP="003B25DE">
      <w:pPr>
        <w:jc w:val="both"/>
        <w:rPr>
          <w:sz w:val="28"/>
          <w:szCs w:val="28"/>
          <w:lang w:val="uk-UA"/>
        </w:rPr>
      </w:pPr>
    </w:p>
    <w:p w:rsidR="00BF07BB" w:rsidRPr="0041459C" w:rsidRDefault="00BF07BB" w:rsidP="0044321C">
      <w:pPr>
        <w:pStyle w:val="1"/>
        <w:widowControl w:val="0"/>
        <w:spacing w:line="360" w:lineRule="auto"/>
        <w:ind w:firstLine="567"/>
        <w:rPr>
          <w:rFonts w:ascii="Times New Roman" w:hAnsi="Times New Roman" w:cs="Times New Roman"/>
          <w:b/>
          <w:sz w:val="28"/>
          <w:szCs w:val="28"/>
        </w:rPr>
      </w:pPr>
    </w:p>
    <w:p w:rsidR="00BF07BB" w:rsidRPr="0041459C" w:rsidRDefault="00BF07BB" w:rsidP="0044321C">
      <w:pPr>
        <w:jc w:val="both"/>
        <w:rPr>
          <w:sz w:val="28"/>
          <w:szCs w:val="28"/>
          <w:lang w:val="uk-UA"/>
        </w:rPr>
      </w:pPr>
    </w:p>
    <w:p w:rsidR="00BF07BB" w:rsidRPr="0041459C" w:rsidRDefault="00BF07BB" w:rsidP="0044321C">
      <w:pPr>
        <w:jc w:val="both"/>
        <w:rPr>
          <w:sz w:val="28"/>
          <w:szCs w:val="28"/>
          <w:lang w:val="uk-UA"/>
        </w:rPr>
      </w:pPr>
    </w:p>
    <w:p w:rsidR="00BF07BB" w:rsidRPr="0041459C" w:rsidRDefault="00BF07BB" w:rsidP="0044321C">
      <w:pPr>
        <w:jc w:val="both"/>
        <w:rPr>
          <w:sz w:val="28"/>
          <w:szCs w:val="28"/>
          <w:lang w:val="uk-UA"/>
        </w:rPr>
      </w:pPr>
    </w:p>
    <w:p w:rsidR="00BF07BB" w:rsidRPr="0041459C" w:rsidRDefault="00BF07BB" w:rsidP="0044321C">
      <w:pPr>
        <w:jc w:val="both"/>
        <w:rPr>
          <w:sz w:val="28"/>
          <w:szCs w:val="28"/>
          <w:lang w:val="uk-UA"/>
        </w:rPr>
      </w:pPr>
    </w:p>
    <w:p w:rsidR="00BF07BB" w:rsidRPr="0041459C" w:rsidRDefault="00BF07BB" w:rsidP="0044321C">
      <w:pPr>
        <w:jc w:val="both"/>
        <w:rPr>
          <w:sz w:val="28"/>
          <w:szCs w:val="28"/>
          <w:lang w:val="uk-UA"/>
        </w:rPr>
      </w:pPr>
    </w:p>
    <w:p w:rsidR="00BF07BB" w:rsidRPr="0041459C" w:rsidRDefault="00BF07BB" w:rsidP="0044321C">
      <w:pPr>
        <w:jc w:val="both"/>
        <w:rPr>
          <w:sz w:val="28"/>
          <w:szCs w:val="28"/>
          <w:lang w:val="uk-UA"/>
        </w:rPr>
      </w:pPr>
    </w:p>
    <w:p w:rsidR="00BF07BB" w:rsidRPr="0041459C" w:rsidRDefault="00BF07BB" w:rsidP="0044321C">
      <w:pPr>
        <w:jc w:val="both"/>
        <w:rPr>
          <w:sz w:val="28"/>
          <w:szCs w:val="28"/>
          <w:lang w:val="uk-UA"/>
        </w:rPr>
      </w:pPr>
    </w:p>
    <w:p w:rsidR="00BF07BB" w:rsidRPr="0041459C" w:rsidRDefault="00BF07BB" w:rsidP="0044321C">
      <w:pPr>
        <w:jc w:val="both"/>
        <w:rPr>
          <w:sz w:val="28"/>
          <w:szCs w:val="28"/>
          <w:lang w:val="uk-UA"/>
        </w:rPr>
      </w:pPr>
    </w:p>
    <w:p w:rsidR="00BF07BB" w:rsidRPr="0041459C" w:rsidRDefault="00BF07BB" w:rsidP="0044321C">
      <w:pPr>
        <w:jc w:val="both"/>
        <w:rPr>
          <w:sz w:val="28"/>
          <w:szCs w:val="28"/>
          <w:lang w:val="uk-UA"/>
        </w:rPr>
      </w:pPr>
    </w:p>
    <w:p w:rsidR="00BF07BB" w:rsidRPr="0041459C" w:rsidRDefault="00BF07BB" w:rsidP="0044321C">
      <w:pPr>
        <w:jc w:val="both"/>
        <w:rPr>
          <w:sz w:val="28"/>
          <w:szCs w:val="28"/>
          <w:lang w:val="uk-UA"/>
        </w:rPr>
      </w:pPr>
    </w:p>
    <w:p w:rsidR="00BF07BB" w:rsidRPr="0041459C" w:rsidRDefault="00BF07BB" w:rsidP="0044321C">
      <w:pPr>
        <w:jc w:val="both"/>
        <w:rPr>
          <w:sz w:val="28"/>
          <w:szCs w:val="28"/>
          <w:lang w:val="uk-UA"/>
        </w:rPr>
      </w:pPr>
    </w:p>
    <w:p w:rsidR="00BF07BB" w:rsidRPr="0041459C" w:rsidRDefault="00BF07BB" w:rsidP="0044321C">
      <w:pPr>
        <w:jc w:val="both"/>
        <w:rPr>
          <w:sz w:val="28"/>
          <w:szCs w:val="28"/>
          <w:lang w:val="uk-UA"/>
        </w:rPr>
      </w:pPr>
    </w:p>
    <w:p w:rsidR="00BF07BB" w:rsidRPr="0041459C" w:rsidRDefault="00BF07BB" w:rsidP="0044321C">
      <w:pPr>
        <w:jc w:val="both"/>
        <w:rPr>
          <w:sz w:val="28"/>
          <w:szCs w:val="28"/>
          <w:lang w:val="uk-UA"/>
        </w:rPr>
      </w:pPr>
    </w:p>
    <w:p w:rsidR="00BF07BB" w:rsidRPr="0041459C" w:rsidRDefault="00BF07BB" w:rsidP="0044321C">
      <w:pPr>
        <w:jc w:val="both"/>
        <w:rPr>
          <w:sz w:val="28"/>
          <w:szCs w:val="28"/>
          <w:lang w:val="uk-UA"/>
        </w:rPr>
      </w:pPr>
    </w:p>
    <w:p w:rsidR="00BF07BB" w:rsidRPr="0041459C" w:rsidRDefault="00BF07BB" w:rsidP="0044321C">
      <w:pPr>
        <w:jc w:val="both"/>
        <w:rPr>
          <w:sz w:val="28"/>
          <w:szCs w:val="28"/>
          <w:lang w:val="uk-UA"/>
        </w:rPr>
      </w:pPr>
    </w:p>
    <w:p w:rsidR="00BF07BB" w:rsidRPr="0041459C" w:rsidRDefault="00BF07BB" w:rsidP="0044321C">
      <w:pPr>
        <w:jc w:val="both"/>
        <w:rPr>
          <w:sz w:val="28"/>
          <w:szCs w:val="28"/>
          <w:lang w:val="uk-UA"/>
        </w:rPr>
      </w:pPr>
    </w:p>
    <w:p w:rsidR="00BF07BB" w:rsidRPr="0041459C" w:rsidRDefault="00BF07BB" w:rsidP="0044321C">
      <w:pPr>
        <w:jc w:val="both"/>
        <w:rPr>
          <w:sz w:val="28"/>
          <w:szCs w:val="28"/>
          <w:lang w:val="uk-UA"/>
        </w:rPr>
      </w:pPr>
    </w:p>
    <w:p w:rsidR="00BF07BB" w:rsidRPr="0041459C" w:rsidRDefault="00BF07BB" w:rsidP="0044321C">
      <w:pPr>
        <w:jc w:val="both"/>
        <w:rPr>
          <w:sz w:val="28"/>
          <w:szCs w:val="28"/>
          <w:lang w:val="uk-UA"/>
        </w:rPr>
      </w:pPr>
    </w:p>
    <w:p w:rsidR="00BF07BB" w:rsidRPr="0041459C" w:rsidRDefault="00BF07BB" w:rsidP="0044321C">
      <w:pPr>
        <w:jc w:val="both"/>
        <w:rPr>
          <w:sz w:val="28"/>
          <w:szCs w:val="28"/>
          <w:lang w:val="uk-UA"/>
        </w:rPr>
      </w:pPr>
    </w:p>
    <w:p w:rsidR="00BF07BB" w:rsidRPr="0041459C" w:rsidRDefault="00BF07BB" w:rsidP="0044321C">
      <w:pPr>
        <w:jc w:val="both"/>
        <w:rPr>
          <w:sz w:val="28"/>
          <w:szCs w:val="28"/>
          <w:lang w:val="uk-UA"/>
        </w:rPr>
      </w:pPr>
    </w:p>
    <w:p w:rsidR="00BF07BB" w:rsidRPr="0041459C" w:rsidRDefault="00BF07BB" w:rsidP="0044321C">
      <w:pPr>
        <w:jc w:val="both"/>
        <w:rPr>
          <w:sz w:val="28"/>
          <w:szCs w:val="28"/>
          <w:lang w:val="uk-UA"/>
        </w:rPr>
      </w:pPr>
    </w:p>
    <w:p w:rsidR="00BF07BB" w:rsidRPr="0041459C" w:rsidRDefault="00BF07BB" w:rsidP="0044321C">
      <w:pPr>
        <w:jc w:val="both"/>
        <w:rPr>
          <w:sz w:val="28"/>
          <w:szCs w:val="28"/>
          <w:lang w:val="uk-UA"/>
        </w:rPr>
      </w:pPr>
    </w:p>
    <w:p w:rsidR="00BF07BB" w:rsidRPr="0041459C" w:rsidRDefault="00BF07BB" w:rsidP="0044321C">
      <w:pPr>
        <w:jc w:val="both"/>
        <w:rPr>
          <w:sz w:val="28"/>
          <w:szCs w:val="28"/>
          <w:lang w:val="uk-UA"/>
        </w:rPr>
      </w:pPr>
    </w:p>
    <w:p w:rsidR="00BF07BB" w:rsidRPr="0041459C" w:rsidRDefault="00BF07BB" w:rsidP="0044321C">
      <w:pPr>
        <w:jc w:val="both"/>
        <w:rPr>
          <w:sz w:val="28"/>
          <w:szCs w:val="28"/>
          <w:lang w:val="uk-UA"/>
        </w:rPr>
      </w:pPr>
    </w:p>
    <w:p w:rsidR="00BF07BB" w:rsidRDefault="00BF07BB" w:rsidP="0044321C">
      <w:pPr>
        <w:jc w:val="both"/>
        <w:rPr>
          <w:sz w:val="28"/>
          <w:szCs w:val="28"/>
          <w:lang w:val="uk-UA"/>
        </w:rPr>
      </w:pPr>
    </w:p>
    <w:p w:rsidR="00BF07BB" w:rsidRDefault="00BF07BB" w:rsidP="0044321C">
      <w:pPr>
        <w:jc w:val="both"/>
        <w:rPr>
          <w:sz w:val="28"/>
          <w:szCs w:val="28"/>
          <w:lang w:val="uk-UA"/>
        </w:rPr>
      </w:pPr>
    </w:p>
    <w:p w:rsidR="00BF07BB" w:rsidRDefault="00BF07BB" w:rsidP="0044321C">
      <w:pPr>
        <w:jc w:val="both"/>
        <w:rPr>
          <w:sz w:val="28"/>
          <w:szCs w:val="28"/>
          <w:lang w:val="uk-UA"/>
        </w:rPr>
      </w:pPr>
    </w:p>
    <w:p w:rsidR="00BF07BB" w:rsidRPr="0041459C" w:rsidRDefault="00BF07BB" w:rsidP="0044321C">
      <w:pPr>
        <w:jc w:val="both"/>
        <w:rPr>
          <w:sz w:val="28"/>
          <w:szCs w:val="28"/>
          <w:lang w:val="uk-UA"/>
        </w:rPr>
      </w:pPr>
    </w:p>
    <w:p w:rsidR="00BF07BB" w:rsidRPr="0041459C" w:rsidRDefault="00BF07BB" w:rsidP="0044321C">
      <w:pPr>
        <w:jc w:val="both"/>
        <w:rPr>
          <w:sz w:val="28"/>
          <w:szCs w:val="28"/>
          <w:lang w:val="uk-UA"/>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13"/>
        <w:gridCol w:w="385"/>
        <w:gridCol w:w="649"/>
        <w:gridCol w:w="503"/>
        <w:gridCol w:w="666"/>
        <w:gridCol w:w="2488"/>
        <w:gridCol w:w="28"/>
        <w:gridCol w:w="1106"/>
        <w:gridCol w:w="879"/>
        <w:gridCol w:w="1389"/>
      </w:tblGrid>
      <w:tr w:rsidR="00BF07BB" w:rsidRPr="0041459C" w:rsidTr="000F3598">
        <w:tc>
          <w:tcPr>
            <w:tcW w:w="9606" w:type="dxa"/>
            <w:gridSpan w:val="10"/>
          </w:tcPr>
          <w:p w:rsidR="00BF07BB" w:rsidRPr="000F3598" w:rsidRDefault="00BF07BB" w:rsidP="000F3598">
            <w:pPr>
              <w:jc w:val="center"/>
              <w:rPr>
                <w:lang w:val="uk-UA"/>
              </w:rPr>
            </w:pPr>
            <w:r w:rsidRPr="000F3598">
              <w:rPr>
                <w:b/>
                <w:lang w:val="uk-UA"/>
              </w:rPr>
              <w:t>1. Загальна інформація</w:t>
            </w:r>
          </w:p>
        </w:tc>
      </w:tr>
      <w:tr w:rsidR="00BF07BB" w:rsidRPr="0041459C" w:rsidTr="000F3598">
        <w:tc>
          <w:tcPr>
            <w:tcW w:w="2547" w:type="dxa"/>
            <w:gridSpan w:val="3"/>
          </w:tcPr>
          <w:p w:rsidR="00BF07BB" w:rsidRPr="000F3598" w:rsidRDefault="00BF07BB" w:rsidP="0086558D">
            <w:pPr>
              <w:rPr>
                <w:b/>
                <w:lang w:val="uk-UA"/>
              </w:rPr>
            </w:pPr>
            <w:r w:rsidRPr="000F3598">
              <w:rPr>
                <w:b/>
                <w:sz w:val="22"/>
                <w:szCs w:val="22"/>
                <w:lang w:val="uk-UA"/>
              </w:rPr>
              <w:t>Назва дисципліни</w:t>
            </w:r>
          </w:p>
        </w:tc>
        <w:tc>
          <w:tcPr>
            <w:tcW w:w="7059" w:type="dxa"/>
            <w:gridSpan w:val="7"/>
          </w:tcPr>
          <w:p w:rsidR="00BF07BB" w:rsidRPr="000F3598" w:rsidRDefault="00BF07BB" w:rsidP="000F3598">
            <w:pPr>
              <w:jc w:val="both"/>
              <w:rPr>
                <w:lang w:val="uk-UA"/>
              </w:rPr>
            </w:pPr>
            <w:r w:rsidRPr="000F3598">
              <w:rPr>
                <w:lang w:val="uk-UA"/>
              </w:rPr>
              <w:t>Кримінально-процесуальні документи</w:t>
            </w:r>
          </w:p>
        </w:tc>
      </w:tr>
      <w:tr w:rsidR="00BF07BB" w:rsidRPr="0041459C" w:rsidTr="000F3598">
        <w:tc>
          <w:tcPr>
            <w:tcW w:w="2547" w:type="dxa"/>
            <w:gridSpan w:val="3"/>
          </w:tcPr>
          <w:p w:rsidR="00BF07BB" w:rsidRPr="000F3598" w:rsidRDefault="00BF07BB" w:rsidP="0086558D">
            <w:pPr>
              <w:rPr>
                <w:b/>
                <w:lang w:val="uk-UA"/>
              </w:rPr>
            </w:pPr>
            <w:r w:rsidRPr="000F3598">
              <w:rPr>
                <w:b/>
                <w:sz w:val="22"/>
                <w:szCs w:val="22"/>
                <w:lang w:val="uk-UA"/>
              </w:rPr>
              <w:t>Викладач (-і)</w:t>
            </w:r>
          </w:p>
        </w:tc>
        <w:tc>
          <w:tcPr>
            <w:tcW w:w="7059" w:type="dxa"/>
            <w:gridSpan w:val="7"/>
          </w:tcPr>
          <w:p w:rsidR="00BF07BB" w:rsidRPr="000F3598" w:rsidRDefault="00BF07BB" w:rsidP="000F3598">
            <w:pPr>
              <w:jc w:val="both"/>
              <w:rPr>
                <w:lang w:val="uk-UA"/>
              </w:rPr>
            </w:pPr>
            <w:r w:rsidRPr="000F3598">
              <w:rPr>
                <w:lang w:val="uk-UA"/>
              </w:rPr>
              <w:t>Мах</w:t>
            </w:r>
            <w:r>
              <w:rPr>
                <w:lang w:val="uk-UA"/>
              </w:rPr>
              <w:t>інчук Віталій Миколайович, с.н.с.</w:t>
            </w:r>
            <w:r w:rsidRPr="000F3598">
              <w:rPr>
                <w:lang w:val="uk-UA"/>
              </w:rPr>
              <w:t xml:space="preserve">, д.ю.н., професор кафедри судочинства </w:t>
            </w:r>
          </w:p>
        </w:tc>
      </w:tr>
      <w:tr w:rsidR="00BF07BB" w:rsidRPr="0041459C" w:rsidTr="000F3598">
        <w:tc>
          <w:tcPr>
            <w:tcW w:w="2547" w:type="dxa"/>
            <w:gridSpan w:val="3"/>
          </w:tcPr>
          <w:p w:rsidR="00BF07BB" w:rsidRPr="000F3598" w:rsidRDefault="00BF07BB" w:rsidP="0086558D">
            <w:pPr>
              <w:rPr>
                <w:b/>
                <w:lang w:val="uk-UA"/>
              </w:rPr>
            </w:pPr>
            <w:r w:rsidRPr="000F3598">
              <w:rPr>
                <w:b/>
                <w:sz w:val="22"/>
                <w:szCs w:val="22"/>
                <w:lang w:val="uk-UA"/>
              </w:rPr>
              <w:t>Контактний телефон викладача</w:t>
            </w:r>
          </w:p>
        </w:tc>
        <w:tc>
          <w:tcPr>
            <w:tcW w:w="7059" w:type="dxa"/>
            <w:gridSpan w:val="7"/>
          </w:tcPr>
          <w:p w:rsidR="00BF07BB" w:rsidRPr="000F3598" w:rsidRDefault="00BF07BB" w:rsidP="000F3598">
            <w:pPr>
              <w:jc w:val="both"/>
              <w:rPr>
                <w:lang w:val="uk-UA"/>
              </w:rPr>
            </w:pPr>
            <w:r w:rsidRPr="000F3598">
              <w:rPr>
                <w:lang w:val="uk-UA"/>
              </w:rPr>
              <w:t>Махінчук Віталій Миколайович (0342)59-61-78; (044)23-40-458</w:t>
            </w:r>
          </w:p>
          <w:p w:rsidR="00BF07BB" w:rsidRPr="000F3598" w:rsidRDefault="00BF07BB" w:rsidP="000F3598">
            <w:pPr>
              <w:jc w:val="both"/>
              <w:rPr>
                <w:lang w:val="uk-UA"/>
              </w:rPr>
            </w:pPr>
          </w:p>
        </w:tc>
      </w:tr>
      <w:tr w:rsidR="00BF07BB" w:rsidRPr="00514D26" w:rsidTr="000F3598">
        <w:tc>
          <w:tcPr>
            <w:tcW w:w="2547" w:type="dxa"/>
            <w:gridSpan w:val="3"/>
          </w:tcPr>
          <w:p w:rsidR="00BF07BB" w:rsidRPr="000F3598" w:rsidRDefault="00BF07BB" w:rsidP="0086558D">
            <w:pPr>
              <w:rPr>
                <w:b/>
                <w:lang w:val="uk-UA"/>
              </w:rPr>
            </w:pPr>
            <w:r w:rsidRPr="000F3598">
              <w:rPr>
                <w:b/>
                <w:sz w:val="22"/>
                <w:szCs w:val="22"/>
                <w:lang w:val="uk-UA"/>
              </w:rPr>
              <w:t>E-mailвикладача</w:t>
            </w:r>
          </w:p>
        </w:tc>
        <w:tc>
          <w:tcPr>
            <w:tcW w:w="7059" w:type="dxa"/>
            <w:gridSpan w:val="7"/>
          </w:tcPr>
          <w:p w:rsidR="00BF07BB" w:rsidRPr="000F3598" w:rsidRDefault="00BF07BB" w:rsidP="000F3598">
            <w:pPr>
              <w:jc w:val="both"/>
              <w:rPr>
                <w:lang w:val="uk-UA"/>
              </w:rPr>
            </w:pPr>
            <w:r w:rsidRPr="000F3598">
              <w:rPr>
                <w:lang w:val="uk-UA"/>
              </w:rPr>
              <w:t xml:space="preserve">Махінчук Віталій Миколайович  </w:t>
            </w:r>
            <w:r w:rsidRPr="007C433C">
              <w:rPr>
                <w:color w:val="0000FF"/>
                <w:u w:val="single"/>
                <w:lang w:val="en-US"/>
              </w:rPr>
              <w:t>vitalii</w:t>
            </w:r>
            <w:r w:rsidRPr="007C433C">
              <w:rPr>
                <w:color w:val="0000FF"/>
                <w:u w:val="single"/>
                <w:lang w:val="uk-UA"/>
              </w:rPr>
              <w:t>.</w:t>
            </w:r>
            <w:r w:rsidRPr="007C433C">
              <w:rPr>
                <w:color w:val="0000FF"/>
                <w:u w:val="single"/>
                <w:lang w:val="en-US"/>
              </w:rPr>
              <w:t>makhinchuk</w:t>
            </w:r>
            <w:r w:rsidRPr="007C433C">
              <w:rPr>
                <w:color w:val="0000FF"/>
                <w:u w:val="single"/>
                <w:lang w:val="uk-UA"/>
              </w:rPr>
              <w:t>@</w:t>
            </w:r>
            <w:r w:rsidRPr="007C433C">
              <w:rPr>
                <w:color w:val="0000FF"/>
                <w:u w:val="single"/>
                <w:lang w:val="en-US"/>
              </w:rPr>
              <w:t>pnu</w:t>
            </w:r>
            <w:r w:rsidRPr="007C433C">
              <w:rPr>
                <w:color w:val="0000FF"/>
                <w:u w:val="single"/>
                <w:lang w:val="uk-UA"/>
              </w:rPr>
              <w:t>.</w:t>
            </w:r>
            <w:r w:rsidRPr="007C433C">
              <w:rPr>
                <w:color w:val="0000FF"/>
                <w:u w:val="single"/>
                <w:lang w:val="en-US"/>
              </w:rPr>
              <w:t>edu</w:t>
            </w:r>
            <w:r w:rsidRPr="007C433C">
              <w:rPr>
                <w:color w:val="0000FF"/>
                <w:u w:val="single"/>
                <w:lang w:val="uk-UA"/>
              </w:rPr>
              <w:t>.</w:t>
            </w:r>
            <w:r w:rsidRPr="007C433C">
              <w:rPr>
                <w:color w:val="0000FF"/>
                <w:u w:val="single"/>
                <w:lang w:val="en-US"/>
              </w:rPr>
              <w:t>ua</w:t>
            </w:r>
          </w:p>
        </w:tc>
      </w:tr>
      <w:tr w:rsidR="00BF07BB" w:rsidRPr="0041459C" w:rsidTr="000F3598">
        <w:tc>
          <w:tcPr>
            <w:tcW w:w="2547" w:type="dxa"/>
            <w:gridSpan w:val="3"/>
          </w:tcPr>
          <w:p w:rsidR="00BF07BB" w:rsidRPr="000F3598" w:rsidRDefault="00BF07BB" w:rsidP="000F3598">
            <w:pPr>
              <w:jc w:val="both"/>
              <w:rPr>
                <w:b/>
                <w:lang w:val="uk-UA"/>
              </w:rPr>
            </w:pPr>
            <w:r w:rsidRPr="000F3598">
              <w:rPr>
                <w:b/>
                <w:sz w:val="22"/>
                <w:szCs w:val="22"/>
                <w:lang w:val="uk-UA"/>
              </w:rPr>
              <w:t>Формат дисципліни</w:t>
            </w:r>
          </w:p>
        </w:tc>
        <w:tc>
          <w:tcPr>
            <w:tcW w:w="7059" w:type="dxa"/>
            <w:gridSpan w:val="7"/>
          </w:tcPr>
          <w:p w:rsidR="00BF07BB" w:rsidRPr="000F3598" w:rsidRDefault="00BF07BB" w:rsidP="000F3598">
            <w:pPr>
              <w:jc w:val="both"/>
              <w:rPr>
                <w:lang w:val="uk-UA"/>
              </w:rPr>
            </w:pPr>
            <w:r w:rsidRPr="000F3598">
              <w:rPr>
                <w:lang w:val="uk-UA"/>
              </w:rPr>
              <w:t>Заочний</w:t>
            </w:r>
          </w:p>
        </w:tc>
      </w:tr>
      <w:tr w:rsidR="00BF07BB" w:rsidRPr="0041459C" w:rsidTr="000F3598">
        <w:tc>
          <w:tcPr>
            <w:tcW w:w="2547" w:type="dxa"/>
            <w:gridSpan w:val="3"/>
          </w:tcPr>
          <w:p w:rsidR="00BF07BB" w:rsidRPr="000F3598" w:rsidRDefault="00BF07BB" w:rsidP="000F3598">
            <w:pPr>
              <w:jc w:val="both"/>
              <w:rPr>
                <w:b/>
                <w:lang w:val="uk-UA"/>
              </w:rPr>
            </w:pPr>
            <w:r w:rsidRPr="000F3598">
              <w:rPr>
                <w:b/>
                <w:sz w:val="22"/>
                <w:szCs w:val="22"/>
                <w:lang w:val="uk-UA"/>
              </w:rPr>
              <w:t>Обсяг дисципліни</w:t>
            </w:r>
          </w:p>
        </w:tc>
        <w:tc>
          <w:tcPr>
            <w:tcW w:w="7059" w:type="dxa"/>
            <w:gridSpan w:val="7"/>
          </w:tcPr>
          <w:p w:rsidR="00BF07BB" w:rsidRPr="000F3598" w:rsidRDefault="00BF07BB" w:rsidP="000F3598">
            <w:pPr>
              <w:jc w:val="both"/>
              <w:rPr>
                <w:lang w:val="uk-UA"/>
              </w:rPr>
            </w:pPr>
            <w:r w:rsidRPr="000F3598">
              <w:rPr>
                <w:lang w:val="en-US"/>
              </w:rPr>
              <w:t>3</w:t>
            </w:r>
            <w:r w:rsidRPr="000F3598">
              <w:rPr>
                <w:lang w:val="uk-UA"/>
              </w:rPr>
              <w:t xml:space="preserve"> кредити ЄКТС, </w:t>
            </w:r>
            <w:r w:rsidRPr="000F3598">
              <w:rPr>
                <w:lang w:val="en-US"/>
              </w:rPr>
              <w:t>9</w:t>
            </w:r>
            <w:r w:rsidRPr="000F3598">
              <w:rPr>
                <w:lang w:val="uk-UA"/>
              </w:rPr>
              <w:t>0 год.</w:t>
            </w:r>
          </w:p>
        </w:tc>
      </w:tr>
      <w:tr w:rsidR="00BF07BB" w:rsidRPr="00FB71E0" w:rsidTr="000F3598">
        <w:tc>
          <w:tcPr>
            <w:tcW w:w="2547" w:type="dxa"/>
            <w:gridSpan w:val="3"/>
          </w:tcPr>
          <w:p w:rsidR="00BF07BB" w:rsidRPr="000F3598" w:rsidRDefault="00BF07BB" w:rsidP="000F3598">
            <w:pPr>
              <w:jc w:val="both"/>
              <w:rPr>
                <w:b/>
                <w:lang w:val="uk-UA"/>
              </w:rPr>
            </w:pPr>
            <w:r w:rsidRPr="000F3598">
              <w:rPr>
                <w:b/>
                <w:sz w:val="22"/>
                <w:szCs w:val="22"/>
                <w:lang w:val="uk-UA"/>
              </w:rPr>
              <w:t>Посилання на сайт дистанційного навчання</w:t>
            </w:r>
          </w:p>
        </w:tc>
        <w:tc>
          <w:tcPr>
            <w:tcW w:w="7059" w:type="dxa"/>
            <w:gridSpan w:val="7"/>
          </w:tcPr>
          <w:p w:rsidR="00BF07BB" w:rsidRPr="000F3598" w:rsidRDefault="00BF07BB" w:rsidP="000F3598">
            <w:pPr>
              <w:jc w:val="both"/>
              <w:rPr>
                <w:lang w:val="uk-UA"/>
              </w:rPr>
            </w:pPr>
            <w:hyperlink r:id="rId5" w:tgtFrame="_blank" w:history="1">
              <w:r w:rsidRPr="000F3598">
                <w:rPr>
                  <w:rStyle w:val="Hyperlink"/>
                  <w:color w:val="365F91"/>
                  <w:shd w:val="clear" w:color="auto" w:fill="FFFFFF"/>
                  <w:lang w:val="uk-UA"/>
                </w:rPr>
                <w:t>http://www.d-learn.pu.if.ua</w:t>
              </w:r>
            </w:hyperlink>
          </w:p>
        </w:tc>
      </w:tr>
      <w:tr w:rsidR="00BF07BB" w:rsidRPr="00FB71E0" w:rsidTr="000F3598">
        <w:tc>
          <w:tcPr>
            <w:tcW w:w="2547" w:type="dxa"/>
            <w:gridSpan w:val="3"/>
          </w:tcPr>
          <w:p w:rsidR="00BF07BB" w:rsidRPr="000F3598" w:rsidRDefault="00BF07BB" w:rsidP="000F3598">
            <w:pPr>
              <w:jc w:val="both"/>
              <w:rPr>
                <w:b/>
                <w:lang w:val="uk-UA"/>
              </w:rPr>
            </w:pPr>
            <w:r w:rsidRPr="000F3598">
              <w:rPr>
                <w:b/>
                <w:sz w:val="22"/>
                <w:szCs w:val="22"/>
                <w:lang w:val="uk-UA"/>
              </w:rPr>
              <w:t>Консультації</w:t>
            </w:r>
          </w:p>
        </w:tc>
        <w:tc>
          <w:tcPr>
            <w:tcW w:w="7059" w:type="dxa"/>
            <w:gridSpan w:val="7"/>
          </w:tcPr>
          <w:p w:rsidR="00BF07BB" w:rsidRPr="000F3598" w:rsidRDefault="00BF07BB" w:rsidP="000F3598">
            <w:pPr>
              <w:jc w:val="both"/>
              <w:rPr>
                <w:lang w:val="uk-UA"/>
              </w:rPr>
            </w:pPr>
            <w:r w:rsidRPr="000F3598">
              <w:rPr>
                <w:lang w:val="uk-UA"/>
              </w:rPr>
              <w:t xml:space="preserve">Консультації проводяться відповідно до Графіку індивідуальних занять зі студентами, </w:t>
            </w:r>
            <w:r w:rsidRPr="000F3598">
              <w:rPr>
                <w:i/>
                <w:iCs/>
                <w:lang w:val="uk-UA"/>
              </w:rPr>
              <w:t xml:space="preserve">розміщеному на інформаційному стенді та сайті кафедри </w:t>
            </w:r>
            <w:r w:rsidRPr="000F3598">
              <w:rPr>
                <w:rStyle w:val="Hyperlink"/>
                <w:lang w:val="uk-UA"/>
              </w:rPr>
              <w:t>https://ksud.pnu.edu.ua/графік-самостійної-роботи-зі-студент/</w:t>
            </w:r>
          </w:p>
          <w:p w:rsidR="00BF07BB" w:rsidRPr="000F3598" w:rsidRDefault="00BF07BB" w:rsidP="000F3598">
            <w:pPr>
              <w:jc w:val="both"/>
              <w:rPr>
                <w:lang w:val="uk-UA"/>
              </w:rPr>
            </w:pPr>
            <w:r w:rsidRPr="000F3598">
              <w:rPr>
                <w:lang w:val="uk-UA"/>
              </w:rPr>
              <w:t xml:space="preserve">Також можливі консультації шляхом листування через електронну пошту, зокрема, що стосується погодження планів та змісту курсових робіт, індивідуальних науково-дослідних завдань. </w:t>
            </w:r>
          </w:p>
        </w:tc>
      </w:tr>
      <w:tr w:rsidR="00BF07BB" w:rsidRPr="0041459C" w:rsidTr="000F3598">
        <w:tc>
          <w:tcPr>
            <w:tcW w:w="9606" w:type="dxa"/>
            <w:gridSpan w:val="10"/>
          </w:tcPr>
          <w:p w:rsidR="00BF07BB" w:rsidRDefault="00BF07BB" w:rsidP="000F3598">
            <w:pPr>
              <w:jc w:val="center"/>
              <w:rPr>
                <w:b/>
                <w:lang w:val="uk-UA"/>
              </w:rPr>
            </w:pPr>
            <w:r w:rsidRPr="000F3598">
              <w:rPr>
                <w:b/>
                <w:lang w:val="uk-UA"/>
              </w:rPr>
              <w:t>2. Анотація до навчальної дисципліни</w:t>
            </w:r>
          </w:p>
          <w:p w:rsidR="00BF07BB" w:rsidRPr="000F3598" w:rsidRDefault="00BF07BB" w:rsidP="000F3598">
            <w:pPr>
              <w:jc w:val="center"/>
              <w:rPr>
                <w:b/>
                <w:lang w:val="uk-UA"/>
              </w:rPr>
            </w:pPr>
          </w:p>
        </w:tc>
      </w:tr>
      <w:tr w:rsidR="00BF07BB" w:rsidRPr="0041459C" w:rsidTr="000F3598">
        <w:tc>
          <w:tcPr>
            <w:tcW w:w="9606" w:type="dxa"/>
            <w:gridSpan w:val="10"/>
          </w:tcPr>
          <w:p w:rsidR="00BF07BB" w:rsidRPr="000F3598" w:rsidRDefault="00BF07BB" w:rsidP="000F3598">
            <w:pPr>
              <w:autoSpaceDE w:val="0"/>
              <w:autoSpaceDN w:val="0"/>
              <w:adjustRightInd w:val="0"/>
              <w:ind w:firstLine="310"/>
              <w:jc w:val="both"/>
              <w:rPr>
                <w:rFonts w:eastAsia="TimesNewRomanPSMT"/>
                <w:lang w:val="uk-UA"/>
              </w:rPr>
            </w:pPr>
            <w:r w:rsidRPr="000F3598">
              <w:rPr>
                <w:u w:val="single"/>
                <w:lang w:val="uk-UA"/>
              </w:rPr>
              <w:t>Предметом</w:t>
            </w:r>
            <w:r w:rsidRPr="000F3598">
              <w:rPr>
                <w:lang w:val="uk-UA"/>
              </w:rPr>
              <w:t xml:space="preserve"> вивчення  вибіркової навчальної дисципліни є </w:t>
            </w:r>
            <w:r w:rsidRPr="000F3598">
              <w:rPr>
                <w:rFonts w:eastAsia="TimesNewRomanPSMT"/>
                <w:lang w:val="uk-UA"/>
              </w:rPr>
              <w:t xml:space="preserve"> нормативно-правові акти, які регламентують питання складення документів  в ході кримінального провадження, їх тлумачення та механізми реалізації, науково-теоретичні дослідження у цій сфері. </w:t>
            </w:r>
          </w:p>
          <w:p w:rsidR="00BF07BB" w:rsidRPr="000F3598" w:rsidRDefault="00BF07BB" w:rsidP="000F3598">
            <w:pPr>
              <w:ind w:firstLine="310"/>
              <w:jc w:val="both"/>
              <w:rPr>
                <w:lang w:val="uk-UA"/>
              </w:rPr>
            </w:pPr>
            <w:r w:rsidRPr="000F3598">
              <w:rPr>
                <w:lang w:val="uk-UA"/>
              </w:rPr>
              <w:t xml:space="preserve">Програма навчальної дисципліни складається з таких </w:t>
            </w:r>
            <w:r w:rsidRPr="000F3598">
              <w:rPr>
                <w:u w:val="single"/>
                <w:lang w:val="uk-UA"/>
              </w:rPr>
              <w:t>змістових модулів</w:t>
            </w:r>
            <w:r w:rsidRPr="000F3598">
              <w:rPr>
                <w:lang w:val="uk-UA"/>
              </w:rPr>
              <w:t>:</w:t>
            </w:r>
          </w:p>
          <w:p w:rsidR="00BF07BB" w:rsidRPr="000F3598" w:rsidRDefault="00BF07BB" w:rsidP="0086558D">
            <w:pPr>
              <w:rPr>
                <w:lang w:val="uk-UA"/>
              </w:rPr>
            </w:pPr>
            <w:r w:rsidRPr="000F3598">
              <w:rPr>
                <w:lang w:val="uk-UA"/>
              </w:rPr>
              <w:t>1.Загальні вимоги до оформлення кримінально-процесуальних документів</w:t>
            </w:r>
          </w:p>
          <w:p w:rsidR="00BF07BB" w:rsidRPr="000F3598" w:rsidRDefault="00BF07BB" w:rsidP="0086558D">
            <w:pPr>
              <w:rPr>
                <w:b/>
                <w:lang w:val="uk-UA"/>
              </w:rPr>
            </w:pPr>
            <w:r w:rsidRPr="000F3598">
              <w:rPr>
                <w:lang w:val="uk-UA"/>
              </w:rPr>
              <w:t>2. Кримінально-процесуальні документи на різних стадіях кримінального провадження</w:t>
            </w:r>
          </w:p>
          <w:p w:rsidR="00BF07BB" w:rsidRPr="000F3598" w:rsidRDefault="00BF07BB" w:rsidP="000F3598">
            <w:pPr>
              <w:pStyle w:val="a"/>
              <w:ind w:left="0" w:firstLine="284"/>
              <w:jc w:val="both"/>
              <w:rPr>
                <w:bCs/>
                <w:color w:val="000000"/>
                <w:lang w:val="uk-UA"/>
              </w:rPr>
            </w:pPr>
            <w:r w:rsidRPr="000F3598">
              <w:rPr>
                <w:lang w:val="uk-UA"/>
              </w:rPr>
              <w:t>Вибіркова навчальна дисципліна «Кримінально-процесуальні документи»  вивчається разом із іншими</w:t>
            </w:r>
            <w:r w:rsidRPr="000F3598">
              <w:rPr>
                <w:bCs/>
                <w:color w:val="000000"/>
                <w:lang w:val="uk-UA"/>
              </w:rPr>
              <w:t xml:space="preserve"> нормативними і вибірковими дисциплінами. Вона є практичною основою для забезпечення набуття слухачами навчального курсу інтегрованих, поглиблених та системно упорядкованих знань щодо особливостей складення кримінального процесуальних документів, як гарантії судового захисту прав, свобод та законних інтересів учасників кримінального провадження.</w:t>
            </w:r>
          </w:p>
          <w:p w:rsidR="00BF07BB" w:rsidRPr="000F3598" w:rsidRDefault="00BF07BB" w:rsidP="000F3598">
            <w:pPr>
              <w:keepNext/>
              <w:keepLines/>
              <w:ind w:firstLine="426"/>
              <w:jc w:val="both"/>
              <w:outlineLvl w:val="1"/>
              <w:rPr>
                <w:bCs/>
                <w:lang w:val="uk-UA"/>
              </w:rPr>
            </w:pPr>
            <w:r w:rsidRPr="000F3598">
              <w:rPr>
                <w:bCs/>
                <w:color w:val="000000"/>
                <w:u w:val="single"/>
                <w:lang w:val="uk-UA"/>
              </w:rPr>
              <w:t>Основними джерелами</w:t>
            </w:r>
            <w:r w:rsidRPr="000F3598">
              <w:rPr>
                <w:bCs/>
                <w:color w:val="000000"/>
                <w:lang w:val="uk-UA"/>
              </w:rPr>
              <w:t xml:space="preserve"> цієї дисципліни виступають Кримінальний процесуальний кодекс України, Кримінальний кодекс України, Закон України «Про судоустрій і статус суддів», Закон України «Про адвокатуру та адвокатську діяльність», Закон України «Про прокуратуру», Закон України «Про Державне бюро розслідувань», Закон України « Про судову експертизу», Закон України «Про державний захист працівників суду і правоохоронних органів», Закон України «Про забезпечення безпеки осіб, які беруть участь у кримінальному судочинстві», Закон України «</w:t>
            </w:r>
            <w:r w:rsidRPr="000F3598">
              <w:rPr>
                <w:lang w:val="uk-UA"/>
              </w:rPr>
              <w:t xml:space="preserve">Про виконання рішень та застосування практики Європейського суду з прав людини» </w:t>
            </w:r>
            <w:r w:rsidRPr="000F3598">
              <w:rPr>
                <w:bCs/>
                <w:lang w:val="uk-UA"/>
              </w:rPr>
              <w:t>та ряд інших законів і підзаконних актів.</w:t>
            </w:r>
          </w:p>
          <w:p w:rsidR="00BF07BB" w:rsidRPr="000F3598" w:rsidRDefault="00BF07BB" w:rsidP="000F3598">
            <w:pPr>
              <w:keepNext/>
              <w:keepLines/>
              <w:ind w:firstLine="567"/>
              <w:jc w:val="both"/>
              <w:outlineLvl w:val="1"/>
              <w:rPr>
                <w:bCs/>
                <w:color w:val="000000"/>
                <w:lang w:val="uk-UA"/>
              </w:rPr>
            </w:pPr>
            <w:r w:rsidRPr="000F3598">
              <w:rPr>
                <w:lang w:val="uk-UA"/>
              </w:rPr>
              <w:t>Прийняття Кримінального процесуального кодексу України 13 квітня 2012року стало поштовхом до принципово нового викладання цієї  вибіркової дисципліни у юридичних навчальних закладах України</w:t>
            </w:r>
            <w:r w:rsidRPr="000F3598">
              <w:rPr>
                <w:bCs/>
                <w:color w:val="000000"/>
                <w:lang w:val="uk-UA"/>
              </w:rPr>
              <w:t xml:space="preserve">, що </w:t>
            </w:r>
            <w:r w:rsidRPr="000F3598">
              <w:rPr>
                <w:lang w:val="uk-UA"/>
              </w:rPr>
              <w:t>було зумовлено економічними, політичними та соціальними змінами в нашій державі. Вивчення навчальної дисципліни сприяє розумінню, що однією з ознак процвітання держави є стабільність життя і спокій її громадян, які забезпечуються злагодженою і цілеспрямованою діяльність органів досудового розслідування з розкриття і розслідування кримінальних правопорушень, а також їх розгляд у судовому провадженні, що будуть зафіксовані в складених кримінально-процесуальних документах. Упродовж усього часу розвитку України як незалежної держави було одне запитання: яким повинно бути кримінальне процесуальне законодавство України, щоб водночас відповідати європейським стандартам і разом з тим слугувати надійним засобом захисту прав, свобод та законних інтересів конкретної особи нашої країни. Важливо, щоб випускники вищих юридичних закладів володіли необхідними знаннями та практичними навиками у сфері застосування кримінального процесуального законодавства, що сприятиме захисту, охороні прав, свобод і законних інтересів учасників кримінального провадження.</w:t>
            </w:r>
          </w:p>
          <w:p w:rsidR="00BF07BB" w:rsidRPr="000F3598" w:rsidRDefault="00BF07BB" w:rsidP="000F3598">
            <w:pPr>
              <w:keepNext/>
              <w:keepLines/>
              <w:jc w:val="both"/>
              <w:outlineLvl w:val="1"/>
              <w:rPr>
                <w:lang w:val="uk-UA"/>
              </w:rPr>
            </w:pPr>
          </w:p>
        </w:tc>
      </w:tr>
      <w:tr w:rsidR="00BF07BB" w:rsidRPr="0041459C" w:rsidTr="000F3598">
        <w:tc>
          <w:tcPr>
            <w:tcW w:w="9606" w:type="dxa"/>
            <w:gridSpan w:val="10"/>
          </w:tcPr>
          <w:p w:rsidR="00BF07BB" w:rsidRDefault="00BF07BB" w:rsidP="000F3598">
            <w:pPr>
              <w:jc w:val="center"/>
              <w:rPr>
                <w:b/>
                <w:lang w:val="uk-UA"/>
              </w:rPr>
            </w:pPr>
            <w:r w:rsidRPr="000F3598">
              <w:rPr>
                <w:b/>
                <w:lang w:val="uk-UA"/>
              </w:rPr>
              <w:t>3. Мета та цілі навчальної дисципліни</w:t>
            </w:r>
          </w:p>
          <w:p w:rsidR="00BF07BB" w:rsidRPr="000F3598" w:rsidRDefault="00BF07BB" w:rsidP="000F3598">
            <w:pPr>
              <w:jc w:val="center"/>
              <w:rPr>
                <w:lang w:val="uk-UA"/>
              </w:rPr>
            </w:pPr>
          </w:p>
        </w:tc>
      </w:tr>
      <w:tr w:rsidR="00BF07BB" w:rsidRPr="00FB71E0" w:rsidTr="000F3598">
        <w:tc>
          <w:tcPr>
            <w:tcW w:w="9606" w:type="dxa"/>
            <w:gridSpan w:val="10"/>
          </w:tcPr>
          <w:p w:rsidR="00BF07BB" w:rsidRPr="000F3598" w:rsidRDefault="00BF07BB" w:rsidP="008A667A">
            <w:pPr>
              <w:pStyle w:val="BodyText2"/>
              <w:spacing w:after="0" w:line="240" w:lineRule="auto"/>
              <w:ind w:firstLine="426"/>
              <w:jc w:val="both"/>
              <w:rPr>
                <w:lang w:val="uk-UA" w:eastAsia="uk-UA"/>
              </w:rPr>
            </w:pPr>
            <w:r w:rsidRPr="000F3598">
              <w:rPr>
                <w:u w:val="single"/>
                <w:lang w:val="uk-UA"/>
              </w:rPr>
              <w:t>Метою</w:t>
            </w:r>
            <w:r w:rsidRPr="000F3598">
              <w:rPr>
                <w:lang w:val="uk-UA"/>
              </w:rPr>
              <w:t xml:space="preserve"> вивчення  вибіркової навчальної дисципліни «Кримінально-процесуальні документи» є вивчення вимог </w:t>
            </w:r>
            <w:r w:rsidRPr="000F3598">
              <w:rPr>
                <w:lang w:val="uk-UA" w:eastAsia="uk-UA"/>
              </w:rPr>
              <w:t>кримінального процесуального закону щодо процесуальних документів, що складаються слідчим, прокурором, слідчим суддею і суддею (судом) у досудовому і судовому провадженнях;  аналіз проблем, що виникають при їх складанні, отримання практичних навиків складання процесуальних документів у кримінальному провадженні, що є важливою складовою в підготовці висококваліфікованих фахівців для роботи в правоохоронних органах та суді.</w:t>
            </w:r>
          </w:p>
          <w:p w:rsidR="00BF07BB" w:rsidRPr="000F3598" w:rsidRDefault="00BF07BB" w:rsidP="008A667A">
            <w:pPr>
              <w:pStyle w:val="BodyText2"/>
              <w:spacing w:after="0" w:line="240" w:lineRule="auto"/>
              <w:ind w:firstLine="426"/>
              <w:jc w:val="both"/>
              <w:rPr>
                <w:lang w:val="uk-UA"/>
              </w:rPr>
            </w:pPr>
            <w:r w:rsidRPr="000F3598">
              <w:rPr>
                <w:u w:val="single"/>
                <w:lang w:val="uk-UA"/>
              </w:rPr>
              <w:t>Основними цілями</w:t>
            </w:r>
            <w:r w:rsidRPr="000F3598">
              <w:rPr>
                <w:lang w:val="uk-UA"/>
              </w:rPr>
              <w:t xml:space="preserve"> вивчення вибіркової  дисципліни «Кримінально-процесуальні документи» є формування у  студентів правового світогляду та мислення, оволодіння студентами сучасними знаннями з метою формування і розвитку їх професійної компетенції у сфері кримінального провадження, зокрема отримання необхідного обсягу теоретичних знань, вмінь та практичних  навичок складення процесуальних документів як на стадії досудового розслідування так і в ході судового розгляду кримінальних справ, оволодіння достатнім рівнем правової культури  і правосвідомості для забезпечення прав, свобод та інтересів суб’єктів кримінально-процесуальних правовідносин.</w:t>
            </w:r>
          </w:p>
          <w:p w:rsidR="00BF07BB" w:rsidRPr="000F3598" w:rsidRDefault="00BF07BB" w:rsidP="000F3598">
            <w:pPr>
              <w:ind w:firstLine="310"/>
              <w:jc w:val="both"/>
              <w:rPr>
                <w:lang w:val="uk-UA"/>
              </w:rPr>
            </w:pPr>
          </w:p>
        </w:tc>
      </w:tr>
      <w:tr w:rsidR="00BF07BB" w:rsidRPr="0041459C" w:rsidTr="000F3598">
        <w:tc>
          <w:tcPr>
            <w:tcW w:w="9606" w:type="dxa"/>
            <w:gridSpan w:val="10"/>
          </w:tcPr>
          <w:p w:rsidR="00BF07BB" w:rsidRPr="000F3598" w:rsidRDefault="00BF07BB" w:rsidP="000F3598">
            <w:pPr>
              <w:jc w:val="center"/>
              <w:rPr>
                <w:b/>
                <w:lang w:val="uk-UA"/>
              </w:rPr>
            </w:pPr>
            <w:r w:rsidRPr="000F3598">
              <w:rPr>
                <w:b/>
                <w:lang w:val="uk-UA"/>
              </w:rPr>
              <w:t xml:space="preserve">4. </w:t>
            </w:r>
            <w:r>
              <w:rPr>
                <w:b/>
                <w:lang w:val="uk-UA"/>
              </w:rPr>
              <w:t>Програмні компетентності та результати навчання</w:t>
            </w:r>
          </w:p>
          <w:p w:rsidR="00BF07BB" w:rsidRPr="000F3598" w:rsidRDefault="00BF07BB" w:rsidP="000F3598">
            <w:pPr>
              <w:jc w:val="center"/>
              <w:rPr>
                <w:b/>
                <w:lang w:val="uk-UA"/>
              </w:rPr>
            </w:pPr>
          </w:p>
        </w:tc>
      </w:tr>
      <w:tr w:rsidR="00BF07BB" w:rsidRPr="00FB71E0" w:rsidTr="000F3598">
        <w:tc>
          <w:tcPr>
            <w:tcW w:w="9606" w:type="dxa"/>
            <w:gridSpan w:val="10"/>
          </w:tcPr>
          <w:p w:rsidR="00BF07BB" w:rsidRPr="00710848" w:rsidRDefault="00BF07BB" w:rsidP="008A667A">
            <w:pPr>
              <w:pStyle w:val="Body1"/>
              <w:tabs>
                <w:tab w:val="left" w:pos="993"/>
                <w:tab w:val="left" w:pos="1418"/>
              </w:tabs>
              <w:autoSpaceDE w:val="0"/>
              <w:autoSpaceDN w:val="0"/>
              <w:adjustRightInd w:val="0"/>
              <w:ind w:firstLine="426"/>
              <w:jc w:val="both"/>
              <w:rPr>
                <w:szCs w:val="24"/>
                <w:u w:val="single"/>
                <w:lang w:val="uk-UA"/>
              </w:rPr>
            </w:pPr>
            <w:r w:rsidRPr="00710848">
              <w:rPr>
                <w:szCs w:val="24"/>
                <w:u w:val="single"/>
                <w:lang w:val="uk-UA"/>
              </w:rPr>
              <w:t>Загальні компетентності:</w:t>
            </w:r>
          </w:p>
          <w:p w:rsidR="00BF07BB" w:rsidRPr="00710848" w:rsidRDefault="00BF07BB" w:rsidP="0015741D">
            <w:pPr>
              <w:pStyle w:val="Body1"/>
              <w:tabs>
                <w:tab w:val="left" w:pos="993"/>
                <w:tab w:val="left" w:pos="1418"/>
              </w:tabs>
              <w:autoSpaceDE w:val="0"/>
              <w:autoSpaceDN w:val="0"/>
              <w:adjustRightInd w:val="0"/>
              <w:jc w:val="both"/>
              <w:rPr>
                <w:szCs w:val="24"/>
                <w:lang w:val="uk-UA"/>
              </w:rPr>
            </w:pPr>
            <w:r w:rsidRPr="00710848">
              <w:rPr>
                <w:szCs w:val="24"/>
                <w:lang w:val="uk-UA"/>
              </w:rPr>
              <w:t>Здатність до абстрактного мислення, аналізу та синтезу джерел права та результатів наукових досліджень кримінально-процесуальних відносин.</w:t>
            </w:r>
          </w:p>
          <w:p w:rsidR="00BF07BB" w:rsidRPr="00710848" w:rsidRDefault="00BF07BB" w:rsidP="0015741D">
            <w:pPr>
              <w:pStyle w:val="Body1"/>
              <w:tabs>
                <w:tab w:val="left" w:pos="993"/>
                <w:tab w:val="left" w:pos="1418"/>
              </w:tabs>
              <w:autoSpaceDE w:val="0"/>
              <w:autoSpaceDN w:val="0"/>
              <w:adjustRightInd w:val="0"/>
              <w:jc w:val="both"/>
              <w:rPr>
                <w:szCs w:val="24"/>
                <w:lang w:val="uk-UA"/>
              </w:rPr>
            </w:pPr>
            <w:r w:rsidRPr="00710848">
              <w:rPr>
                <w:szCs w:val="24"/>
                <w:lang w:val="uk-UA"/>
              </w:rPr>
              <w:t xml:space="preserve">Здатність застосовувати знання нормативних положень загальної та особливої частини кримінального процесуального права у практичних ситуаціях при складенні кримінальних процесуальних документів. </w:t>
            </w:r>
          </w:p>
          <w:p w:rsidR="00BF07BB" w:rsidRPr="00710848" w:rsidRDefault="00BF07BB" w:rsidP="0015741D">
            <w:pPr>
              <w:pStyle w:val="Body1"/>
              <w:tabs>
                <w:tab w:val="left" w:pos="993"/>
                <w:tab w:val="left" w:pos="1418"/>
              </w:tabs>
              <w:autoSpaceDE w:val="0"/>
              <w:autoSpaceDN w:val="0"/>
              <w:adjustRightInd w:val="0"/>
              <w:jc w:val="both"/>
              <w:rPr>
                <w:szCs w:val="24"/>
                <w:lang w:val="uk-UA"/>
              </w:rPr>
            </w:pPr>
            <w:r w:rsidRPr="00710848">
              <w:rPr>
                <w:szCs w:val="24"/>
                <w:lang w:val="uk-UA"/>
              </w:rPr>
              <w:t xml:space="preserve">Знання та розуміння предметної області кримінального процесу та важливості у професійній діяльності  фіксувати, </w:t>
            </w:r>
            <w:r>
              <w:rPr>
                <w:szCs w:val="24"/>
                <w:lang w:val="uk-UA"/>
              </w:rPr>
              <w:t xml:space="preserve"> процесуально </w:t>
            </w:r>
            <w:r w:rsidRPr="00710848">
              <w:rPr>
                <w:szCs w:val="24"/>
                <w:lang w:val="uk-UA"/>
              </w:rPr>
              <w:t>оформляти подію правопорушення</w:t>
            </w:r>
            <w:r>
              <w:rPr>
                <w:szCs w:val="24"/>
                <w:lang w:val="uk-UA"/>
              </w:rPr>
              <w:t>, розслідування і судовий розгляд.</w:t>
            </w:r>
          </w:p>
          <w:p w:rsidR="00BF07BB" w:rsidRPr="00710848" w:rsidRDefault="00BF07BB" w:rsidP="0015741D">
            <w:pPr>
              <w:pStyle w:val="Body1"/>
              <w:tabs>
                <w:tab w:val="left" w:pos="993"/>
                <w:tab w:val="left" w:pos="1418"/>
              </w:tabs>
              <w:autoSpaceDE w:val="0"/>
              <w:autoSpaceDN w:val="0"/>
              <w:adjustRightInd w:val="0"/>
              <w:jc w:val="both"/>
              <w:rPr>
                <w:szCs w:val="24"/>
                <w:lang w:val="uk-UA"/>
              </w:rPr>
            </w:pPr>
            <w:r w:rsidRPr="00710848">
              <w:rPr>
                <w:szCs w:val="24"/>
                <w:lang w:val="uk-UA"/>
              </w:rPr>
              <w:t xml:space="preserve">Здатність вчитися і оволодівати сучасними знаннями в сфері </w:t>
            </w:r>
            <w:r w:rsidRPr="00710848">
              <w:rPr>
                <w:lang w:val="uk-UA" w:eastAsia="uk-UA"/>
              </w:rPr>
              <w:t>складання, оформлення процесуальних документів як елементу професійної етики.</w:t>
            </w:r>
            <w:r w:rsidRPr="00710848">
              <w:rPr>
                <w:szCs w:val="24"/>
                <w:lang w:val="uk-UA"/>
              </w:rPr>
              <w:t xml:space="preserve"> </w:t>
            </w:r>
          </w:p>
          <w:p w:rsidR="00BF07BB" w:rsidRPr="00710848" w:rsidRDefault="00BF07BB" w:rsidP="0015741D">
            <w:pPr>
              <w:pStyle w:val="Body1"/>
              <w:tabs>
                <w:tab w:val="left" w:pos="993"/>
                <w:tab w:val="left" w:pos="1418"/>
              </w:tabs>
              <w:autoSpaceDE w:val="0"/>
              <w:autoSpaceDN w:val="0"/>
              <w:adjustRightInd w:val="0"/>
              <w:jc w:val="both"/>
              <w:rPr>
                <w:lang w:val="uk-UA"/>
              </w:rPr>
            </w:pPr>
            <w:r w:rsidRPr="00710848">
              <w:rPr>
                <w:lang w:val="uk-UA"/>
              </w:rPr>
              <w:t>Прагнення до вдосконалення норм фіксації кримінального провадження відповідно до європейських стандартів.</w:t>
            </w:r>
          </w:p>
          <w:p w:rsidR="00BF07BB" w:rsidRPr="00710848" w:rsidRDefault="00BF07BB" w:rsidP="008A667A">
            <w:pPr>
              <w:pStyle w:val="Body1"/>
              <w:tabs>
                <w:tab w:val="left" w:pos="993"/>
                <w:tab w:val="left" w:pos="1418"/>
              </w:tabs>
              <w:autoSpaceDE w:val="0"/>
              <w:autoSpaceDN w:val="0"/>
              <w:adjustRightInd w:val="0"/>
              <w:ind w:firstLine="426"/>
              <w:jc w:val="both"/>
              <w:rPr>
                <w:u w:val="single"/>
                <w:lang w:val="uk-UA"/>
              </w:rPr>
            </w:pPr>
            <w:r w:rsidRPr="00710848">
              <w:rPr>
                <w:u w:val="single"/>
                <w:lang w:val="uk-UA"/>
              </w:rPr>
              <w:t>Фахові компетентності:</w:t>
            </w:r>
          </w:p>
          <w:p w:rsidR="00BF07BB" w:rsidRDefault="00BF07BB" w:rsidP="008A667A">
            <w:pPr>
              <w:pStyle w:val="Spalvotassraas1parykinimas1"/>
              <w:tabs>
                <w:tab w:val="left" w:pos="993"/>
              </w:tabs>
              <w:autoSpaceDE w:val="0"/>
              <w:autoSpaceDN w:val="0"/>
              <w:adjustRightInd w:val="0"/>
              <w:ind w:left="0"/>
              <w:jc w:val="both"/>
              <w:rPr>
                <w:lang w:val="uk-UA"/>
              </w:rPr>
            </w:pPr>
            <w:r>
              <w:rPr>
                <w:lang w:val="uk-UA"/>
              </w:rPr>
              <w:t>Здатність визначати належні та прийнятні для юридичного аналізу факти, основні поняття та елементи правового механізму фіксування розслідування, судового розгляду і вчинення процесуальних дій у кримінальному провадженні.</w:t>
            </w:r>
          </w:p>
          <w:p w:rsidR="00BF07BB" w:rsidRDefault="00BF07BB" w:rsidP="008A667A">
            <w:pPr>
              <w:pStyle w:val="Spalvotassraas1parykinimas1"/>
              <w:tabs>
                <w:tab w:val="left" w:pos="993"/>
              </w:tabs>
              <w:autoSpaceDE w:val="0"/>
              <w:autoSpaceDN w:val="0"/>
              <w:adjustRightInd w:val="0"/>
              <w:ind w:left="0"/>
              <w:jc w:val="both"/>
              <w:rPr>
                <w:lang w:val="uk-UA"/>
              </w:rPr>
            </w:pPr>
            <w:r>
              <w:rPr>
                <w:lang w:val="uk-UA"/>
              </w:rPr>
              <w:t xml:space="preserve"> Здатність аналізувати проблемні питання теорії, практики та законотворчості в сфері  фіксування кримінально-процесуальних відносин.</w:t>
            </w:r>
          </w:p>
          <w:p w:rsidR="00BF07BB" w:rsidRDefault="00BF07BB" w:rsidP="008A667A">
            <w:pPr>
              <w:pStyle w:val="Spalvotassraas1parykinimas1"/>
              <w:tabs>
                <w:tab w:val="left" w:pos="993"/>
              </w:tabs>
              <w:autoSpaceDE w:val="0"/>
              <w:autoSpaceDN w:val="0"/>
              <w:adjustRightInd w:val="0"/>
              <w:ind w:left="0"/>
              <w:jc w:val="both"/>
              <w:rPr>
                <w:lang w:val="uk-UA"/>
              </w:rPr>
            </w:pPr>
            <w:r>
              <w:rPr>
                <w:lang w:val="uk-UA"/>
              </w:rPr>
              <w:t>Здатність до критичного та системного аналізу, порівняння і тлумачення чинного   кримінального процесуального законодавства, яке закріплює положення  .</w:t>
            </w:r>
          </w:p>
          <w:p w:rsidR="00BF07BB" w:rsidRDefault="00BF07BB" w:rsidP="008A667A">
            <w:pPr>
              <w:pStyle w:val="Spalvotassraas1parykinimas1"/>
              <w:tabs>
                <w:tab w:val="left" w:pos="993"/>
              </w:tabs>
              <w:autoSpaceDE w:val="0"/>
              <w:autoSpaceDN w:val="0"/>
              <w:adjustRightInd w:val="0"/>
              <w:ind w:left="0"/>
              <w:jc w:val="both"/>
              <w:rPr>
                <w:lang w:val="uk-UA"/>
              </w:rPr>
            </w:pPr>
            <w:r>
              <w:rPr>
                <w:lang w:val="uk-UA"/>
              </w:rPr>
              <w:t>Здатність до консультування з правових питань, зокрема, складання процесуальних документів, як способу захисту і забезпечення прав і законних інтересів громадян, учасників кримінального провадження.</w:t>
            </w:r>
          </w:p>
          <w:p w:rsidR="00BF07BB" w:rsidRDefault="00BF07BB" w:rsidP="008A667A">
            <w:pPr>
              <w:pStyle w:val="ListParagraph"/>
              <w:shd w:val="clear" w:color="auto" w:fill="FFFFFF"/>
              <w:ind w:left="0" w:right="23"/>
              <w:jc w:val="both"/>
              <w:rPr>
                <w:lang w:val="uk-UA"/>
              </w:rPr>
            </w:pPr>
            <w:r>
              <w:rPr>
                <w:lang w:val="uk-UA"/>
              </w:rPr>
              <w:t>Здатність до логічного, критичного і системного аналізу процесуальних документів, розуміння їх правового характеру і значення, здатність давати юридичну кваліфікацію відносинам, що пов'язані з кримінальним провадженням.</w:t>
            </w:r>
          </w:p>
          <w:p w:rsidR="00BF07BB" w:rsidRPr="000F3598" w:rsidRDefault="00BF07BB" w:rsidP="008A667A">
            <w:pPr>
              <w:pStyle w:val="ListParagraph"/>
              <w:shd w:val="clear" w:color="auto" w:fill="FFFFFF"/>
              <w:ind w:left="0" w:right="23"/>
              <w:jc w:val="both"/>
              <w:rPr>
                <w:lang w:val="uk-UA"/>
              </w:rPr>
            </w:pPr>
          </w:p>
        </w:tc>
      </w:tr>
      <w:tr w:rsidR="00BF07BB" w:rsidRPr="0041459C" w:rsidTr="000F3598">
        <w:tc>
          <w:tcPr>
            <w:tcW w:w="9606" w:type="dxa"/>
            <w:gridSpan w:val="10"/>
          </w:tcPr>
          <w:p w:rsidR="00BF07BB" w:rsidRDefault="00BF07BB" w:rsidP="000F3598">
            <w:pPr>
              <w:jc w:val="center"/>
              <w:rPr>
                <w:b/>
                <w:lang w:val="uk-UA"/>
              </w:rPr>
            </w:pPr>
            <w:r w:rsidRPr="000F3598">
              <w:rPr>
                <w:b/>
                <w:lang w:val="uk-UA"/>
              </w:rPr>
              <w:t xml:space="preserve">5. Організація навчання </w:t>
            </w:r>
          </w:p>
          <w:p w:rsidR="00BF07BB" w:rsidRPr="000F3598" w:rsidRDefault="00BF07BB" w:rsidP="000F3598">
            <w:pPr>
              <w:jc w:val="center"/>
              <w:rPr>
                <w:lang w:val="uk-UA"/>
              </w:rPr>
            </w:pPr>
          </w:p>
        </w:tc>
      </w:tr>
      <w:tr w:rsidR="00BF07BB" w:rsidRPr="0041459C" w:rsidTr="000F3598">
        <w:tc>
          <w:tcPr>
            <w:tcW w:w="9606" w:type="dxa"/>
            <w:gridSpan w:val="10"/>
          </w:tcPr>
          <w:p w:rsidR="00BF07BB" w:rsidRPr="000F3598" w:rsidRDefault="00BF07BB" w:rsidP="000F3598">
            <w:pPr>
              <w:jc w:val="center"/>
              <w:rPr>
                <w:lang w:val="uk-UA"/>
              </w:rPr>
            </w:pPr>
            <w:r w:rsidRPr="000F3598">
              <w:rPr>
                <w:lang w:val="uk-UA"/>
              </w:rPr>
              <w:t>Обсяг навчальної дисципліни</w:t>
            </w:r>
          </w:p>
        </w:tc>
      </w:tr>
      <w:tr w:rsidR="00BF07BB" w:rsidRPr="0041459C" w:rsidTr="000F3598">
        <w:tc>
          <w:tcPr>
            <w:tcW w:w="3050" w:type="dxa"/>
            <w:gridSpan w:val="4"/>
          </w:tcPr>
          <w:p w:rsidR="00BF07BB" w:rsidRPr="000F3598" w:rsidRDefault="00BF07BB" w:rsidP="000F3598">
            <w:pPr>
              <w:jc w:val="center"/>
              <w:rPr>
                <w:lang w:val="uk-UA"/>
              </w:rPr>
            </w:pPr>
            <w:r w:rsidRPr="000F3598">
              <w:rPr>
                <w:lang w:val="uk-UA"/>
              </w:rPr>
              <w:t>Вид заняття</w:t>
            </w:r>
          </w:p>
        </w:tc>
        <w:tc>
          <w:tcPr>
            <w:tcW w:w="6556" w:type="dxa"/>
            <w:gridSpan w:val="6"/>
          </w:tcPr>
          <w:p w:rsidR="00BF07BB" w:rsidRPr="000F3598" w:rsidRDefault="00BF07BB" w:rsidP="000F3598">
            <w:pPr>
              <w:jc w:val="center"/>
              <w:rPr>
                <w:lang w:val="uk-UA"/>
              </w:rPr>
            </w:pPr>
            <w:r w:rsidRPr="000F3598">
              <w:rPr>
                <w:lang w:val="uk-UA"/>
              </w:rPr>
              <w:t>Загальна кількість годин</w:t>
            </w:r>
          </w:p>
        </w:tc>
      </w:tr>
      <w:tr w:rsidR="00BF07BB" w:rsidRPr="0041459C" w:rsidTr="000F3598">
        <w:tc>
          <w:tcPr>
            <w:tcW w:w="3050" w:type="dxa"/>
            <w:gridSpan w:val="4"/>
          </w:tcPr>
          <w:p w:rsidR="00BF07BB" w:rsidRPr="000F3598" w:rsidRDefault="00BF07BB" w:rsidP="000F3598">
            <w:pPr>
              <w:pStyle w:val="1"/>
              <w:spacing w:line="240" w:lineRule="auto"/>
              <w:rPr>
                <w:rFonts w:ascii="Times New Roman" w:hAnsi="Times New Roman" w:cs="Times New Roman"/>
                <w:sz w:val="24"/>
                <w:szCs w:val="24"/>
              </w:rPr>
            </w:pPr>
            <w:r w:rsidRPr="000F3598">
              <w:rPr>
                <w:rFonts w:ascii="Times New Roman" w:hAnsi="Times New Roman" w:cs="Times New Roman"/>
                <w:sz w:val="24"/>
                <w:szCs w:val="24"/>
              </w:rPr>
              <w:t>лекції</w:t>
            </w:r>
          </w:p>
        </w:tc>
        <w:tc>
          <w:tcPr>
            <w:tcW w:w="6556" w:type="dxa"/>
            <w:gridSpan w:val="6"/>
          </w:tcPr>
          <w:p w:rsidR="00BF07BB" w:rsidRPr="000F3598" w:rsidRDefault="00BF07BB" w:rsidP="000F3598">
            <w:pPr>
              <w:jc w:val="center"/>
              <w:rPr>
                <w:lang w:val="uk-UA"/>
              </w:rPr>
            </w:pPr>
            <w:r w:rsidRPr="000F3598">
              <w:rPr>
                <w:lang w:val="uk-UA"/>
              </w:rPr>
              <w:t>8</w:t>
            </w:r>
          </w:p>
        </w:tc>
      </w:tr>
      <w:tr w:rsidR="00BF07BB" w:rsidRPr="0041459C" w:rsidTr="000F3598">
        <w:tc>
          <w:tcPr>
            <w:tcW w:w="3050" w:type="dxa"/>
            <w:gridSpan w:val="4"/>
          </w:tcPr>
          <w:p w:rsidR="00BF07BB" w:rsidRPr="000F3598" w:rsidRDefault="00BF07BB" w:rsidP="000F3598">
            <w:pPr>
              <w:pStyle w:val="1"/>
              <w:spacing w:line="240" w:lineRule="auto"/>
              <w:rPr>
                <w:rFonts w:ascii="Times New Roman" w:hAnsi="Times New Roman" w:cs="Times New Roman"/>
                <w:sz w:val="24"/>
                <w:szCs w:val="24"/>
              </w:rPr>
            </w:pPr>
            <w:r w:rsidRPr="000F3598">
              <w:rPr>
                <w:rFonts w:ascii="Times New Roman" w:hAnsi="Times New Roman" w:cs="Times New Roman"/>
                <w:sz w:val="24"/>
                <w:szCs w:val="24"/>
              </w:rPr>
              <w:t>семінарські заняття / практичні / лабораторні</w:t>
            </w:r>
          </w:p>
        </w:tc>
        <w:tc>
          <w:tcPr>
            <w:tcW w:w="6556" w:type="dxa"/>
            <w:gridSpan w:val="6"/>
          </w:tcPr>
          <w:p w:rsidR="00BF07BB" w:rsidRPr="000F3598" w:rsidRDefault="00BF07BB" w:rsidP="000F3598">
            <w:pPr>
              <w:jc w:val="center"/>
              <w:rPr>
                <w:lang w:val="uk-UA"/>
              </w:rPr>
            </w:pPr>
            <w:r w:rsidRPr="000F3598">
              <w:rPr>
                <w:lang w:val="uk-UA"/>
              </w:rPr>
              <w:t>4</w:t>
            </w:r>
          </w:p>
        </w:tc>
      </w:tr>
      <w:tr w:rsidR="00BF07BB" w:rsidRPr="0041459C" w:rsidTr="000F3598">
        <w:tc>
          <w:tcPr>
            <w:tcW w:w="3050" w:type="dxa"/>
            <w:gridSpan w:val="4"/>
          </w:tcPr>
          <w:p w:rsidR="00BF07BB" w:rsidRPr="000F3598" w:rsidRDefault="00BF07BB" w:rsidP="000F3598">
            <w:pPr>
              <w:pStyle w:val="1"/>
              <w:spacing w:line="240" w:lineRule="auto"/>
              <w:rPr>
                <w:rFonts w:ascii="Times New Roman" w:hAnsi="Times New Roman" w:cs="Times New Roman"/>
                <w:sz w:val="24"/>
                <w:szCs w:val="24"/>
              </w:rPr>
            </w:pPr>
            <w:r w:rsidRPr="000F3598">
              <w:rPr>
                <w:rFonts w:ascii="Times New Roman" w:hAnsi="Times New Roman" w:cs="Times New Roman"/>
                <w:sz w:val="24"/>
                <w:szCs w:val="24"/>
              </w:rPr>
              <w:t>самостійна робота</w:t>
            </w:r>
          </w:p>
        </w:tc>
        <w:tc>
          <w:tcPr>
            <w:tcW w:w="6556" w:type="dxa"/>
            <w:gridSpan w:val="6"/>
          </w:tcPr>
          <w:p w:rsidR="00BF07BB" w:rsidRPr="000F3598" w:rsidRDefault="00BF07BB" w:rsidP="000F3598">
            <w:pPr>
              <w:jc w:val="center"/>
              <w:rPr>
                <w:lang w:val="uk-UA"/>
              </w:rPr>
            </w:pPr>
            <w:r w:rsidRPr="000F3598">
              <w:rPr>
                <w:lang w:val="uk-UA"/>
              </w:rPr>
              <w:t>78</w:t>
            </w:r>
          </w:p>
        </w:tc>
      </w:tr>
      <w:tr w:rsidR="00BF07BB" w:rsidRPr="0041459C" w:rsidTr="000F3598">
        <w:tc>
          <w:tcPr>
            <w:tcW w:w="9606" w:type="dxa"/>
            <w:gridSpan w:val="10"/>
          </w:tcPr>
          <w:p w:rsidR="00BF07BB" w:rsidRPr="000F3598" w:rsidRDefault="00BF07BB" w:rsidP="000F3598">
            <w:pPr>
              <w:jc w:val="center"/>
              <w:rPr>
                <w:lang w:val="uk-UA"/>
              </w:rPr>
            </w:pPr>
            <w:r w:rsidRPr="000F3598">
              <w:rPr>
                <w:lang w:val="uk-UA"/>
              </w:rPr>
              <w:t>Ознаки курсу</w:t>
            </w:r>
          </w:p>
        </w:tc>
      </w:tr>
      <w:tr w:rsidR="00BF07BB" w:rsidRPr="0041459C" w:rsidTr="003B25DE">
        <w:tc>
          <w:tcPr>
            <w:tcW w:w="1513" w:type="dxa"/>
            <w:vAlign w:val="center"/>
          </w:tcPr>
          <w:p w:rsidR="00BF07BB" w:rsidRPr="000F3598" w:rsidRDefault="00BF07BB" w:rsidP="000F3598">
            <w:pPr>
              <w:pStyle w:val="1"/>
              <w:spacing w:line="240" w:lineRule="auto"/>
              <w:ind w:left="164"/>
              <w:jc w:val="center"/>
              <w:rPr>
                <w:rFonts w:ascii="Times New Roman" w:hAnsi="Times New Roman" w:cs="Times New Roman"/>
                <w:sz w:val="24"/>
                <w:szCs w:val="24"/>
              </w:rPr>
            </w:pPr>
            <w:r w:rsidRPr="000F3598">
              <w:rPr>
                <w:rFonts w:ascii="Times New Roman" w:hAnsi="Times New Roman" w:cs="Times New Roman"/>
                <w:sz w:val="24"/>
                <w:szCs w:val="24"/>
              </w:rPr>
              <w:t>Семестр</w:t>
            </w:r>
          </w:p>
        </w:tc>
        <w:tc>
          <w:tcPr>
            <w:tcW w:w="2203" w:type="dxa"/>
            <w:gridSpan w:val="4"/>
            <w:vAlign w:val="center"/>
          </w:tcPr>
          <w:p w:rsidR="00BF07BB" w:rsidRPr="000F3598" w:rsidRDefault="00BF07BB" w:rsidP="000F3598">
            <w:pPr>
              <w:pStyle w:val="1"/>
              <w:spacing w:line="240" w:lineRule="auto"/>
              <w:ind w:left="164"/>
              <w:jc w:val="center"/>
              <w:rPr>
                <w:rFonts w:ascii="Times New Roman" w:hAnsi="Times New Roman" w:cs="Times New Roman"/>
                <w:sz w:val="24"/>
                <w:szCs w:val="24"/>
              </w:rPr>
            </w:pPr>
            <w:r w:rsidRPr="000F3598">
              <w:rPr>
                <w:rFonts w:ascii="Times New Roman" w:hAnsi="Times New Roman" w:cs="Times New Roman"/>
                <w:sz w:val="24"/>
                <w:szCs w:val="24"/>
              </w:rPr>
              <w:t>Спеціальність</w:t>
            </w:r>
          </w:p>
        </w:tc>
        <w:tc>
          <w:tcPr>
            <w:tcW w:w="3622" w:type="dxa"/>
            <w:gridSpan w:val="3"/>
          </w:tcPr>
          <w:p w:rsidR="00BF07BB" w:rsidRPr="000F3598" w:rsidRDefault="00BF07BB" w:rsidP="000F3598">
            <w:pPr>
              <w:pStyle w:val="1"/>
              <w:spacing w:line="240" w:lineRule="auto"/>
              <w:ind w:left="164"/>
              <w:jc w:val="center"/>
              <w:rPr>
                <w:rFonts w:ascii="Times New Roman" w:hAnsi="Times New Roman" w:cs="Times New Roman"/>
                <w:sz w:val="24"/>
                <w:szCs w:val="24"/>
              </w:rPr>
            </w:pPr>
            <w:r w:rsidRPr="000F3598">
              <w:rPr>
                <w:rFonts w:ascii="Times New Roman" w:hAnsi="Times New Roman" w:cs="Times New Roman"/>
                <w:sz w:val="24"/>
                <w:szCs w:val="24"/>
              </w:rPr>
              <w:t>Курс</w:t>
            </w:r>
          </w:p>
          <w:p w:rsidR="00BF07BB" w:rsidRPr="000F3598" w:rsidRDefault="00BF07BB" w:rsidP="000F3598">
            <w:pPr>
              <w:pStyle w:val="1"/>
              <w:spacing w:line="240" w:lineRule="auto"/>
              <w:ind w:left="164"/>
              <w:jc w:val="center"/>
              <w:rPr>
                <w:rFonts w:ascii="Times New Roman" w:hAnsi="Times New Roman" w:cs="Times New Roman"/>
                <w:sz w:val="24"/>
                <w:szCs w:val="24"/>
              </w:rPr>
            </w:pPr>
            <w:r w:rsidRPr="000F3598">
              <w:rPr>
                <w:rFonts w:ascii="Times New Roman" w:hAnsi="Times New Roman" w:cs="Times New Roman"/>
                <w:sz w:val="24"/>
                <w:szCs w:val="24"/>
              </w:rPr>
              <w:t>(рік навчання)</w:t>
            </w:r>
          </w:p>
        </w:tc>
        <w:tc>
          <w:tcPr>
            <w:tcW w:w="2268" w:type="dxa"/>
            <w:gridSpan w:val="2"/>
          </w:tcPr>
          <w:p w:rsidR="00BF07BB" w:rsidRPr="000F3598" w:rsidRDefault="00BF07BB" w:rsidP="000F3598">
            <w:pPr>
              <w:pStyle w:val="1"/>
              <w:spacing w:line="240" w:lineRule="auto"/>
              <w:ind w:left="164"/>
              <w:jc w:val="center"/>
              <w:rPr>
                <w:rFonts w:ascii="Times New Roman" w:hAnsi="Times New Roman" w:cs="Times New Roman"/>
                <w:sz w:val="24"/>
                <w:szCs w:val="24"/>
              </w:rPr>
            </w:pPr>
            <w:r w:rsidRPr="000F3598">
              <w:rPr>
                <w:rFonts w:ascii="Times New Roman" w:hAnsi="Times New Roman" w:cs="Times New Roman"/>
                <w:sz w:val="24"/>
                <w:szCs w:val="24"/>
              </w:rPr>
              <w:t>Нормативний/</w:t>
            </w:r>
          </w:p>
          <w:p w:rsidR="00BF07BB" w:rsidRPr="000F3598" w:rsidRDefault="00BF07BB" w:rsidP="000F3598">
            <w:pPr>
              <w:pStyle w:val="1"/>
              <w:spacing w:line="240" w:lineRule="auto"/>
              <w:ind w:left="164"/>
              <w:jc w:val="center"/>
              <w:rPr>
                <w:rFonts w:ascii="Times New Roman" w:hAnsi="Times New Roman" w:cs="Times New Roman"/>
                <w:sz w:val="24"/>
                <w:szCs w:val="24"/>
              </w:rPr>
            </w:pPr>
            <w:r w:rsidRPr="000F3598">
              <w:rPr>
                <w:rFonts w:ascii="Times New Roman" w:hAnsi="Times New Roman" w:cs="Times New Roman"/>
                <w:sz w:val="24"/>
                <w:szCs w:val="24"/>
              </w:rPr>
              <w:t>вибірковий</w:t>
            </w:r>
          </w:p>
        </w:tc>
      </w:tr>
      <w:tr w:rsidR="00BF07BB" w:rsidRPr="0041459C" w:rsidTr="003B25DE">
        <w:tc>
          <w:tcPr>
            <w:tcW w:w="1513" w:type="dxa"/>
          </w:tcPr>
          <w:p w:rsidR="00BF07BB" w:rsidRPr="000F3598" w:rsidRDefault="00BF07BB" w:rsidP="000F3598">
            <w:pPr>
              <w:jc w:val="center"/>
              <w:rPr>
                <w:bCs/>
                <w:lang w:val="en-US"/>
              </w:rPr>
            </w:pPr>
            <w:r w:rsidRPr="000F3598">
              <w:rPr>
                <w:bCs/>
                <w:sz w:val="22"/>
                <w:szCs w:val="22"/>
                <w:lang w:val="en-US"/>
              </w:rPr>
              <w:t>7</w:t>
            </w:r>
          </w:p>
        </w:tc>
        <w:tc>
          <w:tcPr>
            <w:tcW w:w="2203" w:type="dxa"/>
            <w:gridSpan w:val="4"/>
          </w:tcPr>
          <w:p w:rsidR="00BF07BB" w:rsidRPr="000F3598" w:rsidRDefault="00BF07BB" w:rsidP="000F3598">
            <w:pPr>
              <w:jc w:val="center"/>
              <w:rPr>
                <w:bCs/>
                <w:lang w:val="uk-UA"/>
              </w:rPr>
            </w:pPr>
            <w:r w:rsidRPr="000F3598">
              <w:rPr>
                <w:bCs/>
                <w:lang w:val="uk-UA"/>
              </w:rPr>
              <w:t>081 Право</w:t>
            </w:r>
          </w:p>
        </w:tc>
        <w:tc>
          <w:tcPr>
            <w:tcW w:w="3622" w:type="dxa"/>
            <w:gridSpan w:val="3"/>
          </w:tcPr>
          <w:p w:rsidR="00BF07BB" w:rsidRPr="000F3598" w:rsidRDefault="00BF07BB" w:rsidP="000F3598">
            <w:pPr>
              <w:jc w:val="center"/>
              <w:rPr>
                <w:lang w:val="uk-UA"/>
              </w:rPr>
            </w:pPr>
            <w:r w:rsidRPr="000F3598">
              <w:rPr>
                <w:lang w:val="uk-UA"/>
              </w:rPr>
              <w:t>4</w:t>
            </w:r>
          </w:p>
        </w:tc>
        <w:tc>
          <w:tcPr>
            <w:tcW w:w="2268" w:type="dxa"/>
            <w:gridSpan w:val="2"/>
          </w:tcPr>
          <w:p w:rsidR="00BF07BB" w:rsidRPr="000F3598" w:rsidRDefault="00BF07BB" w:rsidP="000F3598">
            <w:pPr>
              <w:jc w:val="center"/>
              <w:rPr>
                <w:lang w:val="uk-UA"/>
              </w:rPr>
            </w:pPr>
            <w:r w:rsidRPr="000F3598">
              <w:rPr>
                <w:lang w:val="uk-UA"/>
              </w:rPr>
              <w:t>вибірковий</w:t>
            </w:r>
          </w:p>
        </w:tc>
      </w:tr>
      <w:tr w:rsidR="00BF07BB" w:rsidRPr="0041459C" w:rsidTr="000F3598">
        <w:tc>
          <w:tcPr>
            <w:tcW w:w="9606" w:type="dxa"/>
            <w:gridSpan w:val="10"/>
          </w:tcPr>
          <w:p w:rsidR="00BF07BB" w:rsidRPr="000F3598" w:rsidRDefault="00BF07BB" w:rsidP="000F3598">
            <w:pPr>
              <w:jc w:val="center"/>
              <w:rPr>
                <w:lang w:val="uk-UA"/>
              </w:rPr>
            </w:pPr>
            <w:r w:rsidRPr="000F3598">
              <w:rPr>
                <w:lang w:val="uk-UA"/>
              </w:rPr>
              <w:t>Тематика курсу</w:t>
            </w:r>
          </w:p>
        </w:tc>
      </w:tr>
      <w:tr w:rsidR="00BF07BB" w:rsidRPr="0041459C" w:rsidTr="000F3598">
        <w:tc>
          <w:tcPr>
            <w:tcW w:w="6232" w:type="dxa"/>
            <w:gridSpan w:val="7"/>
            <w:vMerge w:val="restart"/>
          </w:tcPr>
          <w:p w:rsidR="00BF07BB" w:rsidRPr="000F3598" w:rsidRDefault="00BF07BB" w:rsidP="000F3598">
            <w:pPr>
              <w:jc w:val="center"/>
              <w:rPr>
                <w:lang w:val="uk-UA"/>
              </w:rPr>
            </w:pPr>
            <w:r w:rsidRPr="000F3598">
              <w:rPr>
                <w:lang w:val="uk-UA"/>
              </w:rPr>
              <w:t xml:space="preserve">Тема </w:t>
            </w:r>
          </w:p>
        </w:tc>
        <w:tc>
          <w:tcPr>
            <w:tcW w:w="3374" w:type="dxa"/>
            <w:gridSpan w:val="3"/>
          </w:tcPr>
          <w:p w:rsidR="00BF07BB" w:rsidRPr="000F3598" w:rsidRDefault="00BF07BB" w:rsidP="000F3598">
            <w:pPr>
              <w:jc w:val="center"/>
              <w:rPr>
                <w:lang w:val="uk-UA"/>
              </w:rPr>
            </w:pPr>
            <w:r w:rsidRPr="000F3598">
              <w:rPr>
                <w:lang w:val="uk-UA"/>
              </w:rPr>
              <w:t>кількість год.</w:t>
            </w:r>
          </w:p>
        </w:tc>
      </w:tr>
      <w:tr w:rsidR="00BF07BB" w:rsidRPr="0041459C" w:rsidTr="003B25DE">
        <w:tc>
          <w:tcPr>
            <w:tcW w:w="6232" w:type="dxa"/>
            <w:gridSpan w:val="7"/>
            <w:vMerge/>
          </w:tcPr>
          <w:p w:rsidR="00BF07BB" w:rsidRPr="000F3598" w:rsidRDefault="00BF07BB" w:rsidP="000F3598">
            <w:pPr>
              <w:jc w:val="center"/>
              <w:rPr>
                <w:lang w:val="uk-UA"/>
              </w:rPr>
            </w:pPr>
          </w:p>
        </w:tc>
        <w:tc>
          <w:tcPr>
            <w:tcW w:w="1106" w:type="dxa"/>
          </w:tcPr>
          <w:p w:rsidR="00BF07BB" w:rsidRPr="000F3598" w:rsidRDefault="00BF07BB" w:rsidP="000F3598">
            <w:pPr>
              <w:jc w:val="center"/>
              <w:rPr>
                <w:lang w:val="uk-UA"/>
              </w:rPr>
            </w:pPr>
            <w:r w:rsidRPr="000F3598">
              <w:rPr>
                <w:lang w:val="uk-UA"/>
              </w:rPr>
              <w:t>лекції</w:t>
            </w:r>
          </w:p>
        </w:tc>
        <w:tc>
          <w:tcPr>
            <w:tcW w:w="879" w:type="dxa"/>
          </w:tcPr>
          <w:p w:rsidR="00BF07BB" w:rsidRPr="000F3598" w:rsidRDefault="00BF07BB" w:rsidP="000F3598">
            <w:pPr>
              <w:jc w:val="center"/>
              <w:rPr>
                <w:lang w:val="uk-UA"/>
              </w:rPr>
            </w:pPr>
            <w:r w:rsidRPr="000F3598">
              <w:rPr>
                <w:lang w:val="uk-UA"/>
              </w:rPr>
              <w:t>заняття</w:t>
            </w:r>
          </w:p>
        </w:tc>
        <w:tc>
          <w:tcPr>
            <w:tcW w:w="1389" w:type="dxa"/>
          </w:tcPr>
          <w:p w:rsidR="00BF07BB" w:rsidRPr="000F3598" w:rsidRDefault="00BF07BB" w:rsidP="000F3598">
            <w:pPr>
              <w:jc w:val="center"/>
              <w:rPr>
                <w:lang w:val="uk-UA"/>
              </w:rPr>
            </w:pPr>
            <w:r w:rsidRPr="000F3598">
              <w:rPr>
                <w:lang w:val="uk-UA"/>
              </w:rPr>
              <w:t>сам. роб.</w:t>
            </w:r>
          </w:p>
        </w:tc>
      </w:tr>
      <w:tr w:rsidR="00BF07BB" w:rsidRPr="0041459C" w:rsidTr="000F3598">
        <w:tc>
          <w:tcPr>
            <w:tcW w:w="9606" w:type="dxa"/>
            <w:gridSpan w:val="10"/>
          </w:tcPr>
          <w:p w:rsidR="00BF07BB" w:rsidRPr="000F3598" w:rsidRDefault="00BF07BB" w:rsidP="000F3598">
            <w:pPr>
              <w:tabs>
                <w:tab w:val="left" w:pos="284"/>
                <w:tab w:val="left" w:pos="567"/>
              </w:tabs>
              <w:jc w:val="center"/>
              <w:rPr>
                <w:b/>
                <w:lang w:val="uk-UA"/>
              </w:rPr>
            </w:pPr>
            <w:r w:rsidRPr="000F3598">
              <w:rPr>
                <w:b/>
                <w:lang w:val="uk-UA"/>
              </w:rPr>
              <w:t>Модуль І. Загальні вимоги до оформлення</w:t>
            </w:r>
          </w:p>
          <w:p w:rsidR="00BF07BB" w:rsidRPr="000F3598" w:rsidRDefault="00BF07BB" w:rsidP="000F3598">
            <w:pPr>
              <w:jc w:val="center"/>
              <w:rPr>
                <w:lang w:val="uk-UA"/>
              </w:rPr>
            </w:pPr>
            <w:r w:rsidRPr="000F3598">
              <w:rPr>
                <w:b/>
                <w:lang w:val="uk-UA"/>
              </w:rPr>
              <w:t xml:space="preserve"> кримінально-процесуальних документів</w:t>
            </w:r>
          </w:p>
        </w:tc>
      </w:tr>
      <w:tr w:rsidR="00BF07BB" w:rsidRPr="0041459C" w:rsidTr="003B25DE">
        <w:trPr>
          <w:trHeight w:val="389"/>
        </w:trPr>
        <w:tc>
          <w:tcPr>
            <w:tcW w:w="6232" w:type="dxa"/>
            <w:gridSpan w:val="7"/>
          </w:tcPr>
          <w:p w:rsidR="00BF07BB" w:rsidRPr="000F3598" w:rsidRDefault="00BF07BB" w:rsidP="0086558D">
            <w:pPr>
              <w:rPr>
                <w:lang w:val="uk-UA"/>
              </w:rPr>
            </w:pPr>
            <w:r w:rsidRPr="000F3598">
              <w:rPr>
                <w:lang w:val="uk-UA"/>
              </w:rPr>
              <w:t>Тема № 1. Мова і стиль юридичних документів</w:t>
            </w:r>
          </w:p>
        </w:tc>
        <w:tc>
          <w:tcPr>
            <w:tcW w:w="1106" w:type="dxa"/>
          </w:tcPr>
          <w:p w:rsidR="00BF07BB" w:rsidRPr="000F3598" w:rsidRDefault="00BF07BB" w:rsidP="000F3598">
            <w:pPr>
              <w:jc w:val="center"/>
              <w:rPr>
                <w:lang w:val="uk-UA"/>
              </w:rPr>
            </w:pPr>
            <w:r w:rsidRPr="000F3598">
              <w:rPr>
                <w:lang w:val="uk-UA"/>
              </w:rPr>
              <w:t>2</w:t>
            </w:r>
          </w:p>
        </w:tc>
        <w:tc>
          <w:tcPr>
            <w:tcW w:w="879" w:type="dxa"/>
          </w:tcPr>
          <w:p w:rsidR="00BF07BB" w:rsidRPr="000F3598" w:rsidRDefault="00BF07BB" w:rsidP="000F3598">
            <w:pPr>
              <w:jc w:val="center"/>
              <w:rPr>
                <w:lang w:val="uk-UA"/>
              </w:rPr>
            </w:pPr>
            <w:r w:rsidRPr="000F3598">
              <w:rPr>
                <w:lang w:val="uk-UA"/>
              </w:rPr>
              <w:t>-</w:t>
            </w:r>
          </w:p>
        </w:tc>
        <w:tc>
          <w:tcPr>
            <w:tcW w:w="1389" w:type="dxa"/>
          </w:tcPr>
          <w:p w:rsidR="00BF07BB" w:rsidRPr="000F3598" w:rsidRDefault="00BF07BB" w:rsidP="000F3598">
            <w:pPr>
              <w:jc w:val="center"/>
              <w:rPr>
                <w:lang w:val="uk-UA"/>
              </w:rPr>
            </w:pPr>
            <w:r w:rsidRPr="000F3598">
              <w:rPr>
                <w:lang w:val="uk-UA"/>
              </w:rPr>
              <w:t>6</w:t>
            </w:r>
          </w:p>
        </w:tc>
      </w:tr>
      <w:tr w:rsidR="00BF07BB" w:rsidRPr="0041459C" w:rsidTr="003B25DE">
        <w:trPr>
          <w:trHeight w:val="345"/>
        </w:trPr>
        <w:tc>
          <w:tcPr>
            <w:tcW w:w="6232" w:type="dxa"/>
            <w:gridSpan w:val="7"/>
          </w:tcPr>
          <w:p w:rsidR="00BF07BB" w:rsidRPr="000F3598" w:rsidRDefault="00BF07BB" w:rsidP="000F3598">
            <w:pPr>
              <w:jc w:val="right"/>
              <w:rPr>
                <w:i/>
                <w:lang w:val="uk-UA"/>
              </w:rPr>
            </w:pPr>
            <w:r w:rsidRPr="000F3598">
              <w:rPr>
                <w:i/>
                <w:lang w:val="uk-UA"/>
              </w:rPr>
              <w:t>ЗАГ.:</w:t>
            </w:r>
          </w:p>
        </w:tc>
        <w:tc>
          <w:tcPr>
            <w:tcW w:w="1106" w:type="dxa"/>
          </w:tcPr>
          <w:p w:rsidR="00BF07BB" w:rsidRPr="000F3598" w:rsidRDefault="00BF07BB" w:rsidP="000F3598">
            <w:pPr>
              <w:jc w:val="center"/>
              <w:rPr>
                <w:lang w:val="uk-UA"/>
              </w:rPr>
            </w:pPr>
            <w:r w:rsidRPr="000F3598">
              <w:rPr>
                <w:lang w:val="uk-UA"/>
              </w:rPr>
              <w:t>2</w:t>
            </w:r>
          </w:p>
        </w:tc>
        <w:tc>
          <w:tcPr>
            <w:tcW w:w="879" w:type="dxa"/>
          </w:tcPr>
          <w:p w:rsidR="00BF07BB" w:rsidRPr="000F3598" w:rsidRDefault="00BF07BB" w:rsidP="000F3598">
            <w:pPr>
              <w:jc w:val="center"/>
              <w:rPr>
                <w:lang w:val="uk-UA"/>
              </w:rPr>
            </w:pPr>
            <w:r w:rsidRPr="000F3598">
              <w:rPr>
                <w:lang w:val="uk-UA"/>
              </w:rPr>
              <w:t>-</w:t>
            </w:r>
          </w:p>
        </w:tc>
        <w:tc>
          <w:tcPr>
            <w:tcW w:w="1389" w:type="dxa"/>
          </w:tcPr>
          <w:p w:rsidR="00BF07BB" w:rsidRPr="000F3598" w:rsidRDefault="00BF07BB" w:rsidP="000F3598">
            <w:pPr>
              <w:jc w:val="center"/>
              <w:rPr>
                <w:bCs/>
                <w:lang w:val="uk-UA"/>
              </w:rPr>
            </w:pPr>
            <w:r w:rsidRPr="000F3598">
              <w:rPr>
                <w:bCs/>
                <w:lang w:val="uk-UA"/>
              </w:rPr>
              <w:t>6</w:t>
            </w:r>
          </w:p>
        </w:tc>
      </w:tr>
      <w:tr w:rsidR="00BF07BB" w:rsidRPr="0041459C" w:rsidTr="000F3598">
        <w:tc>
          <w:tcPr>
            <w:tcW w:w="9606" w:type="dxa"/>
            <w:gridSpan w:val="10"/>
          </w:tcPr>
          <w:p w:rsidR="00BF07BB" w:rsidRPr="000F3598" w:rsidRDefault="00BF07BB" w:rsidP="000F3598">
            <w:pPr>
              <w:jc w:val="center"/>
              <w:rPr>
                <w:b/>
                <w:lang w:val="uk-UA"/>
              </w:rPr>
            </w:pPr>
            <w:r w:rsidRPr="000F3598">
              <w:rPr>
                <w:b/>
                <w:lang w:val="uk-UA"/>
              </w:rPr>
              <w:t>Модуль ІІ. Кримінально-процесуальні документи на різних</w:t>
            </w:r>
          </w:p>
          <w:p w:rsidR="00BF07BB" w:rsidRPr="000F3598" w:rsidRDefault="00BF07BB" w:rsidP="000F3598">
            <w:pPr>
              <w:jc w:val="center"/>
              <w:rPr>
                <w:lang w:val="uk-UA"/>
              </w:rPr>
            </w:pPr>
            <w:r w:rsidRPr="000F3598">
              <w:rPr>
                <w:b/>
                <w:lang w:val="uk-UA"/>
              </w:rPr>
              <w:t>стадіях кримінального провадження</w:t>
            </w:r>
            <w:r w:rsidRPr="000F3598">
              <w:rPr>
                <w:lang w:val="uk-UA"/>
              </w:rPr>
              <w:t xml:space="preserve"> </w:t>
            </w:r>
          </w:p>
        </w:tc>
      </w:tr>
      <w:tr w:rsidR="00BF07BB" w:rsidRPr="0041459C" w:rsidTr="003B25DE">
        <w:tc>
          <w:tcPr>
            <w:tcW w:w="6232" w:type="dxa"/>
            <w:gridSpan w:val="7"/>
          </w:tcPr>
          <w:p w:rsidR="00BF07BB" w:rsidRPr="000F3598" w:rsidRDefault="00BF07BB" w:rsidP="0086558D">
            <w:pPr>
              <w:rPr>
                <w:lang w:val="uk-UA"/>
              </w:rPr>
            </w:pPr>
            <w:r w:rsidRPr="000F3598">
              <w:rPr>
                <w:lang w:val="uk-UA"/>
              </w:rPr>
              <w:t>Тема № 2. Процесуальні документи, що складаються на початку досудового розслідування</w:t>
            </w:r>
          </w:p>
        </w:tc>
        <w:tc>
          <w:tcPr>
            <w:tcW w:w="1106" w:type="dxa"/>
          </w:tcPr>
          <w:p w:rsidR="00BF07BB" w:rsidRPr="000F3598" w:rsidRDefault="00BF07BB" w:rsidP="000F3598">
            <w:pPr>
              <w:jc w:val="center"/>
              <w:rPr>
                <w:lang w:val="uk-UA"/>
              </w:rPr>
            </w:pPr>
            <w:r w:rsidRPr="000F3598">
              <w:rPr>
                <w:lang w:val="uk-UA"/>
              </w:rPr>
              <w:t>2</w:t>
            </w:r>
          </w:p>
        </w:tc>
        <w:tc>
          <w:tcPr>
            <w:tcW w:w="879" w:type="dxa"/>
          </w:tcPr>
          <w:p w:rsidR="00BF07BB" w:rsidRPr="000F3598" w:rsidRDefault="00BF07BB" w:rsidP="000F3598">
            <w:pPr>
              <w:jc w:val="center"/>
              <w:rPr>
                <w:lang w:val="uk-UA"/>
              </w:rPr>
            </w:pPr>
            <w:r w:rsidRPr="000F3598">
              <w:rPr>
                <w:lang w:val="uk-UA"/>
              </w:rPr>
              <w:t>2</w:t>
            </w:r>
          </w:p>
        </w:tc>
        <w:tc>
          <w:tcPr>
            <w:tcW w:w="1389" w:type="dxa"/>
          </w:tcPr>
          <w:p w:rsidR="00BF07BB" w:rsidRPr="000F3598" w:rsidRDefault="00BF07BB" w:rsidP="000F3598">
            <w:pPr>
              <w:jc w:val="center"/>
              <w:rPr>
                <w:lang w:val="uk-UA"/>
              </w:rPr>
            </w:pPr>
            <w:r w:rsidRPr="000F3598">
              <w:rPr>
                <w:lang w:val="uk-UA"/>
              </w:rPr>
              <w:t>10</w:t>
            </w:r>
          </w:p>
        </w:tc>
      </w:tr>
      <w:tr w:rsidR="00BF07BB" w:rsidRPr="0041459C" w:rsidTr="003B25DE">
        <w:trPr>
          <w:trHeight w:val="15"/>
        </w:trPr>
        <w:tc>
          <w:tcPr>
            <w:tcW w:w="6232" w:type="dxa"/>
            <w:gridSpan w:val="7"/>
          </w:tcPr>
          <w:p w:rsidR="00BF07BB" w:rsidRPr="000F3598" w:rsidRDefault="00BF07BB" w:rsidP="0086558D">
            <w:pPr>
              <w:rPr>
                <w:lang w:val="uk-UA"/>
              </w:rPr>
            </w:pPr>
            <w:r w:rsidRPr="000F3598">
              <w:rPr>
                <w:lang w:val="uk-UA"/>
              </w:rPr>
              <w:t>Тема № 3. Процесуальні документи, що складаються під час проведення слідчих (розшукових) дій</w:t>
            </w:r>
          </w:p>
        </w:tc>
        <w:tc>
          <w:tcPr>
            <w:tcW w:w="1106" w:type="dxa"/>
          </w:tcPr>
          <w:p w:rsidR="00BF07BB" w:rsidRPr="000F3598" w:rsidRDefault="00BF07BB" w:rsidP="000F3598">
            <w:pPr>
              <w:jc w:val="center"/>
              <w:rPr>
                <w:lang w:val="uk-UA"/>
              </w:rPr>
            </w:pPr>
            <w:r w:rsidRPr="000F3598">
              <w:rPr>
                <w:lang w:val="uk-UA"/>
              </w:rPr>
              <w:t>2</w:t>
            </w:r>
          </w:p>
        </w:tc>
        <w:tc>
          <w:tcPr>
            <w:tcW w:w="879" w:type="dxa"/>
          </w:tcPr>
          <w:p w:rsidR="00BF07BB" w:rsidRPr="000F3598" w:rsidRDefault="00BF07BB" w:rsidP="000F3598">
            <w:pPr>
              <w:pStyle w:val="BodyText"/>
              <w:jc w:val="center"/>
              <w:rPr>
                <w:lang w:val="uk-UA"/>
              </w:rPr>
            </w:pPr>
            <w:r>
              <w:rPr>
                <w:lang w:val="uk-UA"/>
              </w:rPr>
              <w:t>2</w:t>
            </w:r>
          </w:p>
        </w:tc>
        <w:tc>
          <w:tcPr>
            <w:tcW w:w="1389" w:type="dxa"/>
          </w:tcPr>
          <w:p w:rsidR="00BF07BB" w:rsidRPr="000F3598" w:rsidRDefault="00BF07BB" w:rsidP="000F3598">
            <w:pPr>
              <w:jc w:val="center"/>
              <w:rPr>
                <w:lang w:val="uk-UA"/>
              </w:rPr>
            </w:pPr>
            <w:r w:rsidRPr="000F3598">
              <w:rPr>
                <w:lang w:val="uk-UA"/>
              </w:rPr>
              <w:t>10</w:t>
            </w:r>
          </w:p>
        </w:tc>
      </w:tr>
      <w:tr w:rsidR="00BF07BB" w:rsidRPr="0041459C" w:rsidTr="003B25DE">
        <w:tc>
          <w:tcPr>
            <w:tcW w:w="6232" w:type="dxa"/>
            <w:gridSpan w:val="7"/>
          </w:tcPr>
          <w:p w:rsidR="00BF07BB" w:rsidRPr="000F3598" w:rsidRDefault="00BF07BB" w:rsidP="0086558D">
            <w:pPr>
              <w:rPr>
                <w:lang w:val="uk-UA"/>
              </w:rPr>
            </w:pPr>
            <w:r w:rsidRPr="000F3598">
              <w:rPr>
                <w:lang w:val="uk-UA"/>
              </w:rPr>
              <w:t>Тема № 4. Процесуальні документи, що складаються під час застосування заходів забезпечення кримінального провадження</w:t>
            </w:r>
          </w:p>
        </w:tc>
        <w:tc>
          <w:tcPr>
            <w:tcW w:w="1106" w:type="dxa"/>
          </w:tcPr>
          <w:p w:rsidR="00BF07BB" w:rsidRPr="000F3598" w:rsidRDefault="00BF07BB" w:rsidP="000F3598">
            <w:pPr>
              <w:jc w:val="center"/>
              <w:rPr>
                <w:lang w:val="uk-UA"/>
              </w:rPr>
            </w:pPr>
            <w:r w:rsidRPr="000F3598">
              <w:rPr>
                <w:lang w:val="uk-UA"/>
              </w:rPr>
              <w:t>-</w:t>
            </w:r>
          </w:p>
        </w:tc>
        <w:tc>
          <w:tcPr>
            <w:tcW w:w="879" w:type="dxa"/>
          </w:tcPr>
          <w:p w:rsidR="00BF07BB" w:rsidRPr="000F3598" w:rsidRDefault="00BF07BB" w:rsidP="000F3598">
            <w:pPr>
              <w:jc w:val="center"/>
              <w:rPr>
                <w:lang w:val="uk-UA"/>
              </w:rPr>
            </w:pPr>
            <w:r w:rsidRPr="000F3598">
              <w:rPr>
                <w:lang w:val="uk-UA"/>
              </w:rPr>
              <w:t>-</w:t>
            </w:r>
          </w:p>
        </w:tc>
        <w:tc>
          <w:tcPr>
            <w:tcW w:w="1389" w:type="dxa"/>
          </w:tcPr>
          <w:p w:rsidR="00BF07BB" w:rsidRPr="000F3598" w:rsidRDefault="00BF07BB" w:rsidP="003B25DE">
            <w:pPr>
              <w:jc w:val="center"/>
              <w:rPr>
                <w:lang w:val="uk-UA"/>
              </w:rPr>
            </w:pPr>
            <w:r w:rsidRPr="000F3598">
              <w:rPr>
                <w:lang w:val="uk-UA"/>
              </w:rPr>
              <w:t>1</w:t>
            </w:r>
            <w:r>
              <w:rPr>
                <w:lang w:val="uk-UA"/>
              </w:rPr>
              <w:t>2</w:t>
            </w:r>
          </w:p>
        </w:tc>
      </w:tr>
      <w:tr w:rsidR="00BF07BB" w:rsidRPr="0041459C" w:rsidTr="003B25DE">
        <w:tc>
          <w:tcPr>
            <w:tcW w:w="6232" w:type="dxa"/>
            <w:gridSpan w:val="7"/>
          </w:tcPr>
          <w:p w:rsidR="00BF07BB" w:rsidRPr="000F3598" w:rsidRDefault="00BF07BB" w:rsidP="0086558D">
            <w:pPr>
              <w:rPr>
                <w:lang w:val="uk-UA"/>
              </w:rPr>
            </w:pPr>
            <w:r w:rsidRPr="000F3598">
              <w:rPr>
                <w:lang w:val="uk-UA"/>
              </w:rPr>
              <w:t>Тема № 5. Процесуальні документи, що складаються під час зупинення, закінчення досудового розслідування</w:t>
            </w:r>
          </w:p>
        </w:tc>
        <w:tc>
          <w:tcPr>
            <w:tcW w:w="1106" w:type="dxa"/>
          </w:tcPr>
          <w:p w:rsidR="00BF07BB" w:rsidRPr="000F3598" w:rsidRDefault="00BF07BB" w:rsidP="000F3598">
            <w:pPr>
              <w:jc w:val="center"/>
              <w:rPr>
                <w:lang w:val="uk-UA"/>
              </w:rPr>
            </w:pPr>
            <w:r w:rsidRPr="000F3598">
              <w:rPr>
                <w:lang w:val="uk-UA"/>
              </w:rPr>
              <w:t>-</w:t>
            </w:r>
          </w:p>
        </w:tc>
        <w:tc>
          <w:tcPr>
            <w:tcW w:w="879" w:type="dxa"/>
          </w:tcPr>
          <w:p w:rsidR="00BF07BB" w:rsidRPr="000F3598" w:rsidRDefault="00BF07BB" w:rsidP="000F3598">
            <w:pPr>
              <w:jc w:val="center"/>
              <w:rPr>
                <w:lang w:val="uk-UA"/>
              </w:rPr>
            </w:pPr>
            <w:r w:rsidRPr="000F3598">
              <w:rPr>
                <w:lang w:val="uk-UA"/>
              </w:rPr>
              <w:t>-</w:t>
            </w:r>
          </w:p>
        </w:tc>
        <w:tc>
          <w:tcPr>
            <w:tcW w:w="1389" w:type="dxa"/>
          </w:tcPr>
          <w:p w:rsidR="00BF07BB" w:rsidRPr="000F3598" w:rsidRDefault="00BF07BB" w:rsidP="003B25DE">
            <w:pPr>
              <w:jc w:val="center"/>
              <w:rPr>
                <w:lang w:val="uk-UA"/>
              </w:rPr>
            </w:pPr>
            <w:r w:rsidRPr="000F3598">
              <w:rPr>
                <w:lang w:val="uk-UA"/>
              </w:rPr>
              <w:t>1</w:t>
            </w:r>
            <w:r>
              <w:rPr>
                <w:lang w:val="uk-UA"/>
              </w:rPr>
              <w:t>0</w:t>
            </w:r>
          </w:p>
        </w:tc>
      </w:tr>
      <w:tr w:rsidR="00BF07BB" w:rsidRPr="0041459C" w:rsidTr="003B25DE">
        <w:trPr>
          <w:trHeight w:val="585"/>
        </w:trPr>
        <w:tc>
          <w:tcPr>
            <w:tcW w:w="6232" w:type="dxa"/>
            <w:gridSpan w:val="7"/>
          </w:tcPr>
          <w:p w:rsidR="00BF07BB" w:rsidRPr="000F3598" w:rsidRDefault="00BF07BB" w:rsidP="0086558D">
            <w:pPr>
              <w:rPr>
                <w:lang w:val="uk-UA"/>
              </w:rPr>
            </w:pPr>
            <w:r w:rsidRPr="000F3598">
              <w:rPr>
                <w:lang w:val="uk-UA"/>
              </w:rPr>
              <w:t xml:space="preserve">Тема № 6. </w:t>
            </w:r>
            <w:r w:rsidRPr="000F3598">
              <w:rPr>
                <w:color w:val="000000"/>
                <w:lang w:val="uk-UA"/>
              </w:rPr>
              <w:t>Процесуальні документи, що складаються під час судового провадження</w:t>
            </w:r>
          </w:p>
        </w:tc>
        <w:tc>
          <w:tcPr>
            <w:tcW w:w="1106" w:type="dxa"/>
          </w:tcPr>
          <w:p w:rsidR="00BF07BB" w:rsidRPr="000F3598" w:rsidRDefault="00BF07BB" w:rsidP="000F3598">
            <w:pPr>
              <w:jc w:val="center"/>
              <w:rPr>
                <w:lang w:val="uk-UA"/>
              </w:rPr>
            </w:pPr>
            <w:r>
              <w:rPr>
                <w:lang w:val="uk-UA"/>
              </w:rPr>
              <w:t>-</w:t>
            </w:r>
          </w:p>
        </w:tc>
        <w:tc>
          <w:tcPr>
            <w:tcW w:w="879" w:type="dxa"/>
          </w:tcPr>
          <w:p w:rsidR="00BF07BB" w:rsidRPr="000F3598" w:rsidRDefault="00BF07BB" w:rsidP="000F3598">
            <w:pPr>
              <w:jc w:val="center"/>
              <w:rPr>
                <w:lang w:val="uk-UA"/>
              </w:rPr>
            </w:pPr>
            <w:r>
              <w:rPr>
                <w:lang w:val="uk-UA"/>
              </w:rPr>
              <w:t>-</w:t>
            </w:r>
          </w:p>
        </w:tc>
        <w:tc>
          <w:tcPr>
            <w:tcW w:w="1389" w:type="dxa"/>
          </w:tcPr>
          <w:p w:rsidR="00BF07BB" w:rsidRPr="000F3598" w:rsidRDefault="00BF07BB" w:rsidP="000F3598">
            <w:pPr>
              <w:jc w:val="center"/>
              <w:rPr>
                <w:lang w:val="uk-UA"/>
              </w:rPr>
            </w:pPr>
            <w:r w:rsidRPr="000F3598">
              <w:rPr>
                <w:lang w:val="uk-UA"/>
              </w:rPr>
              <w:t>10</w:t>
            </w:r>
          </w:p>
        </w:tc>
      </w:tr>
      <w:tr w:rsidR="00BF07BB" w:rsidRPr="0041459C" w:rsidTr="003B25DE">
        <w:trPr>
          <w:trHeight w:val="510"/>
        </w:trPr>
        <w:tc>
          <w:tcPr>
            <w:tcW w:w="6232" w:type="dxa"/>
            <w:gridSpan w:val="7"/>
          </w:tcPr>
          <w:p w:rsidR="00BF07BB" w:rsidRPr="000F3598" w:rsidRDefault="00BF07BB" w:rsidP="0086558D">
            <w:pPr>
              <w:rPr>
                <w:color w:val="000000"/>
                <w:lang w:val="uk-UA"/>
              </w:rPr>
            </w:pPr>
            <w:r w:rsidRPr="000F3598">
              <w:rPr>
                <w:color w:val="000000"/>
                <w:lang w:val="uk-UA"/>
              </w:rPr>
              <w:t>Тема №7</w:t>
            </w:r>
            <w:r w:rsidRPr="000F3598">
              <w:rPr>
                <w:lang w:val="uk-UA"/>
              </w:rPr>
              <w:t xml:space="preserve"> Процесуальні документи слідчого судді</w:t>
            </w:r>
          </w:p>
          <w:p w:rsidR="00BF07BB" w:rsidRPr="000F3598" w:rsidRDefault="00BF07BB" w:rsidP="0086558D">
            <w:pPr>
              <w:rPr>
                <w:lang w:val="uk-UA"/>
              </w:rPr>
            </w:pPr>
          </w:p>
        </w:tc>
        <w:tc>
          <w:tcPr>
            <w:tcW w:w="1106" w:type="dxa"/>
          </w:tcPr>
          <w:p w:rsidR="00BF07BB" w:rsidRPr="000F3598" w:rsidRDefault="00BF07BB" w:rsidP="000F3598">
            <w:pPr>
              <w:jc w:val="center"/>
              <w:rPr>
                <w:lang w:val="uk-UA"/>
              </w:rPr>
            </w:pPr>
            <w:r w:rsidRPr="000F3598">
              <w:rPr>
                <w:lang w:val="uk-UA"/>
              </w:rPr>
              <w:t>-</w:t>
            </w:r>
          </w:p>
        </w:tc>
        <w:tc>
          <w:tcPr>
            <w:tcW w:w="879" w:type="dxa"/>
          </w:tcPr>
          <w:p w:rsidR="00BF07BB" w:rsidRPr="000F3598" w:rsidRDefault="00BF07BB" w:rsidP="000F3598">
            <w:pPr>
              <w:jc w:val="center"/>
              <w:rPr>
                <w:lang w:val="uk-UA"/>
              </w:rPr>
            </w:pPr>
            <w:r w:rsidRPr="000F3598">
              <w:rPr>
                <w:lang w:val="uk-UA"/>
              </w:rPr>
              <w:t>-</w:t>
            </w:r>
          </w:p>
        </w:tc>
        <w:tc>
          <w:tcPr>
            <w:tcW w:w="1389" w:type="dxa"/>
          </w:tcPr>
          <w:p w:rsidR="00BF07BB" w:rsidRPr="000F3598" w:rsidRDefault="00BF07BB" w:rsidP="000F3598">
            <w:pPr>
              <w:jc w:val="center"/>
              <w:rPr>
                <w:lang w:val="uk-UA"/>
              </w:rPr>
            </w:pPr>
            <w:r w:rsidRPr="000F3598">
              <w:rPr>
                <w:lang w:val="uk-UA"/>
              </w:rPr>
              <w:t>10</w:t>
            </w:r>
          </w:p>
        </w:tc>
      </w:tr>
      <w:tr w:rsidR="00BF07BB" w:rsidRPr="0041459C" w:rsidTr="003B25DE">
        <w:tc>
          <w:tcPr>
            <w:tcW w:w="6232" w:type="dxa"/>
            <w:gridSpan w:val="7"/>
          </w:tcPr>
          <w:p w:rsidR="00BF07BB" w:rsidRPr="000F3598" w:rsidRDefault="00BF07BB" w:rsidP="0086558D">
            <w:pPr>
              <w:rPr>
                <w:lang w:val="uk-UA"/>
              </w:rPr>
            </w:pPr>
            <w:r w:rsidRPr="000F3598">
              <w:rPr>
                <w:lang w:val="uk-UA"/>
              </w:rPr>
              <w:t>Тема №8. Процесуальні документи, що складаються в ході перегляду кримінальних справ</w:t>
            </w:r>
          </w:p>
        </w:tc>
        <w:tc>
          <w:tcPr>
            <w:tcW w:w="1106" w:type="dxa"/>
          </w:tcPr>
          <w:p w:rsidR="00BF07BB" w:rsidRPr="000F3598" w:rsidRDefault="00BF07BB" w:rsidP="000F3598">
            <w:pPr>
              <w:jc w:val="center"/>
              <w:rPr>
                <w:lang w:val="uk-UA"/>
              </w:rPr>
            </w:pPr>
            <w:r w:rsidRPr="000F3598">
              <w:rPr>
                <w:lang w:val="uk-UA"/>
              </w:rPr>
              <w:t>-</w:t>
            </w:r>
          </w:p>
        </w:tc>
        <w:tc>
          <w:tcPr>
            <w:tcW w:w="879" w:type="dxa"/>
          </w:tcPr>
          <w:p w:rsidR="00BF07BB" w:rsidRPr="000F3598" w:rsidRDefault="00BF07BB" w:rsidP="000F3598">
            <w:pPr>
              <w:jc w:val="center"/>
              <w:rPr>
                <w:lang w:val="uk-UA"/>
              </w:rPr>
            </w:pPr>
            <w:r w:rsidRPr="000F3598">
              <w:rPr>
                <w:lang w:val="uk-UA"/>
              </w:rPr>
              <w:t>-</w:t>
            </w:r>
          </w:p>
        </w:tc>
        <w:tc>
          <w:tcPr>
            <w:tcW w:w="1389" w:type="dxa"/>
          </w:tcPr>
          <w:p w:rsidR="00BF07BB" w:rsidRPr="000F3598" w:rsidRDefault="00BF07BB" w:rsidP="000F3598">
            <w:pPr>
              <w:jc w:val="center"/>
              <w:rPr>
                <w:lang w:val="uk-UA"/>
              </w:rPr>
            </w:pPr>
            <w:r w:rsidRPr="000F3598">
              <w:rPr>
                <w:lang w:val="uk-UA"/>
              </w:rPr>
              <w:t>12</w:t>
            </w:r>
          </w:p>
        </w:tc>
      </w:tr>
      <w:tr w:rsidR="00BF07BB" w:rsidRPr="0041459C" w:rsidTr="003B25DE">
        <w:trPr>
          <w:trHeight w:val="300"/>
        </w:trPr>
        <w:tc>
          <w:tcPr>
            <w:tcW w:w="6232" w:type="dxa"/>
            <w:gridSpan w:val="7"/>
          </w:tcPr>
          <w:p w:rsidR="00BF07BB" w:rsidRPr="000F3598" w:rsidRDefault="00BF07BB" w:rsidP="000F3598">
            <w:pPr>
              <w:jc w:val="right"/>
              <w:rPr>
                <w:b/>
                <w:lang w:val="uk-UA"/>
              </w:rPr>
            </w:pPr>
            <w:r w:rsidRPr="003B25DE">
              <w:rPr>
                <w:lang w:val="uk-UA"/>
              </w:rPr>
              <w:t>ЗАГ.</w:t>
            </w:r>
            <w:r w:rsidRPr="000F3598">
              <w:rPr>
                <w:b/>
                <w:lang w:val="uk-UA"/>
              </w:rPr>
              <w:t>:</w:t>
            </w:r>
          </w:p>
        </w:tc>
        <w:tc>
          <w:tcPr>
            <w:tcW w:w="1106" w:type="dxa"/>
          </w:tcPr>
          <w:p w:rsidR="00BF07BB" w:rsidRPr="000F3598" w:rsidRDefault="00BF07BB" w:rsidP="000F3598">
            <w:pPr>
              <w:jc w:val="center"/>
              <w:rPr>
                <w:b/>
                <w:lang w:val="uk-UA"/>
              </w:rPr>
            </w:pPr>
            <w:r>
              <w:rPr>
                <w:b/>
                <w:lang w:val="uk-UA"/>
              </w:rPr>
              <w:t>4</w:t>
            </w:r>
          </w:p>
        </w:tc>
        <w:tc>
          <w:tcPr>
            <w:tcW w:w="879" w:type="dxa"/>
          </w:tcPr>
          <w:p w:rsidR="00BF07BB" w:rsidRPr="000F3598" w:rsidRDefault="00BF07BB" w:rsidP="000F3598">
            <w:pPr>
              <w:jc w:val="center"/>
              <w:rPr>
                <w:b/>
                <w:lang w:val="uk-UA"/>
              </w:rPr>
            </w:pPr>
            <w:r w:rsidRPr="000F3598">
              <w:rPr>
                <w:b/>
                <w:lang w:val="uk-UA"/>
              </w:rPr>
              <w:t>4</w:t>
            </w:r>
          </w:p>
        </w:tc>
        <w:tc>
          <w:tcPr>
            <w:tcW w:w="1389" w:type="dxa"/>
          </w:tcPr>
          <w:p w:rsidR="00BF07BB" w:rsidRPr="000F3598" w:rsidRDefault="00BF07BB" w:rsidP="000F3598">
            <w:pPr>
              <w:jc w:val="center"/>
              <w:rPr>
                <w:b/>
                <w:lang w:val="uk-UA"/>
              </w:rPr>
            </w:pPr>
            <w:r>
              <w:rPr>
                <w:b/>
                <w:lang w:val="uk-UA"/>
              </w:rPr>
              <w:t>74</w:t>
            </w:r>
          </w:p>
        </w:tc>
      </w:tr>
      <w:tr w:rsidR="00BF07BB" w:rsidRPr="0041459C" w:rsidTr="003B25DE">
        <w:trPr>
          <w:trHeight w:val="438"/>
        </w:trPr>
        <w:tc>
          <w:tcPr>
            <w:tcW w:w="6204" w:type="dxa"/>
            <w:gridSpan w:val="6"/>
          </w:tcPr>
          <w:p w:rsidR="00BF07BB" w:rsidRPr="003B25DE" w:rsidRDefault="00BF07BB" w:rsidP="003B25DE">
            <w:pPr>
              <w:jc w:val="right"/>
              <w:rPr>
                <w:b/>
                <w:sz w:val="28"/>
                <w:szCs w:val="28"/>
                <w:lang w:val="uk-UA"/>
              </w:rPr>
            </w:pPr>
            <w:r w:rsidRPr="003B25DE">
              <w:rPr>
                <w:b/>
                <w:sz w:val="28"/>
                <w:szCs w:val="28"/>
                <w:lang w:val="uk-UA"/>
              </w:rPr>
              <w:t>Всього:</w:t>
            </w:r>
          </w:p>
        </w:tc>
        <w:tc>
          <w:tcPr>
            <w:tcW w:w="1134" w:type="dxa"/>
            <w:gridSpan w:val="2"/>
          </w:tcPr>
          <w:p w:rsidR="00BF07BB" w:rsidRPr="000F3598" w:rsidRDefault="00BF07BB" w:rsidP="000F3598">
            <w:pPr>
              <w:jc w:val="center"/>
              <w:rPr>
                <w:b/>
                <w:lang w:val="uk-UA"/>
              </w:rPr>
            </w:pPr>
            <w:r>
              <w:rPr>
                <w:b/>
                <w:lang w:val="uk-UA"/>
              </w:rPr>
              <w:t>6</w:t>
            </w:r>
          </w:p>
        </w:tc>
        <w:tc>
          <w:tcPr>
            <w:tcW w:w="879" w:type="dxa"/>
          </w:tcPr>
          <w:p w:rsidR="00BF07BB" w:rsidRPr="000F3598" w:rsidRDefault="00BF07BB" w:rsidP="000F3598">
            <w:pPr>
              <w:jc w:val="center"/>
              <w:rPr>
                <w:b/>
                <w:lang w:val="uk-UA"/>
              </w:rPr>
            </w:pPr>
            <w:r>
              <w:rPr>
                <w:b/>
                <w:lang w:val="uk-UA"/>
              </w:rPr>
              <w:t>4</w:t>
            </w:r>
          </w:p>
        </w:tc>
        <w:tc>
          <w:tcPr>
            <w:tcW w:w="1389" w:type="dxa"/>
          </w:tcPr>
          <w:p w:rsidR="00BF07BB" w:rsidRPr="000F3598" w:rsidRDefault="00BF07BB" w:rsidP="000F3598">
            <w:pPr>
              <w:jc w:val="center"/>
              <w:rPr>
                <w:b/>
                <w:lang w:val="uk-UA"/>
              </w:rPr>
            </w:pPr>
            <w:r>
              <w:rPr>
                <w:b/>
                <w:lang w:val="uk-UA"/>
              </w:rPr>
              <w:t>80</w:t>
            </w:r>
          </w:p>
        </w:tc>
      </w:tr>
      <w:tr w:rsidR="00BF07BB" w:rsidRPr="0041459C" w:rsidTr="000F3598">
        <w:trPr>
          <w:trHeight w:val="939"/>
        </w:trPr>
        <w:tc>
          <w:tcPr>
            <w:tcW w:w="9606" w:type="dxa"/>
            <w:gridSpan w:val="10"/>
          </w:tcPr>
          <w:p w:rsidR="00BF07BB" w:rsidRDefault="00BF07BB" w:rsidP="003B25DE">
            <w:pPr>
              <w:jc w:val="center"/>
              <w:rPr>
                <w:b/>
                <w:lang w:val="uk-UA"/>
              </w:rPr>
            </w:pPr>
          </w:p>
          <w:p w:rsidR="00BF07BB" w:rsidRPr="000F3598" w:rsidRDefault="00BF07BB" w:rsidP="003B25DE">
            <w:pPr>
              <w:jc w:val="center"/>
              <w:rPr>
                <w:b/>
                <w:lang w:val="uk-UA"/>
              </w:rPr>
            </w:pPr>
            <w:r w:rsidRPr="000F3598">
              <w:rPr>
                <w:b/>
                <w:lang w:val="uk-UA"/>
              </w:rPr>
              <w:t xml:space="preserve">6. Система оцінювання </w:t>
            </w:r>
            <w:r>
              <w:rPr>
                <w:b/>
                <w:lang w:val="uk-UA"/>
              </w:rPr>
              <w:t>навчальної дисципліни</w:t>
            </w:r>
          </w:p>
          <w:p w:rsidR="00BF07BB" w:rsidRDefault="00BF07BB" w:rsidP="000F3598">
            <w:pPr>
              <w:jc w:val="center"/>
              <w:rPr>
                <w:b/>
                <w:lang w:val="uk-UA"/>
              </w:rPr>
            </w:pPr>
          </w:p>
        </w:tc>
      </w:tr>
      <w:tr w:rsidR="00BF07BB" w:rsidRPr="00FB71E0" w:rsidTr="000F3598">
        <w:tc>
          <w:tcPr>
            <w:tcW w:w="1898" w:type="dxa"/>
            <w:gridSpan w:val="2"/>
          </w:tcPr>
          <w:p w:rsidR="00BF07BB" w:rsidRPr="000F3598" w:rsidRDefault="00BF07BB" w:rsidP="000F3598">
            <w:pPr>
              <w:pStyle w:val="1"/>
              <w:widowControl w:val="0"/>
              <w:spacing w:line="240" w:lineRule="auto"/>
              <w:jc w:val="center"/>
              <w:rPr>
                <w:rFonts w:ascii="Times New Roman" w:hAnsi="Times New Roman" w:cs="Times New Roman"/>
                <w:sz w:val="24"/>
                <w:szCs w:val="24"/>
              </w:rPr>
            </w:pPr>
            <w:r w:rsidRPr="000F3598">
              <w:rPr>
                <w:rFonts w:ascii="Times New Roman" w:hAnsi="Times New Roman" w:cs="Times New Roman"/>
                <w:sz w:val="24"/>
                <w:szCs w:val="24"/>
              </w:rPr>
              <w:t>Загальна система оцінювання курсу</w:t>
            </w:r>
          </w:p>
        </w:tc>
        <w:tc>
          <w:tcPr>
            <w:tcW w:w="7708" w:type="dxa"/>
            <w:gridSpan w:val="8"/>
          </w:tcPr>
          <w:p w:rsidR="00BF07BB" w:rsidRPr="000F3598" w:rsidRDefault="00BF07BB" w:rsidP="000F3598">
            <w:pPr>
              <w:ind w:firstLine="185"/>
              <w:jc w:val="both"/>
              <w:rPr>
                <w:lang w:val="uk-UA"/>
              </w:rPr>
            </w:pPr>
            <w:r w:rsidRPr="000F3598">
              <w:rPr>
                <w:lang w:val="uk-UA"/>
              </w:rPr>
              <w:t xml:space="preserve">Загальна система оцінювання навчальної дисципліни є уніфікованою в межах навчально-наукового юридичного інституту і визначається п. 4.4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затвердженим Вченою радою Юридичного інституту Прикарпатського національного університету імені Василя Стефаника, протокол № 2 від 12.10.2010 р. (зі змінами, внесеними Вченою радою навчально-наукового юридичного інституту, протокол №5 від 28 лютого  2017 р.) – </w:t>
            </w:r>
            <w:r w:rsidRPr="000F3598">
              <w:rPr>
                <w:i/>
                <w:iCs/>
                <w:lang w:val="uk-UA"/>
              </w:rPr>
              <w:t xml:space="preserve">текст розміщений на інформаційному стенді та сайті Інституту </w:t>
            </w:r>
            <w:hyperlink r:id="rId6" w:history="1">
              <w:r w:rsidRPr="000F3598">
                <w:rPr>
                  <w:rStyle w:val="Hyperlink"/>
                  <w:lang w:val="uk-UA"/>
                </w:rPr>
                <w:t>https://law.pnu.edu.ua/організація-навчального-процесу/</w:t>
              </w:r>
            </w:hyperlink>
            <w:r w:rsidRPr="000F3598">
              <w:rPr>
                <w:i/>
                <w:iCs/>
                <w:lang w:val="uk-UA"/>
              </w:rPr>
              <w:t>.</w:t>
            </w:r>
          </w:p>
        </w:tc>
      </w:tr>
      <w:tr w:rsidR="00BF07BB" w:rsidRPr="00FB71E0" w:rsidTr="000F3598">
        <w:tc>
          <w:tcPr>
            <w:tcW w:w="1898" w:type="dxa"/>
            <w:gridSpan w:val="2"/>
          </w:tcPr>
          <w:p w:rsidR="00BF07BB" w:rsidRPr="000F3598" w:rsidRDefault="00BF07BB" w:rsidP="000F3598">
            <w:pPr>
              <w:pStyle w:val="1"/>
              <w:widowControl w:val="0"/>
              <w:spacing w:line="240" w:lineRule="auto"/>
              <w:jc w:val="center"/>
              <w:rPr>
                <w:rFonts w:ascii="Times New Roman" w:hAnsi="Times New Roman" w:cs="Times New Roman"/>
                <w:sz w:val="24"/>
                <w:szCs w:val="24"/>
              </w:rPr>
            </w:pPr>
            <w:r w:rsidRPr="000F3598">
              <w:rPr>
                <w:rFonts w:ascii="Times New Roman" w:hAnsi="Times New Roman" w:cs="Times New Roman"/>
                <w:sz w:val="24"/>
                <w:szCs w:val="24"/>
              </w:rPr>
              <w:t>Вимоги до письмової роботи</w:t>
            </w:r>
          </w:p>
        </w:tc>
        <w:tc>
          <w:tcPr>
            <w:tcW w:w="7708" w:type="dxa"/>
            <w:gridSpan w:val="8"/>
          </w:tcPr>
          <w:p w:rsidR="00BF07BB" w:rsidRPr="000F3598" w:rsidRDefault="00BF07BB" w:rsidP="000F3598">
            <w:pPr>
              <w:autoSpaceDE w:val="0"/>
              <w:autoSpaceDN w:val="0"/>
              <w:adjustRightInd w:val="0"/>
              <w:ind w:firstLine="185"/>
              <w:jc w:val="both"/>
              <w:rPr>
                <w:lang w:val="uk-UA"/>
              </w:rPr>
            </w:pPr>
            <w:r w:rsidRPr="000F3598">
              <w:rPr>
                <w:lang w:val="uk-UA"/>
              </w:rPr>
              <w:t xml:space="preserve">Вивчення дисципліни не передбачає виконання студентами письмової домашньої контрольної роботи, оскільки навчальна дисципліна є заліковою. У кінці вивчення дисципліни студенти складають залік, </w:t>
            </w:r>
            <w:r w:rsidRPr="000F3598">
              <w:rPr>
                <w:i/>
                <w:lang w:val="uk-UA"/>
              </w:rPr>
              <w:t xml:space="preserve">програмові вимоги до здачі заліку розміщені на </w:t>
            </w:r>
            <w:r w:rsidRPr="000F3598">
              <w:rPr>
                <w:i/>
                <w:iCs/>
                <w:lang w:val="uk-UA"/>
              </w:rPr>
              <w:t xml:space="preserve">сайті кафедри  </w:t>
            </w:r>
            <w:r w:rsidRPr="000F3598">
              <w:rPr>
                <w:iCs/>
                <w:color w:val="4F81BD"/>
                <w:u w:val="single"/>
                <w:lang w:val="uk-UA"/>
              </w:rPr>
              <w:t>https://ksud.pnu.edu.ua/програмові-вимоги/</w:t>
            </w:r>
            <w:r w:rsidRPr="000F3598">
              <w:rPr>
                <w:iCs/>
                <w:color w:val="4F81BD"/>
                <w:lang w:val="uk-UA"/>
              </w:rPr>
              <w:t xml:space="preserve">  </w:t>
            </w:r>
          </w:p>
        </w:tc>
      </w:tr>
      <w:tr w:rsidR="00BF07BB" w:rsidRPr="00FB71E0" w:rsidTr="000F3598">
        <w:tc>
          <w:tcPr>
            <w:tcW w:w="1898" w:type="dxa"/>
            <w:gridSpan w:val="2"/>
          </w:tcPr>
          <w:p w:rsidR="00BF07BB" w:rsidRPr="000F3598" w:rsidRDefault="00BF07BB" w:rsidP="000F3598">
            <w:pPr>
              <w:pStyle w:val="1"/>
              <w:widowControl w:val="0"/>
              <w:spacing w:line="240" w:lineRule="auto"/>
              <w:jc w:val="center"/>
              <w:rPr>
                <w:rFonts w:ascii="Times New Roman" w:hAnsi="Times New Roman" w:cs="Times New Roman"/>
                <w:sz w:val="24"/>
                <w:szCs w:val="24"/>
              </w:rPr>
            </w:pPr>
            <w:r w:rsidRPr="000F3598">
              <w:rPr>
                <w:rFonts w:ascii="Times New Roman" w:hAnsi="Times New Roman" w:cs="Times New Roman"/>
                <w:sz w:val="24"/>
                <w:szCs w:val="24"/>
              </w:rPr>
              <w:t>Семінарські заняття</w:t>
            </w:r>
          </w:p>
        </w:tc>
        <w:tc>
          <w:tcPr>
            <w:tcW w:w="7708" w:type="dxa"/>
            <w:gridSpan w:val="8"/>
          </w:tcPr>
          <w:p w:rsidR="00BF07BB" w:rsidRPr="000F3598" w:rsidRDefault="00BF07BB" w:rsidP="000F3598">
            <w:pPr>
              <w:jc w:val="both"/>
              <w:rPr>
                <w:lang w:val="uk-UA"/>
              </w:rPr>
            </w:pPr>
            <w:r w:rsidRPr="000F3598">
              <w:rPr>
                <w:lang w:val="uk-UA"/>
              </w:rPr>
              <w:t>Система оцінювання семінарських занять визначена п.п. 4.4.3.2, 4.4.3.3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p>
        </w:tc>
      </w:tr>
      <w:tr w:rsidR="00BF07BB" w:rsidRPr="0041459C" w:rsidTr="003B25DE">
        <w:trPr>
          <w:trHeight w:val="1424"/>
        </w:trPr>
        <w:tc>
          <w:tcPr>
            <w:tcW w:w="1898" w:type="dxa"/>
            <w:gridSpan w:val="2"/>
          </w:tcPr>
          <w:p w:rsidR="00BF07BB" w:rsidRPr="000F3598" w:rsidRDefault="00BF07BB" w:rsidP="000F3598">
            <w:pPr>
              <w:pStyle w:val="1"/>
              <w:widowControl w:val="0"/>
              <w:spacing w:line="240" w:lineRule="auto"/>
              <w:jc w:val="center"/>
              <w:rPr>
                <w:rFonts w:ascii="Times New Roman" w:hAnsi="Times New Roman" w:cs="Times New Roman"/>
                <w:sz w:val="24"/>
                <w:szCs w:val="24"/>
              </w:rPr>
            </w:pPr>
            <w:r w:rsidRPr="000F3598">
              <w:rPr>
                <w:rFonts w:ascii="Times New Roman" w:hAnsi="Times New Roman" w:cs="Times New Roman"/>
                <w:sz w:val="24"/>
                <w:szCs w:val="24"/>
              </w:rPr>
              <w:t>Умови допуску до підсумкового контролю</w:t>
            </w:r>
          </w:p>
        </w:tc>
        <w:tc>
          <w:tcPr>
            <w:tcW w:w="7708" w:type="dxa"/>
            <w:gridSpan w:val="8"/>
          </w:tcPr>
          <w:p w:rsidR="00BF07BB" w:rsidRDefault="00BF07BB" w:rsidP="000F3598">
            <w:pPr>
              <w:jc w:val="both"/>
              <w:rPr>
                <w:lang w:val="uk-UA"/>
              </w:rPr>
            </w:pPr>
            <w:r w:rsidRPr="000F3598">
              <w:rPr>
                <w:lang w:val="uk-UA"/>
              </w:rPr>
              <w:t>Порядок та організація контролю знань студентів, зокрема, умови допуску до підсумкового контролю визначаються р. 5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p>
          <w:p w:rsidR="00BF07BB" w:rsidRPr="000F3598" w:rsidRDefault="00BF07BB" w:rsidP="000F3598">
            <w:pPr>
              <w:jc w:val="both"/>
              <w:rPr>
                <w:lang w:val="uk-UA"/>
              </w:rPr>
            </w:pPr>
          </w:p>
        </w:tc>
      </w:tr>
      <w:tr w:rsidR="00BF07BB" w:rsidRPr="0041459C" w:rsidTr="000F3598">
        <w:trPr>
          <w:trHeight w:val="783"/>
        </w:trPr>
        <w:tc>
          <w:tcPr>
            <w:tcW w:w="1898" w:type="dxa"/>
            <w:gridSpan w:val="2"/>
          </w:tcPr>
          <w:p w:rsidR="00BF07BB" w:rsidRPr="000F3598" w:rsidRDefault="00BF07BB" w:rsidP="000F3598">
            <w:pPr>
              <w:pStyle w:val="1"/>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Підсумковий контроль</w:t>
            </w:r>
          </w:p>
        </w:tc>
        <w:tc>
          <w:tcPr>
            <w:tcW w:w="7708" w:type="dxa"/>
            <w:gridSpan w:val="8"/>
          </w:tcPr>
          <w:p w:rsidR="00BF07BB" w:rsidRPr="00CA4525" w:rsidRDefault="00BF07BB" w:rsidP="003B25DE">
            <w:pPr>
              <w:jc w:val="both"/>
              <w:rPr>
                <w:color w:val="000000"/>
                <w:lang w:val="uk-UA"/>
              </w:rPr>
            </w:pPr>
            <w:r w:rsidRPr="00CA4525">
              <w:rPr>
                <w:color w:val="000000"/>
                <w:lang w:val="uk-UA"/>
              </w:rPr>
              <w:t xml:space="preserve">Підсумковий контроль – залік. </w:t>
            </w:r>
          </w:p>
          <w:p w:rsidR="00BF07BB" w:rsidRDefault="00BF07BB" w:rsidP="00C403F0">
            <w:pPr>
              <w:jc w:val="both"/>
              <w:rPr>
                <w:color w:val="000000"/>
                <w:lang w:val="uk-UA"/>
              </w:rPr>
            </w:pPr>
            <w:r>
              <w:rPr>
                <w:color w:val="000000"/>
                <w:lang w:val="uk-UA"/>
              </w:rPr>
              <w:t>На залік виноситься 50 тестових запитань, які оцінюються по 2 бали. В сукупності – 100 балів.</w:t>
            </w:r>
          </w:p>
          <w:p w:rsidR="00BF07BB" w:rsidRPr="000F3598" w:rsidRDefault="00BF07BB" w:rsidP="00C403F0">
            <w:pPr>
              <w:jc w:val="both"/>
              <w:rPr>
                <w:lang w:val="uk-UA"/>
              </w:rPr>
            </w:pPr>
          </w:p>
        </w:tc>
      </w:tr>
      <w:tr w:rsidR="00BF07BB" w:rsidRPr="0041459C" w:rsidTr="000F3598">
        <w:tc>
          <w:tcPr>
            <w:tcW w:w="9606" w:type="dxa"/>
            <w:gridSpan w:val="10"/>
          </w:tcPr>
          <w:p w:rsidR="00BF07BB" w:rsidRPr="000F3598" w:rsidRDefault="00BF07BB" w:rsidP="000F3598">
            <w:pPr>
              <w:jc w:val="center"/>
              <w:rPr>
                <w:b/>
                <w:lang w:val="uk-UA"/>
              </w:rPr>
            </w:pPr>
            <w:r w:rsidRPr="000F3598">
              <w:rPr>
                <w:b/>
                <w:lang w:val="uk-UA"/>
              </w:rPr>
              <w:t xml:space="preserve">7. Політика </w:t>
            </w:r>
            <w:r>
              <w:rPr>
                <w:b/>
                <w:lang w:val="uk-UA"/>
              </w:rPr>
              <w:t>навчальної дисципліни</w:t>
            </w:r>
          </w:p>
          <w:p w:rsidR="00BF07BB" w:rsidRPr="000F3598" w:rsidRDefault="00BF07BB" w:rsidP="000F3598">
            <w:pPr>
              <w:jc w:val="center"/>
              <w:rPr>
                <w:lang w:val="uk-UA"/>
              </w:rPr>
            </w:pPr>
          </w:p>
        </w:tc>
      </w:tr>
      <w:tr w:rsidR="00BF07BB" w:rsidRPr="00FB71E0" w:rsidTr="000F3598">
        <w:tc>
          <w:tcPr>
            <w:tcW w:w="9606" w:type="dxa"/>
            <w:gridSpan w:val="10"/>
          </w:tcPr>
          <w:p w:rsidR="00BF07BB" w:rsidRPr="000F3598" w:rsidRDefault="00BF07BB" w:rsidP="000F3598">
            <w:pPr>
              <w:autoSpaceDE w:val="0"/>
              <w:autoSpaceDN w:val="0"/>
              <w:adjustRightInd w:val="0"/>
              <w:ind w:firstLine="310"/>
              <w:jc w:val="both"/>
              <w:rPr>
                <w:rFonts w:eastAsia="TimesNewRomanPSMT"/>
                <w:u w:val="single"/>
                <w:lang w:val="uk-UA" w:eastAsia="en-US"/>
              </w:rPr>
            </w:pPr>
            <w:r w:rsidRPr="000F3598">
              <w:rPr>
                <w:rFonts w:eastAsia="TimesNewRomanPSMT"/>
                <w:u w:val="single"/>
                <w:lang w:val="uk-UA" w:eastAsia="en-US"/>
              </w:rPr>
              <w:t>Письмові роботи:</w:t>
            </w:r>
          </w:p>
          <w:p w:rsidR="00BF07BB" w:rsidRPr="000F3598" w:rsidRDefault="00BF07BB" w:rsidP="000F3598">
            <w:pPr>
              <w:ind w:firstLine="310"/>
              <w:jc w:val="both"/>
              <w:rPr>
                <w:lang w:val="uk-UA"/>
              </w:rPr>
            </w:pPr>
            <w:r w:rsidRPr="000F3598">
              <w:rPr>
                <w:rFonts w:eastAsia="TimesNewRomanPSMT"/>
                <w:lang w:val="uk-UA" w:eastAsia="en-US"/>
              </w:rPr>
              <w:t xml:space="preserve">Оскільки навчальна дисципліна є заліковою, то не планується виконання студентами письмової домашньої контрольної роботи, У кінці вивчення дисципліни студенти складають залік, </w:t>
            </w:r>
            <w:r w:rsidRPr="000F3598">
              <w:rPr>
                <w:rFonts w:eastAsia="TimesNewRomanPSMT"/>
                <w:i/>
                <w:lang w:val="uk-UA" w:eastAsia="en-US"/>
              </w:rPr>
              <w:t xml:space="preserve">програмові вимоги до здачі заліку розміщені на </w:t>
            </w:r>
            <w:r w:rsidRPr="000F3598">
              <w:rPr>
                <w:rFonts w:eastAsia="TimesNewRomanPSMT"/>
                <w:i/>
                <w:iCs/>
                <w:lang w:val="uk-UA" w:eastAsia="en-US"/>
              </w:rPr>
              <w:t xml:space="preserve">сайті кафедри   </w:t>
            </w:r>
            <w:r w:rsidRPr="000F3598">
              <w:rPr>
                <w:iCs/>
                <w:color w:val="4F81BD"/>
                <w:u w:val="single"/>
                <w:lang w:val="uk-UA"/>
              </w:rPr>
              <w:t>https://ksud.pnu.edu.ua/програмові-вимоги/</w:t>
            </w:r>
            <w:r w:rsidRPr="000F3598">
              <w:rPr>
                <w:iCs/>
                <w:color w:val="4F81BD"/>
                <w:lang w:val="uk-UA"/>
              </w:rPr>
              <w:t xml:space="preserve">  </w:t>
            </w:r>
          </w:p>
          <w:p w:rsidR="00BF07BB" w:rsidRPr="000F3598" w:rsidRDefault="00BF07BB" w:rsidP="000F3598">
            <w:pPr>
              <w:ind w:firstLine="310"/>
              <w:jc w:val="both"/>
              <w:rPr>
                <w:lang w:val="uk-UA"/>
              </w:rPr>
            </w:pPr>
            <w:r w:rsidRPr="000F3598">
              <w:rPr>
                <w:rFonts w:eastAsia="TimesNewRomanPSMT"/>
                <w:u w:val="single"/>
                <w:lang w:val="uk-UA" w:eastAsia="en-US"/>
              </w:rPr>
              <w:t>Академічна доброчесність:</w:t>
            </w:r>
          </w:p>
          <w:p w:rsidR="00BF07BB" w:rsidRPr="000F3598" w:rsidRDefault="00BF07BB" w:rsidP="000F3598">
            <w:pPr>
              <w:autoSpaceDE w:val="0"/>
              <w:autoSpaceDN w:val="0"/>
              <w:adjustRightInd w:val="0"/>
              <w:ind w:firstLine="310"/>
              <w:jc w:val="both"/>
              <w:rPr>
                <w:rFonts w:eastAsia="TimesNewRomanPSMT"/>
                <w:u w:val="single"/>
                <w:lang w:val="uk-UA" w:eastAsia="en-US"/>
              </w:rPr>
            </w:pPr>
            <w:r w:rsidRPr="000F3598">
              <w:rPr>
                <w:rFonts w:eastAsia="TimesNewRomanPSMT"/>
                <w:lang w:val="uk-UA" w:eastAsia="en-US"/>
              </w:rPr>
              <w:t xml:space="preserve">Очікується, що студенти будуть дотримуватися принципів академічної доброчесності, усвідомлюючи наслідки її порушення, що визначається </w:t>
            </w:r>
            <w:r w:rsidRPr="000F3598">
              <w:rPr>
                <w:lang w:val="uk-UA"/>
              </w:rPr>
              <w:t xml:space="preserve">Положенням про запобігання та виявлення плагіату у ДВНЗ «Прикарпатський національний університет імені Василя Стефаника» </w:t>
            </w:r>
            <w:hyperlink r:id="rId7" w:history="1">
              <w:r w:rsidRPr="000F3598">
                <w:rPr>
                  <w:rStyle w:val="Hyperlink"/>
                  <w:lang w:val="uk-UA"/>
                </w:rPr>
                <w:t>https://pnu.edu.ua/положення-про-запобігання-плагіату/</w:t>
              </w:r>
            </w:hyperlink>
            <w:r w:rsidRPr="000F3598">
              <w:rPr>
                <w:lang w:val="uk-UA"/>
              </w:rPr>
              <w:t>.</w:t>
            </w:r>
          </w:p>
          <w:p w:rsidR="00BF07BB" w:rsidRPr="000F3598" w:rsidRDefault="00BF07BB" w:rsidP="000F3598">
            <w:pPr>
              <w:autoSpaceDE w:val="0"/>
              <w:autoSpaceDN w:val="0"/>
              <w:adjustRightInd w:val="0"/>
              <w:ind w:firstLine="310"/>
              <w:jc w:val="both"/>
              <w:rPr>
                <w:rFonts w:eastAsia="TimesNewRomanPSMT"/>
                <w:u w:val="single"/>
                <w:lang w:val="uk-UA" w:eastAsia="en-US"/>
              </w:rPr>
            </w:pPr>
            <w:r w:rsidRPr="000F3598">
              <w:rPr>
                <w:rFonts w:eastAsia="TimesNewRomanPSMT"/>
                <w:u w:val="single"/>
                <w:lang w:val="uk-UA" w:eastAsia="en-US"/>
              </w:rPr>
              <w:t>Відвідування занять</w:t>
            </w:r>
          </w:p>
          <w:p w:rsidR="00BF07BB" w:rsidRPr="000F3598" w:rsidRDefault="00BF07BB" w:rsidP="000F3598">
            <w:pPr>
              <w:ind w:firstLine="310"/>
              <w:jc w:val="both"/>
              <w:rPr>
                <w:lang w:val="uk-UA"/>
              </w:rPr>
            </w:pPr>
            <w:r w:rsidRPr="000F3598">
              <w:rPr>
                <w:rFonts w:eastAsia="TimesNewRomanPSMT"/>
                <w:lang w:val="uk-UA" w:eastAsia="en-US"/>
              </w:rPr>
              <w:t>Відвідання занять є важливою складовою навчання. Очікується, що всі студенти відвідають лекції і практичні заняття курсу.</w:t>
            </w:r>
          </w:p>
        </w:tc>
      </w:tr>
      <w:tr w:rsidR="00BF07BB" w:rsidRPr="0041459C" w:rsidTr="000F3598">
        <w:tc>
          <w:tcPr>
            <w:tcW w:w="9606" w:type="dxa"/>
            <w:gridSpan w:val="10"/>
          </w:tcPr>
          <w:p w:rsidR="00BF07BB" w:rsidRPr="000F3598" w:rsidRDefault="00BF07BB" w:rsidP="000F3598">
            <w:pPr>
              <w:jc w:val="center"/>
              <w:rPr>
                <w:b/>
                <w:lang w:val="uk-UA"/>
              </w:rPr>
            </w:pPr>
            <w:r w:rsidRPr="000F3598">
              <w:rPr>
                <w:b/>
                <w:lang w:val="uk-UA"/>
              </w:rPr>
              <w:t>8. Рекомендована література</w:t>
            </w:r>
          </w:p>
          <w:p w:rsidR="00BF07BB" w:rsidRPr="000F3598" w:rsidRDefault="00BF07BB" w:rsidP="000F3598">
            <w:pPr>
              <w:jc w:val="center"/>
              <w:rPr>
                <w:b/>
                <w:lang w:val="uk-UA"/>
              </w:rPr>
            </w:pPr>
          </w:p>
        </w:tc>
      </w:tr>
      <w:tr w:rsidR="00BF07BB" w:rsidRPr="00FB71E0" w:rsidTr="000F3598">
        <w:trPr>
          <w:trHeight w:val="5294"/>
        </w:trPr>
        <w:tc>
          <w:tcPr>
            <w:tcW w:w="9606" w:type="dxa"/>
            <w:gridSpan w:val="10"/>
          </w:tcPr>
          <w:p w:rsidR="00BF07BB" w:rsidRPr="00710848" w:rsidRDefault="00BF07BB" w:rsidP="00C47712">
            <w:pPr>
              <w:pStyle w:val="a"/>
              <w:ind w:left="0" w:firstLine="426"/>
              <w:jc w:val="both"/>
              <w:rPr>
                <w:color w:val="000000"/>
                <w:lang w:val="uk-UA" w:eastAsia="uk-UA"/>
              </w:rPr>
            </w:pPr>
            <w:r w:rsidRPr="00710848">
              <w:rPr>
                <w:color w:val="000000"/>
                <w:lang w:val="uk-UA" w:eastAsia="uk-UA"/>
              </w:rPr>
              <w:t>1. Складання кримінально-процесуальних документів у досудовому провадженні / Л. Д. Удалова [та ін.]. – Київ : КНТ, 2013. – 376 с</w:t>
            </w:r>
          </w:p>
          <w:p w:rsidR="00BF07BB" w:rsidRPr="00710848" w:rsidRDefault="00BF07BB" w:rsidP="00C47712">
            <w:pPr>
              <w:pStyle w:val="a"/>
              <w:ind w:left="0" w:firstLine="426"/>
              <w:jc w:val="both"/>
              <w:rPr>
                <w:color w:val="000000"/>
                <w:lang w:val="uk-UA" w:eastAsia="uk-UA"/>
              </w:rPr>
            </w:pPr>
            <w:r w:rsidRPr="00710848">
              <w:rPr>
                <w:color w:val="000000"/>
                <w:lang w:val="uk-UA" w:eastAsia="uk-UA"/>
              </w:rPr>
              <w:t xml:space="preserve">2. Зразки процесуальних документів строни захисту, потерпілого, інших учасників кримінального провадження відповідно до положень нового Кримінального процесуального кодексу України : практ. посіб. / за заг. ред. А. В. Григоренко. – Київ : Центр учб. літ., 2013. – 288 с. </w:t>
            </w:r>
          </w:p>
          <w:p w:rsidR="00BF07BB" w:rsidRPr="00710848" w:rsidRDefault="00BF07BB" w:rsidP="00C47712">
            <w:pPr>
              <w:pStyle w:val="a"/>
              <w:ind w:left="0" w:firstLine="426"/>
              <w:jc w:val="both"/>
              <w:rPr>
                <w:color w:val="000000"/>
                <w:lang w:val="uk-UA" w:eastAsia="uk-UA"/>
              </w:rPr>
            </w:pPr>
            <w:r w:rsidRPr="00710848">
              <w:rPr>
                <w:color w:val="000000"/>
                <w:lang w:val="uk-UA" w:eastAsia="uk-UA"/>
              </w:rPr>
              <w:t xml:space="preserve">3. Процесуальні документи у кримінальному провадженні : зразки, роз'яснення : [наук.-практ. посіб.] / за заг. ред.: М. А. Погорецький, О. П. Кучинська. – Київ : Юрінком Інтер, 2015. – 545 с. </w:t>
            </w:r>
          </w:p>
          <w:p w:rsidR="00BF07BB" w:rsidRDefault="00BF07BB" w:rsidP="00C47712">
            <w:pPr>
              <w:pStyle w:val="a"/>
              <w:ind w:left="0" w:firstLine="426"/>
              <w:jc w:val="both"/>
              <w:rPr>
                <w:color w:val="000000"/>
                <w:lang w:val="uk-UA" w:eastAsia="uk-UA"/>
              </w:rPr>
            </w:pPr>
            <w:r>
              <w:rPr>
                <w:color w:val="000000"/>
                <w:lang w:val="uk-UA" w:eastAsia="uk-UA"/>
              </w:rPr>
              <w:t>4</w:t>
            </w:r>
            <w:r w:rsidRPr="00710848">
              <w:rPr>
                <w:color w:val="000000"/>
                <w:lang w:val="uk-UA" w:eastAsia="uk-UA"/>
              </w:rPr>
              <w:t>. Зразки процесуальних документів у кримінальному провадженні з коментарями : посібник / А. В. Григоренко [та ін.]. – Київ : Центр учб. літ., 2016. – 288 с.</w:t>
            </w:r>
          </w:p>
          <w:p w:rsidR="00BF07BB" w:rsidRPr="00205DF7" w:rsidRDefault="00BF07BB" w:rsidP="00C47712">
            <w:pPr>
              <w:tabs>
                <w:tab w:val="num" w:pos="-258"/>
                <w:tab w:val="left" w:pos="567"/>
              </w:tabs>
              <w:autoSpaceDE w:val="0"/>
              <w:autoSpaceDN w:val="0"/>
              <w:adjustRightInd w:val="0"/>
              <w:ind w:left="26" w:firstLine="284"/>
              <w:jc w:val="both"/>
              <w:rPr>
                <w:lang w:val="uk-UA"/>
              </w:rPr>
            </w:pPr>
            <w:r w:rsidRPr="00205DF7">
              <w:rPr>
                <w:lang w:val="uk-UA"/>
              </w:rPr>
              <w:t xml:space="preserve">5. Процесуальні документи досудового розслідування (слідчого, прокурора, адвоката та слідчого судді). Практичний посібник. / </w:t>
            </w:r>
            <w:r>
              <w:rPr>
                <w:lang w:val="uk-UA"/>
              </w:rPr>
              <w:t xml:space="preserve">В. О. </w:t>
            </w:r>
            <w:r w:rsidRPr="00205DF7">
              <w:rPr>
                <w:lang w:val="uk-UA"/>
              </w:rPr>
              <w:t>Гринюк</w:t>
            </w:r>
            <w:r>
              <w:rPr>
                <w:lang w:val="uk-UA"/>
              </w:rPr>
              <w:t>,</w:t>
            </w:r>
            <w:r w:rsidRPr="00205DF7">
              <w:rPr>
                <w:lang w:val="uk-UA"/>
              </w:rPr>
              <w:t xml:space="preserve"> </w:t>
            </w:r>
            <w:r>
              <w:rPr>
                <w:lang w:val="uk-UA"/>
              </w:rPr>
              <w:t>О.М.</w:t>
            </w:r>
            <w:r w:rsidRPr="00205DF7">
              <w:rPr>
                <w:lang w:val="uk-UA"/>
              </w:rPr>
              <w:t xml:space="preserve"> Крукевич, </w:t>
            </w:r>
            <w:r>
              <w:rPr>
                <w:lang w:val="uk-UA"/>
              </w:rPr>
              <w:t xml:space="preserve">М. А. </w:t>
            </w:r>
            <w:r w:rsidRPr="00205DF7">
              <w:rPr>
                <w:lang w:val="uk-UA"/>
              </w:rPr>
              <w:t xml:space="preserve">Погорецький . </w:t>
            </w:r>
            <w:r w:rsidRPr="00710848">
              <w:rPr>
                <w:color w:val="000000"/>
                <w:lang w:val="uk-UA" w:eastAsia="uk-UA"/>
              </w:rPr>
              <w:t xml:space="preserve">– </w:t>
            </w:r>
            <w:r>
              <w:rPr>
                <w:color w:val="000000"/>
                <w:lang w:val="uk-UA" w:eastAsia="uk-UA"/>
              </w:rPr>
              <w:t xml:space="preserve"> </w:t>
            </w:r>
            <w:r w:rsidRPr="00205DF7">
              <w:rPr>
                <w:lang w:val="uk-UA"/>
              </w:rPr>
              <w:t xml:space="preserve">Х.: Право, 2018. – 274 с. </w:t>
            </w:r>
            <w:r>
              <w:rPr>
                <w:lang w:val="uk-UA"/>
              </w:rPr>
              <w:t>.</w:t>
            </w:r>
          </w:p>
          <w:p w:rsidR="00BF07BB" w:rsidRPr="00710848" w:rsidRDefault="00BF07BB" w:rsidP="0015741D">
            <w:pPr>
              <w:tabs>
                <w:tab w:val="num" w:pos="-258"/>
                <w:tab w:val="left" w:pos="567"/>
              </w:tabs>
              <w:autoSpaceDE w:val="0"/>
              <w:autoSpaceDN w:val="0"/>
              <w:adjustRightInd w:val="0"/>
              <w:ind w:firstLine="567"/>
              <w:jc w:val="both"/>
              <w:rPr>
                <w:lang w:val="uk-UA"/>
              </w:rPr>
            </w:pPr>
            <w:r w:rsidRPr="00710848">
              <w:rPr>
                <w:lang w:val="uk-UA"/>
              </w:rPr>
              <w:t>Детальний перелік монографічної, наукової, науково-практичної літератури, нормативних джерел та інформаційних ресурсів до кожної теми міститься в навчально-методичних посібниках:</w:t>
            </w:r>
          </w:p>
          <w:p w:rsidR="00BF07BB" w:rsidRPr="00710848" w:rsidRDefault="00BF07BB" w:rsidP="0015741D">
            <w:pPr>
              <w:ind w:firstLine="540"/>
              <w:jc w:val="both"/>
              <w:rPr>
                <w:lang w:val="uk-UA"/>
              </w:rPr>
            </w:pPr>
            <w:r w:rsidRPr="00710848">
              <w:rPr>
                <w:lang w:val="uk-UA"/>
              </w:rPr>
              <w:t xml:space="preserve">1. Махінчук В.М., Кульчак Л.С. Кримінально-процесуальні документи: методичні вказівки для підготовки до семінарських занять та самостійної роботи студентів денної форми навчання / В.М. Махінчук, Л.С.Кульчак  – Івано-Франківськ: НН Юридичний інститут Прикарпатського національного університету імені Василя Стефаника, 2019. -32с. </w:t>
            </w:r>
          </w:p>
          <w:p w:rsidR="00BF07BB" w:rsidRPr="00710848" w:rsidRDefault="00BF07BB" w:rsidP="0015741D">
            <w:pPr>
              <w:tabs>
                <w:tab w:val="num" w:pos="-258"/>
                <w:tab w:val="left" w:pos="567"/>
              </w:tabs>
              <w:autoSpaceDE w:val="0"/>
              <w:autoSpaceDN w:val="0"/>
              <w:adjustRightInd w:val="0"/>
              <w:jc w:val="both"/>
              <w:rPr>
                <w:lang w:val="uk-UA"/>
              </w:rPr>
            </w:pPr>
            <w:hyperlink r:id="rId8" w:history="1">
              <w:r w:rsidRPr="00710848">
                <w:rPr>
                  <w:rStyle w:val="Hyperlink"/>
                  <w:lang w:val="uk-UA"/>
                </w:rPr>
                <w:t>https://ksud.pnu.edu.ua/денна-форма-навчання/</w:t>
              </w:r>
            </w:hyperlink>
          </w:p>
          <w:p w:rsidR="00BF07BB" w:rsidRPr="000F3598" w:rsidRDefault="00BF07BB" w:rsidP="0015741D">
            <w:pPr>
              <w:ind w:firstLine="318"/>
              <w:jc w:val="both"/>
              <w:rPr>
                <w:lang w:val="uk-UA"/>
              </w:rPr>
            </w:pPr>
          </w:p>
        </w:tc>
      </w:tr>
    </w:tbl>
    <w:p w:rsidR="00BF07BB" w:rsidRDefault="00BF07BB" w:rsidP="0044321C">
      <w:pPr>
        <w:jc w:val="right"/>
        <w:rPr>
          <w:b/>
          <w:sz w:val="28"/>
          <w:szCs w:val="28"/>
          <w:lang w:val="uk-UA"/>
        </w:rPr>
      </w:pPr>
    </w:p>
    <w:p w:rsidR="00BF07BB" w:rsidRDefault="00BF07BB" w:rsidP="0044321C">
      <w:pPr>
        <w:jc w:val="right"/>
        <w:rPr>
          <w:b/>
          <w:sz w:val="28"/>
          <w:szCs w:val="28"/>
          <w:lang w:val="uk-UA"/>
        </w:rPr>
      </w:pPr>
    </w:p>
    <w:p w:rsidR="00BF07BB" w:rsidRPr="0041459C" w:rsidRDefault="00BF07BB" w:rsidP="0044321C">
      <w:pPr>
        <w:jc w:val="right"/>
        <w:rPr>
          <w:bCs/>
          <w:sz w:val="28"/>
          <w:szCs w:val="28"/>
          <w:lang w:val="uk-UA"/>
        </w:rPr>
      </w:pPr>
      <w:r w:rsidRPr="0041459C">
        <w:rPr>
          <w:b/>
          <w:sz w:val="28"/>
          <w:szCs w:val="28"/>
          <w:lang w:val="uk-UA"/>
        </w:rPr>
        <w:t>Викладач _________________</w:t>
      </w:r>
      <w:r w:rsidRPr="0041459C">
        <w:rPr>
          <w:bCs/>
          <w:sz w:val="28"/>
          <w:szCs w:val="28"/>
          <w:lang w:val="uk-UA"/>
        </w:rPr>
        <w:t xml:space="preserve"> </w:t>
      </w:r>
      <w:bookmarkStart w:id="0" w:name="_GoBack"/>
      <w:r>
        <w:rPr>
          <w:bCs/>
          <w:sz w:val="28"/>
          <w:szCs w:val="28"/>
          <w:lang w:val="uk-UA"/>
        </w:rPr>
        <w:t>с.н.с. В.М. Махінчук</w:t>
      </w:r>
      <w:r w:rsidRPr="0041459C">
        <w:rPr>
          <w:bCs/>
          <w:sz w:val="28"/>
          <w:szCs w:val="28"/>
          <w:lang w:val="uk-UA"/>
        </w:rPr>
        <w:t xml:space="preserve"> </w:t>
      </w:r>
      <w:bookmarkEnd w:id="0"/>
    </w:p>
    <w:p w:rsidR="00BF07BB" w:rsidRPr="00FB71E0" w:rsidRDefault="00BF07BB" w:rsidP="0044321C">
      <w:pPr>
        <w:rPr>
          <w:lang w:val="uk-UA"/>
        </w:rPr>
      </w:pPr>
    </w:p>
    <w:p w:rsidR="00BF07BB" w:rsidRPr="00FB71E0" w:rsidRDefault="00BF07BB">
      <w:pPr>
        <w:rPr>
          <w:lang w:val="uk-UA"/>
        </w:rPr>
      </w:pPr>
    </w:p>
    <w:sectPr w:rsidR="00BF07BB" w:rsidRPr="00FB71E0" w:rsidSect="00B86272">
      <w:pgSz w:w="11906" w:h="16838"/>
      <w:pgMar w:top="284"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B7AD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
    <w:nsid w:val="307B0ECD"/>
    <w:multiLevelType w:val="hybridMultilevel"/>
    <w:tmpl w:val="75ACCBB4"/>
    <w:lvl w:ilvl="0" w:tplc="0422000D">
      <w:start w:val="1"/>
      <w:numFmt w:val="bullet"/>
      <w:lvlText w:val=""/>
      <w:lvlJc w:val="left"/>
      <w:pPr>
        <w:ind w:left="765" w:hanging="360"/>
      </w:pPr>
      <w:rPr>
        <w:rFonts w:ascii="Wingdings" w:hAnsi="Wingdings" w:hint="default"/>
      </w:rPr>
    </w:lvl>
    <w:lvl w:ilvl="1" w:tplc="D0C4A5D2">
      <w:numFmt w:val="bullet"/>
      <w:lvlText w:val="–"/>
      <w:lvlJc w:val="left"/>
      <w:pPr>
        <w:ind w:left="1485" w:hanging="360"/>
      </w:pPr>
      <w:rPr>
        <w:rFonts w:ascii="TimesNewRomanPSMT" w:eastAsia="Times New Roman" w:hAnsi="TimesNewRomanPSMT" w:hint="default"/>
      </w:rPr>
    </w:lvl>
    <w:lvl w:ilvl="2" w:tplc="04220005" w:tentative="1">
      <w:start w:val="1"/>
      <w:numFmt w:val="bullet"/>
      <w:lvlText w:val=""/>
      <w:lvlJc w:val="left"/>
      <w:pPr>
        <w:ind w:left="2205" w:hanging="360"/>
      </w:pPr>
      <w:rPr>
        <w:rFonts w:ascii="Wingdings" w:hAnsi="Wingdings" w:hint="default"/>
      </w:rPr>
    </w:lvl>
    <w:lvl w:ilvl="3" w:tplc="04220001" w:tentative="1">
      <w:start w:val="1"/>
      <w:numFmt w:val="bullet"/>
      <w:lvlText w:val=""/>
      <w:lvlJc w:val="left"/>
      <w:pPr>
        <w:ind w:left="2925" w:hanging="360"/>
      </w:pPr>
      <w:rPr>
        <w:rFonts w:ascii="Symbol" w:hAnsi="Symbol" w:hint="default"/>
      </w:rPr>
    </w:lvl>
    <w:lvl w:ilvl="4" w:tplc="04220003" w:tentative="1">
      <w:start w:val="1"/>
      <w:numFmt w:val="bullet"/>
      <w:lvlText w:val="o"/>
      <w:lvlJc w:val="left"/>
      <w:pPr>
        <w:ind w:left="3645" w:hanging="360"/>
      </w:pPr>
      <w:rPr>
        <w:rFonts w:ascii="Courier New" w:hAnsi="Courier New" w:hint="default"/>
      </w:rPr>
    </w:lvl>
    <w:lvl w:ilvl="5" w:tplc="04220005" w:tentative="1">
      <w:start w:val="1"/>
      <w:numFmt w:val="bullet"/>
      <w:lvlText w:val=""/>
      <w:lvlJc w:val="left"/>
      <w:pPr>
        <w:ind w:left="4365" w:hanging="360"/>
      </w:pPr>
      <w:rPr>
        <w:rFonts w:ascii="Wingdings" w:hAnsi="Wingdings" w:hint="default"/>
      </w:rPr>
    </w:lvl>
    <w:lvl w:ilvl="6" w:tplc="04220001" w:tentative="1">
      <w:start w:val="1"/>
      <w:numFmt w:val="bullet"/>
      <w:lvlText w:val=""/>
      <w:lvlJc w:val="left"/>
      <w:pPr>
        <w:ind w:left="5085" w:hanging="360"/>
      </w:pPr>
      <w:rPr>
        <w:rFonts w:ascii="Symbol" w:hAnsi="Symbol" w:hint="default"/>
      </w:rPr>
    </w:lvl>
    <w:lvl w:ilvl="7" w:tplc="04220003" w:tentative="1">
      <w:start w:val="1"/>
      <w:numFmt w:val="bullet"/>
      <w:lvlText w:val="o"/>
      <w:lvlJc w:val="left"/>
      <w:pPr>
        <w:ind w:left="5805" w:hanging="360"/>
      </w:pPr>
      <w:rPr>
        <w:rFonts w:ascii="Courier New" w:hAnsi="Courier New" w:hint="default"/>
      </w:rPr>
    </w:lvl>
    <w:lvl w:ilvl="8" w:tplc="04220005" w:tentative="1">
      <w:start w:val="1"/>
      <w:numFmt w:val="bullet"/>
      <w:lvlText w:val=""/>
      <w:lvlJc w:val="left"/>
      <w:pPr>
        <w:ind w:left="6525" w:hanging="360"/>
      </w:pPr>
      <w:rPr>
        <w:rFonts w:ascii="Wingdings" w:hAnsi="Wingdings" w:hint="default"/>
      </w:rPr>
    </w:lvl>
  </w:abstractNum>
  <w:abstractNum w:abstractNumId="2">
    <w:nsid w:val="491E3E2A"/>
    <w:multiLevelType w:val="hybridMultilevel"/>
    <w:tmpl w:val="6B3A1B9A"/>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4321C"/>
    <w:rsid w:val="00053CC5"/>
    <w:rsid w:val="00072581"/>
    <w:rsid w:val="00075B96"/>
    <w:rsid w:val="000E7825"/>
    <w:rsid w:val="000F3598"/>
    <w:rsid w:val="000F467E"/>
    <w:rsid w:val="00144AC5"/>
    <w:rsid w:val="0015741D"/>
    <w:rsid w:val="00205DF7"/>
    <w:rsid w:val="00220D5F"/>
    <w:rsid w:val="002F1253"/>
    <w:rsid w:val="003B25DE"/>
    <w:rsid w:val="0041459C"/>
    <w:rsid w:val="0044321C"/>
    <w:rsid w:val="00453A0B"/>
    <w:rsid w:val="004A71DB"/>
    <w:rsid w:val="004D3D94"/>
    <w:rsid w:val="00514D26"/>
    <w:rsid w:val="0066189F"/>
    <w:rsid w:val="006C203D"/>
    <w:rsid w:val="006E462E"/>
    <w:rsid w:val="00710848"/>
    <w:rsid w:val="007C433C"/>
    <w:rsid w:val="007D5C02"/>
    <w:rsid w:val="007D703C"/>
    <w:rsid w:val="0086558D"/>
    <w:rsid w:val="008849DD"/>
    <w:rsid w:val="008A667A"/>
    <w:rsid w:val="008B092A"/>
    <w:rsid w:val="008C2490"/>
    <w:rsid w:val="00903117"/>
    <w:rsid w:val="00944CB2"/>
    <w:rsid w:val="009738CC"/>
    <w:rsid w:val="00A178F9"/>
    <w:rsid w:val="00B6505D"/>
    <w:rsid w:val="00B86272"/>
    <w:rsid w:val="00BB312B"/>
    <w:rsid w:val="00BF07BB"/>
    <w:rsid w:val="00C11E76"/>
    <w:rsid w:val="00C403F0"/>
    <w:rsid w:val="00C47712"/>
    <w:rsid w:val="00CA4525"/>
    <w:rsid w:val="00CE0F3B"/>
    <w:rsid w:val="00D015DE"/>
    <w:rsid w:val="00D64465"/>
    <w:rsid w:val="00D93AD6"/>
    <w:rsid w:val="00DE1C2D"/>
    <w:rsid w:val="00E01B38"/>
    <w:rsid w:val="00E31FF6"/>
    <w:rsid w:val="00EC2D59"/>
    <w:rsid w:val="00FB71E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21C"/>
    <w:rPr>
      <w:rFonts w:ascii="Times New Roman" w:eastAsia="Times New Roman" w:hAnsi="Times New Roman"/>
      <w:sz w:val="24"/>
      <w:szCs w:val="24"/>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Обычный1"/>
    <w:uiPriority w:val="99"/>
    <w:rsid w:val="0044321C"/>
    <w:pPr>
      <w:spacing w:line="276" w:lineRule="auto"/>
    </w:pPr>
    <w:rPr>
      <w:rFonts w:ascii="Arial" w:hAnsi="Arial" w:cs="Arial"/>
      <w:lang w:val="uk-UA" w:eastAsia="uk-UA"/>
    </w:rPr>
  </w:style>
  <w:style w:type="table" w:styleId="TableGrid">
    <w:name w:val="Table Grid"/>
    <w:basedOn w:val="TableNormal"/>
    <w:uiPriority w:val="99"/>
    <w:rsid w:val="0044321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44321C"/>
    <w:rPr>
      <w:rFonts w:cs="Times New Roman"/>
      <w:color w:val="0000FF"/>
      <w:u w:val="single"/>
    </w:rPr>
  </w:style>
  <w:style w:type="paragraph" w:styleId="BodyText">
    <w:name w:val="Body Text"/>
    <w:basedOn w:val="Normal"/>
    <w:link w:val="BodyTextChar"/>
    <w:uiPriority w:val="99"/>
    <w:rsid w:val="0044321C"/>
    <w:pPr>
      <w:spacing w:after="120"/>
    </w:pPr>
  </w:style>
  <w:style w:type="character" w:customStyle="1" w:styleId="BodyTextChar">
    <w:name w:val="Body Text Char"/>
    <w:basedOn w:val="DefaultParagraphFont"/>
    <w:link w:val="BodyText"/>
    <w:uiPriority w:val="99"/>
    <w:locked/>
    <w:rsid w:val="0044321C"/>
    <w:rPr>
      <w:rFonts w:ascii="Times New Roman" w:hAnsi="Times New Roman" w:cs="Times New Roman"/>
      <w:sz w:val="24"/>
      <w:szCs w:val="24"/>
      <w:lang w:val="ru-RU" w:eastAsia="ru-RU"/>
    </w:rPr>
  </w:style>
  <w:style w:type="paragraph" w:styleId="BodyText2">
    <w:name w:val="Body Text 2"/>
    <w:basedOn w:val="Normal"/>
    <w:link w:val="BodyText2Char"/>
    <w:uiPriority w:val="99"/>
    <w:rsid w:val="0044321C"/>
    <w:pPr>
      <w:spacing w:after="120" w:line="480" w:lineRule="auto"/>
    </w:pPr>
  </w:style>
  <w:style w:type="character" w:customStyle="1" w:styleId="BodyText2Char">
    <w:name w:val="Body Text 2 Char"/>
    <w:basedOn w:val="DefaultParagraphFont"/>
    <w:link w:val="BodyText2"/>
    <w:uiPriority w:val="99"/>
    <w:locked/>
    <w:rsid w:val="0044321C"/>
    <w:rPr>
      <w:rFonts w:ascii="Times New Roman" w:hAnsi="Times New Roman" w:cs="Times New Roman"/>
      <w:sz w:val="24"/>
      <w:szCs w:val="24"/>
      <w:lang w:val="ru-RU" w:eastAsia="ru-RU"/>
    </w:rPr>
  </w:style>
  <w:style w:type="paragraph" w:customStyle="1" w:styleId="a">
    <w:name w:val="Абзац списку"/>
    <w:basedOn w:val="Normal"/>
    <w:uiPriority w:val="99"/>
    <w:rsid w:val="0044321C"/>
    <w:pPr>
      <w:ind w:left="720"/>
      <w:contextualSpacing/>
    </w:pPr>
  </w:style>
  <w:style w:type="paragraph" w:styleId="ListParagraph">
    <w:name w:val="List Paragraph"/>
    <w:basedOn w:val="Normal"/>
    <w:uiPriority w:val="99"/>
    <w:qFormat/>
    <w:rsid w:val="0015741D"/>
    <w:pPr>
      <w:ind w:left="720"/>
      <w:contextualSpacing/>
    </w:pPr>
  </w:style>
  <w:style w:type="paragraph" w:customStyle="1" w:styleId="Body1">
    <w:name w:val="Body 1"/>
    <w:uiPriority w:val="99"/>
    <w:rsid w:val="0015741D"/>
    <w:pPr>
      <w:outlineLvl w:val="0"/>
    </w:pPr>
    <w:rPr>
      <w:rFonts w:ascii="Times New Roman" w:hAnsi="Times New Roman"/>
      <w:color w:val="000000"/>
      <w:sz w:val="24"/>
      <w:szCs w:val="20"/>
      <w:u w:color="000000"/>
      <w:lang w:val="cs-CZ"/>
    </w:rPr>
  </w:style>
  <w:style w:type="paragraph" w:customStyle="1" w:styleId="Spalvotassraas1parykinimas1">
    <w:name w:val="Spalvotas sąraas – 1 parykinimas1"/>
    <w:basedOn w:val="Normal"/>
    <w:uiPriority w:val="99"/>
    <w:rsid w:val="0015741D"/>
    <w:pPr>
      <w:ind w:left="720"/>
      <w:contextualSpacing/>
    </w:pPr>
    <w:rPr>
      <w:lang w:val="en-US" w:eastAsia="en-US"/>
    </w:rPr>
  </w:style>
</w:styles>
</file>

<file path=word/webSettings.xml><?xml version="1.0" encoding="utf-8"?>
<w:webSettings xmlns:r="http://schemas.openxmlformats.org/officeDocument/2006/relationships" xmlns:w="http://schemas.openxmlformats.org/wordprocessingml/2006/main">
  <w:divs>
    <w:div w:id="318854204">
      <w:marLeft w:val="0"/>
      <w:marRight w:val="0"/>
      <w:marTop w:val="0"/>
      <w:marBottom w:val="0"/>
      <w:divBdr>
        <w:top w:val="none" w:sz="0" w:space="0" w:color="auto"/>
        <w:left w:val="none" w:sz="0" w:space="0" w:color="auto"/>
        <w:bottom w:val="none" w:sz="0" w:space="0" w:color="auto"/>
        <w:right w:val="none" w:sz="0" w:space="0" w:color="auto"/>
      </w:divBdr>
    </w:div>
    <w:div w:id="3188542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sud.pnu.edu.ua/&#1076;&#1077;&#1085;&#1085;&#1072;-&#1092;&#1086;&#1088;&#1084;&#1072;-&#1085;&#1072;&#1074;&#1095;&#1072;&#1085;&#1085;&#1103;/" TargetMode="External"/><Relationship Id="rId3" Type="http://schemas.openxmlformats.org/officeDocument/2006/relationships/settings" Target="settings.xml"/><Relationship Id="rId7" Type="http://schemas.openxmlformats.org/officeDocument/2006/relationships/hyperlink" Target="https://pnu.edu.ua/%D0%BF%D0%BE%D0%BB%D0%BE%D0%B6%D0%B5%D0%BD%D0%BD%D1%8F-%D0%BF%D1%80%D0%BE-%D0%B7%D0%B0%D0%BF%D0%BE%D0%B1%D1%96%D0%B3%D0%B0%D0%BD%D0%BD%D1%8F-%D0%BF%D0%BB%D0%B0%D0%B3%D1%96%D0%B0%D1%82%D1%8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aw.pnu.edu.ua/%D0%BE%D1%80%D0%B3%D0%B0%D0%BD%D1%96%D0%B7%D0%B0%D1%86%D1%96%D1%8F-%D0%BD%D0%B0%D0%B2%D1%87%D0%B0%D0%BB%D1%8C%D0%BD%D0%BE%D0%B3%D0%BE-%D0%BF%D1%80%D0%BE%D1%86%D0%B5%D1%81%D1%83/" TargetMode="External"/><Relationship Id="rId5" Type="http://schemas.openxmlformats.org/officeDocument/2006/relationships/hyperlink" Target="http://www.d-learn.pu.if.u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7</Pages>
  <Words>8681</Words>
  <Characters>4949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Admin</cp:lastModifiedBy>
  <cp:revision>6</cp:revision>
  <dcterms:created xsi:type="dcterms:W3CDTF">2020-10-26T07:44:00Z</dcterms:created>
  <dcterms:modified xsi:type="dcterms:W3CDTF">2020-10-26T12:14:00Z</dcterms:modified>
</cp:coreProperties>
</file>