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4E" w:rsidRPr="00323F37" w:rsidRDefault="00700C4E" w:rsidP="00700C4E">
      <w:pPr>
        <w:widowControl w:val="0"/>
        <w:jc w:val="center"/>
        <w:rPr>
          <w:b/>
          <w:sz w:val="32"/>
          <w:szCs w:val="32"/>
          <w:lang w:val="uk-UA"/>
        </w:rPr>
      </w:pPr>
      <w:r w:rsidRPr="00323F37">
        <w:rPr>
          <w:b/>
          <w:sz w:val="32"/>
          <w:szCs w:val="32"/>
          <w:lang w:val="uk-UA"/>
        </w:rPr>
        <w:t>Державний вищий навчальний заклад</w:t>
      </w:r>
    </w:p>
    <w:p w:rsidR="00700C4E" w:rsidRPr="00323F37" w:rsidRDefault="00700C4E" w:rsidP="00700C4E">
      <w:pPr>
        <w:widowControl w:val="0"/>
        <w:jc w:val="center"/>
        <w:rPr>
          <w:b/>
          <w:sz w:val="32"/>
          <w:szCs w:val="32"/>
          <w:lang w:val="uk-UA"/>
        </w:rPr>
      </w:pPr>
      <w:r w:rsidRPr="00323F37">
        <w:rPr>
          <w:b/>
          <w:sz w:val="32"/>
          <w:szCs w:val="32"/>
          <w:lang w:val="uk-UA"/>
        </w:rPr>
        <w:t>«Прикарпатський національний університет</w:t>
      </w:r>
    </w:p>
    <w:p w:rsidR="00700C4E" w:rsidRPr="00323F37" w:rsidRDefault="00700C4E" w:rsidP="00700C4E">
      <w:pPr>
        <w:widowControl w:val="0"/>
        <w:jc w:val="center"/>
        <w:rPr>
          <w:b/>
          <w:sz w:val="32"/>
          <w:szCs w:val="32"/>
          <w:lang w:val="uk-UA"/>
        </w:rPr>
      </w:pPr>
      <w:r w:rsidRPr="00323F37">
        <w:rPr>
          <w:b/>
          <w:sz w:val="32"/>
          <w:szCs w:val="32"/>
          <w:lang w:val="uk-UA"/>
        </w:rPr>
        <w:t>імені Василя Стефаника»</w:t>
      </w: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r w:rsidRPr="00323F37">
        <w:rPr>
          <w:b/>
          <w:sz w:val="32"/>
          <w:szCs w:val="32"/>
          <w:lang w:val="uk-UA"/>
        </w:rPr>
        <w:t>Навчально-науковий юридичний інститут</w:t>
      </w: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Default="00700C4E" w:rsidP="00700C4E">
      <w:pPr>
        <w:widowControl w:val="0"/>
        <w:jc w:val="center"/>
        <w:rPr>
          <w:b/>
          <w:sz w:val="32"/>
          <w:szCs w:val="32"/>
          <w:lang w:val="uk-UA"/>
        </w:rPr>
      </w:pPr>
    </w:p>
    <w:p w:rsidR="00331235" w:rsidRDefault="00331235"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31235" w:rsidRDefault="005348B2" w:rsidP="00700C4E">
      <w:pPr>
        <w:widowControl w:val="0"/>
        <w:jc w:val="center"/>
        <w:rPr>
          <w:b/>
          <w:sz w:val="40"/>
          <w:szCs w:val="40"/>
          <w:lang w:val="uk-UA"/>
        </w:rPr>
      </w:pPr>
      <w:r>
        <w:rPr>
          <w:b/>
          <w:sz w:val="40"/>
          <w:szCs w:val="40"/>
          <w:lang w:val="uk-UA"/>
        </w:rPr>
        <w:t xml:space="preserve">Ю. В. </w:t>
      </w:r>
      <w:proofErr w:type="spellStart"/>
      <w:r>
        <w:rPr>
          <w:b/>
          <w:sz w:val="40"/>
          <w:szCs w:val="40"/>
          <w:lang w:val="uk-UA"/>
        </w:rPr>
        <w:t>Кернякевич-Танасійчук</w:t>
      </w:r>
      <w:proofErr w:type="spellEnd"/>
    </w:p>
    <w:p w:rsidR="00700C4E" w:rsidRPr="00331235" w:rsidRDefault="00700C4E" w:rsidP="00700C4E">
      <w:pPr>
        <w:widowControl w:val="0"/>
        <w:jc w:val="center"/>
        <w:rPr>
          <w:b/>
          <w:sz w:val="40"/>
          <w:szCs w:val="40"/>
          <w:lang w:val="uk-UA"/>
        </w:rPr>
      </w:pPr>
    </w:p>
    <w:p w:rsidR="00700C4E" w:rsidRPr="00331235" w:rsidRDefault="00571278" w:rsidP="00700C4E">
      <w:pPr>
        <w:widowControl w:val="0"/>
        <w:jc w:val="center"/>
        <w:rPr>
          <w:b/>
          <w:sz w:val="40"/>
          <w:szCs w:val="40"/>
          <w:lang w:val="uk-UA"/>
        </w:rPr>
      </w:pPr>
      <w:r w:rsidRPr="00331235">
        <w:rPr>
          <w:b/>
          <w:sz w:val="40"/>
          <w:szCs w:val="40"/>
          <w:lang w:val="uk-UA"/>
        </w:rPr>
        <w:t>АДМІНІСТРАТИВНЕ ПРОЦЕСУАЛЬНЕ ПРАВО УКРАЇНИ</w:t>
      </w:r>
    </w:p>
    <w:p w:rsidR="00700C4E" w:rsidRPr="00331235" w:rsidRDefault="00700C4E" w:rsidP="00700C4E">
      <w:pPr>
        <w:widowControl w:val="0"/>
        <w:jc w:val="center"/>
        <w:rPr>
          <w:b/>
          <w:sz w:val="40"/>
          <w:szCs w:val="40"/>
          <w:lang w:val="uk-UA"/>
        </w:rPr>
      </w:pPr>
    </w:p>
    <w:p w:rsidR="00700C4E" w:rsidRPr="00331235" w:rsidRDefault="00700C4E" w:rsidP="00700C4E">
      <w:pPr>
        <w:widowControl w:val="0"/>
        <w:jc w:val="center"/>
        <w:rPr>
          <w:b/>
          <w:sz w:val="40"/>
          <w:szCs w:val="40"/>
          <w:lang w:val="uk-UA"/>
        </w:rPr>
      </w:pPr>
      <w:r w:rsidRPr="00331235">
        <w:rPr>
          <w:b/>
          <w:sz w:val="40"/>
          <w:szCs w:val="40"/>
          <w:lang w:val="uk-UA"/>
        </w:rPr>
        <w:t>Методичні вказівки</w:t>
      </w:r>
    </w:p>
    <w:p w:rsidR="00700C4E" w:rsidRPr="00331235" w:rsidRDefault="00700C4E" w:rsidP="00700C4E">
      <w:pPr>
        <w:widowControl w:val="0"/>
        <w:jc w:val="center"/>
        <w:rPr>
          <w:b/>
          <w:sz w:val="40"/>
          <w:szCs w:val="40"/>
          <w:lang w:val="uk-UA"/>
        </w:rPr>
      </w:pPr>
      <w:r w:rsidRPr="00331235">
        <w:rPr>
          <w:b/>
          <w:sz w:val="40"/>
          <w:szCs w:val="40"/>
          <w:lang w:val="uk-UA"/>
        </w:rPr>
        <w:t>до виконання індивідуальних завдань</w:t>
      </w:r>
    </w:p>
    <w:p w:rsidR="00700C4E" w:rsidRPr="00323F37" w:rsidRDefault="00700C4E" w:rsidP="00700C4E">
      <w:pPr>
        <w:pStyle w:val="a7"/>
        <w:widowControl w:val="0"/>
        <w:spacing w:before="0"/>
        <w:ind w:left="-600" w:firstLine="600"/>
        <w:jc w:val="center"/>
        <w:rPr>
          <w:b/>
          <w:szCs w:val="28"/>
        </w:rPr>
      </w:pPr>
    </w:p>
    <w:p w:rsidR="00700C4E" w:rsidRPr="00323F37" w:rsidRDefault="00700C4E" w:rsidP="00700C4E">
      <w:pPr>
        <w:pStyle w:val="a7"/>
        <w:widowControl w:val="0"/>
        <w:spacing w:before="0"/>
        <w:ind w:left="-600" w:firstLine="600"/>
        <w:jc w:val="center"/>
        <w:rPr>
          <w:b/>
          <w:szCs w:val="28"/>
        </w:rPr>
      </w:pPr>
    </w:p>
    <w:p w:rsidR="00700C4E" w:rsidRPr="00323F37" w:rsidRDefault="00700C4E" w:rsidP="00700C4E">
      <w:pPr>
        <w:pStyle w:val="a7"/>
        <w:widowControl w:val="0"/>
        <w:spacing w:before="0"/>
        <w:ind w:left="-600" w:firstLine="600"/>
        <w:jc w:val="center"/>
        <w:rPr>
          <w:b/>
          <w:szCs w:val="28"/>
        </w:rPr>
      </w:pPr>
    </w:p>
    <w:p w:rsidR="00700C4E" w:rsidRPr="00331235" w:rsidRDefault="00700C4E" w:rsidP="00700C4E">
      <w:pPr>
        <w:rPr>
          <w:b/>
          <w:sz w:val="32"/>
          <w:szCs w:val="32"/>
          <w:lang w:val="uk-UA"/>
        </w:rPr>
      </w:pPr>
      <w:r w:rsidRPr="00331235">
        <w:rPr>
          <w:sz w:val="32"/>
          <w:szCs w:val="32"/>
          <w:lang w:val="uk-UA"/>
        </w:rPr>
        <w:t>Спеціальність</w:t>
      </w:r>
      <w:r w:rsidRPr="00331235">
        <w:rPr>
          <w:sz w:val="32"/>
          <w:szCs w:val="32"/>
          <w:lang w:val="uk-UA"/>
        </w:rPr>
        <w:tab/>
      </w:r>
      <w:r w:rsidRPr="00331235">
        <w:rPr>
          <w:sz w:val="32"/>
          <w:szCs w:val="32"/>
          <w:lang w:val="uk-UA"/>
        </w:rPr>
        <w:tab/>
      </w:r>
      <w:r w:rsidRPr="00331235">
        <w:rPr>
          <w:sz w:val="32"/>
          <w:szCs w:val="32"/>
          <w:lang w:val="uk-UA"/>
        </w:rPr>
        <w:tab/>
      </w:r>
      <w:r w:rsidRPr="00331235">
        <w:rPr>
          <w:b/>
          <w:sz w:val="32"/>
          <w:szCs w:val="32"/>
          <w:lang w:val="uk-UA"/>
        </w:rPr>
        <w:t>081 Право</w:t>
      </w:r>
    </w:p>
    <w:p w:rsidR="00700C4E" w:rsidRPr="00331235" w:rsidRDefault="00700C4E" w:rsidP="00700C4E">
      <w:pPr>
        <w:rPr>
          <w:sz w:val="32"/>
          <w:szCs w:val="32"/>
          <w:lang w:val="uk-UA"/>
        </w:rPr>
      </w:pPr>
      <w:r w:rsidRPr="00331235">
        <w:rPr>
          <w:sz w:val="32"/>
          <w:szCs w:val="32"/>
          <w:lang w:val="uk-UA"/>
        </w:rPr>
        <w:t>Освітній ступінь</w:t>
      </w:r>
      <w:r w:rsidRPr="00331235">
        <w:rPr>
          <w:sz w:val="32"/>
          <w:szCs w:val="32"/>
          <w:lang w:val="uk-UA"/>
        </w:rPr>
        <w:tab/>
      </w:r>
      <w:r w:rsidRPr="00331235">
        <w:rPr>
          <w:sz w:val="32"/>
          <w:szCs w:val="32"/>
          <w:lang w:val="uk-UA"/>
        </w:rPr>
        <w:tab/>
      </w:r>
      <w:r w:rsidR="00571278" w:rsidRPr="00331235">
        <w:rPr>
          <w:b/>
          <w:sz w:val="32"/>
          <w:szCs w:val="32"/>
          <w:lang w:val="uk-UA"/>
        </w:rPr>
        <w:t>бакалавр</w:t>
      </w:r>
    </w:p>
    <w:p w:rsidR="00700C4E" w:rsidRDefault="00700C4E"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Pr="00323F37" w:rsidRDefault="00571278"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4D496B" w:rsidP="00700C4E">
      <w:pPr>
        <w:pStyle w:val="a7"/>
        <w:widowControl w:val="0"/>
        <w:spacing w:before="0"/>
        <w:ind w:left="-600" w:firstLine="600"/>
        <w:jc w:val="center"/>
        <w:rPr>
          <w:szCs w:val="28"/>
        </w:rPr>
      </w:pPr>
      <w:r>
        <w:rPr>
          <w:szCs w:val="28"/>
        </w:rPr>
        <w:t>Івано-Франківськ, 2020</w:t>
      </w:r>
    </w:p>
    <w:p w:rsidR="00700C4E" w:rsidRDefault="00700C4E" w:rsidP="00700C4E">
      <w:pPr>
        <w:widowControl w:val="0"/>
        <w:ind w:firstLine="600"/>
        <w:jc w:val="both"/>
        <w:rPr>
          <w:b/>
          <w:iCs/>
          <w:sz w:val="28"/>
          <w:szCs w:val="28"/>
          <w:lang w:val="uk-UA"/>
        </w:rPr>
      </w:pPr>
      <w:r w:rsidRPr="0026045C">
        <w:rPr>
          <w:b/>
          <w:iCs/>
          <w:sz w:val="28"/>
          <w:szCs w:val="28"/>
          <w:lang w:val="uk-UA"/>
        </w:rPr>
        <w:lastRenderedPageBreak/>
        <w:t>Затверджено на засіданні кафедри су</w:t>
      </w:r>
      <w:r>
        <w:rPr>
          <w:b/>
          <w:iCs/>
          <w:sz w:val="28"/>
          <w:szCs w:val="28"/>
          <w:lang w:val="uk-UA"/>
        </w:rPr>
        <w:t>дочинства,</w:t>
      </w:r>
    </w:p>
    <w:p w:rsidR="00700C4E" w:rsidRPr="0026045C" w:rsidRDefault="00700C4E" w:rsidP="00700C4E">
      <w:pPr>
        <w:widowControl w:val="0"/>
        <w:ind w:firstLine="600"/>
        <w:jc w:val="both"/>
        <w:rPr>
          <w:b/>
          <w:sz w:val="28"/>
          <w:szCs w:val="28"/>
          <w:lang w:val="uk-UA"/>
        </w:rPr>
      </w:pPr>
      <w:r w:rsidRPr="0026045C">
        <w:rPr>
          <w:b/>
          <w:iCs/>
          <w:sz w:val="28"/>
          <w:szCs w:val="28"/>
          <w:lang w:val="uk-UA"/>
        </w:rPr>
        <w:t>протокол №</w:t>
      </w:r>
      <w:r w:rsidR="00393C6E">
        <w:rPr>
          <w:b/>
          <w:iCs/>
          <w:sz w:val="28"/>
          <w:szCs w:val="28"/>
          <w:lang w:val="uk-UA"/>
        </w:rPr>
        <w:t xml:space="preserve"> 2</w:t>
      </w:r>
      <w:r w:rsidRPr="0026045C">
        <w:rPr>
          <w:b/>
          <w:iCs/>
          <w:sz w:val="28"/>
          <w:szCs w:val="28"/>
          <w:lang w:val="uk-UA"/>
        </w:rPr>
        <w:t xml:space="preserve"> від </w:t>
      </w:r>
      <w:r w:rsidR="00393C6E">
        <w:rPr>
          <w:b/>
          <w:iCs/>
          <w:sz w:val="28"/>
          <w:szCs w:val="28"/>
          <w:lang w:val="uk-UA"/>
        </w:rPr>
        <w:t>31</w:t>
      </w:r>
      <w:r w:rsidR="00571278">
        <w:rPr>
          <w:b/>
          <w:iCs/>
          <w:sz w:val="28"/>
          <w:szCs w:val="28"/>
          <w:lang w:val="uk-UA"/>
        </w:rPr>
        <w:t>.08</w:t>
      </w:r>
      <w:r w:rsidR="00393C6E">
        <w:rPr>
          <w:b/>
          <w:iCs/>
          <w:sz w:val="28"/>
          <w:szCs w:val="28"/>
          <w:lang w:val="uk-UA"/>
        </w:rPr>
        <w:t>.2020</w:t>
      </w:r>
      <w:r w:rsidRPr="0026045C">
        <w:rPr>
          <w:b/>
          <w:iCs/>
          <w:sz w:val="28"/>
          <w:szCs w:val="28"/>
          <w:lang w:val="uk-UA"/>
        </w:rPr>
        <w:t xml:space="preserve"> р.</w:t>
      </w:r>
    </w:p>
    <w:p w:rsidR="00700C4E" w:rsidRPr="0026045C" w:rsidRDefault="00700C4E" w:rsidP="00700C4E">
      <w:pPr>
        <w:widowControl w:val="0"/>
        <w:ind w:firstLine="540"/>
        <w:jc w:val="both"/>
        <w:rPr>
          <w:b/>
          <w:sz w:val="28"/>
          <w:szCs w:val="28"/>
          <w:lang w:val="uk-UA"/>
        </w:rPr>
      </w:pPr>
    </w:p>
    <w:p w:rsidR="00700C4E" w:rsidRPr="0026045C" w:rsidRDefault="00700C4E" w:rsidP="00700C4E">
      <w:pPr>
        <w:widowControl w:val="0"/>
        <w:ind w:firstLine="540"/>
        <w:jc w:val="both"/>
        <w:rPr>
          <w:b/>
          <w:sz w:val="28"/>
          <w:szCs w:val="28"/>
          <w:lang w:val="uk-UA"/>
        </w:rPr>
      </w:pPr>
    </w:p>
    <w:p w:rsidR="00700C4E" w:rsidRPr="0026045C" w:rsidRDefault="00393C6E" w:rsidP="00700C4E">
      <w:pPr>
        <w:widowControl w:val="0"/>
        <w:ind w:firstLine="600"/>
        <w:jc w:val="both"/>
        <w:rPr>
          <w:b/>
          <w:sz w:val="28"/>
          <w:szCs w:val="28"/>
          <w:lang w:val="uk-UA"/>
        </w:rPr>
      </w:pPr>
      <w:r>
        <w:rPr>
          <w:b/>
          <w:sz w:val="28"/>
          <w:szCs w:val="28"/>
          <w:lang w:val="uk-UA"/>
        </w:rPr>
        <w:t>Розробник: д</w:t>
      </w:r>
      <w:r w:rsidR="005348B2">
        <w:rPr>
          <w:b/>
          <w:sz w:val="28"/>
          <w:szCs w:val="28"/>
          <w:lang w:val="uk-UA"/>
        </w:rPr>
        <w:t xml:space="preserve">.ю.н., доц., завідувач каф. судочинства Ю.В. </w:t>
      </w:r>
      <w:proofErr w:type="spellStart"/>
      <w:r w:rsidR="005348B2">
        <w:rPr>
          <w:b/>
          <w:sz w:val="28"/>
          <w:szCs w:val="28"/>
          <w:lang w:val="uk-UA"/>
        </w:rPr>
        <w:t>Кернякевич-Танасійчук</w:t>
      </w:r>
      <w:proofErr w:type="spellEnd"/>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Pr="00323F37" w:rsidRDefault="00700C4E" w:rsidP="00700C4E">
      <w:pPr>
        <w:tabs>
          <w:tab w:val="left" w:pos="720"/>
        </w:tabs>
        <w:ind w:firstLine="540"/>
        <w:jc w:val="both"/>
        <w:rPr>
          <w:b/>
          <w:sz w:val="28"/>
          <w:szCs w:val="28"/>
          <w:lang w:val="uk-UA"/>
        </w:rPr>
      </w:pPr>
    </w:p>
    <w:p w:rsidR="00700C4E" w:rsidRPr="00323F37"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rPr>
      </w:pPr>
    </w:p>
    <w:p w:rsidR="00700C4E" w:rsidRDefault="00700C4E" w:rsidP="00700C4E">
      <w:pPr>
        <w:tabs>
          <w:tab w:val="left" w:pos="720"/>
        </w:tabs>
        <w:ind w:firstLine="540"/>
        <w:jc w:val="both"/>
        <w:rPr>
          <w:b/>
          <w:sz w:val="28"/>
          <w:szCs w:val="28"/>
        </w:rPr>
      </w:pPr>
    </w:p>
    <w:p w:rsidR="00700C4E" w:rsidRPr="00143F3F" w:rsidRDefault="00700C4E" w:rsidP="00700C4E">
      <w:pPr>
        <w:tabs>
          <w:tab w:val="left" w:pos="851"/>
        </w:tabs>
        <w:ind w:firstLine="567"/>
        <w:jc w:val="both"/>
        <w:rPr>
          <w:i/>
          <w:color w:val="222222"/>
          <w:sz w:val="28"/>
          <w:szCs w:val="28"/>
          <w:shd w:val="clear" w:color="auto" w:fill="FFFFFF"/>
          <w:lang w:val="uk-UA"/>
        </w:rPr>
      </w:pPr>
      <w:r w:rsidRPr="00EE24FB">
        <w:rPr>
          <w:color w:val="222222"/>
          <w:sz w:val="28"/>
          <w:szCs w:val="28"/>
          <w:shd w:val="clear" w:color="auto" w:fill="FFFFFF"/>
          <w:lang w:val="uk-UA"/>
        </w:rPr>
        <w:lastRenderedPageBreak/>
        <w:t xml:space="preserve">Відповідно до Положення про порядок організації і контролю </w:t>
      </w:r>
      <w:r w:rsidRPr="00143F3F">
        <w:rPr>
          <w:color w:val="222222"/>
          <w:sz w:val="28"/>
          <w:szCs w:val="28"/>
          <w:shd w:val="clear" w:color="auto" w:fill="FFFFFF"/>
          <w:lang w:val="uk-UA"/>
        </w:rPr>
        <w:t xml:space="preserve">самостійної роботи студентів Навчально-наукового юридичного інституту, затвердженого вченою радою ННЮІ </w:t>
      </w:r>
      <w:r w:rsidRPr="00143F3F">
        <w:rPr>
          <w:b/>
          <w:i/>
          <w:color w:val="222222"/>
          <w:sz w:val="28"/>
          <w:szCs w:val="28"/>
          <w:shd w:val="clear" w:color="auto" w:fill="FFFFFF"/>
          <w:lang w:val="uk-UA"/>
        </w:rPr>
        <w:t xml:space="preserve"> </w:t>
      </w:r>
      <w:r w:rsidRPr="00143F3F">
        <w:rPr>
          <w:i/>
          <w:color w:val="222222"/>
          <w:sz w:val="28"/>
          <w:szCs w:val="28"/>
          <w:shd w:val="clear" w:color="auto" w:fill="FFFFFF"/>
          <w:lang w:val="uk-UA"/>
        </w:rPr>
        <w:t>індивідуальна робота є формою самостійної роботи.</w:t>
      </w:r>
    </w:p>
    <w:p w:rsidR="00700C4E" w:rsidRDefault="00700C4E" w:rsidP="00700C4E">
      <w:pPr>
        <w:tabs>
          <w:tab w:val="left" w:pos="851"/>
        </w:tabs>
        <w:ind w:firstLine="567"/>
        <w:jc w:val="both"/>
        <w:rPr>
          <w:sz w:val="28"/>
          <w:szCs w:val="28"/>
          <w:lang w:val="uk-UA"/>
        </w:rPr>
      </w:pPr>
      <w:r w:rsidRPr="00143F3F">
        <w:rPr>
          <w:sz w:val="28"/>
          <w:szCs w:val="28"/>
          <w:lang w:val="uk-UA"/>
        </w:rPr>
        <w:t xml:space="preserve">Відповідно до п. 3.2. </w:t>
      </w:r>
      <w:r w:rsidR="00C71509">
        <w:rPr>
          <w:sz w:val="28"/>
          <w:szCs w:val="28"/>
          <w:lang w:val="uk-UA"/>
        </w:rPr>
        <w:t xml:space="preserve">Положення </w:t>
      </w:r>
      <w:r w:rsidRPr="00143F3F">
        <w:rPr>
          <w:b/>
          <w:i/>
          <w:sz w:val="28"/>
          <w:szCs w:val="28"/>
          <w:lang w:val="uk-UA"/>
        </w:rPr>
        <w:t>і</w:t>
      </w:r>
      <w:r w:rsidRPr="00143F3F">
        <w:rPr>
          <w:b/>
          <w:i/>
          <w:sz w:val="28"/>
          <w:szCs w:val="28"/>
          <w:lang w:val="uk-UA" w:eastAsia="uk-UA"/>
        </w:rPr>
        <w:t>ндивідуальна робота</w:t>
      </w:r>
      <w:r w:rsidRPr="00143F3F">
        <w:rPr>
          <w:sz w:val="28"/>
          <w:szCs w:val="28"/>
          <w:lang w:val="uk-UA" w:eastAsia="uk-UA"/>
        </w:rPr>
        <w:t xml:space="preserve"> передбачає </w:t>
      </w:r>
      <w:r w:rsidRPr="00143F3F">
        <w:rPr>
          <w:sz w:val="28"/>
          <w:szCs w:val="28"/>
          <w:lang w:val="uk-UA"/>
        </w:rPr>
        <w:t>можливість вибору студентом з переліку чи за рекомендацією викладача для персонального опрацювання завдання для виконання. В змісті таких завдань може бути робота з підручником, нормативно-правовим актом (зокрема, конспектування за заданою тематикою, підготовка повідомлення), практичні завдання, схематичні завдання, написання рефератів, доповідей, есе, аналіз нормативно-правових актів тощо.</w:t>
      </w:r>
    </w:p>
    <w:p w:rsidR="00700C4E" w:rsidRDefault="00700C4E" w:rsidP="00700C4E">
      <w:pPr>
        <w:tabs>
          <w:tab w:val="left" w:pos="851"/>
        </w:tabs>
        <w:ind w:firstLine="567"/>
        <w:jc w:val="both"/>
        <w:rPr>
          <w:sz w:val="28"/>
          <w:szCs w:val="28"/>
          <w:lang w:val="uk-UA"/>
        </w:rPr>
      </w:pPr>
      <w:r w:rsidRPr="00143F3F">
        <w:rPr>
          <w:i/>
          <w:sz w:val="28"/>
          <w:szCs w:val="28"/>
          <w:lang w:val="uk-UA"/>
        </w:rPr>
        <w:t>Ін</w:t>
      </w:r>
      <w:r w:rsidR="00C71509">
        <w:rPr>
          <w:i/>
          <w:sz w:val="28"/>
          <w:szCs w:val="28"/>
          <w:lang w:val="uk-UA"/>
        </w:rPr>
        <w:t xml:space="preserve">дивідуальна робота є видом </w:t>
      </w:r>
      <w:proofErr w:type="spellStart"/>
      <w:r w:rsidR="00C71509">
        <w:rPr>
          <w:i/>
          <w:sz w:val="28"/>
          <w:szCs w:val="28"/>
          <w:lang w:val="uk-UA"/>
        </w:rPr>
        <w:t>поза</w:t>
      </w:r>
      <w:r w:rsidRPr="00143F3F">
        <w:rPr>
          <w:i/>
          <w:sz w:val="28"/>
          <w:szCs w:val="28"/>
          <w:lang w:val="uk-UA"/>
        </w:rPr>
        <w:t>аудиторної</w:t>
      </w:r>
      <w:proofErr w:type="spellEnd"/>
      <w:r w:rsidRPr="00143F3F">
        <w:rPr>
          <w:i/>
          <w:sz w:val="28"/>
          <w:szCs w:val="28"/>
          <w:lang w:val="uk-UA"/>
        </w:rPr>
        <w:t xml:space="preserve"> самостійної роботи студента навчального, навчально-дослідницького чи практичного характеру у формі виконання </w:t>
      </w:r>
      <w:r w:rsidRPr="00C76F6A">
        <w:rPr>
          <w:b/>
          <w:i/>
          <w:sz w:val="28"/>
          <w:szCs w:val="28"/>
          <w:lang w:val="uk-UA"/>
        </w:rPr>
        <w:t>індивідуального завдання.</w:t>
      </w:r>
      <w:r w:rsidRPr="00143F3F">
        <w:rPr>
          <w:sz w:val="28"/>
          <w:szCs w:val="28"/>
          <w:lang w:val="uk-UA"/>
        </w:rPr>
        <w:t xml:space="preserve"> </w:t>
      </w:r>
    </w:p>
    <w:p w:rsidR="00700C4E" w:rsidRDefault="00700C4E" w:rsidP="00700C4E">
      <w:pPr>
        <w:tabs>
          <w:tab w:val="left" w:pos="851"/>
        </w:tabs>
        <w:ind w:firstLine="567"/>
        <w:jc w:val="both"/>
        <w:rPr>
          <w:sz w:val="28"/>
          <w:szCs w:val="28"/>
          <w:lang w:val="uk-UA"/>
        </w:rPr>
      </w:pPr>
      <w:r w:rsidRPr="00143F3F">
        <w:rPr>
          <w:i/>
          <w:sz w:val="28"/>
          <w:szCs w:val="28"/>
          <w:lang w:val="uk-UA"/>
        </w:rPr>
        <w:t>Завдання для індивідуальних робіт є частиною навчально-методичного забезпечення дисципліни та готуються керівником відповідного навчального курсу до початку семестру та затверджуються на засіданні кафедри.</w:t>
      </w:r>
      <w:r w:rsidRPr="00143F3F">
        <w:rPr>
          <w:sz w:val="28"/>
          <w:szCs w:val="28"/>
          <w:lang w:val="uk-UA"/>
        </w:rPr>
        <w:t xml:space="preserve"> </w:t>
      </w:r>
    </w:p>
    <w:p w:rsidR="00700C4E" w:rsidRPr="00F26325" w:rsidRDefault="00700C4E" w:rsidP="00700C4E">
      <w:pPr>
        <w:tabs>
          <w:tab w:val="left" w:pos="1080"/>
          <w:tab w:val="left" w:pos="1440"/>
        </w:tabs>
        <w:autoSpaceDE w:val="0"/>
        <w:autoSpaceDN w:val="0"/>
        <w:adjustRightInd w:val="0"/>
        <w:ind w:firstLine="720"/>
        <w:jc w:val="both"/>
        <w:rPr>
          <w:b/>
          <w:i/>
          <w:iCs/>
          <w:sz w:val="28"/>
          <w:szCs w:val="28"/>
          <w:lang w:val="uk-UA"/>
        </w:rPr>
      </w:pPr>
      <w:r w:rsidRPr="00143F3F">
        <w:rPr>
          <w:sz w:val="28"/>
          <w:szCs w:val="28"/>
          <w:lang w:val="uk-UA"/>
        </w:rPr>
        <w:t xml:space="preserve">Такі завдання також повинні супроводжуватись рекомендаціями щодо їх виконання та оцінювання в межах кількості балів визначеної в </w:t>
      </w:r>
      <w:r w:rsidRPr="00143F3F">
        <w:rPr>
          <w:i/>
          <w:sz w:val="28"/>
          <w:szCs w:val="28"/>
          <w:lang w:val="uk-UA"/>
        </w:rPr>
        <w:t>Положенні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Pr="00F26325">
        <w:rPr>
          <w:sz w:val="28"/>
          <w:szCs w:val="28"/>
          <w:lang w:val="uk-UA"/>
        </w:rPr>
        <w:t xml:space="preserve"> </w:t>
      </w:r>
      <w:r w:rsidRPr="00F26325">
        <w:rPr>
          <w:iCs/>
          <w:sz w:val="28"/>
          <w:szCs w:val="28"/>
          <w:lang w:val="uk-UA"/>
        </w:rPr>
        <w:t>(</w:t>
      </w:r>
      <w:r w:rsidRPr="00E97A2A">
        <w:rPr>
          <w:b/>
          <w:i/>
          <w:iCs/>
          <w:sz w:val="28"/>
          <w:szCs w:val="28"/>
          <w:lang w:val="uk-UA"/>
        </w:rPr>
        <w:t>оцінюється за 5-бальною системою від 1 до 5 балів</w:t>
      </w:r>
      <w:r w:rsidRPr="00F26325">
        <w:rPr>
          <w:iCs/>
          <w:sz w:val="28"/>
          <w:szCs w:val="28"/>
          <w:lang w:val="uk-UA"/>
        </w:rPr>
        <w:t>)</w:t>
      </w:r>
      <w:r w:rsidRPr="00F26325">
        <w:rPr>
          <w:sz w:val="28"/>
          <w:szCs w:val="28"/>
          <w:lang w:val="uk-UA"/>
        </w:rPr>
        <w:t>.</w:t>
      </w:r>
      <w:r w:rsidRPr="00C76F6A">
        <w:rPr>
          <w:sz w:val="28"/>
          <w:szCs w:val="28"/>
          <w:lang w:val="uk-UA"/>
        </w:rPr>
        <w:t xml:space="preserve"> </w:t>
      </w:r>
      <w:r w:rsidRPr="00143F3F">
        <w:rPr>
          <w:sz w:val="28"/>
          <w:szCs w:val="28"/>
          <w:lang w:val="uk-UA"/>
        </w:rPr>
        <w:t>Індивідуальні завдання виконують студенти самостійно під керівництвом науково-педагогічних працівників.</w:t>
      </w:r>
    </w:p>
    <w:p w:rsidR="00700C4E" w:rsidRDefault="00700C4E" w:rsidP="00700C4E">
      <w:pPr>
        <w:tabs>
          <w:tab w:val="left" w:pos="720"/>
        </w:tabs>
        <w:ind w:firstLine="540"/>
        <w:jc w:val="both"/>
        <w:rPr>
          <w:b/>
          <w:i/>
          <w:sz w:val="28"/>
          <w:szCs w:val="28"/>
          <w:lang w:val="uk-UA"/>
        </w:rPr>
      </w:pPr>
    </w:p>
    <w:p w:rsidR="001B1169" w:rsidRDefault="00700C4E" w:rsidP="001B1169">
      <w:pPr>
        <w:tabs>
          <w:tab w:val="left" w:pos="720"/>
        </w:tabs>
        <w:ind w:firstLine="540"/>
        <w:jc w:val="both"/>
        <w:rPr>
          <w:sz w:val="28"/>
          <w:szCs w:val="28"/>
          <w:lang w:val="uk-UA"/>
        </w:rPr>
      </w:pPr>
      <w:r w:rsidRPr="00143F3F">
        <w:rPr>
          <w:b/>
          <w:i/>
          <w:sz w:val="28"/>
          <w:szCs w:val="28"/>
          <w:lang w:val="uk-UA"/>
        </w:rPr>
        <w:t>Індивідуальн</w:t>
      </w:r>
      <w:r>
        <w:rPr>
          <w:b/>
          <w:i/>
          <w:sz w:val="28"/>
          <w:szCs w:val="28"/>
          <w:lang w:val="uk-UA"/>
        </w:rPr>
        <w:t>а робота</w:t>
      </w:r>
      <w:r w:rsidRPr="00143F3F">
        <w:rPr>
          <w:b/>
          <w:i/>
          <w:sz w:val="28"/>
          <w:szCs w:val="28"/>
          <w:lang w:val="uk-UA"/>
        </w:rPr>
        <w:t xml:space="preserve"> з навчальної дисципліни «</w:t>
      </w:r>
      <w:r w:rsidR="00571278">
        <w:rPr>
          <w:b/>
          <w:i/>
          <w:sz w:val="28"/>
          <w:szCs w:val="28"/>
          <w:lang w:val="uk-UA"/>
        </w:rPr>
        <w:t>Адміністративне процесуальне право України</w:t>
      </w:r>
      <w:r w:rsidRPr="00143F3F">
        <w:rPr>
          <w:b/>
          <w:i/>
          <w:sz w:val="28"/>
          <w:szCs w:val="28"/>
          <w:lang w:val="uk-UA"/>
        </w:rPr>
        <w:t>»</w:t>
      </w:r>
      <w:r w:rsidRPr="00143F3F">
        <w:rPr>
          <w:sz w:val="28"/>
          <w:szCs w:val="28"/>
          <w:lang w:val="uk-UA"/>
        </w:rPr>
        <w:t xml:space="preserve"> – це форма організації самостійної роботи, яка має на меті поглиблення, узагальнення та закріплення знань, які студенти отримують у процесі навчання, а також застосування цих знань на практиці. </w:t>
      </w:r>
      <w:r w:rsidRPr="00143F3F">
        <w:rPr>
          <w:i/>
          <w:sz w:val="28"/>
          <w:szCs w:val="28"/>
          <w:lang w:val="uk-UA"/>
        </w:rPr>
        <w:t>Мета</w:t>
      </w:r>
      <w:r w:rsidRPr="00143F3F">
        <w:rPr>
          <w:sz w:val="28"/>
          <w:szCs w:val="28"/>
          <w:lang w:val="uk-UA"/>
        </w:rPr>
        <w:t xml:space="preserve"> індивідуальної роботи – самостійне, додаткове осмислення програмного матеріалу, систематизація, поглиблення, узагальнення, закріплення та практичне застосування студентом знань з навчальної дисципліни та розви</w:t>
      </w:r>
      <w:r w:rsidR="001B1169">
        <w:rPr>
          <w:sz w:val="28"/>
          <w:szCs w:val="28"/>
          <w:lang w:val="uk-UA"/>
        </w:rPr>
        <w:t>ток навичок самостійної роботи.</w:t>
      </w:r>
    </w:p>
    <w:p w:rsidR="00700C4E" w:rsidRPr="001B1169" w:rsidRDefault="00700C4E" w:rsidP="001B1169">
      <w:pPr>
        <w:tabs>
          <w:tab w:val="left" w:pos="720"/>
        </w:tabs>
        <w:ind w:firstLine="540"/>
        <w:jc w:val="both"/>
        <w:rPr>
          <w:sz w:val="28"/>
          <w:szCs w:val="28"/>
          <w:lang w:val="uk-UA"/>
        </w:rPr>
      </w:pPr>
      <w:r w:rsidRPr="00437F33">
        <w:rPr>
          <w:b/>
          <w:sz w:val="28"/>
          <w:szCs w:val="28"/>
          <w:lang w:val="uk-UA"/>
        </w:rPr>
        <w:t>Індивідуальне завдання з навчальної дисципліни «</w:t>
      </w:r>
      <w:r w:rsidR="00571278">
        <w:rPr>
          <w:b/>
          <w:sz w:val="28"/>
          <w:szCs w:val="28"/>
          <w:lang w:val="uk-UA"/>
        </w:rPr>
        <w:t>Адміністративне процесуальне право України</w:t>
      </w:r>
      <w:r w:rsidRPr="00437F33">
        <w:rPr>
          <w:b/>
          <w:sz w:val="28"/>
          <w:szCs w:val="28"/>
          <w:lang w:val="uk-UA"/>
        </w:rPr>
        <w:t>» може бути у формі:</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виконання есе або наукової роботи;</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підготовка та оформлення презентацій до запропонованих тем;</w:t>
      </w:r>
    </w:p>
    <w:p w:rsidR="00700C4E"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підбір наукових джерел до запропонованої тематики;</w:t>
      </w:r>
    </w:p>
    <w:p w:rsidR="001B1169" w:rsidRPr="00437F33" w:rsidRDefault="001B1169" w:rsidP="00700C4E">
      <w:pPr>
        <w:numPr>
          <w:ilvl w:val="0"/>
          <w:numId w:val="2"/>
        </w:numPr>
        <w:tabs>
          <w:tab w:val="left" w:pos="720"/>
        </w:tabs>
        <w:ind w:left="0" w:firstLine="0"/>
        <w:jc w:val="both"/>
        <w:rPr>
          <w:b/>
          <w:sz w:val="28"/>
          <w:szCs w:val="28"/>
          <w:lang w:val="uk-UA"/>
        </w:rPr>
      </w:pPr>
      <w:r>
        <w:rPr>
          <w:b/>
          <w:sz w:val="28"/>
          <w:szCs w:val="28"/>
          <w:lang w:val="uk-UA"/>
        </w:rPr>
        <w:t>підготовка постатейного матеріалу до Кодексу адміністративного судочинства України;</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формулювання умови задачі та її вирішення.</w:t>
      </w:r>
    </w:p>
    <w:p w:rsidR="00700C4E" w:rsidRDefault="00700C4E" w:rsidP="00700C4E">
      <w:pPr>
        <w:tabs>
          <w:tab w:val="left" w:pos="720"/>
        </w:tabs>
        <w:jc w:val="both"/>
        <w:rPr>
          <w:sz w:val="28"/>
          <w:szCs w:val="28"/>
          <w:lang w:val="uk-UA"/>
        </w:rPr>
      </w:pPr>
    </w:p>
    <w:p w:rsidR="00571278" w:rsidRDefault="00700C4E" w:rsidP="00700C4E">
      <w:pPr>
        <w:tabs>
          <w:tab w:val="left" w:pos="720"/>
        </w:tabs>
        <w:ind w:firstLine="540"/>
        <w:jc w:val="both"/>
        <w:rPr>
          <w:sz w:val="28"/>
          <w:szCs w:val="28"/>
          <w:lang w:val="uk-UA"/>
        </w:rPr>
      </w:pPr>
      <w:r>
        <w:rPr>
          <w:sz w:val="28"/>
          <w:szCs w:val="28"/>
          <w:lang w:val="uk-UA"/>
        </w:rPr>
        <w:t>Н</w:t>
      </w:r>
      <w:r w:rsidRPr="00A13E4A">
        <w:rPr>
          <w:sz w:val="28"/>
          <w:szCs w:val="28"/>
          <w:lang w:val="uk-UA"/>
        </w:rPr>
        <w:t>ижче наводиться орієнтовний перелік</w:t>
      </w:r>
      <w:r>
        <w:rPr>
          <w:bCs/>
          <w:sz w:val="28"/>
          <w:szCs w:val="28"/>
          <w:lang w:val="uk-UA"/>
        </w:rPr>
        <w:t xml:space="preserve"> індивідуальних завдань. </w:t>
      </w:r>
      <w:r>
        <w:rPr>
          <w:sz w:val="28"/>
          <w:szCs w:val="28"/>
          <w:lang w:val="uk-UA"/>
        </w:rPr>
        <w:t>Студе</w:t>
      </w:r>
      <w:r w:rsidRPr="00A13E4A">
        <w:rPr>
          <w:sz w:val="28"/>
          <w:szCs w:val="28"/>
          <w:lang w:val="uk-UA"/>
        </w:rPr>
        <w:t xml:space="preserve">нту (за погодження із викладачем) надається можливість виконати </w:t>
      </w:r>
      <w:r w:rsidRPr="00A13E4A">
        <w:rPr>
          <w:bCs/>
          <w:sz w:val="28"/>
          <w:szCs w:val="28"/>
          <w:lang w:val="uk-UA"/>
        </w:rPr>
        <w:t>індивідуальне завдання</w:t>
      </w:r>
      <w:r w:rsidRPr="00A13E4A">
        <w:rPr>
          <w:sz w:val="28"/>
          <w:szCs w:val="28"/>
          <w:lang w:val="uk-UA"/>
        </w:rPr>
        <w:t xml:space="preserve"> за самостійно </w:t>
      </w:r>
      <w:r w:rsidR="00571278">
        <w:rPr>
          <w:sz w:val="28"/>
          <w:szCs w:val="28"/>
          <w:lang w:val="uk-UA"/>
        </w:rPr>
        <w:t>сформульованою ним темою.</w:t>
      </w:r>
    </w:p>
    <w:p w:rsidR="001F4CE1" w:rsidRPr="001F4CE1" w:rsidRDefault="001F4CE1" w:rsidP="001F4CE1">
      <w:pPr>
        <w:tabs>
          <w:tab w:val="left" w:pos="720"/>
        </w:tabs>
        <w:jc w:val="both"/>
        <w:rPr>
          <w:b/>
          <w:i/>
          <w:sz w:val="28"/>
          <w:szCs w:val="28"/>
          <w:lang w:val="uk-UA"/>
        </w:rPr>
      </w:pPr>
      <w:r>
        <w:rPr>
          <w:b/>
          <w:i/>
          <w:sz w:val="28"/>
          <w:szCs w:val="28"/>
          <w:lang w:val="uk-UA"/>
        </w:rPr>
        <w:lastRenderedPageBreak/>
        <w:tab/>
      </w:r>
      <w:r w:rsidRPr="001F4CE1">
        <w:rPr>
          <w:b/>
          <w:i/>
          <w:sz w:val="28"/>
          <w:szCs w:val="28"/>
          <w:lang w:val="uk-UA"/>
        </w:rPr>
        <w:t>Студент виконує завдання письмово і подає виконаний варіант роботи викладачеві до початку заняття,  тема якого передбачає виконання конкретного індивідуального завдання. Окрім того, на семінарському занятті з відповідної теми, що передбачає виконання конкретного індивідуального завдання, студент виступає з доповіддю про суть і результат виконання запропонованого завдання.</w:t>
      </w:r>
    </w:p>
    <w:p w:rsidR="001F4CE1" w:rsidRDefault="00571278" w:rsidP="00700C4E">
      <w:pPr>
        <w:tabs>
          <w:tab w:val="left" w:pos="720"/>
        </w:tabs>
        <w:jc w:val="both"/>
        <w:rPr>
          <w:b/>
          <w:sz w:val="28"/>
          <w:szCs w:val="28"/>
          <w:lang w:val="uk-UA"/>
        </w:rPr>
      </w:pPr>
      <w:r>
        <w:rPr>
          <w:b/>
          <w:sz w:val="28"/>
          <w:szCs w:val="28"/>
          <w:lang w:val="uk-UA"/>
        </w:rPr>
        <w:tab/>
      </w:r>
    </w:p>
    <w:p w:rsidR="00700C4E" w:rsidRDefault="00571278" w:rsidP="00700C4E">
      <w:pPr>
        <w:tabs>
          <w:tab w:val="left" w:pos="720"/>
        </w:tabs>
        <w:jc w:val="both"/>
        <w:rPr>
          <w:sz w:val="28"/>
          <w:szCs w:val="28"/>
          <w:lang w:val="uk-UA"/>
        </w:rPr>
      </w:pPr>
      <w:r>
        <w:rPr>
          <w:b/>
          <w:sz w:val="28"/>
          <w:szCs w:val="28"/>
          <w:lang w:val="uk-UA"/>
        </w:rPr>
        <w:t>1</w:t>
      </w:r>
      <w:r w:rsidR="00700C4E">
        <w:rPr>
          <w:b/>
          <w:sz w:val="28"/>
          <w:szCs w:val="28"/>
          <w:lang w:val="uk-UA"/>
        </w:rPr>
        <w:t xml:space="preserve">. ІНДИВІДУАЛЬНІ ЗАВДАННЯ У ФОРМІ ЕСЕ </w:t>
      </w:r>
      <w:r w:rsidR="00700C4E">
        <w:rPr>
          <w:sz w:val="28"/>
          <w:szCs w:val="28"/>
          <w:lang w:val="uk-UA"/>
        </w:rPr>
        <w:t>(більш ширшого за обсягом – наукової роботи) виконується студентом самостійно.</w:t>
      </w:r>
    </w:p>
    <w:p w:rsidR="00700C4E" w:rsidRPr="00A13E4A" w:rsidRDefault="00700C4E" w:rsidP="00700C4E">
      <w:pPr>
        <w:tabs>
          <w:tab w:val="left" w:pos="720"/>
        </w:tabs>
        <w:jc w:val="both"/>
        <w:rPr>
          <w:sz w:val="28"/>
          <w:szCs w:val="28"/>
          <w:lang w:val="uk-UA"/>
        </w:rPr>
      </w:pPr>
      <w:r>
        <w:rPr>
          <w:sz w:val="28"/>
          <w:szCs w:val="28"/>
          <w:lang w:val="uk-UA"/>
        </w:rPr>
        <w:tab/>
      </w:r>
      <w:r w:rsidRPr="000C7F2B">
        <w:rPr>
          <w:b/>
          <w:i/>
          <w:sz w:val="28"/>
          <w:szCs w:val="28"/>
          <w:lang w:val="uk-UA"/>
        </w:rPr>
        <w:t>Есе</w:t>
      </w:r>
      <w:r>
        <w:rPr>
          <w:sz w:val="28"/>
          <w:szCs w:val="28"/>
          <w:lang w:val="uk-UA"/>
        </w:rPr>
        <w:t xml:space="preserve"> – наукові, критичні та інші нариси, які відзначаються оригінальністю суджень і вишуканістю форми. Есе оформляється у вигляді письмової роботи обсягом до 10 сторінок та</w:t>
      </w:r>
      <w:r w:rsidRPr="00A13E4A">
        <w:rPr>
          <w:sz w:val="28"/>
          <w:szCs w:val="28"/>
          <w:lang w:val="uk-UA"/>
        </w:rPr>
        <w:t xml:space="preserve"> розкривати актуальн</w:t>
      </w:r>
      <w:r>
        <w:rPr>
          <w:sz w:val="28"/>
          <w:szCs w:val="28"/>
          <w:lang w:val="uk-UA"/>
        </w:rPr>
        <w:t>ість</w:t>
      </w:r>
      <w:r w:rsidRPr="00A13E4A">
        <w:rPr>
          <w:sz w:val="28"/>
          <w:szCs w:val="28"/>
          <w:lang w:val="uk-UA"/>
        </w:rPr>
        <w:t xml:space="preserve"> теми</w:t>
      </w:r>
      <w:r>
        <w:rPr>
          <w:sz w:val="28"/>
          <w:szCs w:val="28"/>
          <w:lang w:val="uk-UA"/>
        </w:rPr>
        <w:t>, обґрунтованість висновків та містити перелік використаної літератури</w:t>
      </w:r>
      <w:r w:rsidRPr="00A13E4A">
        <w:rPr>
          <w:sz w:val="28"/>
          <w:szCs w:val="28"/>
          <w:lang w:val="uk-UA"/>
        </w:rPr>
        <w:t xml:space="preserve">. </w:t>
      </w:r>
      <w:r>
        <w:rPr>
          <w:sz w:val="28"/>
          <w:szCs w:val="28"/>
          <w:lang w:val="uk-UA"/>
        </w:rPr>
        <w:t>Посилання на джерело по тексту роботи оформляти у квадратних дужках.</w:t>
      </w:r>
    </w:p>
    <w:p w:rsidR="00700C4E" w:rsidRDefault="00700C4E" w:rsidP="00700C4E">
      <w:pPr>
        <w:tabs>
          <w:tab w:val="left" w:pos="720"/>
        </w:tabs>
        <w:ind w:firstLine="540"/>
        <w:jc w:val="both"/>
        <w:rPr>
          <w:sz w:val="28"/>
          <w:szCs w:val="28"/>
          <w:lang w:val="uk-UA"/>
        </w:rPr>
      </w:pPr>
      <w:r w:rsidRPr="000C7F2B">
        <w:rPr>
          <w:b/>
          <w:i/>
          <w:sz w:val="28"/>
          <w:szCs w:val="28"/>
          <w:lang w:val="uk-UA"/>
        </w:rPr>
        <w:t>Наукова робота</w:t>
      </w:r>
      <w:r w:rsidRPr="00A13E4A">
        <w:rPr>
          <w:sz w:val="28"/>
          <w:szCs w:val="28"/>
          <w:lang w:val="uk-UA"/>
        </w:rPr>
        <w:t xml:space="preserve"> проводиться </w:t>
      </w:r>
      <w:r>
        <w:rPr>
          <w:sz w:val="28"/>
          <w:szCs w:val="28"/>
          <w:lang w:val="uk-UA"/>
        </w:rPr>
        <w:t>студе</w:t>
      </w:r>
      <w:r w:rsidRPr="00A13E4A">
        <w:rPr>
          <w:sz w:val="28"/>
          <w:szCs w:val="28"/>
          <w:lang w:val="uk-UA"/>
        </w:rPr>
        <w:t>нтом за визначеною викладачем темою. Структура наукової роботи: вступ (тема, мета та завдання роботи та основні її положення); теоретичне обґрунтування (виклад базових теоретичних положень, законів, принципів тощо, на основі яких виконується завдання); методи (вказуються і коротко характеризуються); основні результати роботи (подаються результати, схеми, систематизована реферативна інформація та її аналіз); висновки; список використаної літератури.</w:t>
      </w:r>
      <w:r>
        <w:rPr>
          <w:sz w:val="28"/>
          <w:szCs w:val="28"/>
          <w:lang w:val="uk-UA"/>
        </w:rPr>
        <w:t xml:space="preserve"> </w:t>
      </w:r>
      <w:r w:rsidRPr="00A13E4A">
        <w:rPr>
          <w:sz w:val="28"/>
          <w:szCs w:val="28"/>
          <w:lang w:val="uk-UA"/>
        </w:rPr>
        <w:t>Обсяг наукової роботи – до 30 сторінок</w:t>
      </w:r>
      <w:r>
        <w:rPr>
          <w:sz w:val="28"/>
          <w:szCs w:val="28"/>
          <w:lang w:val="uk-UA"/>
        </w:rPr>
        <w:t>.</w:t>
      </w:r>
    </w:p>
    <w:p w:rsidR="00700C4E" w:rsidRDefault="00700C4E" w:rsidP="00700C4E">
      <w:pPr>
        <w:tabs>
          <w:tab w:val="left" w:pos="720"/>
        </w:tabs>
        <w:ind w:firstLine="540"/>
        <w:jc w:val="both"/>
        <w:rPr>
          <w:sz w:val="28"/>
          <w:szCs w:val="28"/>
          <w:lang w:val="uk-UA"/>
        </w:rPr>
      </w:pPr>
    </w:p>
    <w:p w:rsidR="00700C4E" w:rsidRPr="003E6544" w:rsidRDefault="00700C4E" w:rsidP="00700C4E">
      <w:pPr>
        <w:tabs>
          <w:tab w:val="left" w:pos="720"/>
        </w:tabs>
        <w:ind w:firstLine="540"/>
        <w:jc w:val="both"/>
        <w:rPr>
          <w:sz w:val="28"/>
          <w:szCs w:val="28"/>
          <w:lang w:val="uk-UA"/>
        </w:rPr>
      </w:pPr>
      <w:r w:rsidRPr="00004C04">
        <w:rPr>
          <w:i/>
          <w:iCs/>
          <w:sz w:val="28"/>
          <w:szCs w:val="28"/>
          <w:lang w:val="uk-UA"/>
        </w:rPr>
        <w:t xml:space="preserve">Конкретну тематику, яку студент має підготувати на те чи інше семінарське заняття визначено в </w:t>
      </w:r>
      <w:r w:rsidRPr="00004C04">
        <w:rPr>
          <w:i/>
          <w:sz w:val="28"/>
          <w:szCs w:val="28"/>
          <w:lang w:val="uk-UA"/>
        </w:rPr>
        <w:t>Методичних вказівках для підготовки до семінарських (практичних) занять студентів денної форми навчання:</w:t>
      </w:r>
    </w:p>
    <w:p w:rsidR="00700C4E" w:rsidRDefault="00700C4E" w:rsidP="00700C4E">
      <w:pPr>
        <w:tabs>
          <w:tab w:val="left" w:pos="720"/>
        </w:tabs>
        <w:ind w:firstLine="540"/>
        <w:jc w:val="both"/>
        <w:rPr>
          <w:sz w:val="28"/>
          <w:szCs w:val="28"/>
          <w:lang w:val="uk-UA"/>
        </w:rPr>
      </w:pPr>
    </w:p>
    <w:p w:rsidR="00700C4E" w:rsidRPr="003E6544" w:rsidRDefault="00700C4E" w:rsidP="00700C4E">
      <w:pPr>
        <w:tabs>
          <w:tab w:val="left" w:pos="1080"/>
          <w:tab w:val="left" w:pos="1440"/>
        </w:tabs>
        <w:autoSpaceDE w:val="0"/>
        <w:autoSpaceDN w:val="0"/>
        <w:adjustRightInd w:val="0"/>
        <w:ind w:left="624"/>
        <w:jc w:val="both"/>
        <w:rPr>
          <w:b/>
          <w:i/>
          <w:sz w:val="28"/>
          <w:szCs w:val="28"/>
          <w:u w:val="single"/>
          <w:lang w:val="uk-UA"/>
        </w:rPr>
      </w:pPr>
      <w:r w:rsidRPr="003E6544">
        <w:rPr>
          <w:b/>
          <w:i/>
          <w:iCs/>
          <w:sz w:val="28"/>
          <w:szCs w:val="28"/>
          <w:u w:val="single"/>
          <w:lang w:val="uk-UA"/>
        </w:rPr>
        <w:t>Перелік тем для есе:</w:t>
      </w:r>
    </w:p>
    <w:p w:rsidR="00700C4E" w:rsidRPr="003E6544" w:rsidRDefault="00700C4E" w:rsidP="00700C4E">
      <w:pPr>
        <w:tabs>
          <w:tab w:val="left" w:pos="1080"/>
          <w:tab w:val="left" w:pos="1440"/>
        </w:tabs>
        <w:autoSpaceDE w:val="0"/>
        <w:autoSpaceDN w:val="0"/>
        <w:adjustRightInd w:val="0"/>
        <w:ind w:firstLine="624"/>
        <w:jc w:val="both"/>
        <w:rPr>
          <w:b/>
          <w:i/>
          <w:iCs/>
          <w:sz w:val="28"/>
          <w:szCs w:val="28"/>
          <w:lang w:val="uk-UA"/>
        </w:rPr>
      </w:pP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Сучасні теоретико-правові концепції адміністративно-процесуального права України.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 xml:space="preserve">Судова практика як джерело адміністративно-процесуального права </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Удосконалення законодавства в галузі адміністративного процесу: проблеми теорії і практики.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Історико-правовий аналіз становлення адміністративної юстиції в Україні.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Співвідношення принципів адміністративного судочинства та принципів адміністративного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Проблеми відокремлення адміністративної юрисдикції від інших видів судової юрисдикції.</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Теоретико-прикладні аспекти розвитку адміністративного судового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lastRenderedPageBreak/>
        <w:t>Роль адміністративного суду у збиранні доказів.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Електронний документ як джерело доказів.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Оцінка доказів судом на підставі внутрішнього переконання.</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Судові витрати як елемент доступності правосуддя.</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Відшкодування витрат на правову допомогу в адміністративному процесі.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Гарантії реалізації прав учасників адміністративного судочинства</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Диспозитивні права сторін адміністративного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Законне представництво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Процесуальні засоби захисту відповідача від адміністративного позову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Об’єднання та роз’єднання адміністративних справ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Порядок забезпечення адміністративного позову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Роль головуючого під час судового розгляду адміністративної справи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Зміст судового рішення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Осо</w:t>
      </w:r>
      <w:r w:rsidRPr="00FA54FB">
        <w:rPr>
          <w:rFonts w:ascii="Times New Roman" w:hAnsi="Times New Roman"/>
          <w:sz w:val="28"/>
          <w:szCs w:val="28"/>
          <w:lang w:val="uk-UA"/>
        </w:rPr>
        <w:softHyphen/>
        <w:t>б</w:t>
      </w:r>
      <w:r w:rsidRPr="00FA54FB">
        <w:rPr>
          <w:rFonts w:ascii="Times New Roman" w:hAnsi="Times New Roman"/>
          <w:sz w:val="28"/>
          <w:szCs w:val="28"/>
          <w:lang w:val="uk-UA"/>
        </w:rPr>
        <w:softHyphen/>
        <w:t>ли</w:t>
      </w:r>
      <w:r w:rsidRPr="00FA54FB">
        <w:rPr>
          <w:rFonts w:ascii="Times New Roman" w:hAnsi="Times New Roman"/>
          <w:sz w:val="28"/>
          <w:szCs w:val="28"/>
          <w:lang w:val="uk-UA"/>
        </w:rPr>
        <w:softHyphen/>
        <w:t>во</w:t>
      </w:r>
      <w:r w:rsidRPr="00FA54FB">
        <w:rPr>
          <w:rFonts w:ascii="Times New Roman" w:hAnsi="Times New Roman"/>
          <w:sz w:val="28"/>
          <w:szCs w:val="28"/>
          <w:lang w:val="uk-UA"/>
        </w:rPr>
        <w:softHyphen/>
        <w:t>с</w:t>
      </w:r>
      <w:r w:rsidRPr="00FA54FB">
        <w:rPr>
          <w:rFonts w:ascii="Times New Roman" w:hAnsi="Times New Roman"/>
          <w:sz w:val="28"/>
          <w:szCs w:val="28"/>
          <w:lang w:val="uk-UA"/>
        </w:rPr>
        <w:softHyphen/>
        <w:t>ті про</w:t>
      </w:r>
      <w:r w:rsidRPr="00FA54FB">
        <w:rPr>
          <w:rFonts w:ascii="Times New Roman" w:hAnsi="Times New Roman"/>
          <w:sz w:val="28"/>
          <w:szCs w:val="28"/>
          <w:lang w:val="uk-UA"/>
        </w:rPr>
        <w:softHyphen/>
        <w:t>вадження у справах, по</w:t>
      </w:r>
      <w:r w:rsidRPr="00FA54FB">
        <w:rPr>
          <w:rFonts w:ascii="Times New Roman" w:hAnsi="Times New Roman"/>
          <w:sz w:val="28"/>
          <w:szCs w:val="28"/>
          <w:lang w:val="uk-UA"/>
        </w:rPr>
        <w:softHyphen/>
        <w:t>в’язаних з ви</w:t>
      </w:r>
      <w:r w:rsidRPr="00FA54FB">
        <w:rPr>
          <w:rFonts w:ascii="Times New Roman" w:hAnsi="Times New Roman"/>
          <w:sz w:val="28"/>
          <w:szCs w:val="28"/>
          <w:lang w:val="uk-UA"/>
        </w:rPr>
        <w:softHyphen/>
        <w:t>бо</w:t>
      </w:r>
      <w:r w:rsidRPr="00FA54FB">
        <w:rPr>
          <w:rFonts w:ascii="Times New Roman" w:hAnsi="Times New Roman"/>
          <w:sz w:val="28"/>
          <w:szCs w:val="28"/>
          <w:lang w:val="uk-UA"/>
        </w:rPr>
        <w:softHyphen/>
        <w:t>рчим проце</w:t>
      </w:r>
      <w:r w:rsidRPr="00FA54FB">
        <w:rPr>
          <w:rFonts w:ascii="Times New Roman" w:hAnsi="Times New Roman"/>
          <w:sz w:val="28"/>
          <w:szCs w:val="28"/>
          <w:lang w:val="uk-UA"/>
        </w:rPr>
        <w:softHyphen/>
        <w:t>сом чи про</w:t>
      </w:r>
      <w:r w:rsidRPr="00FA54FB">
        <w:rPr>
          <w:rFonts w:ascii="Times New Roman" w:hAnsi="Times New Roman"/>
          <w:sz w:val="28"/>
          <w:szCs w:val="28"/>
          <w:lang w:val="uk-UA"/>
        </w:rPr>
        <w:softHyphen/>
        <w:t>це</w:t>
      </w:r>
      <w:r w:rsidRPr="00FA54FB">
        <w:rPr>
          <w:rFonts w:ascii="Times New Roman" w:hAnsi="Times New Roman"/>
          <w:sz w:val="28"/>
          <w:szCs w:val="28"/>
          <w:lang w:val="uk-UA"/>
        </w:rPr>
        <w:softHyphen/>
        <w:t>сом ре</w:t>
      </w:r>
      <w:r w:rsidRPr="00FA54FB">
        <w:rPr>
          <w:rFonts w:ascii="Times New Roman" w:hAnsi="Times New Roman"/>
          <w:sz w:val="28"/>
          <w:szCs w:val="28"/>
          <w:lang w:val="uk-UA"/>
        </w:rPr>
        <w:softHyphen/>
        <w:t>фе</w:t>
      </w:r>
      <w:r w:rsidRPr="00FA54FB">
        <w:rPr>
          <w:rFonts w:ascii="Times New Roman" w:hAnsi="Times New Roman"/>
          <w:sz w:val="28"/>
          <w:szCs w:val="28"/>
          <w:lang w:val="uk-UA"/>
        </w:rPr>
        <w:softHyphen/>
        <w:t>ре</w:t>
      </w:r>
      <w:r w:rsidRPr="00FA54FB">
        <w:rPr>
          <w:rFonts w:ascii="Times New Roman" w:hAnsi="Times New Roman"/>
          <w:sz w:val="28"/>
          <w:szCs w:val="28"/>
          <w:lang w:val="uk-UA"/>
        </w:rPr>
        <w:softHyphen/>
        <w:t>нду</w:t>
      </w:r>
      <w:r w:rsidRPr="00FA54FB">
        <w:rPr>
          <w:rFonts w:ascii="Times New Roman" w:hAnsi="Times New Roman"/>
          <w:sz w:val="28"/>
          <w:szCs w:val="28"/>
          <w:lang w:val="uk-UA"/>
        </w:rPr>
        <w:softHyphen/>
        <w:t>му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Розгляд спо</w:t>
      </w:r>
      <w:r w:rsidRPr="00FA54FB">
        <w:rPr>
          <w:rFonts w:ascii="Times New Roman" w:hAnsi="Times New Roman"/>
          <w:sz w:val="28"/>
          <w:szCs w:val="28"/>
          <w:lang w:val="uk-UA"/>
        </w:rPr>
        <w:softHyphen/>
        <w:t>рів за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вним по</w:t>
      </w:r>
      <w:r w:rsidRPr="00FA54FB">
        <w:rPr>
          <w:rFonts w:ascii="Times New Roman" w:hAnsi="Times New Roman"/>
          <w:sz w:val="28"/>
          <w:szCs w:val="28"/>
          <w:lang w:val="uk-UA"/>
        </w:rPr>
        <w:softHyphen/>
        <w:t>зо</w:t>
      </w:r>
      <w:r w:rsidRPr="00FA54FB">
        <w:rPr>
          <w:rFonts w:ascii="Times New Roman" w:hAnsi="Times New Roman"/>
          <w:sz w:val="28"/>
          <w:szCs w:val="28"/>
          <w:lang w:val="uk-UA"/>
        </w:rPr>
        <w:softHyphen/>
        <w:t>вом су</w:t>
      </w:r>
      <w:r w:rsidRPr="00FA54FB">
        <w:rPr>
          <w:rFonts w:ascii="Times New Roman" w:hAnsi="Times New Roman"/>
          <w:sz w:val="28"/>
          <w:szCs w:val="28"/>
          <w:lang w:val="uk-UA"/>
        </w:rPr>
        <w:softHyphen/>
        <w:t>б’єкта влад</w:t>
      </w:r>
      <w:r w:rsidRPr="00FA54FB">
        <w:rPr>
          <w:rFonts w:ascii="Times New Roman" w:hAnsi="Times New Roman"/>
          <w:sz w:val="28"/>
          <w:szCs w:val="28"/>
          <w:lang w:val="uk-UA"/>
        </w:rPr>
        <w:softHyphen/>
        <w:t>них повноважень</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Розгляд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w:t>
      </w:r>
      <w:r w:rsidRPr="00FA54FB">
        <w:rPr>
          <w:rFonts w:ascii="Times New Roman" w:hAnsi="Times New Roman"/>
          <w:sz w:val="28"/>
          <w:szCs w:val="28"/>
          <w:lang w:val="uk-UA"/>
        </w:rPr>
        <w:softHyphen/>
        <w:t>ми су</w:t>
      </w:r>
      <w:r w:rsidRPr="00FA54FB">
        <w:rPr>
          <w:rFonts w:ascii="Times New Roman" w:hAnsi="Times New Roman"/>
          <w:sz w:val="28"/>
          <w:szCs w:val="28"/>
          <w:lang w:val="uk-UA"/>
        </w:rPr>
        <w:softHyphen/>
        <w:t>дами компе</w:t>
      </w:r>
      <w:r w:rsidRPr="00FA54FB">
        <w:rPr>
          <w:rFonts w:ascii="Times New Roman" w:hAnsi="Times New Roman"/>
          <w:sz w:val="28"/>
          <w:szCs w:val="28"/>
          <w:lang w:val="uk-UA"/>
        </w:rPr>
        <w:softHyphen/>
        <w:t>те</w:t>
      </w:r>
      <w:r w:rsidRPr="00FA54FB">
        <w:rPr>
          <w:rFonts w:ascii="Times New Roman" w:hAnsi="Times New Roman"/>
          <w:sz w:val="28"/>
          <w:szCs w:val="28"/>
          <w:lang w:val="uk-UA"/>
        </w:rPr>
        <w:softHyphen/>
        <w:t>нційних спо</w:t>
      </w:r>
      <w:r w:rsidRPr="00FA54FB">
        <w:rPr>
          <w:rFonts w:ascii="Times New Roman" w:hAnsi="Times New Roman"/>
          <w:sz w:val="28"/>
          <w:szCs w:val="28"/>
          <w:lang w:val="uk-UA"/>
        </w:rPr>
        <w:softHyphen/>
        <w:t>рів між суб’єктами влад</w:t>
      </w:r>
      <w:r w:rsidRPr="00FA54FB">
        <w:rPr>
          <w:rFonts w:ascii="Times New Roman" w:hAnsi="Times New Roman"/>
          <w:sz w:val="28"/>
          <w:szCs w:val="28"/>
          <w:lang w:val="uk-UA"/>
        </w:rPr>
        <w:softHyphen/>
        <w:t>них по</w:t>
      </w:r>
      <w:r w:rsidRPr="00FA54FB">
        <w:rPr>
          <w:rFonts w:ascii="Times New Roman" w:hAnsi="Times New Roman"/>
          <w:sz w:val="28"/>
          <w:szCs w:val="28"/>
          <w:lang w:val="uk-UA"/>
        </w:rPr>
        <w:softHyphen/>
        <w:t>вно</w:t>
      </w:r>
      <w:r w:rsidRPr="00FA54FB">
        <w:rPr>
          <w:rFonts w:ascii="Times New Roman" w:hAnsi="Times New Roman"/>
          <w:sz w:val="28"/>
          <w:szCs w:val="28"/>
          <w:lang w:val="uk-UA"/>
        </w:rPr>
        <w:softHyphen/>
        <w:t>важень та спо</w:t>
      </w:r>
      <w:r w:rsidRPr="00FA54FB">
        <w:rPr>
          <w:rFonts w:ascii="Times New Roman" w:hAnsi="Times New Roman"/>
          <w:sz w:val="28"/>
          <w:szCs w:val="28"/>
          <w:lang w:val="uk-UA"/>
        </w:rPr>
        <w:softHyphen/>
        <w:t>рів, що ви</w:t>
      </w:r>
      <w:r w:rsidRPr="00FA54FB">
        <w:rPr>
          <w:rFonts w:ascii="Times New Roman" w:hAnsi="Times New Roman"/>
          <w:sz w:val="28"/>
          <w:szCs w:val="28"/>
          <w:lang w:val="uk-UA"/>
        </w:rPr>
        <w:softHyphen/>
        <w:t>ни</w:t>
      </w:r>
      <w:r w:rsidRPr="00FA54FB">
        <w:rPr>
          <w:rFonts w:ascii="Times New Roman" w:hAnsi="Times New Roman"/>
          <w:sz w:val="28"/>
          <w:szCs w:val="28"/>
          <w:lang w:val="uk-UA"/>
        </w:rPr>
        <w:softHyphen/>
        <w:t>кають з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вних до</w:t>
      </w:r>
      <w:r w:rsidRPr="00FA54FB">
        <w:rPr>
          <w:rFonts w:ascii="Times New Roman" w:hAnsi="Times New Roman"/>
          <w:sz w:val="28"/>
          <w:szCs w:val="28"/>
          <w:lang w:val="uk-UA"/>
        </w:rPr>
        <w:softHyphen/>
        <w:t>го</w:t>
      </w:r>
      <w:r w:rsidRPr="00FA54FB">
        <w:rPr>
          <w:rFonts w:ascii="Times New Roman" w:hAnsi="Times New Roman"/>
          <w:sz w:val="28"/>
          <w:szCs w:val="28"/>
          <w:lang w:val="uk-UA"/>
        </w:rPr>
        <w:softHyphen/>
        <w:t>во</w:t>
      </w:r>
      <w:r w:rsidRPr="00FA54FB">
        <w:rPr>
          <w:rFonts w:ascii="Times New Roman" w:hAnsi="Times New Roman"/>
          <w:sz w:val="28"/>
          <w:szCs w:val="28"/>
          <w:lang w:val="uk-UA"/>
        </w:rPr>
        <w:softHyphen/>
        <w:t>рів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Особливості процесуальної правосуб’єктності прокурора при перегляді судових рішень в адміністративних справах.</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Проблеми касаційного оскарження особами, які не брали участі у розгляді справи.</w:t>
      </w:r>
    </w:p>
    <w:p w:rsidR="00700C4E" w:rsidRPr="001F4CE1" w:rsidRDefault="00FA54FB" w:rsidP="001F4CE1">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 xml:space="preserve">Проблеми визначення </w:t>
      </w:r>
      <w:proofErr w:type="spellStart"/>
      <w:r w:rsidRPr="00FA54FB">
        <w:rPr>
          <w:rFonts w:ascii="Times New Roman" w:hAnsi="Times New Roman"/>
          <w:sz w:val="28"/>
          <w:szCs w:val="28"/>
          <w:lang w:val="uk-UA"/>
        </w:rPr>
        <w:t>нововиявлених</w:t>
      </w:r>
      <w:proofErr w:type="spellEnd"/>
      <w:r w:rsidRPr="00FA54FB">
        <w:rPr>
          <w:rFonts w:ascii="Times New Roman" w:hAnsi="Times New Roman"/>
          <w:sz w:val="28"/>
          <w:szCs w:val="28"/>
          <w:lang w:val="uk-UA"/>
        </w:rPr>
        <w:t xml:space="preserve"> обставин в судовій практиці.</w:t>
      </w:r>
    </w:p>
    <w:p w:rsidR="00700C4E" w:rsidRDefault="00700C4E" w:rsidP="00700C4E">
      <w:pPr>
        <w:tabs>
          <w:tab w:val="left" w:pos="720"/>
        </w:tabs>
        <w:ind w:firstLine="540"/>
        <w:jc w:val="both"/>
        <w:rPr>
          <w:b/>
          <w:sz w:val="28"/>
          <w:szCs w:val="28"/>
          <w:lang w:val="uk-UA"/>
        </w:rPr>
      </w:pPr>
    </w:p>
    <w:p w:rsidR="00700C4E" w:rsidRDefault="00700C4E" w:rsidP="001F4CE1">
      <w:pPr>
        <w:tabs>
          <w:tab w:val="left" w:pos="720"/>
        </w:tabs>
        <w:jc w:val="both"/>
        <w:rPr>
          <w:b/>
          <w:sz w:val="28"/>
          <w:szCs w:val="28"/>
          <w:lang w:val="uk-UA"/>
        </w:rPr>
      </w:pPr>
    </w:p>
    <w:p w:rsidR="00700C4E" w:rsidRPr="003B50F2" w:rsidRDefault="00571278" w:rsidP="00700C4E">
      <w:pPr>
        <w:tabs>
          <w:tab w:val="left" w:pos="720"/>
        </w:tabs>
        <w:ind w:firstLine="540"/>
        <w:jc w:val="both"/>
        <w:rPr>
          <w:sz w:val="28"/>
          <w:szCs w:val="28"/>
          <w:lang w:val="uk-UA"/>
        </w:rPr>
      </w:pPr>
      <w:r>
        <w:rPr>
          <w:b/>
          <w:sz w:val="28"/>
          <w:szCs w:val="28"/>
          <w:lang w:val="uk-UA"/>
        </w:rPr>
        <w:t>2</w:t>
      </w:r>
      <w:r w:rsidR="00700C4E" w:rsidRPr="000C7F2B">
        <w:rPr>
          <w:b/>
          <w:sz w:val="28"/>
          <w:szCs w:val="28"/>
          <w:lang w:val="uk-UA"/>
        </w:rPr>
        <w:t>. ПІДГОТОВКА ТА ОФОРМЛЕННЯ ПРЕЗЕНТАЦІЙ ДО ТЕМ</w:t>
      </w:r>
      <w:r w:rsidR="001F4CE1">
        <w:rPr>
          <w:b/>
          <w:sz w:val="28"/>
          <w:szCs w:val="28"/>
          <w:lang w:val="uk-UA"/>
        </w:rPr>
        <w:t xml:space="preserve"> СЕМІНАРСЬКИХ ЗАНЯТЬ</w:t>
      </w:r>
      <w:r w:rsidR="00700C4E" w:rsidRPr="000C7F2B">
        <w:rPr>
          <w:b/>
          <w:sz w:val="28"/>
          <w:szCs w:val="28"/>
          <w:lang w:val="uk-UA"/>
        </w:rPr>
        <w:t>.</w:t>
      </w:r>
      <w:r w:rsidR="00700C4E">
        <w:rPr>
          <w:sz w:val="28"/>
          <w:szCs w:val="28"/>
          <w:lang w:val="uk-UA"/>
        </w:rPr>
        <w:t xml:space="preserve"> </w:t>
      </w:r>
      <w:r w:rsidR="00700C4E" w:rsidRPr="003B50F2">
        <w:rPr>
          <w:sz w:val="28"/>
          <w:szCs w:val="28"/>
          <w:lang w:val="uk-UA"/>
        </w:rPr>
        <w:t>Така форма індивідуального заняття</w:t>
      </w:r>
      <w:r w:rsidR="00700C4E" w:rsidRPr="003B50F2">
        <w:rPr>
          <w:i/>
          <w:sz w:val="28"/>
          <w:szCs w:val="28"/>
          <w:lang w:val="uk-UA"/>
        </w:rPr>
        <w:t xml:space="preserve"> </w:t>
      </w:r>
      <w:r w:rsidR="00700C4E" w:rsidRPr="003B50F2">
        <w:rPr>
          <w:sz w:val="28"/>
          <w:szCs w:val="28"/>
          <w:lang w:val="uk-UA"/>
        </w:rPr>
        <w:t>має на меті узагальнення та систематизацію знань, які студенти отримують у процесі навчання.</w:t>
      </w:r>
    </w:p>
    <w:p w:rsidR="00700C4E" w:rsidRDefault="00700C4E" w:rsidP="00700C4E">
      <w:pPr>
        <w:tabs>
          <w:tab w:val="left" w:pos="720"/>
        </w:tabs>
        <w:ind w:firstLine="540"/>
        <w:jc w:val="both"/>
        <w:rPr>
          <w:sz w:val="28"/>
          <w:szCs w:val="28"/>
          <w:lang w:val="uk-UA"/>
        </w:rPr>
      </w:pPr>
      <w:r w:rsidRPr="000C7F2B">
        <w:rPr>
          <w:b/>
          <w:i/>
          <w:sz w:val="28"/>
          <w:szCs w:val="28"/>
          <w:lang w:val="uk-UA"/>
        </w:rPr>
        <w:t>Презентація</w:t>
      </w:r>
      <w:r w:rsidRPr="003B50F2">
        <w:rPr>
          <w:sz w:val="28"/>
          <w:szCs w:val="28"/>
          <w:lang w:val="uk-UA"/>
        </w:rPr>
        <w:t xml:space="preserve"> </w:t>
      </w:r>
      <w:r>
        <w:rPr>
          <w:sz w:val="28"/>
          <w:szCs w:val="28"/>
          <w:lang w:val="uk-UA"/>
        </w:rPr>
        <w:t>–</w:t>
      </w:r>
      <w:r w:rsidRPr="003B50F2">
        <w:rPr>
          <w:sz w:val="28"/>
          <w:szCs w:val="28"/>
          <w:lang w:val="uk-UA"/>
        </w:rPr>
        <w:t xml:space="preserve"> це електронний документ, що являє собою набір слайдів, призначений для демонстрації в аудиторії. Метою будь-якої презентації є візуальне подання задуму автора, максимально зручне для сприйняття конкретною аудиторією і спонукає її на взаємодію з автором. Електронна презентація, виконана за допомогою програми Microsoft PowerPoint або її аналогів ─ зручний спосіб донести інформацію аудиторії.</w:t>
      </w:r>
    </w:p>
    <w:p w:rsidR="00700C4E" w:rsidRDefault="00700C4E" w:rsidP="00700C4E">
      <w:pPr>
        <w:tabs>
          <w:tab w:val="left" w:pos="720"/>
        </w:tabs>
        <w:ind w:firstLine="540"/>
        <w:jc w:val="both"/>
        <w:rPr>
          <w:color w:val="000000"/>
          <w:sz w:val="28"/>
          <w:szCs w:val="28"/>
          <w:lang w:val="uk-UA"/>
        </w:rPr>
      </w:pPr>
      <w:r w:rsidRPr="003B50F2">
        <w:rPr>
          <w:color w:val="000000"/>
          <w:sz w:val="28"/>
          <w:szCs w:val="28"/>
          <w:lang w:val="uk-UA"/>
        </w:rPr>
        <w:t xml:space="preserve">Створення презентації складається відповідно з трьох базових </w:t>
      </w:r>
      <w:r w:rsidRPr="000C7F2B">
        <w:rPr>
          <w:i/>
          <w:color w:val="000000"/>
          <w:sz w:val="28"/>
          <w:szCs w:val="28"/>
          <w:lang w:val="uk-UA"/>
        </w:rPr>
        <w:t>етапів</w:t>
      </w:r>
      <w:r w:rsidRPr="003B50F2">
        <w:rPr>
          <w:color w:val="000000"/>
          <w:sz w:val="28"/>
          <w:szCs w:val="28"/>
          <w:lang w:val="uk-UA"/>
        </w:rPr>
        <w:t>:</w:t>
      </w:r>
    </w:p>
    <w:p w:rsidR="00700C4E" w:rsidRPr="000C7F2B" w:rsidRDefault="00700C4E" w:rsidP="00700C4E">
      <w:pPr>
        <w:numPr>
          <w:ilvl w:val="0"/>
          <w:numId w:val="4"/>
        </w:numPr>
        <w:tabs>
          <w:tab w:val="left" w:pos="720"/>
        </w:tabs>
        <w:ind w:left="0" w:firstLine="0"/>
        <w:jc w:val="both"/>
        <w:rPr>
          <w:color w:val="000000"/>
          <w:sz w:val="28"/>
          <w:szCs w:val="28"/>
          <w:lang w:val="uk-UA"/>
        </w:rPr>
      </w:pPr>
      <w:r w:rsidRPr="000C7F2B">
        <w:rPr>
          <w:color w:val="000000"/>
          <w:sz w:val="28"/>
          <w:szCs w:val="28"/>
          <w:lang w:val="uk-UA"/>
        </w:rPr>
        <w:t>планування — це багатокрокова процедура, що включає </w:t>
      </w:r>
      <w:r w:rsidRPr="000C7F2B">
        <w:rPr>
          <w:iCs/>
          <w:color w:val="000000"/>
          <w:sz w:val="28"/>
          <w:szCs w:val="28"/>
          <w:lang w:val="uk-UA"/>
        </w:rPr>
        <w:t>визначення мети, дослідження аудиторії, формування структури і логіки подання матеріалу;</w:t>
      </w:r>
    </w:p>
    <w:p w:rsidR="00700C4E" w:rsidRPr="000C7F2B" w:rsidRDefault="00700C4E" w:rsidP="00700C4E">
      <w:pPr>
        <w:numPr>
          <w:ilvl w:val="0"/>
          <w:numId w:val="4"/>
        </w:numPr>
        <w:tabs>
          <w:tab w:val="left" w:pos="720"/>
        </w:tabs>
        <w:ind w:left="0" w:firstLine="0"/>
        <w:jc w:val="both"/>
        <w:rPr>
          <w:color w:val="000000"/>
          <w:sz w:val="28"/>
          <w:szCs w:val="28"/>
          <w:lang w:val="uk-UA"/>
        </w:rPr>
      </w:pPr>
      <w:r w:rsidRPr="000C7F2B">
        <w:rPr>
          <w:color w:val="000000"/>
          <w:sz w:val="28"/>
          <w:szCs w:val="28"/>
          <w:lang w:val="uk-UA"/>
        </w:rPr>
        <w:t>розробка — це власне підготовка слайдів презентації. Вона включає </w:t>
      </w:r>
      <w:r w:rsidRPr="000C7F2B">
        <w:rPr>
          <w:iCs/>
          <w:color w:val="000000"/>
          <w:sz w:val="28"/>
          <w:szCs w:val="28"/>
          <w:lang w:val="uk-UA"/>
        </w:rPr>
        <w:t>визначення змісту і співвідношення текстової та графічної інформації;</w:t>
      </w:r>
    </w:p>
    <w:p w:rsidR="00C24E03" w:rsidRPr="00C24E03" w:rsidRDefault="00700C4E" w:rsidP="00700C4E">
      <w:pPr>
        <w:numPr>
          <w:ilvl w:val="0"/>
          <w:numId w:val="4"/>
        </w:numPr>
        <w:tabs>
          <w:tab w:val="left" w:pos="720"/>
        </w:tabs>
        <w:ind w:left="0" w:firstLine="0"/>
        <w:jc w:val="both"/>
        <w:rPr>
          <w:color w:val="000000"/>
          <w:sz w:val="28"/>
          <w:szCs w:val="28"/>
          <w:lang w:val="uk-UA"/>
        </w:rPr>
      </w:pPr>
      <w:r>
        <w:rPr>
          <w:color w:val="000000"/>
          <w:sz w:val="28"/>
          <w:szCs w:val="28"/>
          <w:lang w:val="uk-UA"/>
        </w:rPr>
        <w:lastRenderedPageBreak/>
        <w:t xml:space="preserve">репетиція </w:t>
      </w:r>
      <w:r w:rsidRPr="003B50F2">
        <w:rPr>
          <w:color w:val="000000"/>
          <w:sz w:val="28"/>
          <w:szCs w:val="28"/>
          <w:lang w:val="uk-UA"/>
        </w:rPr>
        <w:t>— це </w:t>
      </w:r>
      <w:r w:rsidRPr="000C7F2B">
        <w:rPr>
          <w:iCs/>
          <w:color w:val="000000"/>
          <w:sz w:val="28"/>
          <w:szCs w:val="28"/>
          <w:lang w:val="uk-UA"/>
        </w:rPr>
        <w:t>перевірка та налаштування створеної презентації.</w:t>
      </w:r>
    </w:p>
    <w:p w:rsidR="00700C4E" w:rsidRPr="00C24E03" w:rsidRDefault="00C24E03" w:rsidP="00C24E03">
      <w:pPr>
        <w:tabs>
          <w:tab w:val="left" w:pos="720"/>
        </w:tabs>
        <w:jc w:val="both"/>
        <w:rPr>
          <w:color w:val="000000"/>
          <w:sz w:val="28"/>
          <w:szCs w:val="28"/>
          <w:lang w:val="uk-UA"/>
        </w:rPr>
      </w:pPr>
      <w:r>
        <w:rPr>
          <w:iCs/>
          <w:color w:val="000000"/>
          <w:sz w:val="28"/>
          <w:szCs w:val="28"/>
          <w:lang w:val="uk-UA"/>
        </w:rPr>
        <w:tab/>
      </w:r>
      <w:r w:rsidR="00700C4E" w:rsidRPr="00C24E03">
        <w:rPr>
          <w:bCs/>
          <w:i/>
          <w:color w:val="000000"/>
          <w:sz w:val="28"/>
          <w:szCs w:val="28"/>
          <w:lang w:val="uk-UA"/>
        </w:rPr>
        <w:t>Створення сценарію презентації</w:t>
      </w:r>
      <w:r w:rsidR="00700C4E" w:rsidRPr="00C24E03">
        <w:rPr>
          <w:color w:val="000000"/>
          <w:sz w:val="28"/>
          <w:szCs w:val="28"/>
          <w:lang w:val="uk-UA"/>
        </w:rPr>
        <w:t> здійснюють при дотриманні таких правил щодо її змісту та оформлення.</w:t>
      </w:r>
    </w:p>
    <w:p w:rsidR="00700C4E" w:rsidRPr="003B50F2" w:rsidRDefault="00700C4E" w:rsidP="00700C4E">
      <w:pPr>
        <w:numPr>
          <w:ilvl w:val="0"/>
          <w:numId w:val="5"/>
        </w:numPr>
        <w:ind w:left="0" w:firstLine="0"/>
        <w:jc w:val="both"/>
        <w:rPr>
          <w:color w:val="000000"/>
          <w:sz w:val="28"/>
          <w:szCs w:val="28"/>
          <w:lang w:val="uk-UA"/>
        </w:rPr>
      </w:pPr>
      <w:r w:rsidRPr="003B50F2">
        <w:rPr>
          <w:color w:val="000000"/>
          <w:sz w:val="28"/>
          <w:szCs w:val="28"/>
          <w:lang w:val="uk-UA"/>
        </w:rPr>
        <w:t>Виділення основної ідеї:</w:t>
      </w:r>
    </w:p>
    <w:p w:rsidR="00700C4E" w:rsidRPr="003B50F2" w:rsidRDefault="00700C4E" w:rsidP="00700C4E">
      <w:pPr>
        <w:numPr>
          <w:ilvl w:val="0"/>
          <w:numId w:val="7"/>
        </w:numPr>
        <w:jc w:val="both"/>
        <w:rPr>
          <w:color w:val="000000"/>
          <w:sz w:val="28"/>
          <w:szCs w:val="28"/>
          <w:lang w:val="uk-UA"/>
        </w:rPr>
      </w:pPr>
      <w:r w:rsidRPr="003B50F2">
        <w:rPr>
          <w:color w:val="000000"/>
          <w:sz w:val="28"/>
          <w:szCs w:val="28"/>
          <w:lang w:val="uk-UA"/>
        </w:rPr>
        <w:t>слайд має ілюструвати лише одну думку;</w:t>
      </w:r>
    </w:p>
    <w:p w:rsidR="00700C4E" w:rsidRPr="003B50F2" w:rsidRDefault="00700C4E" w:rsidP="00700C4E">
      <w:pPr>
        <w:numPr>
          <w:ilvl w:val="0"/>
          <w:numId w:val="7"/>
        </w:numPr>
        <w:jc w:val="both"/>
        <w:rPr>
          <w:color w:val="000000"/>
          <w:sz w:val="28"/>
          <w:szCs w:val="28"/>
          <w:lang w:val="uk-UA"/>
        </w:rPr>
      </w:pPr>
      <w:r w:rsidRPr="003B50F2">
        <w:rPr>
          <w:color w:val="000000"/>
          <w:sz w:val="28"/>
          <w:szCs w:val="28"/>
          <w:lang w:val="uk-UA"/>
        </w:rPr>
        <w:t>інформація на слайді має містити лише основні положення виступу.</w:t>
      </w:r>
    </w:p>
    <w:p w:rsidR="00700C4E" w:rsidRPr="003B50F2" w:rsidRDefault="00700C4E" w:rsidP="00700C4E">
      <w:pPr>
        <w:numPr>
          <w:ilvl w:val="0"/>
          <w:numId w:val="5"/>
        </w:numPr>
        <w:ind w:left="0" w:firstLine="0"/>
        <w:jc w:val="both"/>
        <w:rPr>
          <w:color w:val="000000"/>
          <w:sz w:val="28"/>
          <w:szCs w:val="28"/>
          <w:lang w:val="uk-UA"/>
        </w:rPr>
      </w:pPr>
      <w:r w:rsidRPr="003B50F2">
        <w:rPr>
          <w:color w:val="000000"/>
          <w:sz w:val="28"/>
          <w:szCs w:val="28"/>
          <w:lang w:val="uk-UA"/>
        </w:rPr>
        <w:t>Підбір лише такого матеріалу, що підтверджує основні ідеї презентації:</w:t>
      </w:r>
    </w:p>
    <w:p w:rsidR="00700C4E" w:rsidRPr="003B50F2" w:rsidRDefault="00700C4E" w:rsidP="00700C4E">
      <w:pPr>
        <w:numPr>
          <w:ilvl w:val="0"/>
          <w:numId w:val="8"/>
        </w:numPr>
        <w:jc w:val="both"/>
        <w:rPr>
          <w:color w:val="000000"/>
          <w:sz w:val="28"/>
          <w:szCs w:val="28"/>
          <w:lang w:val="uk-UA"/>
        </w:rPr>
      </w:pPr>
      <w:r w:rsidRPr="003B50F2">
        <w:rPr>
          <w:color w:val="000000"/>
          <w:sz w:val="28"/>
          <w:szCs w:val="28"/>
          <w:lang w:val="uk-UA"/>
        </w:rPr>
        <w:t>підбір графічного, аудіо- та відеоматеріалів;</w:t>
      </w:r>
    </w:p>
    <w:p w:rsidR="00700C4E" w:rsidRPr="003B50F2" w:rsidRDefault="00700C4E" w:rsidP="00700C4E">
      <w:pPr>
        <w:numPr>
          <w:ilvl w:val="0"/>
          <w:numId w:val="8"/>
        </w:numPr>
        <w:jc w:val="both"/>
        <w:rPr>
          <w:color w:val="000000"/>
          <w:sz w:val="28"/>
          <w:szCs w:val="28"/>
          <w:lang w:val="uk-UA"/>
        </w:rPr>
      </w:pPr>
      <w:r w:rsidRPr="003B50F2">
        <w:rPr>
          <w:color w:val="000000"/>
          <w:sz w:val="28"/>
          <w:szCs w:val="28"/>
          <w:lang w:val="uk-UA"/>
        </w:rPr>
        <w:t>подання прикладів, порівняння, довідкової інформації.</w:t>
      </w:r>
    </w:p>
    <w:p w:rsidR="00C24E03" w:rsidRDefault="00700C4E" w:rsidP="00700C4E">
      <w:pPr>
        <w:numPr>
          <w:ilvl w:val="0"/>
          <w:numId w:val="5"/>
        </w:numPr>
        <w:ind w:left="0" w:firstLine="0"/>
        <w:jc w:val="both"/>
        <w:rPr>
          <w:color w:val="000000"/>
          <w:sz w:val="28"/>
          <w:szCs w:val="28"/>
          <w:lang w:val="uk-UA"/>
        </w:rPr>
      </w:pPr>
      <w:r w:rsidRPr="000C7F2B">
        <w:rPr>
          <w:color w:val="000000"/>
          <w:sz w:val="28"/>
          <w:szCs w:val="28"/>
          <w:lang w:val="uk-UA"/>
        </w:rPr>
        <w:t>Логічність послідовності подання матеріалу.</w:t>
      </w:r>
      <w:r>
        <w:rPr>
          <w:color w:val="000000"/>
          <w:sz w:val="28"/>
          <w:szCs w:val="28"/>
          <w:lang w:val="uk-UA"/>
        </w:rPr>
        <w:t xml:space="preserve"> </w:t>
      </w:r>
      <w:r w:rsidRPr="000C7F2B">
        <w:rPr>
          <w:color w:val="000000"/>
          <w:sz w:val="28"/>
          <w:szCs w:val="28"/>
          <w:lang w:val="uk-UA"/>
        </w:rPr>
        <w:t>Матеріал презентації можна розташувати у хронологічні</w:t>
      </w:r>
      <w:r w:rsidR="00C24E03">
        <w:rPr>
          <w:color w:val="000000"/>
          <w:sz w:val="28"/>
          <w:szCs w:val="28"/>
          <w:lang w:val="uk-UA"/>
        </w:rPr>
        <w:t>й або тематичній послідовності.</w:t>
      </w:r>
    </w:p>
    <w:p w:rsidR="00700C4E" w:rsidRPr="000C7F2B" w:rsidRDefault="00700C4E" w:rsidP="00C24E03">
      <w:pPr>
        <w:ind w:firstLine="720"/>
        <w:jc w:val="both"/>
        <w:rPr>
          <w:color w:val="000000"/>
          <w:sz w:val="28"/>
          <w:szCs w:val="28"/>
          <w:lang w:val="uk-UA"/>
        </w:rPr>
      </w:pPr>
      <w:r w:rsidRPr="00A07A06">
        <w:rPr>
          <w:bCs/>
          <w:i/>
          <w:color w:val="000000"/>
          <w:sz w:val="28"/>
          <w:szCs w:val="28"/>
          <w:lang w:val="uk-UA"/>
        </w:rPr>
        <w:t>Визначення структури презентації</w:t>
      </w:r>
      <w:r w:rsidRPr="000C7F2B">
        <w:rPr>
          <w:color w:val="000000"/>
          <w:sz w:val="28"/>
          <w:szCs w:val="28"/>
          <w:lang w:val="uk-UA"/>
        </w:rPr>
        <w:t> передбачає визначення кількості слайдів у презентації, наповнення кожного слайду. Для досягнення кращого результату бажано керуватися такими правилами:</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Не заповнюйте слайд занадто великим обсягом інформації.</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Використовуйте короткі речення.</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Кількість рядків тексту на слайді і кількість слів у рядку — до 8.</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Для виділення найважливішої інформації використовуйте рамки, границі, заливку, різні розміри та кольори шрифтів тощо.</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Фон слайда й анімаційні ефекти не мають відволікати увагу від змісту.</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Текст слайда має легко читатися, тобто бути контрастним відносно тла (темний текст на світлому тлі або білий — на темному) і достатньо великим.</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Підпис до ілюстрації бажано розмістити під малюнком.</w:t>
      </w:r>
    </w:p>
    <w:p w:rsidR="00700C4E" w:rsidRDefault="00700C4E" w:rsidP="00700C4E">
      <w:pPr>
        <w:tabs>
          <w:tab w:val="left" w:pos="720"/>
        </w:tabs>
        <w:ind w:firstLine="540"/>
        <w:jc w:val="both"/>
        <w:rPr>
          <w:sz w:val="28"/>
          <w:szCs w:val="28"/>
        </w:rPr>
      </w:pPr>
    </w:p>
    <w:p w:rsidR="001F4CE1" w:rsidRDefault="001F4CE1" w:rsidP="00700C4E">
      <w:pPr>
        <w:tabs>
          <w:tab w:val="left" w:pos="720"/>
        </w:tabs>
        <w:jc w:val="both"/>
        <w:rPr>
          <w:b/>
          <w:i/>
          <w:sz w:val="28"/>
          <w:szCs w:val="28"/>
          <w:lang w:val="uk-UA"/>
        </w:rPr>
      </w:pPr>
    </w:p>
    <w:p w:rsidR="00700C4E" w:rsidRDefault="00C24E03" w:rsidP="00700C4E">
      <w:pPr>
        <w:tabs>
          <w:tab w:val="left" w:pos="720"/>
        </w:tabs>
        <w:jc w:val="both"/>
        <w:rPr>
          <w:b/>
          <w:sz w:val="28"/>
          <w:szCs w:val="28"/>
          <w:lang w:val="uk-UA"/>
        </w:rPr>
      </w:pPr>
      <w:r>
        <w:rPr>
          <w:b/>
          <w:sz w:val="28"/>
          <w:szCs w:val="28"/>
          <w:lang w:val="uk-UA"/>
        </w:rPr>
        <w:tab/>
        <w:t>3</w:t>
      </w:r>
      <w:r w:rsidR="00700C4E" w:rsidRPr="004B5044">
        <w:rPr>
          <w:b/>
          <w:sz w:val="28"/>
          <w:szCs w:val="28"/>
          <w:lang w:val="uk-UA"/>
        </w:rPr>
        <w:t xml:space="preserve">. ПІДБІР НАУКОВИХ ДЖЕРЕЛ ДО </w:t>
      </w:r>
      <w:r w:rsidR="001F4CE1" w:rsidRPr="001F4CE1">
        <w:rPr>
          <w:b/>
          <w:sz w:val="28"/>
          <w:szCs w:val="28"/>
          <w:lang w:val="uk-UA"/>
        </w:rPr>
        <w:t xml:space="preserve">ТЕМ СЕМІНАРСЬКИХ ЗАНЯТЬ. </w:t>
      </w:r>
    </w:p>
    <w:p w:rsidR="00700C4E" w:rsidRDefault="00700C4E" w:rsidP="00700C4E">
      <w:pPr>
        <w:tabs>
          <w:tab w:val="left" w:pos="720"/>
        </w:tabs>
        <w:jc w:val="both"/>
        <w:rPr>
          <w:sz w:val="28"/>
          <w:szCs w:val="28"/>
          <w:lang w:val="uk-UA"/>
        </w:rPr>
      </w:pPr>
      <w:r>
        <w:rPr>
          <w:sz w:val="28"/>
          <w:szCs w:val="28"/>
          <w:lang w:val="uk-UA"/>
        </w:rPr>
        <w:tab/>
      </w:r>
      <w:r w:rsidRPr="00C032DC">
        <w:rPr>
          <w:sz w:val="28"/>
          <w:szCs w:val="28"/>
          <w:lang w:val="uk-UA"/>
        </w:rPr>
        <w:t xml:space="preserve">Виходячи з обраної проблематики студент самостійно підбирає необхідний інформаційний матеріал. </w:t>
      </w:r>
      <w:r w:rsidRPr="004C163D">
        <w:rPr>
          <w:i/>
          <w:sz w:val="28"/>
          <w:szCs w:val="28"/>
          <w:lang w:val="uk-UA"/>
        </w:rPr>
        <w:t>Інформаційну базу</w:t>
      </w:r>
      <w:r w:rsidRPr="00C032DC">
        <w:rPr>
          <w:sz w:val="28"/>
          <w:szCs w:val="28"/>
          <w:lang w:val="uk-UA"/>
        </w:rPr>
        <w:t xml:space="preserve"> дослідження складають бібліографічні, інформаційні й довідкові видання, статистичний і фактичний матеріал, законодавчо-нормативні документи тощо. Робота над пошуком необхідних літературних та інших інформаційних джерел починається з огляду систематичних та алфавітн</w:t>
      </w:r>
      <w:r>
        <w:rPr>
          <w:sz w:val="28"/>
          <w:szCs w:val="28"/>
          <w:lang w:val="uk-UA"/>
        </w:rPr>
        <w:t>их каталогів наукових бібліотек. Відкритих книжкових фондів, реферативних оглядів, бібліографічних покажчиків, посиланнях в книгах і статтях тощо.</w:t>
      </w:r>
    </w:p>
    <w:p w:rsidR="00700C4E" w:rsidRDefault="00700C4E" w:rsidP="00700C4E">
      <w:pPr>
        <w:tabs>
          <w:tab w:val="left" w:pos="720"/>
        </w:tabs>
        <w:ind w:firstLine="540"/>
        <w:jc w:val="both"/>
        <w:rPr>
          <w:sz w:val="28"/>
          <w:szCs w:val="28"/>
          <w:lang w:val="uk-UA"/>
        </w:rPr>
      </w:pPr>
    </w:p>
    <w:p w:rsidR="00700C4E" w:rsidRDefault="00700C4E" w:rsidP="00700C4E">
      <w:pPr>
        <w:tabs>
          <w:tab w:val="left" w:pos="720"/>
        </w:tabs>
        <w:ind w:firstLine="540"/>
        <w:jc w:val="both"/>
        <w:rPr>
          <w:b/>
          <w:i/>
          <w:sz w:val="28"/>
          <w:szCs w:val="28"/>
          <w:lang w:val="uk-UA"/>
        </w:rPr>
      </w:pPr>
      <w:r w:rsidRPr="00C032DC">
        <w:rPr>
          <w:sz w:val="28"/>
          <w:szCs w:val="28"/>
          <w:lang w:val="uk-UA"/>
        </w:rPr>
        <w:t xml:space="preserve"> </w:t>
      </w:r>
      <w:r>
        <w:rPr>
          <w:sz w:val="28"/>
          <w:szCs w:val="28"/>
          <w:lang w:val="uk-UA"/>
        </w:rPr>
        <w:t xml:space="preserve">По обраній тематиці студенту необхідно підібрати не менше </w:t>
      </w:r>
      <w:r w:rsidRPr="004C163D">
        <w:rPr>
          <w:b/>
          <w:i/>
          <w:sz w:val="28"/>
          <w:szCs w:val="28"/>
          <w:lang w:val="uk-UA"/>
        </w:rPr>
        <w:t>10 джерел</w:t>
      </w:r>
      <w:r>
        <w:rPr>
          <w:sz w:val="28"/>
          <w:szCs w:val="28"/>
          <w:lang w:val="uk-UA"/>
        </w:rPr>
        <w:t xml:space="preserve">. При цьому </w:t>
      </w:r>
      <w:r w:rsidRPr="00C032DC">
        <w:rPr>
          <w:sz w:val="28"/>
          <w:szCs w:val="28"/>
          <w:lang w:val="uk-UA"/>
        </w:rPr>
        <w:t>підручники і навчальн</w:t>
      </w:r>
      <w:r>
        <w:rPr>
          <w:sz w:val="28"/>
          <w:szCs w:val="28"/>
          <w:lang w:val="uk-UA"/>
        </w:rPr>
        <w:t>і</w:t>
      </w:r>
      <w:r w:rsidRPr="00C032DC">
        <w:rPr>
          <w:sz w:val="28"/>
          <w:szCs w:val="28"/>
          <w:lang w:val="uk-UA"/>
        </w:rPr>
        <w:t xml:space="preserve"> посібники</w:t>
      </w:r>
      <w:r>
        <w:rPr>
          <w:sz w:val="28"/>
          <w:szCs w:val="28"/>
          <w:lang w:val="uk-UA"/>
        </w:rPr>
        <w:t>, які містять загальну інформацію не варто включати у список джерел</w:t>
      </w:r>
      <w:r w:rsidRPr="00C032DC">
        <w:rPr>
          <w:sz w:val="28"/>
          <w:szCs w:val="28"/>
          <w:lang w:val="uk-UA"/>
        </w:rPr>
        <w:t xml:space="preserve">. </w:t>
      </w:r>
      <w:r w:rsidRPr="00437F33">
        <w:rPr>
          <w:b/>
          <w:i/>
          <w:sz w:val="28"/>
          <w:szCs w:val="28"/>
          <w:lang w:val="uk-UA"/>
        </w:rPr>
        <w:t xml:space="preserve">Основним джерелом </w:t>
      </w:r>
      <w:r>
        <w:rPr>
          <w:b/>
          <w:i/>
          <w:sz w:val="28"/>
          <w:szCs w:val="28"/>
          <w:lang w:val="uk-UA"/>
        </w:rPr>
        <w:t xml:space="preserve">повинні </w:t>
      </w:r>
      <w:r w:rsidRPr="00437F33">
        <w:rPr>
          <w:b/>
          <w:i/>
          <w:sz w:val="28"/>
          <w:szCs w:val="28"/>
          <w:lang w:val="uk-UA"/>
        </w:rPr>
        <w:t xml:space="preserve">бути наукові публікації, монографічна література по обраній тематиці. При цьому студент має виділити наукові праці тих авторів (як вітчизняних, так і зарубіжних), які працюють над науковими проблемами за темою </w:t>
      </w:r>
      <w:proofErr w:type="spellStart"/>
      <w:r w:rsidRPr="00437F33">
        <w:rPr>
          <w:b/>
          <w:i/>
          <w:sz w:val="28"/>
          <w:szCs w:val="28"/>
          <w:lang w:val="uk-UA"/>
        </w:rPr>
        <w:t>підбірки</w:t>
      </w:r>
      <w:proofErr w:type="spellEnd"/>
      <w:r w:rsidRPr="00437F33">
        <w:rPr>
          <w:b/>
          <w:i/>
          <w:sz w:val="28"/>
          <w:szCs w:val="28"/>
          <w:lang w:val="uk-UA"/>
        </w:rPr>
        <w:t xml:space="preserve"> наукових джерел. Журнальні та газетні публікації повинні бути за останні 5 років. </w:t>
      </w:r>
    </w:p>
    <w:p w:rsidR="00700C4E" w:rsidRPr="00437F33" w:rsidRDefault="00700C4E" w:rsidP="00700C4E">
      <w:pPr>
        <w:tabs>
          <w:tab w:val="left" w:pos="720"/>
        </w:tabs>
        <w:ind w:firstLine="540"/>
        <w:jc w:val="both"/>
        <w:rPr>
          <w:b/>
          <w:i/>
          <w:sz w:val="28"/>
          <w:szCs w:val="28"/>
          <w:lang w:val="uk-UA"/>
        </w:rPr>
      </w:pPr>
    </w:p>
    <w:p w:rsidR="00700C4E" w:rsidRDefault="00700C4E" w:rsidP="00700C4E">
      <w:pPr>
        <w:tabs>
          <w:tab w:val="left" w:pos="720"/>
        </w:tabs>
        <w:ind w:firstLine="540"/>
        <w:jc w:val="both"/>
        <w:rPr>
          <w:sz w:val="28"/>
          <w:szCs w:val="28"/>
          <w:lang w:val="uk-UA"/>
        </w:rPr>
      </w:pPr>
      <w:r w:rsidRPr="00C032DC">
        <w:rPr>
          <w:sz w:val="28"/>
          <w:szCs w:val="28"/>
          <w:lang w:val="uk-UA"/>
        </w:rPr>
        <w:lastRenderedPageBreak/>
        <w:t xml:space="preserve">На основі підібраного до теми дослідження інформаційного матеріалу складається </w:t>
      </w:r>
      <w:r w:rsidRPr="00437F33">
        <w:rPr>
          <w:i/>
          <w:sz w:val="28"/>
          <w:szCs w:val="28"/>
          <w:lang w:val="uk-UA"/>
        </w:rPr>
        <w:t>список використаних джерел, який повинен бути оформлений відповідно до вимог бібліографічного опису</w:t>
      </w:r>
      <w:r>
        <w:rPr>
          <w:sz w:val="28"/>
          <w:szCs w:val="28"/>
          <w:lang w:val="uk-UA"/>
        </w:rPr>
        <w:t>.</w:t>
      </w:r>
    </w:p>
    <w:p w:rsidR="00700C4E" w:rsidRPr="0097691E" w:rsidRDefault="00700C4E" w:rsidP="00700C4E">
      <w:pPr>
        <w:tabs>
          <w:tab w:val="left" w:pos="720"/>
        </w:tabs>
        <w:ind w:firstLine="540"/>
        <w:jc w:val="both"/>
        <w:rPr>
          <w:i/>
          <w:sz w:val="28"/>
          <w:szCs w:val="28"/>
          <w:lang w:val="uk-UA"/>
        </w:rPr>
      </w:pPr>
      <w:r w:rsidRPr="0097691E">
        <w:rPr>
          <w:i/>
          <w:sz w:val="28"/>
          <w:szCs w:val="28"/>
          <w:lang w:val="uk-UA"/>
        </w:rPr>
        <w:t xml:space="preserve">Приклад: </w:t>
      </w:r>
    </w:p>
    <w:p w:rsidR="00700C4E" w:rsidRPr="00FA58E3" w:rsidRDefault="00700C4E" w:rsidP="00700C4E">
      <w:pPr>
        <w:jc w:val="both"/>
        <w:rPr>
          <w:sz w:val="28"/>
          <w:szCs w:val="28"/>
          <w:lang w:val="uk-UA"/>
        </w:rPr>
      </w:pPr>
      <w:r>
        <w:rPr>
          <w:sz w:val="28"/>
          <w:szCs w:val="28"/>
          <w:lang w:val="uk-UA"/>
        </w:rPr>
        <w:t xml:space="preserve">1. </w:t>
      </w:r>
      <w:proofErr w:type="spellStart"/>
      <w:r w:rsidRPr="00FA58E3">
        <w:rPr>
          <w:sz w:val="28"/>
          <w:szCs w:val="28"/>
          <w:lang w:val="uk-UA"/>
        </w:rPr>
        <w:t>Іванець</w:t>
      </w:r>
      <w:proofErr w:type="spellEnd"/>
      <w:r w:rsidRPr="00FA58E3">
        <w:rPr>
          <w:sz w:val="28"/>
          <w:szCs w:val="28"/>
          <w:lang w:val="uk-UA"/>
        </w:rPr>
        <w:t xml:space="preserve"> І.</w:t>
      </w:r>
      <w:r>
        <w:rPr>
          <w:sz w:val="28"/>
          <w:szCs w:val="28"/>
          <w:lang w:val="uk-UA"/>
        </w:rPr>
        <w:t xml:space="preserve"> </w:t>
      </w:r>
      <w:r w:rsidRPr="00FA58E3">
        <w:rPr>
          <w:sz w:val="28"/>
          <w:szCs w:val="28"/>
          <w:lang w:val="uk-UA"/>
        </w:rPr>
        <w:t>Розвиток Європейського суду з прав людини як частини міжнародної системи захисту прав людини</w:t>
      </w:r>
      <w:r w:rsidR="005348B2">
        <w:rPr>
          <w:sz w:val="28"/>
          <w:szCs w:val="28"/>
          <w:lang w:val="uk-UA"/>
        </w:rPr>
        <w:t xml:space="preserve">. </w:t>
      </w:r>
      <w:r w:rsidRPr="005348B2">
        <w:rPr>
          <w:i/>
          <w:sz w:val="28"/>
          <w:szCs w:val="28"/>
          <w:lang w:val="uk-UA"/>
        </w:rPr>
        <w:t>Підприємництво, господарство і право.</w:t>
      </w:r>
      <w:r>
        <w:rPr>
          <w:sz w:val="28"/>
          <w:szCs w:val="28"/>
          <w:lang w:val="uk-UA"/>
        </w:rPr>
        <w:t xml:space="preserve"> </w:t>
      </w:r>
      <w:r w:rsidRPr="00FA58E3">
        <w:rPr>
          <w:sz w:val="28"/>
          <w:szCs w:val="28"/>
          <w:lang w:val="uk-UA"/>
        </w:rPr>
        <w:t>2013.</w:t>
      </w:r>
      <w:r>
        <w:rPr>
          <w:sz w:val="28"/>
          <w:szCs w:val="28"/>
          <w:lang w:val="uk-UA"/>
        </w:rPr>
        <w:t xml:space="preserve"> № 10</w:t>
      </w:r>
      <w:r w:rsidRPr="00FA58E3">
        <w:rPr>
          <w:sz w:val="28"/>
          <w:szCs w:val="28"/>
          <w:lang w:val="uk-UA"/>
        </w:rPr>
        <w:t>.</w:t>
      </w:r>
      <w:r w:rsidR="005348B2">
        <w:rPr>
          <w:sz w:val="28"/>
          <w:szCs w:val="28"/>
          <w:lang w:val="uk-UA"/>
        </w:rPr>
        <w:t xml:space="preserve"> </w:t>
      </w:r>
      <w:r w:rsidRPr="00FA58E3">
        <w:rPr>
          <w:sz w:val="28"/>
          <w:szCs w:val="28"/>
          <w:lang w:val="uk-UA"/>
        </w:rPr>
        <w:t>С. 106</w:t>
      </w:r>
      <w:r>
        <w:rPr>
          <w:sz w:val="28"/>
          <w:szCs w:val="28"/>
          <w:lang w:val="uk-UA"/>
        </w:rPr>
        <w:t xml:space="preserve"> – 110.</w:t>
      </w:r>
    </w:p>
    <w:p w:rsidR="00700C4E" w:rsidRDefault="00700C4E" w:rsidP="001F4CE1">
      <w:pPr>
        <w:tabs>
          <w:tab w:val="left" w:pos="851"/>
          <w:tab w:val="left" w:pos="993"/>
        </w:tabs>
        <w:jc w:val="both"/>
        <w:rPr>
          <w:sz w:val="28"/>
          <w:szCs w:val="28"/>
          <w:lang w:val="uk-UA" w:eastAsia="uk-UA"/>
        </w:rPr>
      </w:pPr>
      <w:r>
        <w:rPr>
          <w:sz w:val="28"/>
          <w:szCs w:val="28"/>
          <w:lang w:val="uk-UA"/>
        </w:rPr>
        <w:t xml:space="preserve">2. </w:t>
      </w:r>
      <w:proofErr w:type="spellStart"/>
      <w:r w:rsidR="005348B2" w:rsidRPr="005348B2">
        <w:rPr>
          <w:sz w:val="28"/>
          <w:szCs w:val="28"/>
          <w:lang w:val="uk-UA" w:eastAsia="uk-UA"/>
        </w:rPr>
        <w:t>Кернякевич-Танасійчук</w:t>
      </w:r>
      <w:proofErr w:type="spellEnd"/>
      <w:r w:rsidR="005348B2" w:rsidRPr="005348B2">
        <w:rPr>
          <w:sz w:val="28"/>
          <w:szCs w:val="28"/>
          <w:lang w:val="uk-UA" w:eastAsia="uk-UA"/>
        </w:rPr>
        <w:t xml:space="preserve"> Ю. В. Щодо визначення поняття «ефективність кримінально-виконавчої політики»</w:t>
      </w:r>
      <w:r w:rsidR="005348B2" w:rsidRPr="005348B2">
        <w:rPr>
          <w:lang w:val="uk-UA" w:eastAsia="uk-UA"/>
        </w:rPr>
        <w:t xml:space="preserve">. </w:t>
      </w:r>
      <w:r w:rsidR="005348B2" w:rsidRPr="005348B2">
        <w:rPr>
          <w:i/>
          <w:sz w:val="28"/>
          <w:szCs w:val="28"/>
          <w:lang w:val="uk-UA" w:eastAsia="uk-UA"/>
        </w:rPr>
        <w:t xml:space="preserve">Юридичний науковий електронний журнал. </w:t>
      </w:r>
      <w:r w:rsidR="005348B2" w:rsidRPr="005348B2">
        <w:rPr>
          <w:sz w:val="28"/>
          <w:szCs w:val="28"/>
          <w:lang w:val="uk-UA" w:eastAsia="uk-UA"/>
        </w:rPr>
        <w:t>2018. № 1. С. 170–172.</w:t>
      </w:r>
      <w:r w:rsidR="005348B2" w:rsidRPr="005348B2">
        <w:rPr>
          <w:bCs/>
          <w:szCs w:val="28"/>
          <w:lang w:val="uk-UA" w:eastAsia="uk-UA"/>
        </w:rPr>
        <w:t xml:space="preserve"> </w:t>
      </w:r>
      <w:r w:rsidR="005348B2" w:rsidRPr="005348B2">
        <w:rPr>
          <w:bCs/>
          <w:sz w:val="28"/>
          <w:szCs w:val="28"/>
          <w:lang w:val="uk-UA" w:eastAsia="uk-UA"/>
        </w:rPr>
        <w:t>URL:</w:t>
      </w:r>
      <w:r w:rsidR="005348B2" w:rsidRPr="005348B2">
        <w:rPr>
          <w:sz w:val="28"/>
          <w:szCs w:val="28"/>
          <w:lang w:val="uk-UA" w:eastAsia="uk-UA"/>
        </w:rPr>
        <w:t xml:space="preserve">  </w:t>
      </w:r>
      <w:hyperlink r:id="rId9" w:history="1">
        <w:r w:rsidR="005348B2" w:rsidRPr="005348B2">
          <w:rPr>
            <w:sz w:val="28"/>
            <w:szCs w:val="28"/>
            <w:lang w:val="uk-UA" w:eastAsia="uk-UA"/>
          </w:rPr>
          <w:t>http://lsej.org.ua/1_2018/47.pdf</w:t>
        </w:r>
      </w:hyperlink>
      <w:r w:rsidR="005348B2" w:rsidRPr="005348B2">
        <w:rPr>
          <w:sz w:val="28"/>
          <w:szCs w:val="28"/>
          <w:lang w:val="uk-UA" w:eastAsia="uk-UA"/>
        </w:rPr>
        <w:t>.</w:t>
      </w:r>
    </w:p>
    <w:p w:rsidR="00700C4E" w:rsidRDefault="00700C4E" w:rsidP="00700C4E">
      <w:pPr>
        <w:tabs>
          <w:tab w:val="left" w:pos="720"/>
        </w:tabs>
        <w:ind w:firstLine="540"/>
        <w:jc w:val="both"/>
        <w:rPr>
          <w:sz w:val="28"/>
          <w:szCs w:val="28"/>
          <w:lang w:val="uk-UA"/>
        </w:rPr>
      </w:pPr>
    </w:p>
    <w:p w:rsidR="00700C4E" w:rsidRDefault="00700C4E" w:rsidP="00700C4E">
      <w:pPr>
        <w:tabs>
          <w:tab w:val="left" w:pos="720"/>
        </w:tabs>
        <w:ind w:firstLine="540"/>
        <w:jc w:val="both"/>
        <w:rPr>
          <w:sz w:val="28"/>
          <w:szCs w:val="28"/>
          <w:lang w:val="uk-UA"/>
        </w:rPr>
      </w:pPr>
    </w:p>
    <w:p w:rsidR="00700C4E" w:rsidRPr="00B6671E" w:rsidRDefault="00C24E03" w:rsidP="00B6671E">
      <w:pPr>
        <w:pStyle w:val="aa"/>
        <w:numPr>
          <w:ilvl w:val="0"/>
          <w:numId w:val="5"/>
        </w:numPr>
        <w:tabs>
          <w:tab w:val="left" w:pos="720"/>
        </w:tabs>
        <w:spacing w:after="0" w:line="240" w:lineRule="auto"/>
        <w:ind w:left="0" w:firstLine="720"/>
        <w:jc w:val="both"/>
        <w:rPr>
          <w:sz w:val="28"/>
          <w:szCs w:val="28"/>
          <w:lang w:val="uk-UA"/>
        </w:rPr>
      </w:pPr>
      <w:r w:rsidRPr="00B6671E">
        <w:rPr>
          <w:rFonts w:ascii="Times New Roman" w:hAnsi="Times New Roman"/>
          <w:b/>
          <w:sz w:val="28"/>
          <w:szCs w:val="28"/>
          <w:lang w:val="uk-UA"/>
        </w:rPr>
        <w:t>ПІДГОТОВКА ПОСТАТЕЙНОГО МАТЕРІАЛУ ДО КОДЕКСУ АДМІНІСТРАТИВНОГО СУДОЧИНСТВА УКРАЇНИ.</w:t>
      </w:r>
    </w:p>
    <w:p w:rsidR="00C24E03" w:rsidRPr="00B6671E" w:rsidRDefault="00C24E03" w:rsidP="00B6671E">
      <w:pPr>
        <w:pStyle w:val="aa"/>
        <w:tabs>
          <w:tab w:val="left" w:pos="720"/>
        </w:tabs>
        <w:spacing w:after="0" w:line="240" w:lineRule="auto"/>
        <w:ind w:left="0" w:firstLine="720"/>
        <w:jc w:val="both"/>
        <w:rPr>
          <w:rFonts w:ascii="Times New Roman" w:hAnsi="Times New Roman"/>
          <w:sz w:val="28"/>
          <w:szCs w:val="28"/>
          <w:lang w:val="uk-UA"/>
        </w:rPr>
      </w:pPr>
      <w:r w:rsidRPr="00B6671E">
        <w:rPr>
          <w:rFonts w:ascii="Times New Roman" w:hAnsi="Times New Roman"/>
          <w:sz w:val="28"/>
          <w:szCs w:val="28"/>
          <w:lang w:val="uk-UA"/>
        </w:rPr>
        <w:t>Підготовка постатейного матеріалу Кодексу адміністративного судочинства України є формою індивідуальної роботи, яка спрямована на поглиблення, засвоєння змісту норм адміністративного процесуального права та їх правильного застосування при розгляді та вирішенні адміністративних справ.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sz w:val="28"/>
          <w:szCs w:val="28"/>
          <w:lang w:val="uk-UA"/>
        </w:rPr>
        <w:t>Відповідно до ст. 5 КАС України а</w:t>
      </w:r>
      <w:r w:rsidRPr="00B6671E">
        <w:rPr>
          <w:color w:val="000000"/>
          <w:sz w:val="28"/>
          <w:szCs w:val="28"/>
          <w:lang w:val="uk-UA"/>
        </w:rPr>
        <w:t>дміністративне судочинство здійснюється відповідно до </w:t>
      </w:r>
      <w:hyperlink r:id="rId10" w:tgtFrame="_blank" w:history="1">
        <w:r w:rsidRPr="00B6671E">
          <w:rPr>
            <w:rStyle w:val="a9"/>
            <w:color w:val="auto"/>
            <w:sz w:val="28"/>
            <w:szCs w:val="28"/>
            <w:u w:val="none"/>
            <w:bdr w:val="none" w:sz="0" w:space="0" w:color="auto" w:frame="1"/>
            <w:lang w:val="uk-UA"/>
          </w:rPr>
          <w:t>Конституції України</w:t>
        </w:r>
      </w:hyperlink>
      <w:r w:rsidRPr="00B6671E">
        <w:rPr>
          <w:sz w:val="28"/>
          <w:szCs w:val="28"/>
          <w:lang w:val="uk-UA"/>
        </w:rPr>
        <w:t>,</w:t>
      </w:r>
      <w:r w:rsidRPr="00B6671E">
        <w:rPr>
          <w:color w:val="000000"/>
          <w:sz w:val="28"/>
          <w:szCs w:val="28"/>
          <w:lang w:val="uk-UA"/>
        </w:rPr>
        <w:t xml:space="preserve"> цього Кодексу та міжнародних договорів, згода на обов'язковість яких надана Верховною Радою України.</w:t>
      </w:r>
      <w:bookmarkStart w:id="0" w:name="n69"/>
      <w:bookmarkEnd w:id="0"/>
      <w:r w:rsidRPr="00B6671E">
        <w:rPr>
          <w:color w:val="000000"/>
          <w:sz w:val="28"/>
          <w:szCs w:val="28"/>
          <w:lang w:val="uk-UA"/>
        </w:rPr>
        <w:t xml:space="preserve"> Провадження в адміністративних справах здійснюється відповідно до закону, чинного на час вчинення окремої процесуальної дії, розгляду і вирішення справи.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Разом з тим застосування конкретних норм КАС потребує врахування вимог  чинного законодавства, постанов Пленуму Верховного Суду України, постанов Вищого Адміністративного Суду України, в яких дається тлумачення чинного законодавства та судової практики.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Постатейний матеріал до Кодексу адміністративного судочинства може складатися до його окремих статей або відповідних глав.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1. Форма підготовки постатейного матеріалу:</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Назва і текст статті КАС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2. Порядок розміщення матеріалу:</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 xml:space="preserve">2.1. Витяги з Конституції </w:t>
      </w:r>
      <w:proofErr w:type="spellStart"/>
      <w:r w:rsidRPr="00B6671E">
        <w:rPr>
          <w:color w:val="000000"/>
          <w:sz w:val="28"/>
          <w:szCs w:val="28"/>
          <w:lang w:val="uk-UA"/>
        </w:rPr>
        <w:t>україни</w:t>
      </w:r>
      <w:proofErr w:type="spellEnd"/>
      <w:r w:rsidRPr="00B6671E">
        <w:rPr>
          <w:color w:val="000000"/>
          <w:sz w:val="28"/>
          <w:szCs w:val="28"/>
          <w:lang w:val="uk-UA"/>
        </w:rPr>
        <w:t>.</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2.2. Витяги з законів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2.3. Витяги з міжнародно-правових договорів.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2.4. Рішення Конституційного Суду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2.5. Витяги з постанов Пленуму верховного Суду України, Вищого Адміністративного Суду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2.6. Дані судової практики по конкретних цивільних справах.</w:t>
      </w:r>
    </w:p>
    <w:p w:rsidR="001F4CE1" w:rsidRPr="001F4CE1" w:rsidRDefault="00B6671E" w:rsidP="001F4CE1">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 xml:space="preserve">3. Постатейний </w:t>
      </w:r>
      <w:r w:rsidR="0027643F">
        <w:rPr>
          <w:color w:val="000000"/>
          <w:sz w:val="28"/>
          <w:szCs w:val="28"/>
          <w:lang w:val="uk-UA"/>
        </w:rPr>
        <w:t>матеріал оформляється з посиланням на джерела відповідно до вимог бібліографічного опису.</w:t>
      </w:r>
    </w:p>
    <w:p w:rsidR="005348B2" w:rsidRDefault="005348B2" w:rsidP="00700C4E">
      <w:pPr>
        <w:tabs>
          <w:tab w:val="left" w:pos="720"/>
        </w:tabs>
        <w:jc w:val="both"/>
        <w:rPr>
          <w:sz w:val="28"/>
          <w:szCs w:val="28"/>
          <w:lang w:val="uk-UA"/>
        </w:rPr>
      </w:pPr>
    </w:p>
    <w:p w:rsidR="005348B2" w:rsidRDefault="005348B2" w:rsidP="00700C4E">
      <w:pPr>
        <w:tabs>
          <w:tab w:val="left" w:pos="720"/>
        </w:tabs>
        <w:jc w:val="both"/>
        <w:rPr>
          <w:sz w:val="28"/>
          <w:szCs w:val="28"/>
          <w:lang w:val="uk-UA"/>
        </w:rPr>
      </w:pPr>
    </w:p>
    <w:p w:rsidR="00700C4E" w:rsidRDefault="0027643F" w:rsidP="00700C4E">
      <w:pPr>
        <w:tabs>
          <w:tab w:val="left" w:pos="720"/>
        </w:tabs>
        <w:jc w:val="both"/>
        <w:rPr>
          <w:sz w:val="28"/>
          <w:szCs w:val="28"/>
          <w:lang w:val="uk-UA"/>
        </w:rPr>
      </w:pPr>
      <w:r>
        <w:rPr>
          <w:b/>
          <w:sz w:val="28"/>
          <w:szCs w:val="28"/>
          <w:lang w:val="uk-UA"/>
        </w:rPr>
        <w:lastRenderedPageBreak/>
        <w:tab/>
      </w:r>
      <w:r w:rsidR="00700C4E" w:rsidRPr="004C163D">
        <w:rPr>
          <w:b/>
          <w:sz w:val="28"/>
          <w:szCs w:val="28"/>
          <w:lang w:val="uk-UA"/>
        </w:rPr>
        <w:t>5. ФОРМУЛЮВАННЯ УМОВИ ЗАДАЧІ ТА ЇЇ ВИРІШЕННЯ.</w:t>
      </w:r>
      <w:r w:rsidR="00700C4E">
        <w:rPr>
          <w:sz w:val="28"/>
          <w:szCs w:val="28"/>
          <w:lang w:val="uk-UA"/>
        </w:rPr>
        <w:t xml:space="preserve"> </w:t>
      </w:r>
    </w:p>
    <w:p w:rsidR="00700C4E" w:rsidRPr="00D228FA" w:rsidRDefault="00700C4E" w:rsidP="00700C4E">
      <w:pPr>
        <w:tabs>
          <w:tab w:val="left" w:pos="720"/>
        </w:tabs>
        <w:jc w:val="both"/>
        <w:rPr>
          <w:sz w:val="28"/>
          <w:szCs w:val="28"/>
          <w:lang w:val="uk-UA"/>
        </w:rPr>
      </w:pPr>
      <w:r>
        <w:rPr>
          <w:sz w:val="28"/>
          <w:szCs w:val="28"/>
          <w:lang w:val="uk-UA"/>
        </w:rPr>
        <w:tab/>
      </w:r>
      <w:r w:rsidRPr="00663A09">
        <w:rPr>
          <w:b/>
          <w:i/>
          <w:sz w:val="28"/>
          <w:szCs w:val="28"/>
          <w:lang w:val="uk-UA"/>
        </w:rPr>
        <w:t xml:space="preserve">Формулювання умов задачі </w:t>
      </w:r>
      <w:r>
        <w:rPr>
          <w:sz w:val="28"/>
          <w:szCs w:val="28"/>
          <w:lang w:val="uk-UA"/>
        </w:rPr>
        <w:t>є формою індивідуальної роботи студентів, яка здійснюється шляхом опрацювання правових питань за матеріалами конкретної судової справи.</w:t>
      </w:r>
      <w:r w:rsidRPr="004C163D">
        <w:rPr>
          <w:sz w:val="28"/>
          <w:szCs w:val="28"/>
          <w:lang w:val="uk-UA"/>
        </w:rPr>
        <w:t xml:space="preserve"> </w:t>
      </w:r>
      <w:r>
        <w:rPr>
          <w:sz w:val="28"/>
          <w:szCs w:val="28"/>
          <w:lang w:val="uk-UA"/>
        </w:rPr>
        <w:t xml:space="preserve">Така форма індивідуальної роботи </w:t>
      </w:r>
      <w:r w:rsidRPr="004C163D">
        <w:rPr>
          <w:sz w:val="28"/>
          <w:szCs w:val="28"/>
          <w:lang w:val="uk-UA"/>
        </w:rPr>
        <w:t>спрямована пе</w:t>
      </w:r>
      <w:r w:rsidRPr="004C163D">
        <w:rPr>
          <w:sz w:val="28"/>
          <w:szCs w:val="28"/>
          <w:lang w:val="uk-UA"/>
        </w:rPr>
        <w:softHyphen/>
        <w:t xml:space="preserve">реважно на оволодіння навичками щодо практики реалізації норм </w:t>
      </w:r>
      <w:r>
        <w:rPr>
          <w:sz w:val="28"/>
          <w:szCs w:val="28"/>
          <w:lang w:val="uk-UA"/>
        </w:rPr>
        <w:t>права, посилення практичної спрямованості навчального процесу та набуття умінь правильно тлумачити норми права та застосовувати їх при вирішенні конкретної практичної ситуації, напрацювання навиків фактичного та юридичного обґрунтування власної точки зору, правової позиції та складання процесуальних документів.</w:t>
      </w:r>
    </w:p>
    <w:p w:rsidR="00700C4E" w:rsidRDefault="00700C4E" w:rsidP="00700C4E">
      <w:pPr>
        <w:ind w:firstLine="709"/>
        <w:jc w:val="both"/>
        <w:rPr>
          <w:sz w:val="28"/>
          <w:szCs w:val="28"/>
          <w:lang w:val="uk-UA"/>
        </w:rPr>
      </w:pPr>
      <w:r w:rsidRPr="009447C8">
        <w:rPr>
          <w:i/>
          <w:sz w:val="28"/>
          <w:szCs w:val="28"/>
          <w:lang w:val="uk-UA"/>
        </w:rPr>
        <w:t>Загальні методичні рекомендації.</w:t>
      </w:r>
      <w:r w:rsidRPr="00D228FA">
        <w:rPr>
          <w:sz w:val="28"/>
          <w:szCs w:val="28"/>
          <w:lang w:val="uk-UA"/>
        </w:rPr>
        <w:t xml:space="preserve"> Будь-яка задача передбачає: а) умови задачі; б) основне питання задачі. В переважній більшості задач їх умова</w:t>
      </w:r>
      <w:r w:rsidRPr="00D228FA">
        <w:rPr>
          <w:sz w:val="28"/>
          <w:szCs w:val="28"/>
          <w:lang w:val="uk-UA"/>
        </w:rPr>
        <w:softHyphen/>
        <w:t xml:space="preserve">ми є інформація про поєднання певних фактичних обставин (юридичних фактів). </w:t>
      </w:r>
    </w:p>
    <w:p w:rsidR="0027643F" w:rsidRDefault="0027643F" w:rsidP="00700C4E">
      <w:pPr>
        <w:ind w:firstLine="709"/>
        <w:jc w:val="both"/>
        <w:rPr>
          <w:sz w:val="28"/>
          <w:szCs w:val="28"/>
          <w:lang w:val="uk-UA"/>
        </w:rPr>
      </w:pPr>
      <w:r>
        <w:rPr>
          <w:sz w:val="28"/>
          <w:szCs w:val="28"/>
          <w:lang w:val="uk-UA"/>
        </w:rPr>
        <w:t>Формулювання умов задачі здійснюється за матеріалами судової практики на основі фабули конкретної справи. Фабули справи можна знайти на сторінках Інтернет-ресурсів:</w:t>
      </w:r>
    </w:p>
    <w:p w:rsidR="0027643F" w:rsidRDefault="0027643F" w:rsidP="00700C4E">
      <w:pPr>
        <w:ind w:firstLine="709"/>
        <w:jc w:val="both"/>
        <w:rPr>
          <w:sz w:val="28"/>
          <w:szCs w:val="28"/>
          <w:lang w:val="uk-UA"/>
        </w:rPr>
      </w:pPr>
      <w:r>
        <w:rPr>
          <w:sz w:val="28"/>
          <w:szCs w:val="28"/>
          <w:lang w:val="uk-UA"/>
        </w:rPr>
        <w:t xml:space="preserve">1) Єдиний державний реєстр судових рішень: </w:t>
      </w:r>
      <w:hyperlink r:id="rId11" w:history="1">
        <w:r w:rsidRPr="00E76C86">
          <w:rPr>
            <w:rStyle w:val="a9"/>
            <w:color w:val="auto"/>
            <w:sz w:val="28"/>
            <w:szCs w:val="28"/>
            <w:u w:val="none"/>
            <w:lang w:val="uk-UA"/>
          </w:rPr>
          <w:t>http://reyestr.court.gov.ua/</w:t>
        </w:r>
      </w:hyperlink>
      <w:r w:rsidRPr="0027643F">
        <w:rPr>
          <w:sz w:val="28"/>
          <w:szCs w:val="28"/>
          <w:lang w:val="uk-UA"/>
        </w:rPr>
        <w:t xml:space="preserve"> </w:t>
      </w:r>
    </w:p>
    <w:p w:rsidR="0027643F" w:rsidRDefault="009944E3" w:rsidP="00700C4E">
      <w:pPr>
        <w:ind w:firstLine="709"/>
        <w:jc w:val="both"/>
        <w:rPr>
          <w:sz w:val="28"/>
          <w:szCs w:val="28"/>
          <w:lang w:val="uk-UA"/>
        </w:rPr>
      </w:pPr>
      <w:r>
        <w:rPr>
          <w:sz w:val="28"/>
          <w:szCs w:val="28"/>
          <w:lang w:val="uk-UA"/>
        </w:rPr>
        <w:t>2) Верховний Суд</w:t>
      </w:r>
      <w:bookmarkStart w:id="1" w:name="_GoBack"/>
      <w:bookmarkEnd w:id="1"/>
      <w:r w:rsidR="0027643F">
        <w:rPr>
          <w:sz w:val="28"/>
          <w:szCs w:val="28"/>
          <w:lang w:val="uk-UA"/>
        </w:rPr>
        <w:t xml:space="preserve">: </w:t>
      </w:r>
      <w:r w:rsidR="0027643F" w:rsidRPr="0027643F">
        <w:rPr>
          <w:sz w:val="28"/>
          <w:szCs w:val="28"/>
          <w:lang w:val="uk-UA"/>
        </w:rPr>
        <w:t xml:space="preserve">http://www.scourt.gov.ua/ </w:t>
      </w:r>
    </w:p>
    <w:p w:rsidR="0027643F" w:rsidRDefault="0027643F" w:rsidP="00700C4E">
      <w:pPr>
        <w:ind w:firstLine="709"/>
        <w:jc w:val="both"/>
        <w:rPr>
          <w:sz w:val="28"/>
          <w:szCs w:val="28"/>
          <w:lang w:val="uk-UA"/>
        </w:rPr>
      </w:pPr>
      <w:r>
        <w:rPr>
          <w:sz w:val="28"/>
          <w:szCs w:val="28"/>
          <w:lang w:val="uk-UA"/>
        </w:rPr>
        <w:t>3) Вищий Адміністративний Суд України:</w:t>
      </w:r>
      <w:r w:rsidRPr="0027643F">
        <w:t xml:space="preserve"> </w:t>
      </w:r>
      <w:r w:rsidRPr="0027643F">
        <w:rPr>
          <w:sz w:val="28"/>
          <w:szCs w:val="28"/>
          <w:lang w:val="uk-UA"/>
        </w:rPr>
        <w:t>http://www.vasu.gov.ua/</w:t>
      </w:r>
    </w:p>
    <w:p w:rsidR="00700C4E" w:rsidRDefault="00700C4E" w:rsidP="00700C4E">
      <w:pPr>
        <w:ind w:firstLine="709"/>
        <w:jc w:val="both"/>
        <w:rPr>
          <w:sz w:val="28"/>
          <w:szCs w:val="28"/>
          <w:lang w:val="uk-UA"/>
        </w:rPr>
      </w:pPr>
    </w:p>
    <w:p w:rsidR="00700C4E" w:rsidRDefault="00700C4E" w:rsidP="00700C4E">
      <w:pPr>
        <w:ind w:firstLine="709"/>
        <w:jc w:val="both"/>
        <w:rPr>
          <w:sz w:val="28"/>
          <w:szCs w:val="28"/>
          <w:lang w:val="uk-UA"/>
        </w:rPr>
      </w:pPr>
      <w:r>
        <w:rPr>
          <w:sz w:val="28"/>
          <w:szCs w:val="28"/>
          <w:lang w:val="uk-UA"/>
        </w:rPr>
        <w:t xml:space="preserve">При </w:t>
      </w:r>
      <w:r w:rsidRPr="008747B8">
        <w:rPr>
          <w:i/>
          <w:sz w:val="28"/>
          <w:szCs w:val="28"/>
          <w:lang w:val="uk-UA"/>
        </w:rPr>
        <w:t>складанні умов задачі</w:t>
      </w:r>
      <w:r>
        <w:rPr>
          <w:sz w:val="28"/>
          <w:szCs w:val="28"/>
          <w:lang w:val="uk-UA"/>
        </w:rPr>
        <w:t xml:space="preserve"> студент повинен:</w:t>
      </w:r>
    </w:p>
    <w:p w:rsidR="00700C4E" w:rsidRDefault="00700C4E" w:rsidP="00700C4E">
      <w:pPr>
        <w:ind w:firstLine="709"/>
        <w:jc w:val="both"/>
        <w:rPr>
          <w:sz w:val="28"/>
          <w:szCs w:val="28"/>
          <w:lang w:val="uk-UA"/>
        </w:rPr>
      </w:pPr>
      <w:r>
        <w:rPr>
          <w:sz w:val="28"/>
          <w:szCs w:val="28"/>
          <w:lang w:val="uk-UA"/>
        </w:rPr>
        <w:t>а) вивчити фактичні обставини</w:t>
      </w:r>
      <w:r w:rsidR="0027643F">
        <w:rPr>
          <w:sz w:val="28"/>
          <w:szCs w:val="28"/>
          <w:lang w:val="uk-UA"/>
        </w:rPr>
        <w:t xml:space="preserve"> адміністративної справи</w:t>
      </w:r>
      <w:r>
        <w:rPr>
          <w:sz w:val="28"/>
          <w:szCs w:val="28"/>
          <w:lang w:val="uk-UA"/>
        </w:rPr>
        <w:t>;</w:t>
      </w:r>
    </w:p>
    <w:p w:rsidR="00700C4E" w:rsidRDefault="00700C4E" w:rsidP="00700C4E">
      <w:pPr>
        <w:ind w:firstLine="709"/>
        <w:jc w:val="both"/>
        <w:rPr>
          <w:sz w:val="28"/>
          <w:szCs w:val="28"/>
          <w:lang w:val="uk-UA"/>
        </w:rPr>
      </w:pPr>
      <w:r>
        <w:rPr>
          <w:sz w:val="28"/>
          <w:szCs w:val="28"/>
          <w:lang w:val="uk-UA"/>
        </w:rPr>
        <w:t xml:space="preserve">б) здійснити правову кваліфікацію </w:t>
      </w:r>
      <w:r w:rsidR="0027643F">
        <w:rPr>
          <w:sz w:val="28"/>
          <w:szCs w:val="28"/>
          <w:lang w:val="uk-UA"/>
        </w:rPr>
        <w:t>право</w:t>
      </w:r>
      <w:r>
        <w:rPr>
          <w:sz w:val="28"/>
          <w:szCs w:val="28"/>
          <w:lang w:val="uk-UA"/>
        </w:rPr>
        <w:t>відносин;</w:t>
      </w:r>
    </w:p>
    <w:p w:rsidR="00700C4E" w:rsidRDefault="00700C4E" w:rsidP="00700C4E">
      <w:pPr>
        <w:ind w:firstLine="709"/>
        <w:jc w:val="both"/>
        <w:rPr>
          <w:sz w:val="28"/>
          <w:szCs w:val="28"/>
          <w:lang w:val="uk-UA"/>
        </w:rPr>
      </w:pPr>
      <w:r>
        <w:rPr>
          <w:sz w:val="28"/>
          <w:szCs w:val="28"/>
          <w:lang w:val="uk-UA"/>
        </w:rPr>
        <w:t>в) ретельно проаналізувати законодавство, що підлягає застосуванню;</w:t>
      </w:r>
    </w:p>
    <w:p w:rsidR="00700C4E" w:rsidRDefault="00700C4E" w:rsidP="00700C4E">
      <w:pPr>
        <w:ind w:firstLine="709"/>
        <w:jc w:val="both"/>
        <w:rPr>
          <w:sz w:val="28"/>
          <w:szCs w:val="28"/>
          <w:lang w:val="uk-UA"/>
        </w:rPr>
      </w:pPr>
      <w:r>
        <w:rPr>
          <w:sz w:val="28"/>
          <w:szCs w:val="28"/>
          <w:lang w:val="uk-UA"/>
        </w:rPr>
        <w:t>г) сформувати правову позицію шляхом її фактичного і юридичного обґрунтування;</w:t>
      </w:r>
    </w:p>
    <w:p w:rsidR="00700C4E" w:rsidRDefault="00700C4E" w:rsidP="00700C4E">
      <w:pPr>
        <w:ind w:firstLine="709"/>
        <w:jc w:val="both"/>
        <w:rPr>
          <w:sz w:val="28"/>
          <w:szCs w:val="28"/>
          <w:lang w:val="uk-UA"/>
        </w:rPr>
      </w:pPr>
      <w:r>
        <w:rPr>
          <w:sz w:val="28"/>
          <w:szCs w:val="28"/>
          <w:lang w:val="uk-UA"/>
        </w:rPr>
        <w:t>д) скла</w:t>
      </w:r>
      <w:r w:rsidR="0027643F">
        <w:rPr>
          <w:sz w:val="28"/>
          <w:szCs w:val="28"/>
          <w:lang w:val="uk-UA"/>
        </w:rPr>
        <w:t>сти</w:t>
      </w:r>
      <w:r>
        <w:rPr>
          <w:sz w:val="28"/>
          <w:szCs w:val="28"/>
          <w:lang w:val="uk-UA"/>
        </w:rPr>
        <w:t xml:space="preserve"> відповідн</w:t>
      </w:r>
      <w:r w:rsidR="0027643F">
        <w:rPr>
          <w:sz w:val="28"/>
          <w:szCs w:val="28"/>
          <w:lang w:val="uk-UA"/>
        </w:rPr>
        <w:t>і</w:t>
      </w:r>
      <w:r>
        <w:rPr>
          <w:sz w:val="28"/>
          <w:szCs w:val="28"/>
          <w:lang w:val="uk-UA"/>
        </w:rPr>
        <w:t xml:space="preserve"> питан</w:t>
      </w:r>
      <w:r w:rsidR="0027643F">
        <w:rPr>
          <w:sz w:val="28"/>
          <w:szCs w:val="28"/>
          <w:lang w:val="uk-UA"/>
        </w:rPr>
        <w:t>ня</w:t>
      </w:r>
      <w:r>
        <w:rPr>
          <w:sz w:val="28"/>
          <w:szCs w:val="28"/>
          <w:lang w:val="uk-UA"/>
        </w:rPr>
        <w:t xml:space="preserve"> до умови задачі.</w:t>
      </w:r>
    </w:p>
    <w:p w:rsidR="00700C4E" w:rsidRDefault="00700C4E" w:rsidP="00700C4E">
      <w:pPr>
        <w:ind w:firstLine="709"/>
        <w:jc w:val="both"/>
        <w:rPr>
          <w:sz w:val="28"/>
          <w:szCs w:val="28"/>
          <w:lang w:val="uk-UA"/>
        </w:rPr>
      </w:pPr>
    </w:p>
    <w:p w:rsidR="00700C4E" w:rsidRPr="008747B8" w:rsidRDefault="00700C4E" w:rsidP="00700C4E">
      <w:pPr>
        <w:ind w:firstLine="709"/>
        <w:jc w:val="both"/>
        <w:rPr>
          <w:sz w:val="28"/>
          <w:szCs w:val="28"/>
          <w:lang w:val="uk-UA"/>
        </w:rPr>
      </w:pPr>
      <w:r w:rsidRPr="008747B8">
        <w:rPr>
          <w:sz w:val="28"/>
          <w:szCs w:val="28"/>
          <w:lang w:val="uk-UA"/>
        </w:rPr>
        <w:t xml:space="preserve">Порядок </w:t>
      </w:r>
      <w:r w:rsidRPr="008747B8">
        <w:rPr>
          <w:i/>
          <w:sz w:val="28"/>
          <w:szCs w:val="28"/>
          <w:lang w:val="uk-UA"/>
        </w:rPr>
        <w:t>розв’язання задачі</w:t>
      </w:r>
      <w:r w:rsidRPr="008747B8">
        <w:rPr>
          <w:sz w:val="28"/>
          <w:szCs w:val="28"/>
          <w:lang w:val="uk-UA"/>
        </w:rPr>
        <w:t xml:space="preserve"> передбачає:</w:t>
      </w:r>
    </w:p>
    <w:p w:rsidR="00700C4E" w:rsidRPr="008747B8" w:rsidRDefault="00700C4E" w:rsidP="00700C4E">
      <w:pPr>
        <w:ind w:firstLine="709"/>
        <w:jc w:val="both"/>
        <w:rPr>
          <w:color w:val="000000"/>
          <w:sz w:val="28"/>
          <w:szCs w:val="28"/>
          <w:lang w:val="uk-UA"/>
        </w:rPr>
      </w:pPr>
      <w:r w:rsidRPr="008747B8">
        <w:rPr>
          <w:color w:val="000000"/>
          <w:sz w:val="28"/>
          <w:szCs w:val="28"/>
          <w:lang w:val="uk-UA"/>
        </w:rPr>
        <w:t>а) установити правовий зміст фактичних обставин ситуації, поданих в умовах фабули;</w:t>
      </w:r>
    </w:p>
    <w:p w:rsidR="00700C4E" w:rsidRPr="008747B8" w:rsidRDefault="00700C4E" w:rsidP="00700C4E">
      <w:pPr>
        <w:ind w:firstLine="709"/>
        <w:jc w:val="both"/>
        <w:rPr>
          <w:color w:val="000000"/>
          <w:sz w:val="28"/>
          <w:szCs w:val="28"/>
          <w:lang w:val="uk-UA"/>
        </w:rPr>
      </w:pPr>
      <w:r w:rsidRPr="008747B8">
        <w:rPr>
          <w:color w:val="000000"/>
          <w:sz w:val="28"/>
          <w:szCs w:val="28"/>
          <w:lang w:val="uk-UA"/>
        </w:rPr>
        <w:t>б) дати власну правову оцінку наведеної ситуації із відповідними посиланнями на  норми чинного законодавства;</w:t>
      </w:r>
    </w:p>
    <w:p w:rsidR="00700C4E" w:rsidRPr="008747B8" w:rsidRDefault="00700C4E" w:rsidP="00700C4E">
      <w:pPr>
        <w:ind w:firstLine="709"/>
        <w:jc w:val="both"/>
        <w:rPr>
          <w:color w:val="000000"/>
          <w:sz w:val="28"/>
          <w:szCs w:val="28"/>
          <w:lang w:val="uk-UA"/>
        </w:rPr>
      </w:pPr>
      <w:r w:rsidRPr="008747B8">
        <w:rPr>
          <w:color w:val="000000"/>
          <w:sz w:val="28"/>
          <w:szCs w:val="28"/>
          <w:lang w:val="uk-UA"/>
        </w:rPr>
        <w:t xml:space="preserve">в) сформулювати остаточну відповідь на поставлені в задачі питання чи завдання. </w:t>
      </w:r>
    </w:p>
    <w:p w:rsidR="00700C4E" w:rsidRDefault="00700C4E" w:rsidP="00700C4E">
      <w:pPr>
        <w:ind w:firstLine="709"/>
        <w:jc w:val="both"/>
        <w:rPr>
          <w:sz w:val="28"/>
          <w:szCs w:val="28"/>
          <w:lang w:val="uk-UA"/>
        </w:rPr>
      </w:pPr>
    </w:p>
    <w:p w:rsidR="005D211F" w:rsidRPr="00571278" w:rsidRDefault="005D211F"/>
    <w:sectPr w:rsidR="005D211F" w:rsidRPr="00571278" w:rsidSect="001C2FAA">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FB" w:rsidRDefault="00DE0DFB">
      <w:r>
        <w:separator/>
      </w:r>
    </w:p>
  </w:endnote>
  <w:endnote w:type="continuationSeparator" w:id="0">
    <w:p w:rsidR="00DE0DFB" w:rsidRDefault="00DE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9A" w:rsidRDefault="00331235" w:rsidP="001C2F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4F9A" w:rsidRDefault="009944E3" w:rsidP="001C2F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9A" w:rsidRDefault="00331235" w:rsidP="001C2F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944E3">
      <w:rPr>
        <w:rStyle w:val="a5"/>
        <w:noProof/>
      </w:rPr>
      <w:t>8</w:t>
    </w:r>
    <w:r>
      <w:rPr>
        <w:rStyle w:val="a5"/>
      </w:rPr>
      <w:fldChar w:fldCharType="end"/>
    </w:r>
  </w:p>
  <w:p w:rsidR="00474F9A" w:rsidRDefault="009944E3" w:rsidP="001C2F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FB" w:rsidRDefault="00DE0DFB">
      <w:r>
        <w:separator/>
      </w:r>
    </w:p>
  </w:footnote>
  <w:footnote w:type="continuationSeparator" w:id="0">
    <w:p w:rsidR="00DE0DFB" w:rsidRDefault="00DE0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F97C92"/>
    <w:multiLevelType w:val="hybridMultilevel"/>
    <w:tmpl w:val="73E8E8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1C3C7D"/>
    <w:multiLevelType w:val="multilevel"/>
    <w:tmpl w:val="3A16C758"/>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B866131"/>
    <w:multiLevelType w:val="multilevel"/>
    <w:tmpl w:val="E4E0E37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3166A"/>
    <w:multiLevelType w:val="hybridMultilevel"/>
    <w:tmpl w:val="809685D0"/>
    <w:lvl w:ilvl="0" w:tplc="F1109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9724E2"/>
    <w:multiLevelType w:val="hybridMultilevel"/>
    <w:tmpl w:val="637892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9D0173D"/>
    <w:multiLevelType w:val="hybridMultilevel"/>
    <w:tmpl w:val="47EEF34A"/>
    <w:lvl w:ilvl="0" w:tplc="2C647F02">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B8059B8"/>
    <w:multiLevelType w:val="hybridMultilevel"/>
    <w:tmpl w:val="5E5A3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CDE37C6"/>
    <w:multiLevelType w:val="hybridMultilevel"/>
    <w:tmpl w:val="C5028554"/>
    <w:lvl w:ilvl="0" w:tplc="3AE6D598">
      <w:numFmt w:val="bullet"/>
      <w:lvlText w:val="-"/>
      <w:lvlJc w:val="left"/>
      <w:pPr>
        <w:tabs>
          <w:tab w:val="num" w:pos="2508"/>
        </w:tabs>
        <w:ind w:left="2508"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D6D0541"/>
    <w:multiLevelType w:val="multilevel"/>
    <w:tmpl w:val="9B56DC1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6B161B"/>
    <w:multiLevelType w:val="hybridMultilevel"/>
    <w:tmpl w:val="5E14800E"/>
    <w:lvl w:ilvl="0" w:tplc="0E40205A">
      <w:start w:val="1"/>
      <w:numFmt w:val="decimal"/>
      <w:lvlText w:val="%1."/>
      <w:lvlJc w:val="left"/>
      <w:pPr>
        <w:tabs>
          <w:tab w:val="num" w:pos="1440"/>
        </w:tabs>
        <w:ind w:left="1440" w:hanging="360"/>
      </w:pPr>
      <w:rPr>
        <w:rFonts w:ascii="Times New Roman" w:eastAsia="Times New Roman" w:hAnsi="Times New Roman" w:cs="Times New Roman"/>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B01799B"/>
    <w:multiLevelType w:val="multilevel"/>
    <w:tmpl w:val="FA76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664063EB"/>
    <w:multiLevelType w:val="hybridMultilevel"/>
    <w:tmpl w:val="D7DA85D4"/>
    <w:lvl w:ilvl="0" w:tplc="804079F4">
      <w:start w:val="1"/>
      <w:numFmt w:val="decimal"/>
      <w:lvlText w:val="%1."/>
      <w:lvlJc w:val="left"/>
      <w:pPr>
        <w:tabs>
          <w:tab w:val="num" w:pos="900"/>
        </w:tabs>
        <w:ind w:left="900" w:hanging="360"/>
      </w:pPr>
      <w:rPr>
        <w:rFonts w:ascii="Times New Roman" w:eastAsia="Times New Roman" w:hAnsi="Times New Roman" w:cs="Times New Roman"/>
        <w:b w:val="0"/>
        <w:color w:val="auto"/>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76C12391"/>
    <w:multiLevelType w:val="hybridMultilevel"/>
    <w:tmpl w:val="5E6E3DF8"/>
    <w:lvl w:ilvl="0" w:tplc="A03E0726">
      <w:start w:val="1"/>
      <w:numFmt w:val="decimal"/>
      <w:lvlText w:val="%1."/>
      <w:lvlJc w:val="left"/>
      <w:pPr>
        <w:tabs>
          <w:tab w:val="num" w:pos="1211"/>
        </w:tabs>
        <w:ind w:left="1211"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9AC7E2C"/>
    <w:multiLevelType w:val="multilevel"/>
    <w:tmpl w:val="655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5"/>
  </w:num>
  <w:num w:numId="4">
    <w:abstractNumId w:val="12"/>
  </w:num>
  <w:num w:numId="5">
    <w:abstractNumId w:val="2"/>
  </w:num>
  <w:num w:numId="6">
    <w:abstractNumId w:val="16"/>
  </w:num>
  <w:num w:numId="7">
    <w:abstractNumId w:val="4"/>
  </w:num>
  <w:num w:numId="8">
    <w:abstractNumId w:val="10"/>
  </w:num>
  <w:num w:numId="9">
    <w:abstractNumId w:val="8"/>
  </w:num>
  <w:num w:numId="10">
    <w:abstractNumId w:val="11"/>
  </w:num>
  <w:num w:numId="11">
    <w:abstractNumId w:val="3"/>
  </w:num>
  <w:num w:numId="12">
    <w:abstractNumId w:val="13"/>
  </w:num>
  <w:num w:numId="13">
    <w:abstractNumId w:val="0"/>
  </w:num>
  <w:num w:numId="14">
    <w:abstractNumId w:val="9"/>
  </w:num>
  <w:num w:numId="15">
    <w:abstractNumId w:val="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4E"/>
    <w:rsid w:val="00051AD2"/>
    <w:rsid w:val="001B1169"/>
    <w:rsid w:val="001B3990"/>
    <w:rsid w:val="001F4CE1"/>
    <w:rsid w:val="0027643F"/>
    <w:rsid w:val="00331235"/>
    <w:rsid w:val="00393C6E"/>
    <w:rsid w:val="004D496B"/>
    <w:rsid w:val="005348B2"/>
    <w:rsid w:val="00571278"/>
    <w:rsid w:val="005D211F"/>
    <w:rsid w:val="005D4A5E"/>
    <w:rsid w:val="005E3C33"/>
    <w:rsid w:val="00700C4E"/>
    <w:rsid w:val="00772F35"/>
    <w:rsid w:val="009944E3"/>
    <w:rsid w:val="009D4687"/>
    <w:rsid w:val="00AB27E9"/>
    <w:rsid w:val="00B6671E"/>
    <w:rsid w:val="00C24E03"/>
    <w:rsid w:val="00C71509"/>
    <w:rsid w:val="00DE0DFB"/>
    <w:rsid w:val="00DF6885"/>
    <w:rsid w:val="00E76C86"/>
    <w:rsid w:val="00FA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4E"/>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700C4E"/>
    <w:pPr>
      <w:keepNext/>
      <w:spacing w:line="360" w:lineRule="auto"/>
      <w:jc w:val="both"/>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00C4E"/>
    <w:rPr>
      <w:rFonts w:ascii="Times New Roman" w:eastAsia="Times New Roman" w:hAnsi="Times New Roman" w:cs="Times New Roman"/>
      <w:b/>
      <w:bCs/>
      <w:sz w:val="24"/>
      <w:szCs w:val="24"/>
      <w:lang w:val="uk-UA" w:eastAsia="ru-RU"/>
    </w:rPr>
  </w:style>
  <w:style w:type="paragraph" w:styleId="a3">
    <w:name w:val="footer"/>
    <w:basedOn w:val="a"/>
    <w:link w:val="a4"/>
    <w:rsid w:val="00700C4E"/>
    <w:pPr>
      <w:tabs>
        <w:tab w:val="center" w:pos="4677"/>
        <w:tab w:val="right" w:pos="9355"/>
      </w:tabs>
    </w:pPr>
  </w:style>
  <w:style w:type="character" w:customStyle="1" w:styleId="a4">
    <w:name w:val="Нижний колонтитул Знак"/>
    <w:basedOn w:val="a0"/>
    <w:link w:val="a3"/>
    <w:rsid w:val="00700C4E"/>
    <w:rPr>
      <w:rFonts w:ascii="Times New Roman" w:eastAsia="Times New Roman" w:hAnsi="Times New Roman" w:cs="Times New Roman"/>
      <w:sz w:val="24"/>
      <w:szCs w:val="24"/>
      <w:lang w:val="ru-RU" w:eastAsia="ru-RU"/>
    </w:rPr>
  </w:style>
  <w:style w:type="character" w:styleId="a5">
    <w:name w:val="page number"/>
    <w:basedOn w:val="a0"/>
    <w:rsid w:val="00700C4E"/>
  </w:style>
  <w:style w:type="paragraph" w:styleId="a6">
    <w:name w:val="Normal (Web)"/>
    <w:basedOn w:val="a"/>
    <w:uiPriority w:val="99"/>
    <w:rsid w:val="00700C4E"/>
    <w:pPr>
      <w:spacing w:before="100" w:beforeAutospacing="1" w:after="100" w:afterAutospacing="1"/>
    </w:pPr>
  </w:style>
  <w:style w:type="paragraph" w:customStyle="1" w:styleId="Default">
    <w:name w:val="Default"/>
    <w:rsid w:val="00700C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Body Text"/>
    <w:basedOn w:val="a"/>
    <w:link w:val="a8"/>
    <w:rsid w:val="00700C4E"/>
    <w:pPr>
      <w:spacing w:before="240"/>
    </w:pPr>
    <w:rPr>
      <w:sz w:val="28"/>
      <w:szCs w:val="20"/>
      <w:lang w:val="uk-UA"/>
    </w:rPr>
  </w:style>
  <w:style w:type="character" w:customStyle="1" w:styleId="a8">
    <w:name w:val="Основной текст Знак"/>
    <w:basedOn w:val="a0"/>
    <w:link w:val="a7"/>
    <w:rsid w:val="00700C4E"/>
    <w:rPr>
      <w:rFonts w:ascii="Times New Roman" w:eastAsia="Times New Roman" w:hAnsi="Times New Roman" w:cs="Times New Roman"/>
      <w:sz w:val="28"/>
      <w:szCs w:val="20"/>
      <w:lang w:val="uk-UA" w:eastAsia="ru-RU"/>
    </w:rPr>
  </w:style>
  <w:style w:type="character" w:styleId="a9">
    <w:name w:val="Hyperlink"/>
    <w:rsid w:val="00700C4E"/>
    <w:rPr>
      <w:color w:val="0563C1"/>
      <w:u w:val="single"/>
    </w:rPr>
  </w:style>
  <w:style w:type="paragraph" w:styleId="aa">
    <w:name w:val="List Paragraph"/>
    <w:basedOn w:val="a"/>
    <w:uiPriority w:val="34"/>
    <w:qFormat/>
    <w:rsid w:val="00700C4E"/>
    <w:pPr>
      <w:spacing w:after="200" w:line="276" w:lineRule="auto"/>
      <w:ind w:left="720"/>
      <w:contextualSpacing/>
    </w:pPr>
    <w:rPr>
      <w:rFonts w:ascii="Calibri" w:eastAsia="Calibri" w:hAnsi="Calibri"/>
      <w:sz w:val="22"/>
      <w:szCs w:val="22"/>
      <w:lang w:eastAsia="en-US"/>
    </w:rPr>
  </w:style>
  <w:style w:type="character" w:customStyle="1" w:styleId="FontStyle62">
    <w:name w:val="Font Style62"/>
    <w:rsid w:val="00FA54FB"/>
    <w:rPr>
      <w:rFonts w:ascii="Times New Roman" w:hAnsi="Times New Roman" w:cs="Times New Roman"/>
      <w:sz w:val="18"/>
      <w:szCs w:val="18"/>
    </w:rPr>
  </w:style>
  <w:style w:type="paragraph" w:customStyle="1" w:styleId="Pa12">
    <w:name w:val="Pa12"/>
    <w:basedOn w:val="a"/>
    <w:next w:val="a"/>
    <w:rsid w:val="00FA54FB"/>
    <w:pPr>
      <w:autoSpaceDE w:val="0"/>
      <w:autoSpaceDN w:val="0"/>
      <w:adjustRightInd w:val="0"/>
      <w:spacing w:line="201" w:lineRule="atLeast"/>
    </w:pPr>
    <w:rPr>
      <w:rFonts w:ascii="Trebuchet MS" w:hAnsi="Trebuchet MS"/>
    </w:rPr>
  </w:style>
  <w:style w:type="paragraph" w:customStyle="1" w:styleId="rvps2">
    <w:name w:val="rvps2"/>
    <w:basedOn w:val="a"/>
    <w:rsid w:val="00B6671E"/>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4E"/>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700C4E"/>
    <w:pPr>
      <w:keepNext/>
      <w:spacing w:line="360" w:lineRule="auto"/>
      <w:jc w:val="both"/>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00C4E"/>
    <w:rPr>
      <w:rFonts w:ascii="Times New Roman" w:eastAsia="Times New Roman" w:hAnsi="Times New Roman" w:cs="Times New Roman"/>
      <w:b/>
      <w:bCs/>
      <w:sz w:val="24"/>
      <w:szCs w:val="24"/>
      <w:lang w:val="uk-UA" w:eastAsia="ru-RU"/>
    </w:rPr>
  </w:style>
  <w:style w:type="paragraph" w:styleId="a3">
    <w:name w:val="footer"/>
    <w:basedOn w:val="a"/>
    <w:link w:val="a4"/>
    <w:rsid w:val="00700C4E"/>
    <w:pPr>
      <w:tabs>
        <w:tab w:val="center" w:pos="4677"/>
        <w:tab w:val="right" w:pos="9355"/>
      </w:tabs>
    </w:pPr>
  </w:style>
  <w:style w:type="character" w:customStyle="1" w:styleId="a4">
    <w:name w:val="Нижний колонтитул Знак"/>
    <w:basedOn w:val="a0"/>
    <w:link w:val="a3"/>
    <w:rsid w:val="00700C4E"/>
    <w:rPr>
      <w:rFonts w:ascii="Times New Roman" w:eastAsia="Times New Roman" w:hAnsi="Times New Roman" w:cs="Times New Roman"/>
      <w:sz w:val="24"/>
      <w:szCs w:val="24"/>
      <w:lang w:val="ru-RU" w:eastAsia="ru-RU"/>
    </w:rPr>
  </w:style>
  <w:style w:type="character" w:styleId="a5">
    <w:name w:val="page number"/>
    <w:basedOn w:val="a0"/>
    <w:rsid w:val="00700C4E"/>
  </w:style>
  <w:style w:type="paragraph" w:styleId="a6">
    <w:name w:val="Normal (Web)"/>
    <w:basedOn w:val="a"/>
    <w:uiPriority w:val="99"/>
    <w:rsid w:val="00700C4E"/>
    <w:pPr>
      <w:spacing w:before="100" w:beforeAutospacing="1" w:after="100" w:afterAutospacing="1"/>
    </w:pPr>
  </w:style>
  <w:style w:type="paragraph" w:customStyle="1" w:styleId="Default">
    <w:name w:val="Default"/>
    <w:rsid w:val="00700C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Body Text"/>
    <w:basedOn w:val="a"/>
    <w:link w:val="a8"/>
    <w:rsid w:val="00700C4E"/>
    <w:pPr>
      <w:spacing w:before="240"/>
    </w:pPr>
    <w:rPr>
      <w:sz w:val="28"/>
      <w:szCs w:val="20"/>
      <w:lang w:val="uk-UA"/>
    </w:rPr>
  </w:style>
  <w:style w:type="character" w:customStyle="1" w:styleId="a8">
    <w:name w:val="Основной текст Знак"/>
    <w:basedOn w:val="a0"/>
    <w:link w:val="a7"/>
    <w:rsid w:val="00700C4E"/>
    <w:rPr>
      <w:rFonts w:ascii="Times New Roman" w:eastAsia="Times New Roman" w:hAnsi="Times New Roman" w:cs="Times New Roman"/>
      <w:sz w:val="28"/>
      <w:szCs w:val="20"/>
      <w:lang w:val="uk-UA" w:eastAsia="ru-RU"/>
    </w:rPr>
  </w:style>
  <w:style w:type="character" w:styleId="a9">
    <w:name w:val="Hyperlink"/>
    <w:rsid w:val="00700C4E"/>
    <w:rPr>
      <w:color w:val="0563C1"/>
      <w:u w:val="single"/>
    </w:rPr>
  </w:style>
  <w:style w:type="paragraph" w:styleId="aa">
    <w:name w:val="List Paragraph"/>
    <w:basedOn w:val="a"/>
    <w:uiPriority w:val="34"/>
    <w:qFormat/>
    <w:rsid w:val="00700C4E"/>
    <w:pPr>
      <w:spacing w:after="200" w:line="276" w:lineRule="auto"/>
      <w:ind w:left="720"/>
      <w:contextualSpacing/>
    </w:pPr>
    <w:rPr>
      <w:rFonts w:ascii="Calibri" w:eastAsia="Calibri" w:hAnsi="Calibri"/>
      <w:sz w:val="22"/>
      <w:szCs w:val="22"/>
      <w:lang w:eastAsia="en-US"/>
    </w:rPr>
  </w:style>
  <w:style w:type="character" w:customStyle="1" w:styleId="FontStyle62">
    <w:name w:val="Font Style62"/>
    <w:rsid w:val="00FA54FB"/>
    <w:rPr>
      <w:rFonts w:ascii="Times New Roman" w:hAnsi="Times New Roman" w:cs="Times New Roman"/>
      <w:sz w:val="18"/>
      <w:szCs w:val="18"/>
    </w:rPr>
  </w:style>
  <w:style w:type="paragraph" w:customStyle="1" w:styleId="Pa12">
    <w:name w:val="Pa12"/>
    <w:basedOn w:val="a"/>
    <w:next w:val="a"/>
    <w:rsid w:val="00FA54FB"/>
    <w:pPr>
      <w:autoSpaceDE w:val="0"/>
      <w:autoSpaceDN w:val="0"/>
      <w:adjustRightInd w:val="0"/>
      <w:spacing w:line="201" w:lineRule="atLeast"/>
    </w:pPr>
    <w:rPr>
      <w:rFonts w:ascii="Trebuchet MS" w:hAnsi="Trebuchet MS"/>
    </w:rPr>
  </w:style>
  <w:style w:type="paragraph" w:customStyle="1" w:styleId="rvps2">
    <w:name w:val="rvps2"/>
    <w:basedOn w:val="a"/>
    <w:rsid w:val="00B6671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yestr.court.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kon2.rada.gov.ua/laws/show/254%D0%BA/96-%D0%B2%D1%80" TargetMode="External"/><Relationship Id="rId4" Type="http://schemas.microsoft.com/office/2007/relationships/stylesWithEffects" Target="stylesWithEffects.xml"/><Relationship Id="rId9" Type="http://schemas.openxmlformats.org/officeDocument/2006/relationships/hyperlink" Target="http://lsej.org.ua/1_2018/47.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58C4-7285-4F30-A29C-22ED0396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9210</Words>
  <Characters>5251</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2020-10-02T13:27:00Z</cp:lastPrinted>
  <dcterms:created xsi:type="dcterms:W3CDTF">2019-09-05T21:50:00Z</dcterms:created>
  <dcterms:modified xsi:type="dcterms:W3CDTF">2020-10-02T13:27:00Z</dcterms:modified>
</cp:coreProperties>
</file>