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3EFB39EF"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2478D7">
        <w:rPr>
          <w:sz w:val="28"/>
          <w:szCs w:val="28"/>
          <w:lang w:val="uk-UA"/>
        </w:rPr>
        <w:t xml:space="preserve">1 </w:t>
      </w:r>
      <w:r>
        <w:rPr>
          <w:sz w:val="28"/>
          <w:szCs w:val="28"/>
          <w:lang w:val="uk-UA"/>
        </w:rPr>
        <w:t xml:space="preserve">від </w:t>
      </w:r>
      <w:r w:rsidR="002478D7">
        <w:rPr>
          <w:sz w:val="28"/>
          <w:szCs w:val="28"/>
          <w:lang w:val="uk-UA"/>
        </w:rPr>
        <w:t>30</w:t>
      </w:r>
      <w:r w:rsidR="00AB324B">
        <w:rPr>
          <w:sz w:val="28"/>
          <w:szCs w:val="28"/>
          <w:lang w:val="uk-UA"/>
        </w:rPr>
        <w:t xml:space="preserve"> </w:t>
      </w:r>
      <w:r w:rsidR="005B46E5">
        <w:rPr>
          <w:sz w:val="28"/>
          <w:szCs w:val="28"/>
          <w:lang w:val="uk-UA"/>
        </w:rPr>
        <w:t>серпня</w:t>
      </w:r>
      <w:r>
        <w:rPr>
          <w:sz w:val="28"/>
          <w:szCs w:val="28"/>
          <w:lang w:val="uk-UA"/>
        </w:rPr>
        <w:t xml:space="preserve"> 201</w:t>
      </w:r>
      <w:r w:rsidR="00AB324B">
        <w:rPr>
          <w:sz w:val="28"/>
          <w:szCs w:val="28"/>
          <w:lang w:val="uk-UA"/>
        </w:rPr>
        <w:t>9</w:t>
      </w:r>
      <w:r>
        <w:rPr>
          <w:sz w:val="28"/>
          <w:szCs w:val="28"/>
          <w:lang w:val="uk-UA"/>
        </w:rPr>
        <w:t xml:space="preserve"> р.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77777777" w:rsidR="00395013" w:rsidRPr="00BC32A7" w:rsidRDefault="00395013" w:rsidP="00BC32A7">
      <w:pPr>
        <w:jc w:val="center"/>
        <w:rPr>
          <w:sz w:val="28"/>
          <w:szCs w:val="28"/>
          <w:lang w:val="uk-UA"/>
        </w:rPr>
      </w:pPr>
      <w:r>
        <w:rPr>
          <w:sz w:val="28"/>
          <w:szCs w:val="28"/>
          <w:lang w:val="uk-UA"/>
        </w:rPr>
        <w:t>м. Івано-Франківськ - 2019</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3B80ABDB"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524DCAEC"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675CAA31"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68FA1102"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484559FC" w14:textId="7A38CE24" w:rsidR="002C2330" w:rsidRDefault="000D6AC6" w:rsidP="00395013">
            <w:pPr>
              <w:jc w:val="both"/>
              <w:rPr>
                <w:lang w:val="uk-UA"/>
              </w:rPr>
            </w:pPr>
            <w:proofErr w:type="spellStart"/>
            <w:r>
              <w:rPr>
                <w:lang w:val="uk-UA"/>
              </w:rPr>
              <w:t>Кернякевич</w:t>
            </w:r>
            <w:proofErr w:type="spellEnd"/>
            <w:r>
              <w:rPr>
                <w:lang w:val="uk-UA"/>
              </w:rPr>
              <w:t xml:space="preserve">-Танасійчук Юлія Володимирівна, доц., </w:t>
            </w:r>
            <w:proofErr w:type="spellStart"/>
            <w:r>
              <w:rPr>
                <w:lang w:val="uk-UA"/>
              </w:rPr>
              <w:t>к.ю.н</w:t>
            </w:r>
            <w:proofErr w:type="spellEnd"/>
            <w:r>
              <w:rPr>
                <w:lang w:val="uk-UA"/>
              </w:rPr>
              <w:t>., зав. кафедри судочинства</w:t>
            </w:r>
          </w:p>
          <w:p w14:paraId="03C8E1C2" w14:textId="67E6342F" w:rsidR="001678CE" w:rsidRPr="00C67355" w:rsidRDefault="00236A99" w:rsidP="00395013">
            <w:pPr>
              <w:jc w:val="both"/>
              <w:rPr>
                <w:lang w:val="uk-UA"/>
              </w:rPr>
            </w:pPr>
            <w:proofErr w:type="spellStart"/>
            <w:r>
              <w:rPr>
                <w:lang w:val="uk-UA"/>
              </w:rPr>
              <w:t>Башурин</w:t>
            </w:r>
            <w:proofErr w:type="spellEnd"/>
            <w:r>
              <w:rPr>
                <w:lang w:val="uk-UA"/>
              </w:rPr>
              <w:t xml:space="preserve"> Наталія Ярославівна, асистент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proofErr w:type="spellStart"/>
            <w:r w:rsidRPr="000D6AC6">
              <w:rPr>
                <w:lang w:val="uk-UA"/>
              </w:rPr>
              <w:t>Кернякевич</w:t>
            </w:r>
            <w:proofErr w:type="spellEnd"/>
            <w:r w:rsidRPr="000D6AC6">
              <w:rPr>
                <w:lang w:val="uk-UA"/>
              </w:rPr>
              <w:t>-Танасійчук Юлія Володимирівна</w:t>
            </w:r>
            <w:r>
              <w:rPr>
                <w:lang w:val="uk-UA"/>
              </w:rPr>
              <w:t xml:space="preserve"> </w:t>
            </w:r>
            <w:r w:rsidRPr="000D6AC6">
              <w:t>(0342) 596178</w:t>
            </w:r>
          </w:p>
          <w:p w14:paraId="326CDAE4" w14:textId="49ED6236" w:rsidR="002C2330" w:rsidRPr="00C67355" w:rsidRDefault="00236A99" w:rsidP="00236A99">
            <w:pPr>
              <w:jc w:val="both"/>
              <w:rPr>
                <w:lang w:val="uk-UA"/>
              </w:rPr>
            </w:pPr>
            <w:proofErr w:type="spellStart"/>
            <w:r>
              <w:rPr>
                <w:lang w:val="uk-UA"/>
              </w:rPr>
              <w:t>Башурин</w:t>
            </w:r>
            <w:proofErr w:type="spellEnd"/>
            <w:r>
              <w:rPr>
                <w:lang w:val="uk-UA"/>
              </w:rPr>
              <w:t xml:space="preserve"> Наталія </w:t>
            </w:r>
            <w:r w:rsidRPr="00A227B3">
              <w:rPr>
                <w:lang w:val="uk-UA"/>
              </w:rPr>
              <w:t xml:space="preserve">Ярославівна </w:t>
            </w:r>
            <w:r w:rsidRPr="00A227B3">
              <w:rPr>
                <w:color w:val="262626"/>
                <w:shd w:val="clear" w:color="auto" w:fill="FFFFFF"/>
              </w:rPr>
              <w:t>(0342) 596178</w:t>
            </w: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2F14173B" w14:textId="5D007F0D" w:rsidR="00BF5CE4" w:rsidRPr="00DC269A" w:rsidRDefault="00BF5CE4" w:rsidP="00BF5CE4">
            <w:pPr>
              <w:jc w:val="both"/>
              <w:rPr>
                <w:lang w:val="uk-UA"/>
              </w:rPr>
            </w:pPr>
            <w:proofErr w:type="spellStart"/>
            <w:r w:rsidRPr="00BF5CE4">
              <w:rPr>
                <w:lang w:val="uk-UA"/>
              </w:rPr>
              <w:t>Кернякевич</w:t>
            </w:r>
            <w:proofErr w:type="spellEnd"/>
            <w:r w:rsidRPr="00BF5CE4">
              <w:rPr>
                <w:lang w:val="uk-UA"/>
              </w:rPr>
              <w:t>-Танасійчук Юлія Володимирівна</w:t>
            </w:r>
            <w:r>
              <w:rPr>
                <w:lang w:val="uk-UA"/>
              </w:rPr>
              <w:t xml:space="preserve"> </w:t>
            </w:r>
            <w:hyperlink r:id="rId6" w:history="1">
              <w:r w:rsidR="00802962" w:rsidRPr="005F7140">
                <w:rPr>
                  <w:rStyle w:val="a8"/>
                </w:rPr>
                <w:t>yulia.kerniakevych@pnu.edu.ua</w:t>
              </w:r>
            </w:hyperlink>
          </w:p>
          <w:p w14:paraId="09145546" w14:textId="06BD34EF" w:rsidR="002C2330" w:rsidRPr="00A227B3" w:rsidRDefault="00236A99" w:rsidP="00100E58">
            <w:pPr>
              <w:jc w:val="both"/>
              <w:rPr>
                <w:lang w:val="uk-UA"/>
              </w:rPr>
            </w:pPr>
            <w:proofErr w:type="spellStart"/>
            <w:r w:rsidRPr="00A227B3">
              <w:rPr>
                <w:lang w:val="uk-UA"/>
              </w:rPr>
              <w:t>Башурин</w:t>
            </w:r>
            <w:proofErr w:type="spellEnd"/>
            <w:r w:rsidRPr="00A227B3">
              <w:rPr>
                <w:lang w:val="uk-UA"/>
              </w:rPr>
              <w:t xml:space="preserve"> Наталія Ярославівна </w:t>
            </w:r>
            <w:proofErr w:type="spellStart"/>
            <w:r w:rsidR="00100E58" w:rsidRPr="00100E58">
              <w:rPr>
                <w:color w:val="3366FF"/>
                <w:sz w:val="22"/>
                <w:szCs w:val="22"/>
                <w:u w:val="single"/>
                <w:lang w:val="en-US"/>
              </w:rPr>
              <w:t>natalia</w:t>
            </w:r>
            <w:proofErr w:type="spellEnd"/>
            <w:r w:rsidR="00100E58" w:rsidRPr="00100E58">
              <w:rPr>
                <w:color w:val="3366FF"/>
                <w:sz w:val="22"/>
                <w:szCs w:val="22"/>
                <w:u w:val="single"/>
              </w:rPr>
              <w:t>.</w:t>
            </w:r>
            <w:proofErr w:type="spellStart"/>
            <w:r w:rsidR="00100E58" w:rsidRPr="00100E58">
              <w:rPr>
                <w:color w:val="3366FF"/>
                <w:sz w:val="22"/>
                <w:szCs w:val="22"/>
                <w:u w:val="single"/>
                <w:lang w:val="en-US"/>
              </w:rPr>
              <w:t>bashuryn</w:t>
            </w:r>
            <w:proofErr w:type="spellEnd"/>
            <w:r w:rsidR="00100E58" w:rsidRPr="00100E58">
              <w:rPr>
                <w:color w:val="3366FF"/>
                <w:sz w:val="22"/>
                <w:szCs w:val="22"/>
                <w:u w:val="single"/>
              </w:rPr>
              <w:t>@</w:t>
            </w:r>
            <w:proofErr w:type="spellStart"/>
            <w:r w:rsidR="00100E58" w:rsidRPr="00100E58">
              <w:rPr>
                <w:color w:val="3366FF"/>
                <w:sz w:val="22"/>
                <w:szCs w:val="22"/>
                <w:u w:val="single"/>
                <w:lang w:val="en-US"/>
              </w:rPr>
              <w:t>pnu</w:t>
            </w:r>
            <w:proofErr w:type="spellEnd"/>
            <w:r w:rsidR="00100E58" w:rsidRPr="00100E58">
              <w:rPr>
                <w:color w:val="3366FF"/>
                <w:sz w:val="22"/>
                <w:szCs w:val="22"/>
                <w:u w:val="single"/>
              </w:rPr>
              <w:t>.</w:t>
            </w:r>
            <w:proofErr w:type="spellStart"/>
            <w:r w:rsidR="00100E58" w:rsidRPr="00100E58">
              <w:rPr>
                <w:color w:val="3366FF"/>
                <w:sz w:val="22"/>
                <w:szCs w:val="22"/>
                <w:u w:val="single"/>
                <w:lang w:val="en-US"/>
              </w:rPr>
              <w:t>edu</w:t>
            </w:r>
            <w:proofErr w:type="spellEnd"/>
            <w:r w:rsidR="00100E58" w:rsidRPr="00100E58">
              <w:rPr>
                <w:color w:val="3366FF"/>
                <w:sz w:val="22"/>
                <w:szCs w:val="22"/>
                <w:u w:val="single"/>
              </w:rPr>
              <w:t>.</w:t>
            </w:r>
            <w:proofErr w:type="spellStart"/>
            <w:r w:rsidR="00100E58" w:rsidRPr="00100E58">
              <w:rPr>
                <w:color w:val="3366FF"/>
                <w:sz w:val="22"/>
                <w:szCs w:val="22"/>
                <w:u w:val="single"/>
                <w:lang w:val="en-US"/>
              </w:rPr>
              <w:t>ua</w:t>
            </w:r>
            <w:proofErr w:type="spellEnd"/>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27917879" w:rsidR="002C2330" w:rsidRPr="00C67355" w:rsidRDefault="008A3E13" w:rsidP="00395013">
            <w:pPr>
              <w:jc w:val="both"/>
              <w:rPr>
                <w:lang w:val="uk-UA"/>
              </w:rPr>
            </w:pPr>
            <w:r>
              <w:rPr>
                <w:lang w:val="uk-UA"/>
              </w:rPr>
              <w:t>6</w:t>
            </w:r>
            <w:r w:rsidR="000E60F3">
              <w:rPr>
                <w:lang w:val="uk-UA"/>
              </w:rPr>
              <w:t xml:space="preserve"> кредит</w:t>
            </w:r>
            <w:r>
              <w:rPr>
                <w:lang w:val="uk-UA"/>
              </w:rPr>
              <w:t xml:space="preserve">ів </w:t>
            </w:r>
            <w:r w:rsidR="000E60F3">
              <w:rPr>
                <w:lang w:val="uk-UA"/>
              </w:rPr>
              <w:t xml:space="preserve">ЄКТС, </w:t>
            </w:r>
            <w:r>
              <w:rPr>
                <w:lang w:val="uk-UA"/>
              </w:rPr>
              <w:t>180</w:t>
            </w:r>
            <w:r w:rsidR="000E60F3">
              <w:rPr>
                <w:lang w:val="uk-UA"/>
              </w:rPr>
              <w:t xml:space="preserve"> год.</w:t>
            </w:r>
          </w:p>
        </w:tc>
      </w:tr>
      <w:tr w:rsidR="002C2330" w:rsidRPr="008A3E1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9D465C" w:rsidP="00395013">
            <w:pPr>
              <w:jc w:val="both"/>
              <w:rPr>
                <w:lang w:val="uk-UA"/>
              </w:rPr>
            </w:pPr>
            <w:hyperlink r:id="rId7"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proofErr w:type="spellStart"/>
              <w:r w:rsidR="00325443" w:rsidRPr="00BF5CE4">
                <w:rPr>
                  <w:rStyle w:val="a8"/>
                  <w:color w:val="365F91" w:themeColor="accent1" w:themeShade="BF"/>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8A3E13">
              <w:rPr>
                <w:bCs/>
                <w:color w:val="000000"/>
                <w:lang w:val="uk-UA"/>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sidRPr="008A3E13">
              <w:rPr>
                <w:bCs/>
                <w:color w:val="000000"/>
                <w:lang w:val="uk-UA"/>
              </w:rPr>
              <w:t>Кодекс України про адміністра</w:t>
            </w:r>
            <w:r w:rsidR="003B56A1" w:rsidRPr="008A3E13">
              <w:rPr>
                <w:bCs/>
                <w:color w:val="000000"/>
                <w:lang w:val="uk-UA"/>
              </w:rPr>
              <w:t>тивні пр</w:t>
            </w:r>
            <w:r w:rsidR="00C17225" w:rsidRPr="008A3E13">
              <w:rPr>
                <w:bCs/>
                <w:color w:val="000000"/>
                <w:lang w:val="uk-UA"/>
              </w:rPr>
              <w:t>авопорушення</w:t>
            </w:r>
            <w:r w:rsidR="00C17225">
              <w:rPr>
                <w:bCs/>
                <w:color w:val="000000"/>
                <w:lang w:val="uk-UA"/>
              </w:rPr>
              <w:t xml:space="preserve">, </w:t>
            </w:r>
            <w:r w:rsidR="00C17225" w:rsidRPr="008A3E13">
              <w:rPr>
                <w:bCs/>
                <w:color w:val="000000"/>
                <w:lang w:val="uk-UA"/>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sidRPr="008A3E13">
              <w:rPr>
                <w:bCs/>
                <w:color w:val="000000"/>
                <w:lang w:val="uk-UA"/>
              </w:rPr>
              <w:t>акон</w:t>
            </w:r>
            <w:r w:rsidR="00C17225" w:rsidRPr="008A3E13">
              <w:rPr>
                <w:bCs/>
                <w:color w:val="000000"/>
                <w:lang w:val="uk-UA"/>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w:t>
            </w:r>
            <w:r w:rsidR="003D7058" w:rsidRPr="003D7058">
              <w:rPr>
                <w:lang w:val="uk-UA"/>
              </w:rPr>
              <w:lastRenderedPageBreak/>
              <w:t xml:space="preserve">принципово нового 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C67355" w:rsidRDefault="00C67355" w:rsidP="00151BC4">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67355" w:rsidRPr="00613BE3" w14:paraId="3FBA6A8C" w14:textId="77777777" w:rsidTr="00450F82">
        <w:tc>
          <w:tcPr>
            <w:tcW w:w="9606" w:type="dxa"/>
            <w:gridSpan w:val="9"/>
          </w:tcPr>
          <w:p w14:paraId="7206D680" w14:textId="17CE015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України»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080D910A"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«Адміністративне процесуальне право України»</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7777777" w:rsidR="001039A3" w:rsidRPr="00967B81" w:rsidRDefault="001039A3" w:rsidP="001039A3">
            <w:pPr>
              <w:jc w:val="center"/>
              <w:rPr>
                <w:b/>
                <w:lang w:val="uk-UA"/>
              </w:rPr>
            </w:pPr>
            <w:r w:rsidRPr="00967B81">
              <w:rPr>
                <w:b/>
                <w:lang w:val="uk-UA"/>
              </w:rPr>
              <w:t>4. Результати навчання (компетентності)</w:t>
            </w:r>
          </w:p>
        </w:tc>
      </w:tr>
      <w:tr w:rsidR="001039A3" w:rsidRPr="00613BE3" w14:paraId="28E782B4" w14:textId="77777777" w:rsidTr="00450F82">
        <w:tc>
          <w:tcPr>
            <w:tcW w:w="9606" w:type="dxa"/>
            <w:gridSpan w:val="9"/>
          </w:tcPr>
          <w:p w14:paraId="7D846A13" w14:textId="7EF6B4DF" w:rsidR="00A25CBD" w:rsidRPr="00967B81" w:rsidRDefault="00A25CBD" w:rsidP="00A25CBD">
            <w:pPr>
              <w:tabs>
                <w:tab w:val="left" w:pos="877"/>
              </w:tabs>
              <w:ind w:firstLine="310"/>
              <w:jc w:val="both"/>
              <w:rPr>
                <w:lang w:val="uk-UA"/>
              </w:rPr>
            </w:pPr>
            <w:r w:rsidRPr="00967B81">
              <w:rPr>
                <w:lang w:val="uk-UA"/>
              </w:rPr>
              <w:t>Відповідно до вимог освітньої програми студенти повинні:</w:t>
            </w:r>
          </w:p>
          <w:p w14:paraId="5BE661C6" w14:textId="77777777" w:rsidR="00A25CBD" w:rsidRPr="00967B81" w:rsidRDefault="00A25CBD" w:rsidP="00A25CBD">
            <w:pPr>
              <w:tabs>
                <w:tab w:val="left" w:pos="877"/>
              </w:tabs>
              <w:ind w:firstLine="310"/>
              <w:jc w:val="both"/>
              <w:rPr>
                <w:iCs/>
                <w:u w:val="single"/>
                <w:lang w:val="uk-UA"/>
              </w:rPr>
            </w:pPr>
            <w:r w:rsidRPr="00967B81">
              <w:rPr>
                <w:iCs/>
                <w:u w:val="single"/>
                <w:lang w:val="uk-UA"/>
              </w:rPr>
              <w:t>знати :</w:t>
            </w:r>
          </w:p>
          <w:p w14:paraId="148351BF" w14:textId="77777777" w:rsidR="00967B81" w:rsidRPr="00967B81" w:rsidRDefault="00967B81" w:rsidP="00967B81">
            <w:pPr>
              <w:widowControl w:val="0"/>
              <w:numPr>
                <w:ilvl w:val="0"/>
                <w:numId w:val="14"/>
              </w:numPr>
              <w:overflowPunct w:val="0"/>
              <w:autoSpaceDE w:val="0"/>
              <w:autoSpaceDN w:val="0"/>
              <w:adjustRightInd w:val="0"/>
              <w:spacing w:line="236" w:lineRule="auto"/>
              <w:jc w:val="both"/>
              <w:rPr>
                <w:rFonts w:ascii="Symbol" w:hAnsi="Symbol" w:cs="Symbol"/>
                <w:szCs w:val="28"/>
              </w:rPr>
            </w:pPr>
            <w:r w:rsidRPr="00967B81">
              <w:rPr>
                <w:szCs w:val="28"/>
              </w:rPr>
              <w:t xml:space="preserve">характеристику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як </w:t>
            </w:r>
            <w:proofErr w:type="spellStart"/>
            <w:r w:rsidRPr="00967B81">
              <w:rPr>
                <w:szCs w:val="28"/>
              </w:rPr>
              <w:t>галузі</w:t>
            </w:r>
            <w:proofErr w:type="spellEnd"/>
            <w:r w:rsidRPr="00967B81">
              <w:rPr>
                <w:szCs w:val="28"/>
              </w:rPr>
              <w:t xml:space="preserve"> права </w:t>
            </w:r>
          </w:p>
          <w:p w14:paraId="0CE3B9CC"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175B7D6F"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lang w:val="uk-UA"/>
              </w:rPr>
              <w:t>поняття, принципи</w:t>
            </w:r>
            <w:r w:rsidRPr="00967B81">
              <w:rPr>
                <w:szCs w:val="28"/>
              </w:rPr>
              <w:t xml:space="preserve"> </w:t>
            </w:r>
            <w:r w:rsidRPr="00967B81">
              <w:rPr>
                <w:szCs w:val="28"/>
                <w:lang w:val="uk-UA"/>
              </w:rPr>
              <w:t xml:space="preserve">і </w:t>
            </w:r>
            <w:proofErr w:type="spellStart"/>
            <w:r w:rsidRPr="00967B81">
              <w:rPr>
                <w:szCs w:val="28"/>
              </w:rPr>
              <w:t>завдання</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судочинства</w:t>
            </w:r>
            <w:proofErr w:type="spellEnd"/>
            <w:r w:rsidRPr="00967B81">
              <w:rPr>
                <w:szCs w:val="28"/>
              </w:rPr>
              <w:t xml:space="preserve">; </w:t>
            </w:r>
          </w:p>
          <w:p w14:paraId="2BE7D940"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7886427D"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джерела</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w:t>
            </w:r>
          </w:p>
          <w:p w14:paraId="51B1B83C"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29F5B555" w14:textId="77777777" w:rsidR="00967B81" w:rsidRPr="00967B81" w:rsidRDefault="00967B81" w:rsidP="00967B81">
            <w:pPr>
              <w:widowControl w:val="0"/>
              <w:numPr>
                <w:ilvl w:val="0"/>
                <w:numId w:val="14"/>
              </w:numPr>
              <w:overflowPunct w:val="0"/>
              <w:autoSpaceDE w:val="0"/>
              <w:autoSpaceDN w:val="0"/>
              <w:adjustRightInd w:val="0"/>
              <w:spacing w:line="227" w:lineRule="auto"/>
              <w:jc w:val="both"/>
              <w:rPr>
                <w:rFonts w:ascii="Symbol" w:hAnsi="Symbol" w:cs="Symbol"/>
                <w:szCs w:val="28"/>
              </w:rPr>
            </w:pPr>
            <w:proofErr w:type="spellStart"/>
            <w:r w:rsidRPr="00967B81">
              <w:rPr>
                <w:szCs w:val="28"/>
              </w:rPr>
              <w:t>юрисдикцію</w:t>
            </w:r>
            <w:proofErr w:type="spellEnd"/>
            <w:r w:rsidRPr="00967B81">
              <w:rPr>
                <w:szCs w:val="28"/>
              </w:rPr>
              <w:t xml:space="preserve"> </w:t>
            </w:r>
            <w:proofErr w:type="spellStart"/>
            <w:r w:rsidRPr="00967B81">
              <w:rPr>
                <w:szCs w:val="28"/>
              </w:rPr>
              <w:t>адміністративних</w:t>
            </w:r>
            <w:proofErr w:type="spellEnd"/>
            <w:r w:rsidRPr="00967B81">
              <w:rPr>
                <w:szCs w:val="28"/>
              </w:rPr>
              <w:t xml:space="preserve"> </w:t>
            </w:r>
            <w:proofErr w:type="spellStart"/>
            <w:r w:rsidRPr="00967B81">
              <w:rPr>
                <w:szCs w:val="28"/>
              </w:rPr>
              <w:t>судів</w:t>
            </w:r>
            <w:proofErr w:type="spellEnd"/>
            <w:r w:rsidRPr="00967B81">
              <w:rPr>
                <w:szCs w:val="28"/>
              </w:rPr>
              <w:t xml:space="preserve">; </w:t>
            </w:r>
          </w:p>
          <w:p w14:paraId="523A480F"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підсудність</w:t>
            </w:r>
            <w:proofErr w:type="spellEnd"/>
            <w:r w:rsidRPr="00967B81">
              <w:rPr>
                <w:szCs w:val="28"/>
              </w:rPr>
              <w:t xml:space="preserve"> справ </w:t>
            </w:r>
            <w:proofErr w:type="spellStart"/>
            <w:r w:rsidRPr="00967B81">
              <w:rPr>
                <w:szCs w:val="28"/>
              </w:rPr>
              <w:t>адміністративним</w:t>
            </w:r>
            <w:proofErr w:type="spellEnd"/>
            <w:r w:rsidRPr="00967B81">
              <w:rPr>
                <w:szCs w:val="28"/>
              </w:rPr>
              <w:t xml:space="preserve"> судам та </w:t>
            </w:r>
            <w:proofErr w:type="spellStart"/>
            <w:r w:rsidRPr="00967B81">
              <w:rPr>
                <w:szCs w:val="28"/>
              </w:rPr>
              <w:t>її</w:t>
            </w:r>
            <w:proofErr w:type="spellEnd"/>
            <w:r w:rsidRPr="00967B81">
              <w:rPr>
                <w:szCs w:val="28"/>
              </w:rPr>
              <w:t xml:space="preserve"> </w:t>
            </w:r>
            <w:proofErr w:type="spellStart"/>
            <w:r w:rsidRPr="00967B81">
              <w:rPr>
                <w:szCs w:val="28"/>
              </w:rPr>
              <w:t>види</w:t>
            </w:r>
            <w:proofErr w:type="spellEnd"/>
            <w:r w:rsidRPr="00967B81">
              <w:rPr>
                <w:szCs w:val="28"/>
              </w:rPr>
              <w:t xml:space="preserve">; </w:t>
            </w:r>
          </w:p>
          <w:p w14:paraId="20EB3A8C"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proofErr w:type="spellStart"/>
            <w:r w:rsidRPr="00967B81">
              <w:rPr>
                <w:szCs w:val="28"/>
              </w:rPr>
              <w:t>адміністративно-процесуальний</w:t>
            </w:r>
            <w:proofErr w:type="spellEnd"/>
            <w:r w:rsidRPr="00967B81">
              <w:rPr>
                <w:szCs w:val="28"/>
              </w:rPr>
              <w:t xml:space="preserve"> статус </w:t>
            </w:r>
            <w:proofErr w:type="spellStart"/>
            <w:r w:rsidRPr="00967B81">
              <w:rPr>
                <w:szCs w:val="28"/>
              </w:rPr>
              <w:t>учасників</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процесу</w:t>
            </w:r>
            <w:proofErr w:type="spellEnd"/>
            <w:r w:rsidRPr="00967B81">
              <w:rPr>
                <w:szCs w:val="28"/>
              </w:rPr>
              <w:t xml:space="preserve">; </w:t>
            </w:r>
          </w:p>
          <w:p w14:paraId="7B31D131"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413337D1"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вимоги</w:t>
            </w:r>
            <w:proofErr w:type="spellEnd"/>
            <w:r w:rsidRPr="00967B81">
              <w:rPr>
                <w:szCs w:val="28"/>
              </w:rPr>
              <w:t xml:space="preserve"> </w:t>
            </w:r>
            <w:proofErr w:type="spellStart"/>
            <w:r w:rsidRPr="00967B81">
              <w:rPr>
                <w:szCs w:val="28"/>
              </w:rPr>
              <w:t>щодо</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позову та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позову; </w:t>
            </w:r>
          </w:p>
          <w:p w14:paraId="64F11FDF"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11608AC7" w14:textId="77777777" w:rsidR="00967B81" w:rsidRPr="00967B81" w:rsidRDefault="00967B81" w:rsidP="00967B81">
            <w:pPr>
              <w:widowControl w:val="0"/>
              <w:numPr>
                <w:ilvl w:val="0"/>
                <w:numId w:val="14"/>
              </w:numPr>
              <w:overflowPunct w:val="0"/>
              <w:autoSpaceDE w:val="0"/>
              <w:autoSpaceDN w:val="0"/>
              <w:adjustRightInd w:val="0"/>
              <w:spacing w:line="226" w:lineRule="auto"/>
              <w:jc w:val="both"/>
              <w:rPr>
                <w:rFonts w:ascii="Symbol" w:hAnsi="Symbol" w:cs="Symbol"/>
                <w:szCs w:val="28"/>
              </w:rPr>
            </w:pPr>
            <w:proofErr w:type="spellStart"/>
            <w:r w:rsidRPr="00967B81">
              <w:rPr>
                <w:szCs w:val="28"/>
              </w:rPr>
              <w:t>докази</w:t>
            </w:r>
            <w:proofErr w:type="spellEnd"/>
            <w:r w:rsidRPr="00967B81">
              <w:rPr>
                <w:szCs w:val="28"/>
              </w:rPr>
              <w:t xml:space="preserve"> і порядок </w:t>
            </w:r>
            <w:proofErr w:type="spellStart"/>
            <w:r w:rsidRPr="00967B81">
              <w:rPr>
                <w:szCs w:val="28"/>
              </w:rPr>
              <w:t>доказування</w:t>
            </w:r>
            <w:proofErr w:type="spellEnd"/>
            <w:r w:rsidRPr="00967B81">
              <w:rPr>
                <w:szCs w:val="28"/>
              </w:rPr>
              <w:t xml:space="preserve"> в </w:t>
            </w:r>
            <w:proofErr w:type="spellStart"/>
            <w:r w:rsidRPr="00967B81">
              <w:rPr>
                <w:szCs w:val="28"/>
              </w:rPr>
              <w:t>адміністративних</w:t>
            </w:r>
            <w:proofErr w:type="spellEnd"/>
            <w:r w:rsidRPr="00967B81">
              <w:rPr>
                <w:szCs w:val="28"/>
              </w:rPr>
              <w:t xml:space="preserve"> справах,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w:t>
            </w:r>
            <w:proofErr w:type="spellStart"/>
            <w:r w:rsidRPr="00967B81">
              <w:rPr>
                <w:szCs w:val="28"/>
              </w:rPr>
              <w:t>доказів</w:t>
            </w:r>
            <w:proofErr w:type="spellEnd"/>
            <w:r w:rsidRPr="00967B81">
              <w:rPr>
                <w:szCs w:val="28"/>
              </w:rPr>
              <w:t xml:space="preserve">; </w:t>
            </w:r>
          </w:p>
          <w:p w14:paraId="3FB8A2D3" w14:textId="77777777" w:rsidR="00967B81" w:rsidRPr="00967B81" w:rsidRDefault="00967B81" w:rsidP="00967B81">
            <w:pPr>
              <w:widowControl w:val="0"/>
              <w:autoSpaceDE w:val="0"/>
              <w:autoSpaceDN w:val="0"/>
              <w:adjustRightInd w:val="0"/>
              <w:spacing w:line="38" w:lineRule="exact"/>
              <w:rPr>
                <w:rFonts w:ascii="Symbol" w:hAnsi="Symbol" w:cs="Symbol"/>
                <w:szCs w:val="28"/>
              </w:rPr>
            </w:pPr>
          </w:p>
          <w:p w14:paraId="294B4AC7"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lang w:val="uk-UA"/>
              </w:rPr>
              <w:t>види судових витрат у адміністративному судочинстві;</w:t>
            </w:r>
          </w:p>
          <w:p w14:paraId="48806AC4"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стадії</w:t>
            </w:r>
            <w:proofErr w:type="spellEnd"/>
            <w:r w:rsidRPr="00967B81">
              <w:rPr>
                <w:szCs w:val="28"/>
              </w:rPr>
              <w:t xml:space="preserve"> судового </w:t>
            </w:r>
            <w:proofErr w:type="spellStart"/>
            <w:r w:rsidRPr="00967B81">
              <w:rPr>
                <w:szCs w:val="28"/>
              </w:rPr>
              <w:t>розгляду</w:t>
            </w:r>
            <w:proofErr w:type="spellEnd"/>
            <w:r w:rsidRPr="00967B81">
              <w:rPr>
                <w:szCs w:val="28"/>
              </w:rPr>
              <w:t xml:space="preserve">; </w:t>
            </w:r>
          </w:p>
          <w:p w14:paraId="018CBD12"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r w:rsidRPr="00967B81">
              <w:rPr>
                <w:szCs w:val="28"/>
              </w:rPr>
              <w:t>види</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rPr>
              <w:t xml:space="preserve"> в </w:t>
            </w:r>
            <w:proofErr w:type="spellStart"/>
            <w:r w:rsidRPr="00967B81">
              <w:rPr>
                <w:szCs w:val="28"/>
              </w:rPr>
              <w:t>адміністративних</w:t>
            </w:r>
            <w:proofErr w:type="spellEnd"/>
            <w:r w:rsidRPr="00967B81">
              <w:rPr>
                <w:szCs w:val="28"/>
              </w:rPr>
              <w:t xml:space="preserve"> справах; </w:t>
            </w:r>
          </w:p>
          <w:p w14:paraId="0F3E032E"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ухвалення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rPr>
              <w:t xml:space="preserve">; </w:t>
            </w:r>
          </w:p>
          <w:p w14:paraId="590CB28F"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r w:rsidRPr="00967B81">
              <w:rPr>
                <w:szCs w:val="28"/>
              </w:rPr>
              <w:t>підстави</w:t>
            </w:r>
            <w:proofErr w:type="spellEnd"/>
            <w:r w:rsidRPr="00967B81">
              <w:rPr>
                <w:szCs w:val="28"/>
              </w:rPr>
              <w:t xml:space="preserve"> та порядок перегляду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rPr>
              <w:t xml:space="preserve">; </w:t>
            </w:r>
          </w:p>
          <w:p w14:paraId="572AFBCA"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виконання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lang w:val="uk-UA"/>
              </w:rPr>
              <w:t>;</w:t>
            </w:r>
          </w:p>
          <w:p w14:paraId="547E2ED0" w14:textId="6D5705D3"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можливість</w:t>
            </w:r>
            <w:proofErr w:type="spellEnd"/>
            <w:r w:rsidRPr="00967B81">
              <w:rPr>
                <w:szCs w:val="28"/>
              </w:rPr>
              <w:t xml:space="preserve"> </w:t>
            </w:r>
            <w:proofErr w:type="spellStart"/>
            <w:r w:rsidRPr="00967B81">
              <w:rPr>
                <w:szCs w:val="28"/>
              </w:rPr>
              <w:t>використання</w:t>
            </w:r>
            <w:proofErr w:type="spellEnd"/>
            <w:r w:rsidRPr="00967B81">
              <w:rPr>
                <w:szCs w:val="28"/>
              </w:rPr>
              <w:t xml:space="preserve"> </w:t>
            </w:r>
            <w:proofErr w:type="spellStart"/>
            <w:r w:rsidRPr="00967B81">
              <w:rPr>
                <w:szCs w:val="28"/>
              </w:rPr>
              <w:t>альтернативних</w:t>
            </w:r>
            <w:proofErr w:type="spellEnd"/>
            <w:r w:rsidRPr="00967B81">
              <w:rPr>
                <w:szCs w:val="28"/>
              </w:rPr>
              <w:t xml:space="preserve"> </w:t>
            </w:r>
            <w:proofErr w:type="spellStart"/>
            <w:r w:rsidRPr="00967B81">
              <w:rPr>
                <w:szCs w:val="28"/>
              </w:rPr>
              <w:t>способів</w:t>
            </w:r>
            <w:proofErr w:type="spellEnd"/>
            <w:r w:rsidRPr="00967B81">
              <w:rPr>
                <w:szCs w:val="28"/>
              </w:rPr>
              <w:t xml:space="preserve"> </w:t>
            </w:r>
            <w:proofErr w:type="spellStart"/>
            <w:r w:rsidRPr="00967B81">
              <w:rPr>
                <w:szCs w:val="28"/>
              </w:rPr>
              <w:t>вирішення</w:t>
            </w:r>
            <w:proofErr w:type="spellEnd"/>
            <w:r w:rsidRPr="00967B81">
              <w:rPr>
                <w:szCs w:val="28"/>
              </w:rPr>
              <w:t xml:space="preserve"> </w:t>
            </w:r>
            <w:proofErr w:type="spellStart"/>
            <w:r w:rsidRPr="00967B81">
              <w:rPr>
                <w:szCs w:val="28"/>
              </w:rPr>
              <w:t>адміністративних</w:t>
            </w:r>
            <w:proofErr w:type="spellEnd"/>
            <w:r w:rsidRPr="00967B81">
              <w:rPr>
                <w:szCs w:val="28"/>
                <w:lang w:val="uk-UA"/>
              </w:rPr>
              <w:t xml:space="preserve"> спорів</w:t>
            </w:r>
            <w:r w:rsidRPr="00967B81">
              <w:rPr>
                <w:szCs w:val="28"/>
              </w:rPr>
              <w:t xml:space="preserve">; </w:t>
            </w:r>
          </w:p>
          <w:p w14:paraId="07D6CC90" w14:textId="6FB9B9A1" w:rsidR="00967B81" w:rsidRPr="00967B81" w:rsidRDefault="00967B81" w:rsidP="00967B81">
            <w:pPr>
              <w:widowControl w:val="0"/>
              <w:tabs>
                <w:tab w:val="num" w:pos="282"/>
              </w:tabs>
              <w:overflowPunct w:val="0"/>
              <w:autoSpaceDE w:val="0"/>
              <w:autoSpaceDN w:val="0"/>
              <w:adjustRightInd w:val="0"/>
              <w:spacing w:line="227" w:lineRule="auto"/>
              <w:jc w:val="both"/>
              <w:rPr>
                <w:szCs w:val="28"/>
                <w:u w:val="single"/>
                <w:lang w:val="uk-UA"/>
              </w:rPr>
            </w:pPr>
            <w:r w:rsidRPr="00967B81">
              <w:rPr>
                <w:iCs/>
                <w:szCs w:val="28"/>
                <w:lang w:val="uk-UA"/>
              </w:rPr>
              <w:t xml:space="preserve">      </w:t>
            </w:r>
            <w:r w:rsidRPr="00967B81">
              <w:rPr>
                <w:iCs/>
                <w:szCs w:val="28"/>
                <w:u w:val="single"/>
                <w:lang w:val="uk-UA"/>
              </w:rPr>
              <w:t>вміти</w:t>
            </w:r>
            <w:r w:rsidRPr="00967B81">
              <w:rPr>
                <w:szCs w:val="28"/>
                <w:u w:val="single"/>
                <w:lang w:val="uk-UA"/>
              </w:rPr>
              <w:t xml:space="preserve"> :</w:t>
            </w:r>
          </w:p>
          <w:p w14:paraId="567272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rPr>
              <w:t>застосовувати</w:t>
            </w:r>
            <w:proofErr w:type="spellEnd"/>
            <w:r w:rsidRPr="00967B81">
              <w:rPr>
                <w:szCs w:val="28"/>
              </w:rPr>
              <w:t xml:space="preserve"> </w:t>
            </w:r>
            <w:proofErr w:type="spellStart"/>
            <w:r w:rsidRPr="00967B81">
              <w:rPr>
                <w:szCs w:val="28"/>
              </w:rPr>
              <w:t>понятійно-категоріальний</w:t>
            </w:r>
            <w:proofErr w:type="spellEnd"/>
            <w:r w:rsidRPr="00967B81">
              <w:rPr>
                <w:szCs w:val="28"/>
              </w:rPr>
              <w:t xml:space="preserve"> </w:t>
            </w:r>
            <w:proofErr w:type="spellStart"/>
            <w:r w:rsidRPr="00967B81">
              <w:rPr>
                <w:szCs w:val="28"/>
              </w:rPr>
              <w:t>апарат</w:t>
            </w:r>
            <w:proofErr w:type="spellEnd"/>
            <w:r w:rsidRPr="00967B81">
              <w:rPr>
                <w:szCs w:val="28"/>
              </w:rPr>
              <w:t>, нормативно-</w:t>
            </w:r>
            <w:proofErr w:type="spellStart"/>
            <w:r w:rsidRPr="00967B81">
              <w:rPr>
                <w:szCs w:val="28"/>
              </w:rPr>
              <w:t>правову</w:t>
            </w:r>
            <w:proofErr w:type="spellEnd"/>
            <w:r w:rsidRPr="00967B81">
              <w:rPr>
                <w:szCs w:val="28"/>
              </w:rPr>
              <w:t xml:space="preserve"> лексику і </w:t>
            </w:r>
            <w:proofErr w:type="spellStart"/>
            <w:r w:rsidRPr="00967B81">
              <w:rPr>
                <w:szCs w:val="28"/>
              </w:rPr>
              <w:t>спеціальну</w:t>
            </w:r>
            <w:proofErr w:type="spellEnd"/>
            <w:r w:rsidRPr="00967B81">
              <w:rPr>
                <w:szCs w:val="28"/>
              </w:rPr>
              <w:t xml:space="preserve"> </w:t>
            </w:r>
            <w:proofErr w:type="spellStart"/>
            <w:r w:rsidRPr="00967B81">
              <w:rPr>
                <w:szCs w:val="28"/>
              </w:rPr>
              <w:t>термінологію</w:t>
            </w:r>
            <w:proofErr w:type="spellEnd"/>
            <w:r w:rsidRPr="00967B81">
              <w:rPr>
                <w:szCs w:val="28"/>
                <w:lang w:val="uk-UA"/>
              </w:rPr>
              <w:t xml:space="preserve"> адміністративного процесуального права;</w:t>
            </w:r>
          </w:p>
          <w:p w14:paraId="7F9E74B4" w14:textId="77777777" w:rsidR="00967B81" w:rsidRPr="00967B81" w:rsidRDefault="00967B81"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sidRPr="00967B81">
              <w:rPr>
                <w:szCs w:val="28"/>
              </w:rPr>
              <w:t>аргументовано</w:t>
            </w:r>
            <w:proofErr w:type="spellEnd"/>
            <w:r w:rsidRPr="00967B81">
              <w:rPr>
                <w:szCs w:val="28"/>
              </w:rPr>
              <w:t xml:space="preserve"> </w:t>
            </w:r>
            <w:proofErr w:type="spellStart"/>
            <w:r w:rsidRPr="00967B81">
              <w:rPr>
                <w:szCs w:val="28"/>
              </w:rPr>
              <w:t>висловити</w:t>
            </w:r>
            <w:proofErr w:type="spellEnd"/>
            <w:r w:rsidRPr="00967B81">
              <w:rPr>
                <w:szCs w:val="28"/>
              </w:rPr>
              <w:t xml:space="preserve"> свою </w:t>
            </w:r>
            <w:proofErr w:type="spellStart"/>
            <w:r w:rsidRPr="00967B81">
              <w:rPr>
                <w:szCs w:val="28"/>
              </w:rPr>
              <w:t>правову</w:t>
            </w:r>
            <w:proofErr w:type="spellEnd"/>
            <w:r w:rsidRPr="00967B81">
              <w:rPr>
                <w:szCs w:val="28"/>
              </w:rPr>
              <w:t xml:space="preserve"> </w:t>
            </w:r>
            <w:proofErr w:type="spellStart"/>
            <w:r w:rsidRPr="00967B81">
              <w:rPr>
                <w:szCs w:val="28"/>
              </w:rPr>
              <w:t>позицію</w:t>
            </w:r>
            <w:proofErr w:type="spellEnd"/>
            <w:r w:rsidRPr="00967B81">
              <w:rPr>
                <w:szCs w:val="28"/>
              </w:rPr>
              <w:t xml:space="preserve"> з </w:t>
            </w:r>
            <w:proofErr w:type="spellStart"/>
            <w:r w:rsidRPr="00967B81">
              <w:rPr>
                <w:szCs w:val="28"/>
              </w:rPr>
              <w:t>використанням</w:t>
            </w:r>
            <w:proofErr w:type="spellEnd"/>
            <w:r w:rsidRPr="00967B81">
              <w:rPr>
                <w:szCs w:val="28"/>
              </w:rPr>
              <w:t xml:space="preserve"> </w:t>
            </w:r>
            <w:proofErr w:type="spellStart"/>
            <w:r w:rsidRPr="00967B81">
              <w:rPr>
                <w:szCs w:val="28"/>
              </w:rPr>
              <w:t>посилань</w:t>
            </w:r>
            <w:proofErr w:type="spellEnd"/>
            <w:r w:rsidRPr="00967B81">
              <w:rPr>
                <w:szCs w:val="28"/>
              </w:rPr>
              <w:t xml:space="preserve"> на </w:t>
            </w:r>
            <w:proofErr w:type="spellStart"/>
            <w:r w:rsidRPr="00967B81">
              <w:rPr>
                <w:szCs w:val="28"/>
              </w:rPr>
              <w:t>нормативні</w:t>
            </w:r>
            <w:proofErr w:type="spellEnd"/>
            <w:r w:rsidRPr="00967B81">
              <w:rPr>
                <w:szCs w:val="28"/>
              </w:rPr>
              <w:t xml:space="preserve"> </w:t>
            </w:r>
            <w:proofErr w:type="spellStart"/>
            <w:r w:rsidRPr="00967B81">
              <w:rPr>
                <w:szCs w:val="28"/>
              </w:rPr>
              <w:t>акти</w:t>
            </w:r>
            <w:proofErr w:type="spellEnd"/>
            <w:r w:rsidRPr="00967B81">
              <w:rPr>
                <w:szCs w:val="28"/>
              </w:rPr>
              <w:t xml:space="preserve">, </w:t>
            </w:r>
            <w:proofErr w:type="spellStart"/>
            <w:r w:rsidRPr="00967B81">
              <w:rPr>
                <w:szCs w:val="28"/>
              </w:rPr>
              <w:t>судову</w:t>
            </w:r>
            <w:proofErr w:type="spellEnd"/>
            <w:r w:rsidRPr="00967B81">
              <w:rPr>
                <w:szCs w:val="28"/>
              </w:rPr>
              <w:t xml:space="preserve"> практику, </w:t>
            </w:r>
            <w:proofErr w:type="spellStart"/>
            <w:r w:rsidRPr="00967B81">
              <w:rPr>
                <w:szCs w:val="28"/>
              </w:rPr>
              <w:t>наукові</w:t>
            </w:r>
            <w:proofErr w:type="spellEnd"/>
            <w:r w:rsidRPr="00967B81">
              <w:rPr>
                <w:szCs w:val="28"/>
              </w:rPr>
              <w:t xml:space="preserve"> </w:t>
            </w:r>
            <w:proofErr w:type="spellStart"/>
            <w:r w:rsidRPr="00967B81">
              <w:rPr>
                <w:szCs w:val="28"/>
              </w:rPr>
              <w:t>джерела</w:t>
            </w:r>
            <w:proofErr w:type="spellEnd"/>
            <w:r w:rsidRPr="00967B81">
              <w:rPr>
                <w:szCs w:val="28"/>
              </w:rPr>
              <w:t xml:space="preserve">; </w:t>
            </w:r>
          </w:p>
          <w:p w14:paraId="7CF01B0B" w14:textId="77777777" w:rsidR="00967B81" w:rsidRPr="00967B81" w:rsidRDefault="00967B81" w:rsidP="00967B81">
            <w:pPr>
              <w:widowControl w:val="0"/>
              <w:autoSpaceDE w:val="0"/>
              <w:autoSpaceDN w:val="0"/>
              <w:adjustRightInd w:val="0"/>
              <w:spacing w:line="33" w:lineRule="exact"/>
              <w:rPr>
                <w:rFonts w:ascii="Symbol" w:hAnsi="Symbol" w:cs="Symbol"/>
                <w:szCs w:val="28"/>
              </w:rPr>
            </w:pPr>
          </w:p>
          <w:p w14:paraId="224A665D" w14:textId="690E5460" w:rsidR="00967B81" w:rsidRPr="00967B81" w:rsidRDefault="001C1899"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Pr>
                <w:szCs w:val="28"/>
              </w:rPr>
              <w:t>всебічн</w:t>
            </w:r>
            <w:proofErr w:type="spellEnd"/>
            <w:r>
              <w:rPr>
                <w:szCs w:val="28"/>
                <w:lang w:val="uk-UA"/>
              </w:rPr>
              <w:t>о</w:t>
            </w:r>
            <w:r>
              <w:rPr>
                <w:szCs w:val="28"/>
              </w:rPr>
              <w:t xml:space="preserve"> і </w:t>
            </w:r>
            <w:proofErr w:type="spellStart"/>
            <w:r>
              <w:rPr>
                <w:szCs w:val="28"/>
              </w:rPr>
              <w:t>глибоко</w:t>
            </w:r>
            <w:proofErr w:type="spellEnd"/>
            <w:r w:rsidR="00967B81" w:rsidRPr="00967B81">
              <w:rPr>
                <w:szCs w:val="28"/>
              </w:rPr>
              <w:t xml:space="preserve"> </w:t>
            </w:r>
            <w:proofErr w:type="spellStart"/>
            <w:r w:rsidR="00967B81" w:rsidRPr="00967B81">
              <w:rPr>
                <w:szCs w:val="28"/>
              </w:rPr>
              <w:t>аналізу</w:t>
            </w:r>
            <w:proofErr w:type="spellEnd"/>
            <w:r>
              <w:rPr>
                <w:szCs w:val="28"/>
                <w:lang w:val="uk-UA"/>
              </w:rPr>
              <w:t>вати</w:t>
            </w:r>
            <w:r>
              <w:rPr>
                <w:szCs w:val="28"/>
              </w:rPr>
              <w:t xml:space="preserve"> </w:t>
            </w:r>
            <w:proofErr w:type="spellStart"/>
            <w:r>
              <w:rPr>
                <w:szCs w:val="28"/>
              </w:rPr>
              <w:t>запропонован</w:t>
            </w:r>
            <w:proofErr w:type="spellEnd"/>
            <w:r>
              <w:rPr>
                <w:szCs w:val="28"/>
                <w:lang w:val="uk-UA"/>
              </w:rPr>
              <w:t>і</w:t>
            </w:r>
            <w:r>
              <w:rPr>
                <w:szCs w:val="28"/>
              </w:rPr>
              <w:t xml:space="preserve"> </w:t>
            </w:r>
            <w:proofErr w:type="spellStart"/>
            <w:r>
              <w:rPr>
                <w:szCs w:val="28"/>
              </w:rPr>
              <w:t>спірн</w:t>
            </w:r>
            <w:proofErr w:type="spellEnd"/>
            <w:r>
              <w:rPr>
                <w:szCs w:val="28"/>
                <w:lang w:val="uk-UA"/>
              </w:rPr>
              <w:t>і</w:t>
            </w:r>
            <w:r>
              <w:rPr>
                <w:szCs w:val="28"/>
              </w:rPr>
              <w:t xml:space="preserve"> </w:t>
            </w:r>
            <w:proofErr w:type="spellStart"/>
            <w:r>
              <w:rPr>
                <w:szCs w:val="28"/>
              </w:rPr>
              <w:t>ситуаці</w:t>
            </w:r>
            <w:proofErr w:type="spellEnd"/>
            <w:r>
              <w:rPr>
                <w:szCs w:val="28"/>
                <w:lang w:val="uk-UA"/>
              </w:rPr>
              <w:t>ї</w:t>
            </w:r>
            <w:r w:rsidR="00967B81" w:rsidRPr="00967B81">
              <w:rPr>
                <w:szCs w:val="28"/>
              </w:rPr>
              <w:t xml:space="preserve">; </w:t>
            </w:r>
          </w:p>
          <w:p w14:paraId="1B45D0E2" w14:textId="77777777" w:rsidR="00967B81" w:rsidRPr="00967B81" w:rsidRDefault="00967B81" w:rsidP="00967B81">
            <w:pPr>
              <w:widowControl w:val="0"/>
              <w:autoSpaceDE w:val="0"/>
              <w:autoSpaceDN w:val="0"/>
              <w:adjustRightInd w:val="0"/>
              <w:spacing w:line="2" w:lineRule="exact"/>
              <w:rPr>
                <w:rFonts w:ascii="Symbol" w:hAnsi="Symbol" w:cs="Symbol"/>
                <w:szCs w:val="28"/>
              </w:rPr>
            </w:pPr>
          </w:p>
          <w:p w14:paraId="606B326F" w14:textId="77777777" w:rsidR="00967B81" w:rsidRPr="00967B81" w:rsidRDefault="00967B81" w:rsidP="00967B81">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sidRPr="00967B81">
              <w:rPr>
                <w:szCs w:val="28"/>
              </w:rPr>
              <w:t>складати</w:t>
            </w:r>
            <w:proofErr w:type="spellEnd"/>
            <w:r w:rsidRPr="00967B81">
              <w:rPr>
                <w:szCs w:val="28"/>
              </w:rPr>
              <w:t xml:space="preserve"> </w:t>
            </w:r>
            <w:proofErr w:type="spellStart"/>
            <w:r w:rsidRPr="00967B81">
              <w:rPr>
                <w:szCs w:val="28"/>
              </w:rPr>
              <w:t>проекти</w:t>
            </w:r>
            <w:proofErr w:type="spellEnd"/>
            <w:r w:rsidRPr="00967B81">
              <w:rPr>
                <w:szCs w:val="28"/>
              </w:rPr>
              <w:t xml:space="preserve"> </w:t>
            </w:r>
            <w:proofErr w:type="spellStart"/>
            <w:r w:rsidRPr="00967B81">
              <w:rPr>
                <w:szCs w:val="28"/>
              </w:rPr>
              <w:t>процесуальних</w:t>
            </w:r>
            <w:proofErr w:type="spellEnd"/>
            <w:r w:rsidRPr="00967B81">
              <w:rPr>
                <w:szCs w:val="28"/>
              </w:rPr>
              <w:t xml:space="preserve"> </w:t>
            </w:r>
            <w:proofErr w:type="spellStart"/>
            <w:r w:rsidRPr="00967B81">
              <w:rPr>
                <w:szCs w:val="28"/>
              </w:rPr>
              <w:t>документів</w:t>
            </w:r>
            <w:proofErr w:type="spellEnd"/>
            <w:r w:rsidRPr="00967B81">
              <w:rPr>
                <w:szCs w:val="28"/>
              </w:rPr>
              <w:t>;</w:t>
            </w:r>
          </w:p>
          <w:p w14:paraId="0B7ABF58"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lastRenderedPageBreak/>
              <w:t>застосовувати на практиці та надавати роз’яснення з питань звернення за захистом до адміністративного суду;</w:t>
            </w:r>
          </w:p>
          <w:p w14:paraId="7F0B3F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lang w:eastAsia="ar-SA"/>
              </w:rPr>
              <w:t>характеризувати</w:t>
            </w:r>
            <w:proofErr w:type="spellEnd"/>
            <w:r w:rsidRPr="00967B81">
              <w:rPr>
                <w:szCs w:val="28"/>
                <w:lang w:eastAsia="ar-SA"/>
              </w:rPr>
              <w:t xml:space="preserve"> </w:t>
            </w:r>
            <w:proofErr w:type="spellStart"/>
            <w:r w:rsidRPr="00967B81">
              <w:rPr>
                <w:szCs w:val="28"/>
                <w:lang w:eastAsia="ar-SA"/>
              </w:rPr>
              <w:t>рішення</w:t>
            </w:r>
            <w:proofErr w:type="spellEnd"/>
            <w:r w:rsidRPr="00967B81">
              <w:rPr>
                <w:szCs w:val="28"/>
                <w:lang w:eastAsia="ar-SA"/>
              </w:rPr>
              <w:t xml:space="preserve">, </w:t>
            </w:r>
            <w:proofErr w:type="spellStart"/>
            <w:r w:rsidRPr="00967B81">
              <w:rPr>
                <w:szCs w:val="28"/>
                <w:lang w:eastAsia="ar-SA"/>
              </w:rPr>
              <w:t>дії</w:t>
            </w:r>
            <w:proofErr w:type="spellEnd"/>
            <w:r w:rsidRPr="00967B81">
              <w:rPr>
                <w:szCs w:val="28"/>
                <w:lang w:eastAsia="ar-SA"/>
              </w:rPr>
              <w:t xml:space="preserve"> та </w:t>
            </w:r>
            <w:proofErr w:type="spellStart"/>
            <w:r w:rsidRPr="00967B81">
              <w:rPr>
                <w:szCs w:val="28"/>
                <w:lang w:eastAsia="ar-SA"/>
              </w:rPr>
              <w:t>бездіяльність</w:t>
            </w:r>
            <w:proofErr w:type="spellEnd"/>
            <w:r w:rsidRPr="00967B81">
              <w:rPr>
                <w:szCs w:val="28"/>
                <w:lang w:eastAsia="ar-SA"/>
              </w:rPr>
              <w:t xml:space="preserve"> </w:t>
            </w:r>
            <w:proofErr w:type="spellStart"/>
            <w:r w:rsidRPr="00967B81">
              <w:rPr>
                <w:szCs w:val="28"/>
                <w:lang w:eastAsia="ar-SA"/>
              </w:rPr>
              <w:t>суб’єктів</w:t>
            </w:r>
            <w:proofErr w:type="spellEnd"/>
            <w:r w:rsidRPr="00967B81">
              <w:rPr>
                <w:szCs w:val="28"/>
                <w:lang w:eastAsia="ar-SA"/>
              </w:rPr>
              <w:t xml:space="preserve"> </w:t>
            </w:r>
            <w:proofErr w:type="spellStart"/>
            <w:r w:rsidRPr="00967B81">
              <w:rPr>
                <w:szCs w:val="28"/>
                <w:lang w:eastAsia="ar-SA"/>
              </w:rPr>
              <w:t>владних</w:t>
            </w:r>
            <w:proofErr w:type="spellEnd"/>
            <w:r w:rsidRPr="00967B81">
              <w:rPr>
                <w:szCs w:val="28"/>
                <w:lang w:eastAsia="ar-SA"/>
              </w:rPr>
              <w:t xml:space="preserve"> </w:t>
            </w:r>
            <w:proofErr w:type="spellStart"/>
            <w:r w:rsidRPr="00967B81">
              <w:rPr>
                <w:szCs w:val="28"/>
                <w:lang w:eastAsia="ar-SA"/>
              </w:rPr>
              <w:t>повноважень</w:t>
            </w:r>
            <w:proofErr w:type="spellEnd"/>
            <w:r w:rsidRPr="00967B81">
              <w:rPr>
                <w:szCs w:val="28"/>
                <w:lang w:eastAsia="ar-SA"/>
              </w:rPr>
              <w:t xml:space="preserve"> як предмет </w:t>
            </w:r>
            <w:proofErr w:type="spellStart"/>
            <w:r w:rsidRPr="00967B81">
              <w:rPr>
                <w:szCs w:val="28"/>
                <w:lang w:eastAsia="ar-SA"/>
              </w:rPr>
              <w:t>оскарження</w:t>
            </w:r>
            <w:proofErr w:type="spellEnd"/>
            <w:r w:rsidRPr="00967B81">
              <w:rPr>
                <w:szCs w:val="28"/>
                <w:lang w:eastAsia="ar-SA"/>
              </w:rPr>
              <w:t xml:space="preserve"> до </w:t>
            </w:r>
            <w:proofErr w:type="spellStart"/>
            <w:r w:rsidRPr="00967B81">
              <w:rPr>
                <w:szCs w:val="28"/>
                <w:lang w:eastAsia="ar-SA"/>
              </w:rPr>
              <w:t>адміністративних</w:t>
            </w:r>
            <w:proofErr w:type="spellEnd"/>
            <w:r w:rsidRPr="00967B81">
              <w:rPr>
                <w:szCs w:val="28"/>
                <w:lang w:eastAsia="ar-SA"/>
              </w:rPr>
              <w:t xml:space="preserve"> </w:t>
            </w:r>
            <w:proofErr w:type="spellStart"/>
            <w:r w:rsidRPr="00967B81">
              <w:rPr>
                <w:szCs w:val="28"/>
                <w:lang w:eastAsia="ar-SA"/>
              </w:rPr>
              <w:t>судів</w:t>
            </w:r>
            <w:proofErr w:type="spellEnd"/>
            <w:r w:rsidRPr="00967B81">
              <w:rPr>
                <w:szCs w:val="28"/>
                <w:lang w:val="uk-UA" w:eastAsia="ar-SA"/>
              </w:rPr>
              <w:t>;</w:t>
            </w:r>
          </w:p>
          <w:p w14:paraId="6D8F011C"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визначати можливість використання альтернативних способів вирішення адміністративних спорів;</w:t>
            </w:r>
          </w:p>
          <w:p w14:paraId="026BDC7F" w14:textId="77777777" w:rsidR="003D7058" w:rsidRPr="003D7058" w:rsidRDefault="00967B81"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 xml:space="preserve">давати критичну оцінку судовим рішенням та рішенням </w:t>
            </w:r>
            <w:proofErr w:type="spellStart"/>
            <w:r w:rsidRPr="00967B81">
              <w:rPr>
                <w:szCs w:val="28"/>
                <w:lang w:eastAsia="ar-SA"/>
              </w:rPr>
              <w:t>суб’єктів</w:t>
            </w:r>
            <w:proofErr w:type="spellEnd"/>
            <w:r w:rsidR="003D7058">
              <w:rPr>
                <w:szCs w:val="28"/>
                <w:lang w:val="uk-UA"/>
              </w:rPr>
              <w:t xml:space="preserve"> владних повноважень;</w:t>
            </w:r>
          </w:p>
          <w:p w14:paraId="665EFE08" w14:textId="77777777"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3D7058">
              <w:rPr>
                <w:lang w:val="uk-UA"/>
              </w:rPr>
              <w:t xml:space="preserve">налагоджувати </w:t>
            </w:r>
            <w:proofErr w:type="spellStart"/>
            <w:r w:rsidRPr="00D1315B">
              <w:t>конфлікти</w:t>
            </w:r>
            <w:proofErr w:type="spellEnd"/>
            <w:r w:rsidRPr="003D7058">
              <w:rPr>
                <w:lang w:val="uk-UA"/>
              </w:rPr>
              <w:t>, які виникають в адміністративному процесі між його учасниками;</w:t>
            </w:r>
          </w:p>
          <w:p w14:paraId="2D24722C" w14:textId="5F5F3886"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t>працювати</w:t>
            </w:r>
            <w:proofErr w:type="spellEnd"/>
            <w:r>
              <w:t xml:space="preserve"> в </w:t>
            </w:r>
            <w:proofErr w:type="spellStart"/>
            <w:r>
              <w:t>команді</w:t>
            </w:r>
            <w:proofErr w:type="spellEnd"/>
            <w:r w:rsidRPr="003D7058">
              <w:rPr>
                <w:lang w:val="uk-UA"/>
              </w:rPr>
              <w:t xml:space="preserve"> </w:t>
            </w:r>
            <w:r>
              <w:rPr>
                <w:lang w:val="uk-UA"/>
              </w:rPr>
              <w:t xml:space="preserve">працівників </w:t>
            </w:r>
            <w:r w:rsidRPr="003D7058">
              <w:rPr>
                <w:lang w:val="uk-UA"/>
              </w:rPr>
              <w:t>органів державної влади, адміністративних судів, адвокатських об’єднань;</w:t>
            </w:r>
          </w:p>
          <w:p w14:paraId="71962A73" w14:textId="15FE7F1D"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D1315B">
              <w:t>логічно</w:t>
            </w:r>
            <w:proofErr w:type="spellEnd"/>
            <w:r w:rsidRPr="00D1315B">
              <w:t xml:space="preserve"> і критично </w:t>
            </w:r>
            <w:proofErr w:type="spellStart"/>
            <w:r w:rsidRPr="00D1315B">
              <w:t>мислити</w:t>
            </w:r>
            <w:proofErr w:type="spellEnd"/>
            <w:r w:rsidRPr="00D1315B">
              <w:t>,</w:t>
            </w:r>
            <w:r>
              <w:t xml:space="preserve"> </w:t>
            </w:r>
            <w:proofErr w:type="spellStart"/>
            <w:r>
              <w:t>самостійно</w:t>
            </w:r>
            <w:proofErr w:type="spellEnd"/>
            <w:r>
              <w:t xml:space="preserve"> </w:t>
            </w:r>
            <w:proofErr w:type="spellStart"/>
            <w:r>
              <w:t>приймати</w:t>
            </w:r>
            <w:proofErr w:type="spellEnd"/>
            <w:r>
              <w:t xml:space="preserve"> </w:t>
            </w:r>
            <w:proofErr w:type="spellStart"/>
            <w:r>
              <w:t>рішення</w:t>
            </w:r>
            <w:proofErr w:type="spellEnd"/>
            <w:r w:rsidRPr="003D7058">
              <w:rPr>
                <w:lang w:val="uk-UA"/>
              </w:rPr>
              <w:t xml:space="preserve"> в адміністративному процесі.</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0C0AFB78" w:rsidR="000C46E3" w:rsidRPr="000C46E3" w:rsidRDefault="000E60F3" w:rsidP="000E60F3">
            <w:pPr>
              <w:jc w:val="center"/>
              <w:rPr>
                <w:lang w:val="uk-UA"/>
              </w:rPr>
            </w:pPr>
            <w:r>
              <w:rPr>
                <w:lang w:val="uk-UA"/>
              </w:rPr>
              <w:t>2</w:t>
            </w:r>
            <w:r w:rsidR="008A3E13">
              <w:rPr>
                <w:lang w:val="uk-UA"/>
              </w:rPr>
              <w:t>4</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0A90BA26" w:rsidR="000C46E3" w:rsidRPr="00C67355" w:rsidRDefault="008A3E13" w:rsidP="008A3E13">
            <w:pPr>
              <w:jc w:val="center"/>
              <w:rPr>
                <w:lang w:val="uk-UA"/>
              </w:rPr>
            </w:pPr>
            <w:r>
              <w:rPr>
                <w:lang w:val="uk-UA"/>
              </w:rPr>
              <w:t>36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0778EFA6" w:rsidR="000C46E3" w:rsidRPr="00C67355" w:rsidRDefault="008A3E13" w:rsidP="000E60F3">
            <w:pPr>
              <w:jc w:val="center"/>
              <w:rPr>
                <w:lang w:val="uk-UA"/>
              </w:rPr>
            </w:pPr>
            <w:r>
              <w:rPr>
                <w:lang w:val="uk-UA"/>
              </w:rPr>
              <w:t>120</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45CF87C5" w:rsidR="000C46E3" w:rsidRPr="00C67355" w:rsidRDefault="008A3E13" w:rsidP="008A3E13">
            <w:pPr>
              <w:jc w:val="center"/>
              <w:rPr>
                <w:lang w:val="uk-UA"/>
              </w:rPr>
            </w:pPr>
            <w:r>
              <w:rPr>
                <w:lang w:val="uk-UA"/>
              </w:rPr>
              <w:t>вибірковий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4E46B067" w:rsidR="009F1EE0" w:rsidRPr="009D465C" w:rsidRDefault="009D465C" w:rsidP="003B0208">
            <w:pPr>
              <w:jc w:val="center"/>
              <w:rPr>
                <w:lang w:val="uk-UA"/>
              </w:rPr>
            </w:pPr>
            <w:r>
              <w:rPr>
                <w:bCs/>
                <w:lang w:val="uk-UA"/>
              </w:rPr>
              <w:t>6</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6E8F9745" w:rsidR="00613BE3" w:rsidRPr="00FF50E6" w:rsidRDefault="000D6ABC" w:rsidP="000D6ABC">
            <w:pPr>
              <w:jc w:val="center"/>
              <w:rPr>
                <w:lang w:val="uk-UA"/>
              </w:rPr>
            </w:pPr>
            <w:r>
              <w:rPr>
                <w:lang w:val="uk-UA"/>
              </w:rPr>
              <w:t>2</w:t>
            </w:r>
          </w:p>
        </w:tc>
        <w:tc>
          <w:tcPr>
            <w:tcW w:w="992" w:type="dxa"/>
          </w:tcPr>
          <w:p w14:paraId="66725052" w14:textId="13A6A63C" w:rsidR="00613BE3" w:rsidRPr="00FF50E6" w:rsidRDefault="009D465C" w:rsidP="003B0208">
            <w:pPr>
              <w:jc w:val="center"/>
              <w:rPr>
                <w:lang w:val="uk-UA"/>
              </w:rPr>
            </w:pPr>
            <w:r>
              <w:rPr>
                <w:lang w:val="uk-UA"/>
              </w:rPr>
              <w:t>-</w:t>
            </w:r>
          </w:p>
        </w:tc>
        <w:tc>
          <w:tcPr>
            <w:tcW w:w="1389" w:type="dxa"/>
          </w:tcPr>
          <w:p w14:paraId="4A804755" w14:textId="1B6A18BF" w:rsidR="00613BE3" w:rsidRPr="009D465C" w:rsidRDefault="009D465C"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6163C3C9" w:rsidR="00613BE3" w:rsidRPr="009D465C" w:rsidRDefault="009D465C"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7C1AA149" w:rsidR="009F1EE0" w:rsidRPr="00FF50E6" w:rsidRDefault="009D465C" w:rsidP="003B0208">
            <w:pPr>
              <w:jc w:val="center"/>
              <w:rPr>
                <w:lang w:val="uk-UA"/>
              </w:rPr>
            </w:pPr>
            <w:r>
              <w:rPr>
                <w:lang w:val="uk-UA"/>
              </w:rPr>
              <w:t>2</w:t>
            </w:r>
          </w:p>
        </w:tc>
        <w:tc>
          <w:tcPr>
            <w:tcW w:w="1389" w:type="dxa"/>
          </w:tcPr>
          <w:p w14:paraId="25889608" w14:textId="7990F24D" w:rsidR="009F1EE0" w:rsidRPr="009D465C" w:rsidRDefault="009D465C" w:rsidP="003B0208">
            <w:pPr>
              <w:jc w:val="center"/>
              <w:rPr>
                <w:lang w:val="uk-UA"/>
              </w:rPr>
            </w:pPr>
            <w:r>
              <w:rPr>
                <w:bCs/>
                <w:lang w:val="uk-UA"/>
              </w:rPr>
              <w:t>6</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3962A267" w:rsidR="009F1EE0" w:rsidRPr="00FF50E6" w:rsidRDefault="009D465C" w:rsidP="000D6ABC">
            <w:pPr>
              <w:jc w:val="center"/>
              <w:rPr>
                <w:lang w:val="uk-UA"/>
              </w:rPr>
            </w:pPr>
            <w:r>
              <w:rPr>
                <w:lang w:val="uk-UA"/>
              </w:rPr>
              <w:t>2</w:t>
            </w:r>
          </w:p>
        </w:tc>
        <w:tc>
          <w:tcPr>
            <w:tcW w:w="1389" w:type="dxa"/>
          </w:tcPr>
          <w:p w14:paraId="5D88FBCC" w14:textId="1A259D34" w:rsidR="009F1EE0" w:rsidRPr="009D465C" w:rsidRDefault="009D465C" w:rsidP="003B0208">
            <w:pPr>
              <w:jc w:val="center"/>
              <w:rPr>
                <w:lang w:val="uk-UA"/>
              </w:rPr>
            </w:pPr>
            <w:r>
              <w:rPr>
                <w:bCs/>
                <w:lang w:val="uk-UA"/>
              </w:rPr>
              <w:t>6</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6F3B6A14" w:rsidR="003B0208" w:rsidRPr="009D465C" w:rsidRDefault="009D465C" w:rsidP="009D465C">
            <w:pPr>
              <w:jc w:val="center"/>
              <w:rPr>
                <w:lang w:val="uk-UA"/>
              </w:rPr>
            </w:pPr>
            <w:r>
              <w:rPr>
                <w:bCs/>
                <w:lang w:val="uk-UA"/>
              </w:rPr>
              <w:t>8</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648F1489" w:rsidR="0091654F" w:rsidRPr="00FF50E6" w:rsidRDefault="009D465C" w:rsidP="003B0208">
            <w:pPr>
              <w:pStyle w:val="a9"/>
              <w:jc w:val="center"/>
              <w:rPr>
                <w:lang w:val="uk-UA"/>
              </w:rPr>
            </w:pPr>
            <w:r>
              <w:rPr>
                <w:lang w:val="uk-UA"/>
              </w:rPr>
              <w:t>4</w:t>
            </w:r>
          </w:p>
        </w:tc>
        <w:tc>
          <w:tcPr>
            <w:tcW w:w="1389" w:type="dxa"/>
          </w:tcPr>
          <w:p w14:paraId="74FDC729" w14:textId="198E004F" w:rsidR="0091654F" w:rsidRPr="000D6ABC" w:rsidRDefault="009D465C" w:rsidP="003B0208">
            <w:pPr>
              <w:jc w:val="center"/>
              <w:rPr>
                <w:lang w:val="uk-UA"/>
              </w:rPr>
            </w:pPr>
            <w:r>
              <w:rPr>
                <w:bCs/>
                <w:lang w:val="uk-UA"/>
              </w:rPr>
              <w:t>8</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0216A290" w:rsidR="003B0208" w:rsidRPr="009D465C" w:rsidRDefault="009D465C" w:rsidP="003B0208">
            <w:pPr>
              <w:jc w:val="center"/>
              <w:rPr>
                <w:lang w:val="uk-UA"/>
              </w:rPr>
            </w:pPr>
            <w:r>
              <w:rPr>
                <w:bCs/>
                <w:lang w:val="uk-UA"/>
              </w:rPr>
              <w:t>8</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4209F0C4" w:rsidR="003B0208" w:rsidRPr="009D465C" w:rsidRDefault="009D465C" w:rsidP="003B0208">
            <w:pPr>
              <w:jc w:val="center"/>
              <w:rPr>
                <w:lang w:val="uk-UA"/>
              </w:rPr>
            </w:pPr>
            <w:r>
              <w:rPr>
                <w:bCs/>
                <w:lang w:val="uk-UA"/>
              </w:rPr>
              <w:t>6</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0599FD5" w:rsidR="003B0208" w:rsidRPr="009D465C" w:rsidRDefault="009D465C" w:rsidP="003B0208">
            <w:pPr>
              <w:jc w:val="center"/>
              <w:rPr>
                <w:lang w:val="uk-UA"/>
              </w:rPr>
            </w:pPr>
            <w:r>
              <w:rPr>
                <w:bCs/>
                <w:lang w:val="uk-UA"/>
              </w:rPr>
              <w:t>6</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58D41BE8" w:rsidR="003B0208" w:rsidRPr="00FF50E6" w:rsidRDefault="005368F1" w:rsidP="003B0208">
            <w:pPr>
              <w:jc w:val="center"/>
              <w:rPr>
                <w:lang w:val="uk-UA"/>
              </w:rPr>
            </w:pPr>
            <w:r>
              <w:rPr>
                <w:lang w:val="uk-UA"/>
              </w:rPr>
              <w:t>4</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2BC8BE09" w:rsidR="003B0208" w:rsidRPr="00FF50E6" w:rsidRDefault="009D465C" w:rsidP="003B0208">
            <w:pPr>
              <w:jc w:val="center"/>
              <w:rPr>
                <w:lang w:val="uk-UA"/>
              </w:rPr>
            </w:pPr>
            <w:r>
              <w:rPr>
                <w:lang w:val="uk-UA"/>
              </w:rPr>
              <w:t>8</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0C0A24BE" w:rsidR="003B0208" w:rsidRPr="00FF50E6" w:rsidRDefault="005368F1" w:rsidP="003B0208">
            <w:pPr>
              <w:jc w:val="center"/>
              <w:rPr>
                <w:lang w:val="uk-UA"/>
              </w:rPr>
            </w:pPr>
            <w:r>
              <w:rPr>
                <w:lang w:val="uk-UA"/>
              </w:rPr>
              <w:t>2</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5F051B85" w:rsidR="003B0208" w:rsidRPr="009D465C" w:rsidRDefault="009D465C" w:rsidP="003B0208">
            <w:pPr>
              <w:jc w:val="center"/>
              <w:rPr>
                <w:lang w:val="uk-UA"/>
              </w:rPr>
            </w:pPr>
            <w:r>
              <w:rPr>
                <w:bCs/>
                <w:lang w:val="uk-UA"/>
              </w:rPr>
              <w:t>6</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lastRenderedPageBreak/>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62C838EE" w:rsidR="003B0208" w:rsidRPr="00FF50E6" w:rsidRDefault="005368F1" w:rsidP="003B0208">
            <w:pPr>
              <w:jc w:val="center"/>
              <w:rPr>
                <w:lang w:val="uk-UA"/>
              </w:rPr>
            </w:pPr>
            <w:r>
              <w:rPr>
                <w:lang w:val="uk-UA"/>
              </w:rPr>
              <w:t>-</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5882CC5E" w:rsidR="003B0208" w:rsidRPr="009D465C" w:rsidRDefault="009D465C" w:rsidP="003B0208">
            <w:pPr>
              <w:jc w:val="center"/>
              <w:rPr>
                <w:lang w:val="uk-UA"/>
              </w:rPr>
            </w:pPr>
            <w:r>
              <w:rPr>
                <w:bCs/>
                <w:lang w:val="uk-UA"/>
              </w:rPr>
              <w:t>6</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r w:rsidR="00362F51" w:rsidRPr="00362F51">
              <w:t>рішен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25863C09" w:rsidR="003B0208" w:rsidRPr="009D465C" w:rsidRDefault="009D465C" w:rsidP="003B0208">
            <w:pPr>
              <w:jc w:val="center"/>
              <w:rPr>
                <w:lang w:val="uk-UA"/>
              </w:rPr>
            </w:pPr>
            <w:r>
              <w:rPr>
                <w:bCs/>
                <w:lang w:val="uk-UA"/>
              </w:rPr>
              <w:t>10</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6FE15F85" w:rsidR="003B0208" w:rsidRPr="00FF50E6" w:rsidRDefault="009D465C" w:rsidP="003B0208">
            <w:pPr>
              <w:jc w:val="center"/>
              <w:rPr>
                <w:lang w:val="uk-UA"/>
              </w:rPr>
            </w:pPr>
            <w:r>
              <w:rPr>
                <w:lang w:val="uk-UA"/>
              </w:rPr>
              <w:t>4</w:t>
            </w:r>
          </w:p>
        </w:tc>
        <w:tc>
          <w:tcPr>
            <w:tcW w:w="1389" w:type="dxa"/>
          </w:tcPr>
          <w:p w14:paraId="37DBDA98" w14:textId="7DD5D760" w:rsidR="003B0208" w:rsidRPr="000D6ABC" w:rsidRDefault="009D465C" w:rsidP="003B0208">
            <w:pPr>
              <w:jc w:val="center"/>
              <w:rPr>
                <w:lang w:val="uk-UA"/>
              </w:rPr>
            </w:pPr>
            <w:r>
              <w:rPr>
                <w:bCs/>
                <w:lang w:val="uk-UA"/>
              </w:rPr>
              <w:t>10</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1AAEB315" w:rsidR="003B0208" w:rsidRPr="009D465C" w:rsidRDefault="009D465C" w:rsidP="003B0208">
            <w:pPr>
              <w:jc w:val="center"/>
              <w:rPr>
                <w:lang w:val="uk-UA"/>
              </w:rPr>
            </w:pPr>
            <w:r>
              <w:rPr>
                <w:bCs/>
                <w:lang w:val="uk-UA"/>
              </w:rPr>
              <w:t>8</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57B9C932" w:rsidR="003B0208" w:rsidRPr="00FF50E6" w:rsidRDefault="005368F1" w:rsidP="003B0208">
            <w:pPr>
              <w:jc w:val="center"/>
              <w:rPr>
                <w:lang w:val="uk-UA"/>
              </w:rPr>
            </w:pPr>
            <w:r>
              <w:rPr>
                <w:lang w:val="uk-UA"/>
              </w:rPr>
              <w:t>2</w:t>
            </w:r>
          </w:p>
        </w:tc>
        <w:tc>
          <w:tcPr>
            <w:tcW w:w="992" w:type="dxa"/>
          </w:tcPr>
          <w:p w14:paraId="6A473D94" w14:textId="71181FF6" w:rsidR="003B0208" w:rsidRPr="00FF50E6" w:rsidRDefault="009D465C" w:rsidP="003B0208">
            <w:pPr>
              <w:jc w:val="center"/>
              <w:rPr>
                <w:lang w:val="uk-UA"/>
              </w:rPr>
            </w:pPr>
            <w:r>
              <w:rPr>
                <w:lang w:val="uk-UA"/>
              </w:rPr>
              <w:t>4</w:t>
            </w:r>
          </w:p>
        </w:tc>
        <w:tc>
          <w:tcPr>
            <w:tcW w:w="1389" w:type="dxa"/>
          </w:tcPr>
          <w:p w14:paraId="4A125099" w14:textId="11FBFDE0" w:rsidR="003B0208" w:rsidRPr="000D6ABC" w:rsidRDefault="009D465C" w:rsidP="003B0208">
            <w:pPr>
              <w:jc w:val="center"/>
              <w:rPr>
                <w:lang w:val="uk-UA"/>
              </w:rPr>
            </w:pPr>
            <w:r>
              <w:rPr>
                <w:bCs/>
                <w:lang w:val="uk-UA"/>
              </w:rPr>
              <w:t>10</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795CEEAB" w:rsidR="003B0208" w:rsidRPr="00FF50E6" w:rsidRDefault="003B0208" w:rsidP="003B0208">
            <w:pPr>
              <w:jc w:val="center"/>
              <w:rPr>
                <w:lang w:val="uk-UA"/>
              </w:rPr>
            </w:pPr>
            <w:r>
              <w:rPr>
                <w:lang w:val="uk-UA"/>
              </w:rPr>
              <w:t>2</w:t>
            </w:r>
            <w:r w:rsidR="005368F1">
              <w:rPr>
                <w:lang w:val="uk-UA"/>
              </w:rPr>
              <w:t>4</w:t>
            </w:r>
          </w:p>
        </w:tc>
        <w:tc>
          <w:tcPr>
            <w:tcW w:w="992" w:type="dxa"/>
          </w:tcPr>
          <w:p w14:paraId="7DE284E3" w14:textId="79F73167" w:rsidR="003B0208" w:rsidRPr="00FF50E6" w:rsidRDefault="005368F1" w:rsidP="005368F1">
            <w:pPr>
              <w:jc w:val="center"/>
              <w:rPr>
                <w:lang w:val="uk-UA"/>
              </w:rPr>
            </w:pPr>
            <w:r>
              <w:rPr>
                <w:lang w:val="uk-UA"/>
              </w:rPr>
              <w:t>36</w:t>
            </w:r>
          </w:p>
        </w:tc>
        <w:tc>
          <w:tcPr>
            <w:tcW w:w="1389" w:type="dxa"/>
          </w:tcPr>
          <w:p w14:paraId="7610F30B" w14:textId="579F31A1" w:rsidR="003B0208" w:rsidRPr="00FF50E6" w:rsidRDefault="005368F1" w:rsidP="009D465C">
            <w:pPr>
              <w:jc w:val="center"/>
              <w:rPr>
                <w:lang w:val="uk-UA"/>
              </w:rPr>
            </w:pPr>
            <w:bookmarkStart w:id="0" w:name="_GoBack"/>
            <w:r>
              <w:rPr>
                <w:lang w:val="uk-UA"/>
              </w:rPr>
              <w:t>120</w:t>
            </w:r>
            <w:bookmarkEnd w:id="0"/>
          </w:p>
        </w:tc>
      </w:tr>
      <w:tr w:rsidR="003B0208" w:rsidRPr="00C67355" w14:paraId="42CA4638" w14:textId="77777777" w:rsidTr="00450F82">
        <w:tc>
          <w:tcPr>
            <w:tcW w:w="9606" w:type="dxa"/>
            <w:gridSpan w:val="9"/>
          </w:tcPr>
          <w:p w14:paraId="2B53A413" w14:textId="77777777" w:rsidR="003B0208" w:rsidRPr="00151BC4" w:rsidRDefault="003B0208" w:rsidP="003B0208">
            <w:pPr>
              <w:jc w:val="center"/>
              <w:rPr>
                <w:b/>
                <w:lang w:val="uk-UA"/>
              </w:rPr>
            </w:pPr>
            <w:r>
              <w:rPr>
                <w:b/>
                <w:lang w:val="uk-UA"/>
              </w:rPr>
              <w:t>6</w:t>
            </w:r>
            <w:r w:rsidRPr="00151BC4">
              <w:rPr>
                <w:b/>
                <w:lang w:val="uk-UA"/>
              </w:rPr>
              <w:t>. Система оцінювання курсу</w:t>
            </w:r>
          </w:p>
        </w:tc>
      </w:tr>
      <w:tr w:rsidR="003B0208" w:rsidRPr="008A3E1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одне схематичне завдання, яке оцінюється в 3 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9" w:history="1">
              <w:r w:rsidR="0040121D" w:rsidRPr="0040121D">
                <w:rPr>
                  <w:rStyle w:val="a8"/>
                  <w:iCs/>
                  <w:lang w:val="uk-UA"/>
                </w:rPr>
                <w:t>https://ksud.pnu.edu.ua/індивідуальні-завдання/</w:t>
              </w:r>
            </w:hyperlink>
          </w:p>
        </w:tc>
      </w:tr>
      <w:tr w:rsidR="003B0208" w:rsidRPr="008A3E13" w14:paraId="508B181F" w14:textId="77777777" w:rsidTr="00450F82">
        <w:tc>
          <w:tcPr>
            <w:tcW w:w="1898"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2EE4AD36" w14:textId="77777777" w:rsidR="003B0208" w:rsidRPr="00483A45" w:rsidRDefault="003B0208" w:rsidP="003B0208">
            <w:pPr>
              <w:jc w:val="center"/>
              <w:rPr>
                <w:lang w:val="uk-UA"/>
              </w:rPr>
            </w:pPr>
            <w:r w:rsidRPr="00483A45">
              <w:rPr>
                <w:b/>
                <w:lang w:val="uk-UA"/>
              </w:rPr>
              <w:t>7. Політика курсу</w:t>
            </w:r>
          </w:p>
        </w:tc>
      </w:tr>
      <w:tr w:rsidR="003B0208" w:rsidRPr="008A3E1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w:t>
            </w:r>
            <w:r>
              <w:rPr>
                <w:rFonts w:eastAsia="TimesNewRomanPSMT"/>
                <w:lang w:val="uk-UA" w:eastAsia="en-US"/>
              </w:rPr>
              <w:lastRenderedPageBreak/>
              <w:t>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00E44F0E" w:rsidRPr="00474193">
                <w:rPr>
                  <w:rStyle w:val="a8"/>
                  <w:iCs/>
                  <w:lang w:val="uk-UA"/>
                </w:rPr>
                <w:t>https://ksud.pnu.edu.ua/денна-форма-навчання/</w:t>
              </w:r>
            </w:hyperlink>
            <w:r w:rsidR="00E44F0E">
              <w:rPr>
                <w:iCs/>
                <w:lang w:val="uk-UA"/>
              </w:rPr>
              <w:t xml:space="preserve">; </w:t>
            </w:r>
            <w:hyperlink r:id="rId11"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3"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8A3E13" w14:paraId="6B439D6A" w14:textId="77777777" w:rsidTr="00450F82">
        <w:trPr>
          <w:trHeight w:val="5294"/>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proofErr w:type="spellStart"/>
            <w:r w:rsidRPr="00C31B7F">
              <w:rPr>
                <w:color w:val="000000"/>
                <w:lang w:eastAsia="en-US"/>
              </w:rPr>
              <w:t>Адміністративно-процесуальне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r w:rsidRPr="00C31B7F">
              <w:rPr>
                <w:color w:val="000000"/>
                <w:lang w:eastAsia="en-US"/>
              </w:rPr>
              <w:t>Підручник</w:t>
            </w:r>
            <w:proofErr w:type="spellEnd"/>
            <w:r w:rsidRPr="00C31B7F">
              <w:rPr>
                <w:color w:val="000000"/>
                <w:lang w:eastAsia="en-US"/>
              </w:rPr>
              <w:t xml:space="preserve">. / За ред. О. В. Кузьменко. К.: </w:t>
            </w:r>
            <w:proofErr w:type="spellStart"/>
            <w:r w:rsidRPr="00C31B7F">
              <w:rPr>
                <w:color w:val="000000"/>
                <w:lang w:eastAsia="en-US"/>
              </w:rPr>
              <w:t>Атіка</w:t>
            </w:r>
            <w:proofErr w:type="spell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r w:rsidR="00450F82" w:rsidRPr="00450F82">
              <w:t>Адміністративне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r w:rsidR="00450F82">
              <w:t xml:space="preserve"> / </w:t>
            </w:r>
            <w:r w:rsidR="00450F82">
              <w:rPr>
                <w:lang w:val="uk-UA"/>
              </w:rPr>
              <w:t>З</w:t>
            </w:r>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proofErr w:type="spellStart"/>
            <w:r w:rsidRPr="00C31B7F">
              <w:t>Адміністративне</w:t>
            </w:r>
            <w:proofErr w:type="spellEnd"/>
            <w:r w:rsidRPr="00C31B7F">
              <w:t xml:space="preserve"> </w:t>
            </w:r>
            <w:proofErr w:type="spellStart"/>
            <w:r w:rsidRPr="00C31B7F">
              <w:t>судочинство</w:t>
            </w:r>
            <w:proofErr w:type="spellEnd"/>
            <w:r w:rsidRPr="00C31B7F">
              <w:t xml:space="preserve">: </w:t>
            </w:r>
            <w:proofErr w:type="spellStart"/>
            <w:r w:rsidRPr="00C31B7F">
              <w:t>навч</w:t>
            </w:r>
            <w:proofErr w:type="spellEnd"/>
            <w:r w:rsidRPr="00C31B7F">
              <w:t xml:space="preserve">. </w:t>
            </w:r>
            <w:proofErr w:type="spellStart"/>
            <w:r w:rsidRPr="00C31B7F">
              <w:t>посіб</w:t>
            </w:r>
            <w:proofErr w:type="spellEnd"/>
            <w:r w:rsidRPr="00C31B7F">
              <w:t xml:space="preserve">. / І. М. </w:t>
            </w:r>
            <w:proofErr w:type="spellStart"/>
            <w:r w:rsidRPr="00C31B7F">
              <w:t>Балакарєва</w:t>
            </w:r>
            <w:proofErr w:type="spellEnd"/>
            <w:r w:rsidRPr="00C31B7F">
              <w:t xml:space="preserve">, І. В. Бойко, Я. С. </w:t>
            </w:r>
            <w:proofErr w:type="spellStart"/>
            <w:r w:rsidRPr="00C31B7F">
              <w:t>Зелінська</w:t>
            </w:r>
            <w:proofErr w:type="spellEnd"/>
            <w:r w:rsidRPr="00C31B7F">
              <w:t xml:space="preserve"> та </w:t>
            </w:r>
            <w:proofErr w:type="spellStart"/>
            <w:r w:rsidRPr="00C31B7F">
              <w:t>ін</w:t>
            </w:r>
            <w:proofErr w:type="spellEnd"/>
            <w:r w:rsidRPr="00C31B7F">
              <w:t xml:space="preserve">.; за </w:t>
            </w:r>
            <w:proofErr w:type="spellStart"/>
            <w:r w:rsidRPr="00C31B7F">
              <w:t>заг</w:t>
            </w:r>
            <w:proofErr w:type="spellEnd"/>
            <w:r w:rsidRPr="00C31B7F">
              <w:t xml:space="preserve">. ред. Н. Б. Писаренко. </w:t>
            </w:r>
            <w:proofErr w:type="spellStart"/>
            <w:r w:rsidRPr="00C31B7F">
              <w:t>Харків</w:t>
            </w:r>
            <w:proofErr w:type="spellEnd"/>
            <w:r w:rsidRPr="00C31B7F">
              <w:t xml:space="preserve">: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w:t>
            </w:r>
            <w:proofErr w:type="spellStart"/>
            <w:r w:rsidRPr="008364B5">
              <w:rPr>
                <w:lang w:val="uk-UA"/>
              </w:rPr>
              <w:t>заг</w:t>
            </w:r>
            <w:proofErr w:type="spellEnd"/>
            <w:r w:rsidRPr="008364B5">
              <w:rPr>
                <w:lang w:val="uk-UA"/>
              </w:rPr>
              <w:t>. ред. С. В. Ківалова, Л. Р. Білої-</w:t>
            </w:r>
            <w:proofErr w:type="spellStart"/>
            <w:r w:rsidRPr="008364B5">
              <w:rPr>
                <w:lang w:val="uk-UA"/>
              </w:rPr>
              <w:t>Тіунової</w:t>
            </w:r>
            <w:proofErr w:type="spellEnd"/>
            <w:r w:rsidRPr="008364B5">
              <w:rPr>
                <w:lang w:val="uk-UA"/>
              </w:rPr>
              <w:t xml:space="preserve">; </w:t>
            </w:r>
            <w:proofErr w:type="spellStart"/>
            <w:r w:rsidRPr="008364B5">
              <w:rPr>
                <w:lang w:val="uk-UA"/>
              </w:rPr>
              <w:t>Нац</w:t>
            </w:r>
            <w:proofErr w:type="spellEnd"/>
            <w:r w:rsidRPr="008364B5">
              <w:rPr>
                <w:lang w:val="uk-UA"/>
              </w:rPr>
              <w:t>. ун-т “</w:t>
            </w:r>
            <w:proofErr w:type="spellStart"/>
            <w:r w:rsidRPr="008364B5">
              <w:rPr>
                <w:lang w:val="uk-UA"/>
              </w:rPr>
              <w:t>Одес</w:t>
            </w:r>
            <w:proofErr w:type="spellEnd"/>
            <w:r w:rsidRPr="008364B5">
              <w:rPr>
                <w:lang w:val="uk-UA"/>
              </w:rPr>
              <w:t xml:space="preserve">. </w:t>
            </w:r>
            <w:proofErr w:type="spellStart"/>
            <w:r w:rsidRPr="008364B5">
              <w:rPr>
                <w:lang w:val="uk-UA"/>
              </w:rPr>
              <w:t>юрид</w:t>
            </w:r>
            <w:proofErr w:type="spellEnd"/>
            <w:r w:rsidRPr="008364B5">
              <w:rPr>
                <w:lang w:val="uk-UA"/>
              </w:rPr>
              <w:t xml:space="preserve">.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Pr="008364B5">
              <w:rPr>
                <w:lang w:val="uk-UA"/>
              </w:rPr>
              <w:t xml:space="preserve">, О. Н. Панченко, В. Б. </w:t>
            </w:r>
            <w:proofErr w:type="spellStart"/>
            <w:r w:rsidRPr="008364B5">
              <w:rPr>
                <w:lang w:val="uk-UA"/>
              </w:rPr>
              <w:t>Авер’янов</w:t>
            </w:r>
            <w:proofErr w:type="spellEnd"/>
            <w:r w:rsidRPr="008364B5">
              <w:rPr>
                <w:lang w:val="uk-UA"/>
              </w:rPr>
              <w:t xml:space="preserve"> [та ін.]; за </w:t>
            </w:r>
            <w:proofErr w:type="spellStart"/>
            <w:r w:rsidRPr="008364B5">
              <w:rPr>
                <w:lang w:val="uk-UA"/>
              </w:rPr>
              <w:t>заг</w:t>
            </w:r>
            <w:proofErr w:type="spellEnd"/>
            <w:r w:rsidRPr="008364B5">
              <w:rPr>
                <w:lang w:val="uk-UA"/>
              </w:rPr>
              <w:t xml:space="preserve">. ред. О. М. </w:t>
            </w:r>
            <w:proofErr w:type="spellStart"/>
            <w:r w:rsidRPr="008364B5">
              <w:rPr>
                <w:lang w:val="uk-UA"/>
              </w:rPr>
              <w:t>Пасенюка</w:t>
            </w:r>
            <w:proofErr w:type="spellEnd"/>
            <w:r w:rsidRPr="008364B5">
              <w:rPr>
                <w:lang w:val="uk-UA"/>
              </w:rPr>
              <w:t xml:space="preserve">. Київ: Юрінком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77777777"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64 с.</w:t>
            </w:r>
          </w:p>
          <w:p w14:paraId="4E729A9E" w14:textId="624544A0"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Навчально-методичний посібник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62 с.</w:t>
            </w:r>
          </w:p>
          <w:p w14:paraId="458096A3" w14:textId="77777777" w:rsidR="00E44F0E" w:rsidRDefault="009D465C" w:rsidP="00E44F0E">
            <w:pPr>
              <w:ind w:firstLine="318"/>
              <w:jc w:val="both"/>
              <w:rPr>
                <w:lang w:val="uk-UA"/>
              </w:rPr>
            </w:pPr>
            <w:hyperlink r:id="rId14"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0DC81DD3"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367BF">
        <w:rPr>
          <w:bCs/>
          <w:sz w:val="28"/>
          <w:szCs w:val="28"/>
          <w:lang w:val="uk-UA"/>
        </w:rPr>
        <w:t xml:space="preserve"> доц. </w:t>
      </w:r>
      <w:r w:rsidR="003812E3">
        <w:rPr>
          <w:bCs/>
          <w:sz w:val="28"/>
          <w:szCs w:val="28"/>
          <w:lang w:val="uk-UA"/>
        </w:rPr>
        <w:t xml:space="preserve">Ю.В. </w:t>
      </w:r>
      <w:proofErr w:type="spellStart"/>
      <w:r w:rsidR="00F367BF">
        <w:rPr>
          <w:bCs/>
          <w:sz w:val="28"/>
          <w:szCs w:val="28"/>
          <w:lang w:val="uk-UA"/>
        </w:rPr>
        <w:t>Кернякевич</w:t>
      </w:r>
      <w:proofErr w:type="spellEnd"/>
      <w:r w:rsidR="00F367BF">
        <w:rPr>
          <w:bCs/>
          <w:sz w:val="28"/>
          <w:szCs w:val="28"/>
          <w:lang w:val="uk-UA"/>
        </w:rPr>
        <w:t xml:space="preserve">-Танасійчук </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03865"/>
    <w:rsid w:val="000255F2"/>
    <w:rsid w:val="00026A03"/>
    <w:rsid w:val="00041F87"/>
    <w:rsid w:val="00072283"/>
    <w:rsid w:val="000B1616"/>
    <w:rsid w:val="000C46E3"/>
    <w:rsid w:val="000D6ABC"/>
    <w:rsid w:val="000D6AC6"/>
    <w:rsid w:val="000E60F3"/>
    <w:rsid w:val="00100E58"/>
    <w:rsid w:val="001039A3"/>
    <w:rsid w:val="001044E3"/>
    <w:rsid w:val="00151BC4"/>
    <w:rsid w:val="001627EF"/>
    <w:rsid w:val="001633A1"/>
    <w:rsid w:val="001678CE"/>
    <w:rsid w:val="00193CEB"/>
    <w:rsid w:val="001C1899"/>
    <w:rsid w:val="001D7B2C"/>
    <w:rsid w:val="00234BB2"/>
    <w:rsid w:val="00236A99"/>
    <w:rsid w:val="002478D7"/>
    <w:rsid w:val="00254871"/>
    <w:rsid w:val="00264E03"/>
    <w:rsid w:val="002730F9"/>
    <w:rsid w:val="00297EF6"/>
    <w:rsid w:val="002C2330"/>
    <w:rsid w:val="0032281A"/>
    <w:rsid w:val="00325443"/>
    <w:rsid w:val="00335A19"/>
    <w:rsid w:val="00362F51"/>
    <w:rsid w:val="00373614"/>
    <w:rsid w:val="003812E3"/>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368F1"/>
    <w:rsid w:val="00550E4D"/>
    <w:rsid w:val="00581281"/>
    <w:rsid w:val="0058554E"/>
    <w:rsid w:val="005B01BF"/>
    <w:rsid w:val="005B46E5"/>
    <w:rsid w:val="005D4B19"/>
    <w:rsid w:val="00613BE3"/>
    <w:rsid w:val="00621005"/>
    <w:rsid w:val="00625C38"/>
    <w:rsid w:val="00654CF9"/>
    <w:rsid w:val="006A14B2"/>
    <w:rsid w:val="00733639"/>
    <w:rsid w:val="00741461"/>
    <w:rsid w:val="00784AB3"/>
    <w:rsid w:val="00802962"/>
    <w:rsid w:val="00816393"/>
    <w:rsid w:val="00835D68"/>
    <w:rsid w:val="008364B5"/>
    <w:rsid w:val="008A3E13"/>
    <w:rsid w:val="00911755"/>
    <w:rsid w:val="0091654F"/>
    <w:rsid w:val="009506C9"/>
    <w:rsid w:val="0095499A"/>
    <w:rsid w:val="00967B81"/>
    <w:rsid w:val="0097497B"/>
    <w:rsid w:val="00982EB9"/>
    <w:rsid w:val="009A2779"/>
    <w:rsid w:val="009D465C"/>
    <w:rsid w:val="009F1EE0"/>
    <w:rsid w:val="00A227B3"/>
    <w:rsid w:val="00A25CBD"/>
    <w:rsid w:val="00AB26E3"/>
    <w:rsid w:val="00AB324B"/>
    <w:rsid w:val="00AC76DC"/>
    <w:rsid w:val="00AF6284"/>
    <w:rsid w:val="00B10A22"/>
    <w:rsid w:val="00B67C99"/>
    <w:rsid w:val="00B75600"/>
    <w:rsid w:val="00B93336"/>
    <w:rsid w:val="00BC182B"/>
    <w:rsid w:val="00BC32A7"/>
    <w:rsid w:val="00BF5CE4"/>
    <w:rsid w:val="00C060E3"/>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13D32"/>
    <w:rsid w:val="00E44F0E"/>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C25FCCB4-A598-444B-85F8-D55A4D9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yulia.kerniakevych@pnu.edu.ua"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A3C16-D4A6-451E-8419-B62BE5DC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10247</Words>
  <Characters>5841</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Asus EeePC User</cp:lastModifiedBy>
  <cp:revision>14</cp:revision>
  <cp:lastPrinted>2019-09-27T06:35:00Z</cp:lastPrinted>
  <dcterms:created xsi:type="dcterms:W3CDTF">2019-10-01T17:51:00Z</dcterms:created>
  <dcterms:modified xsi:type="dcterms:W3CDTF">2019-10-25T09:23:00Z</dcterms:modified>
</cp:coreProperties>
</file>