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rFonts w:hint="eastAsia"/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rFonts w:hint="eastAsia"/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rFonts w:hint="eastAsia"/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B609E4" w:rsidRDefault="00B609E4" w:rsidP="00B609E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B609E4">
        <w:rPr>
          <w:rFonts w:ascii="Times New Roman" w:hAnsi="Times New Roman" w:cs="Times New Roman"/>
          <w:b/>
          <w:color w:val="FF0000"/>
          <w:lang w:val="ru-RU"/>
        </w:rPr>
        <w:t xml:space="preserve">ВІЛЬНИХ ТЕМ 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НЕМА</w:t>
      </w:r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Є!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Pr="00B609E4" w:rsidRDefault="00B055E9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3.</w:t>
      </w:r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Російський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окупаційний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режим в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Східній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Галичині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(1914-1917).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(Мельник О.А, П</w:t>
      </w:r>
      <w:proofErr w:type="gram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Р(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Pr="00B609E4" w:rsidRDefault="00974052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4.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Державний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устрій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програмових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засадах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українських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політичних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партій</w:t>
      </w:r>
      <w:proofErr w:type="spellEnd"/>
      <w:proofErr w:type="gram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Слободян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М.Я., ПР(м1)-01,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41653C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180E67" w:rsidRPr="0041653C">
        <w:rPr>
          <w:rFonts w:ascii="Times New Roman" w:hAnsi="Times New Roman" w:cs="Times New Roman"/>
          <w:color w:val="FF0000"/>
          <w:sz w:val="28"/>
          <w:szCs w:val="28"/>
        </w:rPr>
        <w:t>Судові статути 1864 року.</w:t>
      </w:r>
      <w:r w:rsidR="0041653C" w:rsidRPr="0041653C">
        <w:rPr>
          <w:rFonts w:ascii="Times New Roman" w:hAnsi="Times New Roman" w:cs="Times New Roman"/>
          <w:color w:val="FF0000"/>
          <w:sz w:val="28"/>
          <w:szCs w:val="28"/>
        </w:rPr>
        <w:t xml:space="preserve">  (</w:t>
      </w:r>
      <w:proofErr w:type="spellStart"/>
      <w:r w:rsidR="0041653C" w:rsidRPr="0041653C">
        <w:rPr>
          <w:rFonts w:ascii="Times New Roman" w:hAnsi="Times New Roman" w:cs="Times New Roman"/>
          <w:color w:val="FF0000"/>
          <w:sz w:val="28"/>
          <w:szCs w:val="28"/>
        </w:rPr>
        <w:t>Досин</w:t>
      </w:r>
      <w:proofErr w:type="spellEnd"/>
      <w:r w:rsidR="0041653C" w:rsidRPr="0041653C">
        <w:rPr>
          <w:rFonts w:ascii="Times New Roman" w:hAnsi="Times New Roman" w:cs="Times New Roman"/>
          <w:color w:val="FF0000"/>
          <w:sz w:val="28"/>
          <w:szCs w:val="28"/>
        </w:rPr>
        <w:t xml:space="preserve"> Володимир ПР(м1)-01)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147CF" w:rsidRDefault="002147CF" w:rsidP="002147CF">
      <w:pPr>
        <w:shd w:val="clear" w:color="auto" w:fill="FFFFFF"/>
        <w:spacing w:line="29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Вільних тем немає!</w:t>
      </w:r>
    </w:p>
    <w:p w:rsidR="002147CF" w:rsidRPr="002147CF" w:rsidRDefault="00265DDA" w:rsidP="002147CF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людини</w:t>
      </w:r>
      <w:proofErr w:type="spellEnd"/>
      <w:r w:rsidR="002147CF"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Шеремета</w:t>
      </w:r>
      <w:proofErr w:type="spell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В.Я., П</w:t>
      </w:r>
      <w:proofErr w:type="gram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Р(</w:t>
      </w:r>
      <w:proofErr w:type="gram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д.ф.н</w:t>
      </w:r>
      <w:proofErr w:type="spell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)</w:t>
      </w:r>
    </w:p>
    <w:p w:rsidR="00265DDA" w:rsidRPr="00B609E4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нормативно-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місцевого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та практики</w:t>
      </w:r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Плескун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В.І.,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</w:t>
      </w:r>
      <w:proofErr w:type="gram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(</w:t>
      </w:r>
      <w:proofErr w:type="gram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з.ф.н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.)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rFonts w:hint="eastAsia"/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 xml:space="preserve">. – </w:t>
      </w:r>
      <w:r w:rsidRPr="004404D9">
        <w:rPr>
          <w:rFonts w:ascii="Times New Roman" w:hAnsi="Times New Roman" w:cs="Times New Roman"/>
          <w:b/>
          <w:color w:val="FF0000"/>
          <w:lang w:val="ru-RU"/>
        </w:rPr>
        <w:t xml:space="preserve">1 робота – д.ф.н., </w:t>
      </w:r>
      <w:r w:rsidRPr="00B609E4">
        <w:rPr>
          <w:rFonts w:ascii="Times New Roman" w:hAnsi="Times New Roman" w:cs="Times New Roman"/>
          <w:b/>
          <w:color w:val="FF0000"/>
          <w:lang w:val="ru-RU"/>
        </w:rPr>
        <w:t>1 робота-</w:t>
      </w:r>
      <w:proofErr w:type="spellStart"/>
      <w:r w:rsidRPr="00B609E4">
        <w:rPr>
          <w:rFonts w:ascii="Times New Roman" w:hAnsi="Times New Roman" w:cs="Times New Roman"/>
          <w:b/>
          <w:color w:val="FF0000"/>
          <w:lang w:val="ru-RU"/>
        </w:rPr>
        <w:t>з.ф.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</w:t>
      </w:r>
      <w:proofErr w:type="spellEnd"/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.)</w:t>
      </w:r>
    </w:p>
    <w:p w:rsidR="00226A22" w:rsidRPr="004404D9" w:rsidRDefault="004404D9" w:rsidP="004404D9">
      <w:pPr>
        <w:jc w:val="center"/>
        <w:rPr>
          <w:rFonts w:hint="eastAsia"/>
          <w:color w:val="FF0000"/>
          <w:lang w:val="ru-RU"/>
        </w:rPr>
      </w:pPr>
      <w:r w:rsidRPr="004404D9">
        <w:rPr>
          <w:rFonts w:hint="eastAsia"/>
          <w:color w:val="FF0000"/>
          <w:lang w:val="ru-RU"/>
        </w:rPr>
        <w:t>В</w:t>
      </w:r>
      <w:r w:rsidRPr="004404D9">
        <w:rPr>
          <w:rFonts w:hint="cs"/>
          <w:color w:val="FF0000"/>
          <w:lang w:val="ru-RU"/>
        </w:rPr>
        <w:t>І</w:t>
      </w:r>
      <w:r w:rsidRPr="004404D9">
        <w:rPr>
          <w:rFonts w:hint="eastAsia"/>
          <w:color w:val="FF0000"/>
          <w:lang w:val="ru-RU"/>
        </w:rPr>
        <w:t>ЛЬНИХ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ТЕМ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НЕ</w:t>
      </w:r>
      <w:r w:rsidRPr="004404D9">
        <w:rPr>
          <w:color w:val="FF0000"/>
          <w:lang w:val="ru-RU"/>
        </w:rPr>
        <w:t xml:space="preserve"> </w:t>
      </w:r>
      <w:r w:rsidRPr="004404D9">
        <w:rPr>
          <w:rFonts w:hint="eastAsia"/>
          <w:color w:val="FF0000"/>
          <w:lang w:val="ru-RU"/>
        </w:rPr>
        <w:t>МА</w:t>
      </w:r>
      <w:r w:rsidRPr="004404D9">
        <w:rPr>
          <w:rFonts w:hint="cs"/>
          <w:color w:val="FF0000"/>
          <w:lang w:val="ru-RU"/>
        </w:rPr>
        <w:t>Є</w:t>
      </w:r>
      <w:r w:rsidRPr="004404D9">
        <w:rPr>
          <w:color w:val="FF0000"/>
          <w:lang w:val="ru-RU"/>
        </w:rPr>
        <w:t>!!!</w:t>
      </w:r>
    </w:p>
    <w:p w:rsidR="002342C8" w:rsidRDefault="002C6340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Pr="004404D9" w:rsidRDefault="002C6340" w:rsidP="002C6340">
      <w:pPr>
        <w:pStyle w:val="a5"/>
        <w:numPr>
          <w:ilvl w:val="0"/>
          <w:numId w:val="1"/>
        </w:numPr>
        <w:rPr>
          <w:rFonts w:hint="eastAsia"/>
          <w:color w:val="FF0000"/>
          <w:sz w:val="28"/>
          <w:szCs w:val="28"/>
          <w:lang w:val="ru-RU"/>
        </w:rPr>
      </w:pPr>
      <w:proofErr w:type="spellStart"/>
      <w:r w:rsidRPr="004404D9">
        <w:rPr>
          <w:color w:val="FF0000"/>
          <w:sz w:val="28"/>
          <w:szCs w:val="28"/>
          <w:lang w:val="ru-RU"/>
        </w:rPr>
        <w:t>Правові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основи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створення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Співдружності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незалежних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держав (СНД) та </w:t>
      </w:r>
      <w:proofErr w:type="spellStart"/>
      <w:r w:rsidRPr="004404D9">
        <w:rPr>
          <w:color w:val="FF0000"/>
          <w:sz w:val="28"/>
          <w:szCs w:val="28"/>
          <w:lang w:val="ru-RU"/>
        </w:rPr>
        <w:t>його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юридичне</w:t>
      </w:r>
      <w:proofErr w:type="spellEnd"/>
      <w:r w:rsidRPr="004404D9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4404D9">
        <w:rPr>
          <w:color w:val="FF0000"/>
          <w:sz w:val="28"/>
          <w:szCs w:val="28"/>
          <w:lang w:val="ru-RU"/>
        </w:rPr>
        <w:t>оформлення</w:t>
      </w:r>
      <w:proofErr w:type="spellEnd"/>
      <w:r w:rsidR="00AA6725" w:rsidRPr="004404D9">
        <w:rPr>
          <w:color w:val="FF0000"/>
          <w:sz w:val="28"/>
          <w:szCs w:val="28"/>
          <w:lang w:val="ru-RU"/>
        </w:rPr>
        <w:t>.</w:t>
      </w:r>
      <w:r w:rsidR="004404D9">
        <w:rPr>
          <w:color w:val="FF0000"/>
          <w:sz w:val="28"/>
          <w:szCs w:val="28"/>
          <w:lang w:val="ru-RU"/>
        </w:rPr>
        <w:t xml:space="preserve"> (</w:t>
      </w:r>
      <w:proofErr w:type="spellStart"/>
      <w:r w:rsidR="004404D9">
        <w:rPr>
          <w:color w:val="FF0000"/>
          <w:sz w:val="28"/>
          <w:szCs w:val="28"/>
          <w:lang w:val="ru-RU"/>
        </w:rPr>
        <w:t>Паньківський</w:t>
      </w:r>
      <w:proofErr w:type="spellEnd"/>
      <w:r w:rsidR="004404D9">
        <w:rPr>
          <w:color w:val="FF0000"/>
          <w:sz w:val="28"/>
          <w:szCs w:val="28"/>
          <w:lang w:val="ru-RU"/>
        </w:rPr>
        <w:t xml:space="preserve"> Б.О., ПР(м1)-01, д.ф.н.)</w:t>
      </w:r>
    </w:p>
    <w:p w:rsidR="004D7C24" w:rsidRDefault="004D7C24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Становлення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</w:t>
      </w:r>
      <w:proofErr w:type="spellStart"/>
      <w:r w:rsidRPr="00B609E4">
        <w:rPr>
          <w:color w:val="FF0000"/>
          <w:sz w:val="28"/>
          <w:szCs w:val="28"/>
          <w:lang w:val="ru-RU"/>
        </w:rPr>
        <w:t>розвиток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адвокатури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color w:val="FF0000"/>
          <w:sz w:val="28"/>
          <w:szCs w:val="28"/>
          <w:lang w:val="ru-RU"/>
        </w:rPr>
        <w:t>Російській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імперії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на </w:t>
      </w:r>
      <w:proofErr w:type="spellStart"/>
      <w:r w:rsidRPr="00B609E4">
        <w:rPr>
          <w:color w:val="FF0000"/>
          <w:sz w:val="28"/>
          <w:szCs w:val="28"/>
          <w:lang w:val="ru-RU"/>
        </w:rPr>
        <w:t>Україні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ХІ</w:t>
      </w:r>
      <w:proofErr w:type="gramStart"/>
      <w:r w:rsidRPr="00B609E4">
        <w:rPr>
          <w:color w:val="FF0000"/>
          <w:sz w:val="28"/>
          <w:szCs w:val="28"/>
          <w:lang w:val="ru-RU"/>
        </w:rPr>
        <w:t>Х</w:t>
      </w:r>
      <w:proofErr w:type="gramEnd"/>
      <w:r w:rsidRPr="00B609E4">
        <w:rPr>
          <w:color w:val="FF0000"/>
          <w:sz w:val="28"/>
          <w:szCs w:val="28"/>
          <w:lang w:val="ru-RU"/>
        </w:rPr>
        <w:t xml:space="preserve"> ст.</w:t>
      </w:r>
      <w:r w:rsidR="00B609E4" w:rsidRPr="00B609E4">
        <w:rPr>
          <w:color w:val="FF0000"/>
          <w:sz w:val="28"/>
          <w:szCs w:val="28"/>
          <w:lang w:val="ru-RU"/>
        </w:rPr>
        <w:t xml:space="preserve"> (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Лапуняк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 Н.Д.,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ПРз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(м1)-01,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з.ф.н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>).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rFonts w:hint="eastAsia"/>
          <w:lang w:val="ru-RU"/>
        </w:rPr>
      </w:pPr>
      <w:r>
        <w:rPr>
          <w:lang w:val="ru-RU"/>
        </w:rPr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SimSun">
    <w:altName w:val="Times New Roman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F64"/>
    <w:multiLevelType w:val="hybridMultilevel"/>
    <w:tmpl w:val="B0842556"/>
    <w:lvl w:ilvl="0" w:tplc="2AA68376">
      <w:start w:val="1"/>
      <w:numFmt w:val="decimal"/>
      <w:lvlText w:val="%1."/>
      <w:lvlJc w:val="left"/>
      <w:pPr>
        <w:ind w:left="720" w:hanging="360"/>
      </w:pPr>
      <w:rPr>
        <w:rFonts w:eastAsia="NSimSu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147CF"/>
    <w:rsid w:val="00226A22"/>
    <w:rsid w:val="002342C8"/>
    <w:rsid w:val="00265DDA"/>
    <w:rsid w:val="002C6340"/>
    <w:rsid w:val="003A4999"/>
    <w:rsid w:val="003C566B"/>
    <w:rsid w:val="0041653C"/>
    <w:rsid w:val="004404D9"/>
    <w:rsid w:val="004D7C24"/>
    <w:rsid w:val="007844B7"/>
    <w:rsid w:val="008151DE"/>
    <w:rsid w:val="00974052"/>
    <w:rsid w:val="00A11168"/>
    <w:rsid w:val="00AA6725"/>
    <w:rsid w:val="00B055E9"/>
    <w:rsid w:val="00B609E4"/>
    <w:rsid w:val="00C61145"/>
    <w:rsid w:val="00C8306F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kaf</cp:lastModifiedBy>
  <cp:revision>2</cp:revision>
  <cp:lastPrinted>2020-10-09T10:33:00Z</cp:lastPrinted>
  <dcterms:created xsi:type="dcterms:W3CDTF">2020-12-21T12:08:00Z</dcterms:created>
  <dcterms:modified xsi:type="dcterms:W3CDTF">2020-12-21T12:08:00Z</dcterms:modified>
</cp:coreProperties>
</file>