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Навчально-науковий юридичний інститут</w:t>
      </w:r>
    </w:p>
    <w:p w:rsidR="00C472C3" w:rsidRDefault="00C472C3" w:rsidP="00C472C3">
      <w:pPr>
        <w:jc w:val="center"/>
        <w:rPr>
          <w:bCs/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Кафедра теорії та історії держави і права</w:t>
      </w:r>
    </w:p>
    <w:p w:rsidR="00C472C3" w:rsidRDefault="00C472C3" w:rsidP="00C472C3">
      <w:pPr>
        <w:jc w:val="center"/>
        <w:rPr>
          <w:bCs/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Правознавство</w:t>
      </w: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</w:p>
    <w:p w:rsidR="00C472C3" w:rsidRDefault="00C472C3" w:rsidP="00C472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014.03 середня освіта( історія)</w:t>
      </w: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014.03 середня освіта( історія)</w:t>
      </w: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01 освіта/ педагогіка</w:t>
      </w: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C472C3" w:rsidRDefault="00C472C3" w:rsidP="00C472C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28 серпня  2019 р.  </w:t>
      </w: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</w:p>
    <w:p w:rsidR="00C472C3" w:rsidRDefault="00C472C3" w:rsidP="00C47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C472C3" w:rsidRDefault="00C472C3" w:rsidP="00C472C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472C3" w:rsidRDefault="00C472C3" w:rsidP="00C472C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472C3" w:rsidRDefault="00C472C3" w:rsidP="00C472C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C472C3" w:rsidRDefault="00C472C3" w:rsidP="00C472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C472C3" w:rsidRDefault="00C472C3" w:rsidP="00C472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C472C3" w:rsidRDefault="00C472C3" w:rsidP="00C472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C472C3" w:rsidRDefault="00C472C3" w:rsidP="00C472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C472C3" w:rsidRDefault="00C472C3" w:rsidP="00C472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C472C3" w:rsidRDefault="00C472C3" w:rsidP="00C472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Політика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C472C3" w:rsidRDefault="00C472C3" w:rsidP="00C472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C472C3" w:rsidRDefault="00C472C3" w:rsidP="00C472C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lastRenderedPageBreak/>
              <w:t>1. Загальна інформація</w:t>
            </w:r>
          </w:p>
        </w:tc>
      </w:tr>
      <w:tr w:rsidR="00C472C3" w:rsidTr="00C472C3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Правознавство</w:t>
            </w:r>
          </w:p>
        </w:tc>
      </w:tr>
      <w:tr w:rsidR="00C472C3" w:rsidRPr="00823B6D" w:rsidTr="00C472C3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Викладач (-і)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Питльована Вікторія Павлівна, кандидат юридичних наук, доцент кафедри теорії та історії держави і права</w:t>
            </w:r>
          </w:p>
        </w:tc>
      </w:tr>
      <w:tr w:rsidR="00C472C3" w:rsidTr="00C472C3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Питльована Вікторія Павлівна (0342)596133</w:t>
            </w:r>
          </w:p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2C3" w:rsidTr="00C472C3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C472C3" w:rsidRDefault="00C472C3">
            <w:pPr>
              <w:pStyle w:val="2"/>
              <w:outlineLvl w:val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t>Питльована Вікторія Павлівна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14:textOutline w14:w="5270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victoria</w:t>
            </w:r>
            <w:proofErr w:type="spellEnd"/>
            <w:r w:rsidRPr="00C472C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pytlovana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Pr="00C472C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C472C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C472C3" w:rsidTr="00C472C3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Очний</w:t>
            </w:r>
          </w:p>
        </w:tc>
      </w:tr>
      <w:tr w:rsidR="00C472C3" w:rsidTr="00C472C3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3 кредити ЄКТС, 90 год.</w:t>
            </w:r>
          </w:p>
        </w:tc>
      </w:tr>
      <w:tr w:rsidR="00C472C3" w:rsidRPr="00823B6D" w:rsidTr="00C472C3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823B6D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6" w:tgtFrame="_blank" w:history="1">
              <w:r w:rsidR="00C472C3">
                <w:rPr>
                  <w:rStyle w:val="a3"/>
                  <w:color w:val="179BD7"/>
                  <w:shd w:val="clear" w:color="auto" w:fill="FFFFFF"/>
                </w:rPr>
                <w:t>http://www.d-learn.pu.if.ua</w:t>
              </w:r>
            </w:hyperlink>
          </w:p>
        </w:tc>
      </w:tr>
      <w:tr w:rsidR="00C472C3" w:rsidRPr="00823B6D" w:rsidTr="00C472C3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  <w:iCs/>
              </w:rPr>
              <w:t xml:space="preserve">розміщеному на інформаційному стенді та сайті кафедри </w:t>
            </w:r>
            <w:hyperlink r:id="rId7" w:history="1">
              <w:r>
                <w:rPr>
                  <w:rStyle w:val="a3"/>
                </w:rPr>
                <w:t>https://kt</w:t>
              </w:r>
              <w:proofErr w:type="spellStart"/>
              <w:r>
                <w:rPr>
                  <w:rStyle w:val="a3"/>
                  <w:lang w:val="en-US"/>
                </w:rPr>
                <w:t>tidip</w:t>
              </w:r>
              <w:r>
                <w:rPr>
                  <w:rStyle w:val="a3"/>
                </w:rPr>
                <w:t>.pnu.edu.ua</w:t>
              </w:r>
              <w:proofErr w:type="spellEnd"/>
              <w:r>
                <w:rPr>
                  <w:rStyle w:val="a3"/>
                </w:rPr>
                <w:t>/навчальні-дисципліни/</w:t>
              </w:r>
            </w:hyperlink>
            <w:r>
              <w:t>.</w:t>
            </w:r>
          </w:p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Також можливі консультації шляхом листування через електронну пошту, зокрема щодо змісту індивідуальних науково-дослідних завдань. 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2. Анотація до навчальної дисципліни</w:t>
            </w:r>
          </w:p>
        </w:tc>
      </w:tr>
      <w:tr w:rsidR="00C472C3" w:rsidRPr="00823B6D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Cs/>
              </w:rPr>
              <w:t xml:space="preserve">   </w:t>
            </w:r>
            <w:r>
              <w:rPr>
                <w:u w:val="single"/>
              </w:rPr>
              <w:t xml:space="preserve">    Предметом</w:t>
            </w:r>
            <w:r>
              <w:t xml:space="preserve"> вивчення  навчальної дисципліни є право як регулятор суспільних відносин у різних сферах суспільного життя.</w:t>
            </w:r>
          </w:p>
          <w:p w:rsidR="00C472C3" w:rsidRDefault="00C472C3">
            <w:pPr>
              <w:spacing w:line="276" w:lineRule="auto"/>
              <w:jc w:val="both"/>
              <w:rPr>
                <w:u w:val="single"/>
              </w:rPr>
            </w:pPr>
            <w:r>
              <w:t xml:space="preserve">   Програма навчальної дисципліни складається з таких </w:t>
            </w:r>
            <w:r>
              <w:rPr>
                <w:u w:val="single"/>
              </w:rPr>
              <w:t>змістових модулів:</w:t>
            </w:r>
          </w:p>
          <w:p w:rsidR="00C472C3" w:rsidRDefault="00C472C3">
            <w:pPr>
              <w:spacing w:line="276" w:lineRule="auto"/>
              <w:jc w:val="both"/>
            </w:pPr>
            <w:r>
              <w:rPr>
                <w:b/>
              </w:rPr>
              <w:t xml:space="preserve">        1</w:t>
            </w:r>
            <w:r>
              <w:t>.</w:t>
            </w:r>
            <w:r>
              <w:rPr>
                <w:b/>
              </w:rPr>
              <w:t xml:space="preserve"> </w:t>
            </w:r>
            <w:r>
              <w:t>Основи теорії держави і права</w:t>
            </w:r>
          </w:p>
          <w:p w:rsidR="00C472C3" w:rsidRDefault="00C472C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2.</w:t>
            </w:r>
            <w:r>
              <w:t xml:space="preserve"> Основні галузі права України</w:t>
            </w:r>
            <w:r>
              <w:rPr>
                <w:b/>
              </w:rPr>
              <w:t xml:space="preserve">        </w:t>
            </w:r>
          </w:p>
          <w:p w:rsidR="00C472C3" w:rsidRDefault="00C472C3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Вивчення навчальної дисципліни “Основи  права” є формою правової освіти студентів неюридичних спеціальностей. Це зумовлено рядом факторів: по-перше, необхідністю сформувати у студентів належний рівень правосвідомості; по-друге, потребою в оволодінні ними практичними навичками застосування чинного законодавства України; по-третє, необхідністю виробити у студентів вміння аналізувати наявні в Україні правові явища, державно — правову дійсність та правові процеси.</w:t>
            </w:r>
          </w:p>
          <w:p w:rsidR="00C472C3" w:rsidRDefault="00C472C3">
            <w:pPr>
              <w:shd w:val="clear" w:color="auto" w:fill="FFFFFF"/>
              <w:ind w:left="426"/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Основними джерелами</w:t>
            </w:r>
            <w:r>
              <w:t xml:space="preserve"> цієї виступають </w:t>
            </w:r>
            <w:r>
              <w:rPr>
                <w:sz w:val="22"/>
                <w:szCs w:val="22"/>
              </w:rPr>
              <w:t>Конституція України</w:t>
            </w:r>
            <w: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Кримінальний кодекс України</w:t>
            </w:r>
            <w:r>
              <w:t>,</w:t>
            </w:r>
            <w:r>
              <w:rPr>
                <w:sz w:val="22"/>
                <w:szCs w:val="22"/>
              </w:rPr>
              <w:t>Кодекс законів про працю України</w:t>
            </w:r>
            <w: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Сімейний кодекс України</w:t>
            </w:r>
            <w: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Цивільний кодекс України</w:t>
            </w:r>
            <w: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Кодекс України про адміністративні правопорушення</w:t>
            </w:r>
            <w:r>
              <w:t>.</w:t>
            </w:r>
          </w:p>
          <w:p w:rsidR="00C472C3" w:rsidRDefault="00C472C3">
            <w:pPr>
              <w:jc w:val="both"/>
            </w:pPr>
            <w:r>
              <w:rPr>
                <w:bCs/>
              </w:rPr>
              <w:t xml:space="preserve"> </w:t>
            </w:r>
          </w:p>
          <w:p w:rsidR="00C472C3" w:rsidRDefault="00C472C3">
            <w:pPr>
              <w:autoSpaceDE w:val="0"/>
              <w:autoSpaceDN w:val="0"/>
              <w:adjustRightInd w:val="0"/>
              <w:ind w:firstLine="31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 xml:space="preserve">3. Мета та цілі навчальної дисципліни 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spacing w:after="120"/>
              <w:ind w:firstLine="318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b/>
                <w:sz w:val="22"/>
              </w:rPr>
              <w:t xml:space="preserve">Метою  </w:t>
            </w:r>
            <w:r>
              <w:rPr>
                <w:sz w:val="22"/>
              </w:rPr>
              <w:t xml:space="preserve">викладання навчальної дисципліни «Правознавство» є необхідність сформувати у студентів належний рівень правосвідомості; потреба в оволодінні ними практичними навичками застосування чинного законодавства України;  необхідність виробити у студентів вміння аналізувати наявні в Україні правові явища, державно-правову дійсність та правові процеси.  </w:t>
            </w:r>
          </w:p>
          <w:p w:rsidR="00C472C3" w:rsidRDefault="00C47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  <w:u w:val="single"/>
              </w:rPr>
              <w:t>Основними цілями</w:t>
            </w:r>
            <w:r>
              <w:rPr>
                <w:sz w:val="22"/>
                <w:szCs w:val="22"/>
              </w:rPr>
              <w:t xml:space="preserve"> вивчення дисципліни «Правознавство» є набуття студентами знань та розуміння  ролі  права, його функції і завдання, місце серед інших соціальних інструментів, знати свої права, свободи і обов’язки, розуміти механізм, межі та способи їх реалізації. Це сприятиме не лише подоланню правового нігілізму, що існує зараз у нашому суспільстві, а й стимулюватиме процес демократичних перетворень, які відбуваються в Україні. Лише </w:t>
            </w:r>
            <w:proofErr w:type="spellStart"/>
            <w:r>
              <w:rPr>
                <w:sz w:val="22"/>
                <w:szCs w:val="22"/>
              </w:rPr>
              <w:t>правосвідома</w:t>
            </w:r>
            <w:proofErr w:type="spellEnd"/>
            <w:r>
              <w:rPr>
                <w:sz w:val="22"/>
                <w:szCs w:val="22"/>
              </w:rPr>
              <w:t xml:space="preserve"> особистість здатна активно включитися в цей процес. </w:t>
            </w:r>
          </w:p>
          <w:p w:rsidR="00C472C3" w:rsidRDefault="00C472C3">
            <w:pPr>
              <w:ind w:firstLine="31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lastRenderedPageBreak/>
              <w:t>4. Результати навчання (компетентності)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szCs w:val="28"/>
              </w:rPr>
              <w:t xml:space="preserve">У результаті вивчення навчальної дисципліни студент повинен </w:t>
            </w:r>
          </w:p>
          <w:p w:rsidR="00C472C3" w:rsidRDefault="00C472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  <w:szCs w:val="28"/>
              </w:rPr>
            </w:pPr>
            <w:r>
              <w:rPr>
                <w:b/>
                <w:szCs w:val="28"/>
              </w:rPr>
              <w:t xml:space="preserve">      знати:</w:t>
            </w:r>
          </w:p>
          <w:p w:rsidR="00C472C3" w:rsidRDefault="00C472C3" w:rsidP="00353E08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Cs w:val="28"/>
              </w:rPr>
            </w:pPr>
            <w:r>
              <w:rPr>
                <w:szCs w:val="28"/>
              </w:rPr>
              <w:t xml:space="preserve"> систему державно-правових понять і категорій, у тому числі: поняття держави, типів і видів держав, суті і форм дер</w:t>
            </w:r>
            <w:r>
              <w:rPr>
                <w:szCs w:val="28"/>
              </w:rPr>
              <w:softHyphen/>
            </w:r>
            <w:r>
              <w:rPr>
                <w:spacing w:val="-1"/>
                <w:szCs w:val="28"/>
              </w:rPr>
              <w:t xml:space="preserve">жави, функцій, апарату та механізму держави; </w:t>
            </w:r>
          </w:p>
          <w:p w:rsidR="00C472C3" w:rsidRDefault="00C472C3" w:rsidP="00353E08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Cs w:val="28"/>
              </w:rPr>
            </w:pPr>
            <w:r>
              <w:rPr>
                <w:color w:val="000000"/>
                <w:szCs w:val="28"/>
              </w:rPr>
              <w:t>функції та завдання права, його роль серед інших соціальних інструментів;</w:t>
            </w:r>
          </w:p>
          <w:p w:rsidR="00C472C3" w:rsidRDefault="00C472C3" w:rsidP="00353E08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поняття правовідносин, правомірної поведінки, правопорушення і юридичної     відповідальності тощо;</w:t>
            </w:r>
          </w:p>
          <w:p w:rsidR="00C472C3" w:rsidRDefault="00C472C3" w:rsidP="00353E08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Cs w:val="28"/>
              </w:rPr>
            </w:pPr>
            <w:r>
              <w:rPr>
                <w:color w:val="000000"/>
                <w:szCs w:val="28"/>
              </w:rPr>
              <w:t xml:space="preserve"> свої права, свободи і обов’язки, розуміти механізм, межі та способи їх реалізації;</w:t>
            </w:r>
          </w:p>
          <w:p w:rsidR="00C472C3" w:rsidRDefault="00C472C3" w:rsidP="00353E08">
            <w:pPr>
              <w:numPr>
                <w:ilvl w:val="0"/>
                <w:numId w:val="2"/>
              </w:numPr>
              <w:shd w:val="clear" w:color="auto" w:fill="FFFFFF"/>
              <w:tabs>
                <w:tab w:val="left" w:leader="dot" w:pos="9662"/>
              </w:tabs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способи захисту прав особи;</w:t>
            </w:r>
          </w:p>
          <w:p w:rsidR="00C472C3" w:rsidRDefault="00C472C3" w:rsidP="00353E08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  <w:szCs w:val="28"/>
              </w:rPr>
            </w:pPr>
            <w:r>
              <w:rPr>
                <w:color w:val="000000"/>
                <w:szCs w:val="28"/>
              </w:rPr>
              <w:t>сучасні тенденції та перспективи розвитку державно-правових явищ в Україні та зарубіжних країнах.;</w:t>
            </w:r>
          </w:p>
          <w:p w:rsidR="00C472C3" w:rsidRDefault="00C472C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szCs w:val="28"/>
              </w:rPr>
              <w:t>основи цивільного, сімейного, конституційного, трудового та ін. законодавства.</w:t>
            </w:r>
            <w:r>
              <w:rPr>
                <w:b/>
                <w:szCs w:val="28"/>
              </w:rPr>
              <w:t xml:space="preserve">       </w:t>
            </w:r>
            <w:r>
              <w:rPr>
                <w:b/>
                <w:bCs/>
                <w:i/>
                <w:iCs/>
                <w:szCs w:val="28"/>
              </w:rPr>
              <w:t xml:space="preserve">       </w:t>
            </w:r>
          </w:p>
          <w:p w:rsidR="00C472C3" w:rsidRDefault="00C472C3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  <w:p w:rsidR="00C472C3" w:rsidRDefault="00C472C3">
            <w:pPr>
              <w:ind w:left="527"/>
              <w:jc w:val="both"/>
              <w:rPr>
                <w:color w:val="000000"/>
                <w:szCs w:val="28"/>
              </w:rPr>
            </w:pPr>
            <w:r>
              <w:rPr>
                <w:b/>
                <w:szCs w:val="28"/>
              </w:rPr>
              <w:t>вміти:</w:t>
            </w:r>
            <w:r>
              <w:rPr>
                <w:szCs w:val="28"/>
              </w:rPr>
              <w:t xml:space="preserve"> </w:t>
            </w:r>
          </w:p>
          <w:p w:rsidR="00C472C3" w:rsidRDefault="00C472C3" w:rsidP="00353E08">
            <w:pPr>
              <w:numPr>
                <w:ilvl w:val="0"/>
                <w:numId w:val="3"/>
              </w:num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реалізовувати положення законодавства в конкретних життєвих ситуаціях;</w:t>
            </w:r>
          </w:p>
          <w:p w:rsidR="00C472C3" w:rsidRDefault="00C472C3" w:rsidP="00353E08">
            <w:pPr>
              <w:numPr>
                <w:ilvl w:val="0"/>
                <w:numId w:val="3"/>
              </w:num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 основі правового аналізу давати оцінку державно – правовим явищам;</w:t>
            </w:r>
          </w:p>
          <w:p w:rsidR="00C472C3" w:rsidRDefault="00C472C3" w:rsidP="00353E08">
            <w:pPr>
              <w:numPr>
                <w:ilvl w:val="0"/>
                <w:numId w:val="3"/>
              </w:num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аналізувати стан та перспективи розвитку державно-правових явищ в межах України та зарубіжних країн;</w:t>
            </w:r>
          </w:p>
          <w:p w:rsidR="00C472C3" w:rsidRDefault="00C472C3" w:rsidP="00353E0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320"/>
              </w:tabs>
              <w:autoSpaceDE w:val="0"/>
              <w:autoSpaceDN w:val="0"/>
              <w:adjustRightInd w:val="0"/>
              <w:ind w:right="29"/>
              <w:jc w:val="both"/>
              <w:rPr>
                <w:spacing w:val="-5"/>
                <w:szCs w:val="28"/>
              </w:rPr>
            </w:pPr>
            <w:r>
              <w:rPr>
                <w:spacing w:val="-5"/>
                <w:szCs w:val="28"/>
              </w:rPr>
              <w:t>діяти відповідно до закону</w:t>
            </w:r>
          </w:p>
          <w:p w:rsidR="00C472C3" w:rsidRDefault="00C47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 xml:space="preserve">5. Організація навчання 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Обсяг навчальної дисципліни</w:t>
            </w:r>
          </w:p>
        </w:tc>
      </w:tr>
      <w:tr w:rsidR="00C472C3" w:rsidTr="00C472C3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Загальна кількість годин</w:t>
            </w:r>
          </w:p>
        </w:tc>
      </w:tr>
      <w:tr w:rsidR="00C472C3" w:rsidTr="00C472C3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14</w:t>
            </w:r>
          </w:p>
        </w:tc>
      </w:tr>
      <w:tr w:rsidR="00C472C3" w:rsidTr="00C472C3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16</w:t>
            </w:r>
          </w:p>
        </w:tc>
      </w:tr>
      <w:tr w:rsidR="00C472C3" w:rsidTr="00C472C3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60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Ознаки навчальної дисципліни</w:t>
            </w:r>
          </w:p>
        </w:tc>
      </w:tr>
      <w:tr w:rsidR="00C472C3" w:rsidTr="00C472C3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Default="00C472C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Default="00C472C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C472C3" w:rsidRDefault="00C472C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472C3" w:rsidRDefault="00C472C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472C3" w:rsidTr="00C472C3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>014.03середня освіта(історія)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3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вибірковий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Тематика навчальної дисципліни</w:t>
            </w:r>
          </w:p>
        </w:tc>
      </w:tr>
      <w:tr w:rsidR="00C472C3" w:rsidTr="00C472C3"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кількість год.</w:t>
            </w:r>
          </w:p>
        </w:tc>
      </w:tr>
      <w:tr w:rsidR="00C472C3" w:rsidTr="00C472C3">
        <w:tc>
          <w:tcPr>
            <w:tcW w:w="113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Default="00C4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лекції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сам. роб.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Модуль І. </w:t>
            </w:r>
            <w:r>
              <w:rPr>
                <w:bCs/>
                <w:szCs w:val="28"/>
              </w:rPr>
              <w:t>Основи теорії держави і права</w:t>
            </w:r>
          </w:p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72C3" w:rsidTr="00C472C3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t xml:space="preserve">Тема № 1. </w:t>
            </w:r>
            <w:r>
              <w:rPr>
                <w:szCs w:val="28"/>
              </w:rPr>
              <w:t>Основи теорії  держави</w:t>
            </w:r>
          </w:p>
          <w:p w:rsidR="00C472C3" w:rsidRDefault="00C4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Cs/>
              </w:rPr>
              <w:t>4</w:t>
            </w:r>
          </w:p>
        </w:tc>
      </w:tr>
      <w:tr w:rsidR="00C472C3" w:rsidTr="00C472C3">
        <w:trPr>
          <w:trHeight w:val="511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bCs/>
              </w:rPr>
              <w:t xml:space="preserve">Тема №2. </w:t>
            </w:r>
            <w:r>
              <w:rPr>
                <w:szCs w:val="28"/>
              </w:rPr>
              <w:t>Основи теорії права</w:t>
            </w:r>
          </w:p>
          <w:p w:rsidR="00C472C3" w:rsidRDefault="00C472C3">
            <w:pPr>
              <w:pStyle w:val="1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  <w:p w:rsidR="00C472C3" w:rsidRDefault="00C4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Cs/>
              </w:rPr>
              <w:t>4</w:t>
            </w:r>
          </w:p>
        </w:tc>
      </w:tr>
      <w:tr w:rsidR="00C472C3" w:rsidTr="00C472C3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Тема № 3. </w:t>
            </w:r>
            <w:r>
              <w:rPr>
                <w:szCs w:val="28"/>
              </w:rPr>
              <w:t>Основи правової поведінки та юридичної відповідальності</w:t>
            </w:r>
            <w: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</w:tr>
      <w:tr w:rsidR="00C472C3" w:rsidTr="00C472C3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Змістовий модуль 2.</w:t>
            </w:r>
            <w:r>
              <w:rPr>
                <w:szCs w:val="28"/>
              </w:rPr>
              <w:t xml:space="preserve"> Основні галузі права.</w:t>
            </w:r>
          </w:p>
        </w:tc>
      </w:tr>
      <w:tr w:rsidR="00C472C3" w:rsidTr="00C472C3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t>Тема № 4.</w:t>
            </w:r>
            <w:r>
              <w:rPr>
                <w:szCs w:val="28"/>
              </w:rPr>
              <w:t xml:space="preserve"> Основи конституційного права України.</w:t>
            </w:r>
          </w:p>
          <w:p w:rsidR="00C472C3" w:rsidRDefault="00C4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a4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</w:tr>
      <w:tr w:rsidR="00C472C3" w:rsidTr="00C472C3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rPr>
                <w:rFonts w:ascii="Times New Roman" w:eastAsia="Times New Roman" w:hAnsi="Times New Roman" w:cs="Times New Roman"/>
              </w:rPr>
            </w:pPr>
            <w:r>
              <w:t>Тема № 5</w:t>
            </w:r>
            <w:r>
              <w:rPr>
                <w:bCs/>
                <w:szCs w:val="28"/>
              </w:rPr>
              <w:t xml:space="preserve"> Основи </w:t>
            </w:r>
            <w:r>
              <w:rPr>
                <w:szCs w:val="28"/>
              </w:rPr>
              <w:t>цивільного права 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a4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</w:tr>
      <w:tr w:rsidR="00C472C3" w:rsidTr="00C472C3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pStyle w:val="10"/>
              <w:widowControl w:val="0"/>
              <w:ind w:firstLine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</w:t>
            </w:r>
            <w:r>
              <w:rPr>
                <w:sz w:val="24"/>
                <w:szCs w:val="24"/>
                <w:lang w:val="uk-UA"/>
              </w:rPr>
              <w:t xml:space="preserve"> № 6</w:t>
            </w:r>
            <w:r>
              <w:rPr>
                <w:lang w:val="uk-UA"/>
              </w:rPr>
              <w:t>. Основи с</w:t>
            </w:r>
            <w:proofErr w:type="spellStart"/>
            <w:r>
              <w:rPr>
                <w:lang w:val="ru-RU"/>
              </w:rPr>
              <w:t>імейн</w:t>
            </w:r>
            <w:r>
              <w:rPr>
                <w:lang w:val="uk-UA"/>
              </w:rPr>
              <w:t>ого</w:t>
            </w:r>
            <w:proofErr w:type="spellEnd"/>
            <w:r>
              <w:rPr>
                <w:lang w:val="ru-RU"/>
              </w:rPr>
              <w:t xml:space="preserve"> прав</w:t>
            </w:r>
            <w:r>
              <w:rPr>
                <w:lang w:val="uk-UA"/>
              </w:rPr>
              <w:t>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472C3" w:rsidRDefault="00C4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a4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</w:tr>
      <w:tr w:rsidR="00C472C3" w:rsidTr="00C472C3">
        <w:trPr>
          <w:trHeight w:val="847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shd w:val="clear" w:color="auto" w:fill="FFFFFF"/>
              <w:spacing w:before="270"/>
              <w:ind w:right="68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bCs/>
              </w:rPr>
              <w:t>Тема № 7.</w:t>
            </w:r>
            <w:r>
              <w:rPr>
                <w:szCs w:val="28"/>
              </w:rPr>
              <w:t xml:space="preserve"> Основи трудового  права України</w:t>
            </w:r>
            <w:r>
              <w:rPr>
                <w:bCs/>
                <w:color w:val="000000"/>
              </w:rPr>
              <w:t xml:space="preserve">  </w:t>
            </w:r>
          </w:p>
          <w:p w:rsidR="00C472C3" w:rsidRDefault="00C472C3">
            <w:pPr>
              <w:shd w:val="clear" w:color="auto" w:fill="FFFFFF"/>
              <w:spacing w:before="270"/>
              <w:ind w:right="68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a4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</w:tr>
      <w:tr w:rsidR="00C472C3" w:rsidTr="00C472C3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shd w:val="clear" w:color="auto" w:fill="FFFFFF"/>
              <w:spacing w:before="270"/>
              <w:ind w:right="68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Cs/>
                <w:color w:val="000000"/>
                <w:spacing w:val="-1"/>
              </w:rPr>
              <w:t>Тема  № 8.</w:t>
            </w:r>
            <w:r>
              <w:rPr>
                <w:szCs w:val="28"/>
              </w:rPr>
              <w:t xml:space="preserve"> Основи кримінального права України.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a4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</w:tr>
      <w:tr w:rsidR="00C472C3" w:rsidTr="00C472C3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shd w:val="clear" w:color="auto" w:fill="FFFFFF"/>
              <w:spacing w:before="270"/>
              <w:ind w:right="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>
              <w:t>Тема № 9. О</w:t>
            </w:r>
            <w:r>
              <w:rPr>
                <w:szCs w:val="28"/>
              </w:rPr>
              <w:t>снови адміністративного права України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a4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72C3" w:rsidTr="00C472C3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                                                                                         ЗАГ.: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60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6. Система оцінювання навчальної дисципліни</w:t>
            </w:r>
          </w:p>
        </w:tc>
      </w:tr>
      <w:tr w:rsidR="00C472C3" w:rsidRPr="00823B6D" w:rsidTr="00C472C3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ind w:firstLine="185"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>
              <w:rPr>
                <w:i/>
                <w:iCs/>
              </w:rPr>
              <w:t xml:space="preserve">текст розміщений на інформаційному стенді та сайті Інституту </w:t>
            </w:r>
            <w:hyperlink r:id="rId8" w:history="1">
              <w:r>
                <w:rPr>
                  <w:rStyle w:val="a3"/>
                </w:rPr>
                <w:t>https://law.pnu.edu.ua/організація-навчального-процесу/</w:t>
              </w:r>
            </w:hyperlink>
            <w:r>
              <w:rPr>
                <w:i/>
                <w:iCs/>
              </w:rPr>
              <w:t>.</w:t>
            </w:r>
          </w:p>
        </w:tc>
      </w:tr>
      <w:tr w:rsidR="00C472C3" w:rsidTr="00C472C3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ind w:firstLine="185"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Вивчення дисципліни передбачає </w:t>
            </w:r>
            <w:proofErr w:type="spellStart"/>
            <w:r>
              <w:rPr>
                <w:u w:val="single"/>
              </w:rPr>
              <w:t>обов»язкове</w:t>
            </w:r>
            <w:proofErr w:type="spellEnd"/>
            <w:r>
              <w:t xml:space="preserve"> виконання всіма студентами одної письмової модульної роботи. Робота виконується на останньому семінарському заняття  та охоплює два змістових модулі: </w:t>
            </w:r>
            <w:r>
              <w:rPr>
                <w:bCs/>
                <w:szCs w:val="28"/>
              </w:rPr>
              <w:t>Основи теорії держави і права</w:t>
            </w:r>
            <w:r>
              <w:t xml:space="preserve">; </w:t>
            </w:r>
            <w:r>
              <w:rPr>
                <w:szCs w:val="28"/>
              </w:rPr>
              <w:t>Основні галузі права</w:t>
            </w:r>
            <w:r>
              <w:t>.</w:t>
            </w:r>
          </w:p>
          <w:p w:rsidR="00C472C3" w:rsidRDefault="00C472C3">
            <w:pPr>
              <w:jc w:val="both"/>
            </w:pPr>
            <w:r>
              <w:t xml:space="preserve">    На контрольну виносяться 2 описових питання, які оцінюються кожне по 20 балів і 2 питання передбачають коротку відповідь і оцінюється по 5 балів кожне. Максимальний бал за контрольну становить 50 балів.</w:t>
            </w:r>
          </w:p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     За бажанням для отримання додаткових до 5 балів студенти можуть виконувати індивідуальні завдання за темою відповідного семінарського заняття. Види, приклади підготовки та критерії   оцінювання індивідуальних завдань знаходяться на кафедрі та розміщенні на сайті кафедри.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472C3" w:rsidRPr="00823B6D" w:rsidTr="00C472C3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Система оцінювання семінарських занять визначена </w:t>
            </w:r>
            <w:proofErr w:type="spellStart"/>
            <w:r>
              <w:t>п.п</w:t>
            </w:r>
            <w:proofErr w:type="spellEnd"/>
            <w:r>
              <w:t xml:space="preserve">. 4.4.3.2,4.4.3.3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472C3" w:rsidTr="00C472C3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допуску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підсумкового контролю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lastRenderedPageBreak/>
              <w:t xml:space="preserve">Порядок та організація контролю знань студентів, зокрема, умови </w:t>
            </w:r>
            <w:r>
              <w:lastRenderedPageBreak/>
              <w:t xml:space="preserve">допуску до підсумкового контролю визначаються р.5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lastRenderedPageBreak/>
              <w:t>7. Політика навчальної дисципліни</w:t>
            </w:r>
          </w:p>
        </w:tc>
      </w:tr>
      <w:tr w:rsidR="00C472C3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>
            <w:pPr>
              <w:autoSpaceDE w:val="0"/>
              <w:autoSpaceDN w:val="0"/>
              <w:adjustRightInd w:val="0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>
              <w:rPr>
                <w:rFonts w:eastAsia="TimesNewRomanPSMT"/>
                <w:u w:val="single"/>
              </w:rPr>
              <w:t>Письмові роботи:</w:t>
            </w:r>
          </w:p>
          <w:p w:rsidR="00C472C3" w:rsidRDefault="00C472C3">
            <w:pPr>
              <w:ind w:firstLine="31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Планується виконання студентами  обов’язкових та додаткових декількох видів  письмових  робіт: </w:t>
            </w:r>
            <w:proofErr w:type="spellStart"/>
            <w:r>
              <w:rPr>
                <w:rFonts w:eastAsia="TimesNewRomanPSMT"/>
              </w:rPr>
              <w:t>обов»язкової</w:t>
            </w:r>
            <w:proofErr w:type="spellEnd"/>
            <w:r>
              <w:rPr>
                <w:rFonts w:eastAsia="TimesNewRomanPSMT"/>
              </w:rPr>
              <w:t xml:space="preserve"> письмової контрольної роботи, письмових тестових завдань за темами, винесеними на самостійне опрацювання (перелік міститься в Методичних вказівках </w:t>
            </w:r>
            <w:r>
              <w:t xml:space="preserve">і завданнях для підготовки до семінарських( практичних) занять, а також додаткових письмових індивідуальних завдань. – </w:t>
            </w:r>
            <w:r>
              <w:rPr>
                <w:i/>
                <w:iCs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3"/>
                </w:rPr>
                <w:t>https://kt</w:t>
              </w:r>
              <w:proofErr w:type="spellStart"/>
              <w:r>
                <w:rPr>
                  <w:rStyle w:val="a3"/>
                  <w:lang w:val="en-US"/>
                </w:rPr>
                <w:t>tidip</w:t>
              </w:r>
              <w:r>
                <w:rPr>
                  <w:rStyle w:val="a3"/>
                </w:rPr>
                <w:t>.pnu.edu.ua</w:t>
              </w:r>
              <w:proofErr w:type="spellEnd"/>
              <w:r>
                <w:rPr>
                  <w:rStyle w:val="a3"/>
                </w:rPr>
                <w:t>/денна-форма-навчання-1/</w:t>
              </w:r>
            </w:hyperlink>
            <w:r>
              <w:rPr>
                <w:rFonts w:eastAsia="TimesNewRomanPSMT"/>
              </w:rPr>
              <w:t>.</w:t>
            </w:r>
          </w:p>
          <w:p w:rsidR="00C472C3" w:rsidRDefault="00C472C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>
              <w:rPr>
                <w:rFonts w:eastAsia="TimesNewRomanPSMT"/>
                <w:u w:val="single"/>
              </w:rPr>
              <w:t>Академічна доброчесність:</w:t>
            </w:r>
          </w:p>
          <w:p w:rsidR="00C472C3" w:rsidRDefault="00C472C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>
              <w:rPr>
                <w:rFonts w:eastAsia="TimesNewRomanPSMT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>
                <w:rPr>
                  <w:rStyle w:val="a3"/>
                </w:rPr>
                <w:t>https://pnu.edu.ua/положення-про-запобігання-плагіату/</w:t>
              </w:r>
            </w:hyperlink>
            <w:r>
              <w:t>.</w:t>
            </w:r>
          </w:p>
          <w:p w:rsidR="00C472C3" w:rsidRDefault="00C472C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</w:rPr>
            </w:pPr>
            <w:r>
              <w:rPr>
                <w:rFonts w:eastAsia="TimesNewRomanPSMT"/>
                <w:u w:val="single"/>
              </w:rPr>
              <w:t>Відвідування занять</w:t>
            </w:r>
          </w:p>
          <w:p w:rsidR="00C472C3" w:rsidRDefault="00C472C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C472C3" w:rsidRDefault="00C472C3">
            <w:pPr>
              <w:autoSpaceDE w:val="0"/>
              <w:autoSpaceDN w:val="0"/>
              <w:adjustRightInd w:val="0"/>
              <w:ind w:firstLine="310"/>
              <w:jc w:val="both"/>
              <w:rPr>
                <w:rFonts w:ascii="Times New Roman" w:eastAsia="TimesNewRomanPSMT" w:hAnsi="Times New Roman" w:cs="Times New Roman"/>
              </w:rPr>
            </w:pPr>
            <w:r>
              <w:rPr>
                <w:rFonts w:eastAsia="TimesNewRomanPSMT"/>
              </w:rPr>
              <w:t xml:space="preserve">Пропуски семінарських (практичних, лабораторних) занять відпрацьовується в </w:t>
            </w:r>
            <w:proofErr w:type="spellStart"/>
            <w:r>
              <w:rPr>
                <w:rFonts w:eastAsia="TimesNewRomanPSMT"/>
              </w:rPr>
              <w:t>обов»язковому</w:t>
            </w:r>
            <w:proofErr w:type="spellEnd"/>
            <w:r>
              <w:rPr>
                <w:rFonts w:eastAsia="TimesNewRomanPSMT"/>
              </w:rPr>
              <w:t xml:space="preserve"> порядку. Студент </w:t>
            </w:r>
            <w:proofErr w:type="spellStart"/>
            <w:r>
              <w:rPr>
                <w:rFonts w:eastAsia="TimesNewRomanPSMT"/>
              </w:rPr>
              <w:t>зобов»язаний</w:t>
            </w:r>
            <w:proofErr w:type="spellEnd"/>
            <w:r>
              <w:rPr>
                <w:rFonts w:eastAsia="TimesNewRomanPSMT"/>
              </w:rPr>
              <w:t xml:space="preserve"> відпрацювати пропущене заняття впродовж двох тижнів з дня пропуску заняття. </w:t>
            </w:r>
          </w:p>
        </w:tc>
      </w:tr>
      <w:tr w:rsidR="00C472C3" w:rsidRPr="00823B6D" w:rsidTr="00C472C3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823B6D" w:rsidRDefault="00C472C3" w:rsidP="00823B6D">
            <w:pPr>
              <w:pStyle w:val="a9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23B6D">
              <w:rPr>
                <w:b/>
              </w:rPr>
              <w:t>Рекомендована література</w:t>
            </w:r>
          </w:p>
          <w:p w:rsidR="00823B6D" w:rsidRDefault="00823B6D" w:rsidP="00823B6D">
            <w:pPr>
              <w:jc w:val="center"/>
              <w:rPr>
                <w:b/>
              </w:rPr>
            </w:pPr>
          </w:p>
          <w:p w:rsidR="00823B6D" w:rsidRDefault="00823B6D" w:rsidP="00823B6D">
            <w:pPr>
              <w:jc w:val="center"/>
              <w:rPr>
                <w:b/>
              </w:rPr>
            </w:pPr>
          </w:p>
          <w:p w:rsidR="00823B6D" w:rsidRDefault="00823B6D" w:rsidP="00823B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szCs w:val="28"/>
              </w:rPr>
              <w:t xml:space="preserve">          1.  Правознавство: Підручник/ Авт. </w:t>
            </w:r>
            <w:proofErr w:type="spellStart"/>
            <w:r>
              <w:rPr>
                <w:szCs w:val="28"/>
              </w:rPr>
              <w:t>кол</w:t>
            </w:r>
            <w:proofErr w:type="spellEnd"/>
            <w:r>
              <w:rPr>
                <w:szCs w:val="28"/>
              </w:rPr>
              <w:t xml:space="preserve">.: </w:t>
            </w:r>
            <w:proofErr w:type="spellStart"/>
            <w:r>
              <w:rPr>
                <w:szCs w:val="28"/>
              </w:rPr>
              <w:t>Демський</w:t>
            </w:r>
            <w:proofErr w:type="spellEnd"/>
            <w:r>
              <w:rPr>
                <w:szCs w:val="28"/>
              </w:rPr>
              <w:t xml:space="preserve"> С.Е., Ковальський </w:t>
            </w:r>
            <w:r>
              <w:rPr>
                <w:szCs w:val="28"/>
                <w:lang w:val="en-US"/>
              </w:rPr>
              <w:t>B</w:t>
            </w:r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C</w:t>
            </w:r>
            <w:r>
              <w:rPr>
                <w:szCs w:val="28"/>
              </w:rPr>
              <w:t xml:space="preserve">., </w:t>
            </w:r>
            <w:r>
              <w:rPr>
                <w:spacing w:val="-2"/>
                <w:szCs w:val="28"/>
              </w:rPr>
              <w:t xml:space="preserve">Колодій </w:t>
            </w:r>
            <w:r>
              <w:rPr>
                <w:spacing w:val="-2"/>
                <w:szCs w:val="28"/>
                <w:lang w:val="en-US"/>
              </w:rPr>
              <w:t>A</w:t>
            </w:r>
            <w:r>
              <w:rPr>
                <w:spacing w:val="-2"/>
                <w:szCs w:val="28"/>
              </w:rPr>
              <w:t>.</w:t>
            </w:r>
            <w:r>
              <w:rPr>
                <w:spacing w:val="-2"/>
                <w:szCs w:val="28"/>
                <w:lang w:val="en-US"/>
              </w:rPr>
              <w:t>M</w:t>
            </w:r>
            <w:r>
              <w:rPr>
                <w:spacing w:val="-2"/>
                <w:szCs w:val="28"/>
              </w:rPr>
              <w:t xml:space="preserve">. (керівник авт. </w:t>
            </w:r>
            <w:proofErr w:type="spellStart"/>
            <w:r>
              <w:rPr>
                <w:spacing w:val="-2"/>
                <w:szCs w:val="28"/>
              </w:rPr>
              <w:t>кол</w:t>
            </w:r>
            <w:proofErr w:type="spellEnd"/>
            <w:r>
              <w:rPr>
                <w:spacing w:val="-2"/>
                <w:szCs w:val="28"/>
              </w:rPr>
              <w:t xml:space="preserve">.) та інші;  За ред. В.В. </w:t>
            </w:r>
            <w:proofErr w:type="spellStart"/>
            <w:r>
              <w:rPr>
                <w:spacing w:val="-2"/>
                <w:szCs w:val="28"/>
              </w:rPr>
              <w:t>Копєйчикова</w:t>
            </w:r>
            <w:proofErr w:type="spellEnd"/>
            <w:r>
              <w:rPr>
                <w:spacing w:val="-2"/>
                <w:szCs w:val="28"/>
              </w:rPr>
              <w:t>, А. М.</w:t>
            </w:r>
            <w:r>
              <w:rPr>
                <w:szCs w:val="28"/>
              </w:rPr>
              <w:t xml:space="preserve">, </w:t>
            </w:r>
            <w:r>
              <w:rPr>
                <w:spacing w:val="-4"/>
                <w:szCs w:val="28"/>
              </w:rPr>
              <w:t xml:space="preserve">Колодія — К.: </w:t>
            </w:r>
            <w:proofErr w:type="spellStart"/>
            <w:r>
              <w:rPr>
                <w:spacing w:val="-4"/>
                <w:szCs w:val="28"/>
              </w:rPr>
              <w:t>Юрінком</w:t>
            </w:r>
            <w:proofErr w:type="spellEnd"/>
            <w:r>
              <w:rPr>
                <w:spacing w:val="-4"/>
                <w:szCs w:val="28"/>
              </w:rPr>
              <w:t xml:space="preserve"> Інтер, 2006. — 752 с </w:t>
            </w:r>
            <w:r>
              <w:rPr>
                <w:szCs w:val="28"/>
              </w:rPr>
              <w:t>.</w:t>
            </w:r>
          </w:p>
          <w:p w:rsidR="00823B6D" w:rsidRDefault="00823B6D" w:rsidP="00823B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2.Правознавство [Текст  ]: навчальний посібник / За ред.. М.В. Кравчука.–2-ге вид., перероб. та </w:t>
            </w:r>
            <w:proofErr w:type="spellStart"/>
            <w:r>
              <w:rPr>
                <w:szCs w:val="28"/>
              </w:rPr>
              <w:t>доп</w:t>
            </w:r>
            <w:proofErr w:type="spellEnd"/>
            <w:r>
              <w:rPr>
                <w:szCs w:val="28"/>
              </w:rPr>
              <w:t>. – Львів: Новий Світ-2000, 2010.–408с.</w:t>
            </w:r>
          </w:p>
          <w:p w:rsidR="00823B6D" w:rsidRDefault="00823B6D" w:rsidP="00823B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3.Правознавство: Підручник / А. І. </w:t>
            </w:r>
            <w:proofErr w:type="spellStart"/>
            <w:r>
              <w:rPr>
                <w:szCs w:val="28"/>
              </w:rPr>
              <w:t>Берлач</w:t>
            </w:r>
            <w:proofErr w:type="spellEnd"/>
            <w:r>
              <w:rPr>
                <w:szCs w:val="28"/>
              </w:rPr>
              <w:t xml:space="preserve">, С. С. Бичкова, Д. О, Карпенко, А. М. Колодій, А. Ю. Олійник, В. І. </w:t>
            </w:r>
            <w:proofErr w:type="spellStart"/>
            <w:r>
              <w:rPr>
                <w:szCs w:val="28"/>
              </w:rPr>
              <w:t>Осадчий.-</w:t>
            </w:r>
            <w:proofErr w:type="spellEnd"/>
            <w:r>
              <w:rPr>
                <w:szCs w:val="28"/>
              </w:rPr>
              <w:t xml:space="preserve"> К.: Всеукраїнська асоціація видавців «Правова єдність», 2008.- 792 с.</w:t>
            </w:r>
          </w:p>
          <w:p w:rsidR="00823B6D" w:rsidRDefault="00823B6D" w:rsidP="00823B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4.Правознавство. Навчальний посібник/ За </w:t>
            </w:r>
            <w:proofErr w:type="spellStart"/>
            <w:r>
              <w:rPr>
                <w:szCs w:val="28"/>
              </w:rPr>
              <w:t>заг.ред</w:t>
            </w:r>
            <w:proofErr w:type="spellEnd"/>
            <w:r>
              <w:rPr>
                <w:szCs w:val="28"/>
              </w:rPr>
              <w:t>. П.Д.</w:t>
            </w:r>
            <w:proofErr w:type="spellStart"/>
            <w:r>
              <w:rPr>
                <w:szCs w:val="28"/>
              </w:rPr>
              <w:t>Пилипенка</w:t>
            </w:r>
            <w:proofErr w:type="spellEnd"/>
            <w:r>
              <w:rPr>
                <w:szCs w:val="28"/>
              </w:rPr>
              <w:t xml:space="preserve">. 3-тє вид. </w:t>
            </w:r>
            <w:proofErr w:type="spellStart"/>
            <w:r>
              <w:rPr>
                <w:szCs w:val="28"/>
              </w:rPr>
              <w:t>стереотипне–</w:t>
            </w:r>
            <w:proofErr w:type="spellEnd"/>
            <w:r>
              <w:rPr>
                <w:szCs w:val="28"/>
              </w:rPr>
              <w:t xml:space="preserve"> Львів: «Новий світ-2000», 2010.–512 с.</w:t>
            </w:r>
          </w:p>
          <w:p w:rsidR="00823B6D" w:rsidRDefault="00823B6D" w:rsidP="00823B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5.Правознавство: </w:t>
            </w:r>
            <w:proofErr w:type="spellStart"/>
            <w:r>
              <w:rPr>
                <w:szCs w:val="28"/>
              </w:rPr>
              <w:t>навч</w:t>
            </w:r>
            <w:proofErr w:type="spellEnd"/>
            <w:r>
              <w:rPr>
                <w:szCs w:val="28"/>
              </w:rPr>
              <w:t xml:space="preserve">. посібник за модульно-рейтинговою системою/ В.В.Молдован, Л.І. </w:t>
            </w:r>
            <w:proofErr w:type="spellStart"/>
            <w:r>
              <w:rPr>
                <w:szCs w:val="28"/>
              </w:rPr>
              <w:t>Чупінда.–</w:t>
            </w:r>
            <w:proofErr w:type="spellEnd"/>
            <w:r>
              <w:rPr>
                <w:szCs w:val="28"/>
              </w:rPr>
              <w:t xml:space="preserve"> К.: ЦНЛ, 2006.– 186 с.</w:t>
            </w:r>
          </w:p>
          <w:p w:rsidR="00823B6D" w:rsidRDefault="00823B6D" w:rsidP="00823B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  7.Скакун О.Ф. Теорія права і держави: Підручник. – 2- е видання/ О.Ф.</w:t>
            </w:r>
            <w:proofErr w:type="spellStart"/>
            <w:r>
              <w:rPr>
                <w:color w:val="000000"/>
                <w:szCs w:val="28"/>
              </w:rPr>
              <w:t>Скакун.–</w:t>
            </w:r>
            <w:proofErr w:type="spellEnd"/>
            <w:r>
              <w:rPr>
                <w:color w:val="000000"/>
                <w:szCs w:val="28"/>
              </w:rPr>
              <w:t xml:space="preserve"> К.: </w:t>
            </w:r>
            <w:proofErr w:type="spellStart"/>
            <w:r>
              <w:rPr>
                <w:color w:val="000000"/>
                <w:szCs w:val="28"/>
              </w:rPr>
              <w:t>Алерта</w:t>
            </w:r>
            <w:proofErr w:type="spellEnd"/>
            <w:r>
              <w:rPr>
                <w:color w:val="000000"/>
                <w:szCs w:val="28"/>
              </w:rPr>
              <w:t>; ЦУЛ, 2011. –520 с.</w:t>
            </w:r>
          </w:p>
          <w:p w:rsidR="00823B6D" w:rsidRDefault="00823B6D" w:rsidP="00823B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  8.Горун О.В. Теорія держави і права: </w:t>
            </w:r>
            <w:proofErr w:type="spellStart"/>
            <w:r>
              <w:rPr>
                <w:color w:val="000000"/>
                <w:szCs w:val="28"/>
              </w:rPr>
              <w:t>навч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Cs w:val="28"/>
              </w:rPr>
              <w:t>посіб</w:t>
            </w:r>
            <w:proofErr w:type="spellEnd"/>
            <w:r>
              <w:rPr>
                <w:color w:val="000000"/>
                <w:szCs w:val="28"/>
              </w:rPr>
              <w:t xml:space="preserve"> /О.В.</w:t>
            </w:r>
            <w:proofErr w:type="spellStart"/>
            <w:r>
              <w:rPr>
                <w:color w:val="000000"/>
                <w:szCs w:val="28"/>
              </w:rPr>
              <w:t>Горун</w:t>
            </w:r>
            <w:proofErr w:type="spellEnd"/>
            <w:r>
              <w:rPr>
                <w:color w:val="000000"/>
                <w:szCs w:val="28"/>
              </w:rPr>
              <w:t>, Н.В.</w:t>
            </w:r>
            <w:proofErr w:type="spellStart"/>
            <w:r>
              <w:rPr>
                <w:color w:val="000000"/>
                <w:szCs w:val="28"/>
              </w:rPr>
              <w:t>Камінська</w:t>
            </w:r>
            <w:proofErr w:type="spellEnd"/>
            <w:r>
              <w:rPr>
                <w:color w:val="000000"/>
                <w:szCs w:val="28"/>
              </w:rPr>
              <w:t>, О.В.</w:t>
            </w:r>
            <w:proofErr w:type="spellStart"/>
            <w:r>
              <w:rPr>
                <w:color w:val="000000"/>
                <w:szCs w:val="28"/>
              </w:rPr>
              <w:t>Фатхутдінова.-</w:t>
            </w:r>
            <w:proofErr w:type="spellEnd"/>
            <w:r>
              <w:rPr>
                <w:color w:val="000000"/>
                <w:szCs w:val="28"/>
              </w:rPr>
              <w:t xml:space="preserve"> К.: КНТ, 2011.–216с.</w:t>
            </w:r>
          </w:p>
          <w:p w:rsidR="00823B6D" w:rsidRDefault="00823B6D" w:rsidP="00823B6D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823B6D" w:rsidRDefault="00823B6D" w:rsidP="00823B6D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823B6D" w:rsidRDefault="00823B6D" w:rsidP="00823B6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</w:pPr>
            <w: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вказівках: </w:t>
            </w:r>
          </w:p>
          <w:p w:rsidR="00823B6D" w:rsidRDefault="00823B6D" w:rsidP="00823B6D">
            <w:pPr>
              <w:shd w:val="clear" w:color="auto" w:fill="FFFFFF"/>
              <w:ind w:right="-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1.Присташ Л.Т. Методичні вказівки для підготовки семінарських занять студентам  денної форми навчання з навчальної дисципліни «Правознавство»  </w:t>
            </w:r>
            <w:proofErr w:type="spellStart"/>
            <w:r>
              <w:rPr>
                <w:szCs w:val="28"/>
              </w:rPr>
              <w:t>Спеціальністі</w:t>
            </w:r>
            <w:proofErr w:type="spellEnd"/>
            <w:r>
              <w:rPr>
                <w:szCs w:val="28"/>
              </w:rPr>
              <w:t xml:space="preserve">: </w:t>
            </w:r>
            <w:r>
              <w:rPr>
                <w:szCs w:val="28"/>
              </w:rPr>
              <w:lastRenderedPageBreak/>
              <w:t xml:space="preserve">«Право» Івано-Франківськ: </w:t>
            </w:r>
            <w:proofErr w:type="spellStart"/>
            <w:r>
              <w:rPr>
                <w:szCs w:val="28"/>
              </w:rPr>
              <w:t>Навчально-</w:t>
            </w:r>
            <w:proofErr w:type="spellEnd"/>
            <w:r>
              <w:rPr>
                <w:szCs w:val="28"/>
              </w:rPr>
              <w:t xml:space="preserve"> науковий юридичний інститут Прикарпатського національного університету </w:t>
            </w:r>
            <w:proofErr w:type="spellStart"/>
            <w:r>
              <w:rPr>
                <w:szCs w:val="28"/>
              </w:rPr>
              <w:t>ім..В.Стефаника</w:t>
            </w:r>
            <w:proofErr w:type="spellEnd"/>
            <w:r>
              <w:rPr>
                <w:szCs w:val="28"/>
              </w:rPr>
              <w:t>, 2019р.-34с.</w:t>
            </w:r>
          </w:p>
          <w:p w:rsidR="00823B6D" w:rsidRDefault="00823B6D" w:rsidP="00823B6D">
            <w:pPr>
              <w:shd w:val="clear" w:color="auto" w:fill="FFFFFF"/>
              <w:ind w:right="-45"/>
              <w:jc w:val="both"/>
              <w:rPr>
                <w:szCs w:val="28"/>
              </w:rPr>
            </w:pPr>
            <w:r>
              <w:rPr>
                <w:spacing w:val="-1"/>
                <w:szCs w:val="28"/>
              </w:rPr>
              <w:t xml:space="preserve">    2.Присташ Л.Т.. Методичні вказівки </w:t>
            </w:r>
            <w:r>
              <w:rPr>
                <w:szCs w:val="28"/>
              </w:rPr>
              <w:t xml:space="preserve"> для самостійної роботи студентам денної форми навчання з навчальної дисципліни «Правознавство», Навчально-науковий юридичний інститут</w:t>
            </w:r>
            <w:r>
              <w:rPr>
                <w:b/>
                <w:caps/>
                <w:szCs w:val="28"/>
              </w:rPr>
              <w:t xml:space="preserve"> </w:t>
            </w:r>
            <w:r>
              <w:rPr>
                <w:szCs w:val="28"/>
              </w:rPr>
              <w:t xml:space="preserve">Прикарпатського національного університету </w:t>
            </w:r>
            <w:proofErr w:type="spellStart"/>
            <w:r>
              <w:rPr>
                <w:szCs w:val="28"/>
              </w:rPr>
              <w:t>ім..В.Стефаника</w:t>
            </w:r>
            <w:proofErr w:type="spellEnd"/>
            <w:r>
              <w:rPr>
                <w:szCs w:val="28"/>
              </w:rPr>
              <w:t>, Івано-Франківськ, 2019р.-25с.</w:t>
            </w:r>
          </w:p>
          <w:p w:rsidR="00823B6D" w:rsidRDefault="00823B6D" w:rsidP="00823B6D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823B6D" w:rsidRDefault="00823B6D" w:rsidP="00823B6D">
            <w:pPr>
              <w:jc w:val="center"/>
              <w:rPr>
                <w:b/>
              </w:rPr>
            </w:pPr>
          </w:p>
          <w:p w:rsidR="00823B6D" w:rsidRDefault="00823B6D" w:rsidP="00823B6D">
            <w:pPr>
              <w:jc w:val="center"/>
              <w:rPr>
                <w:b/>
              </w:rPr>
            </w:pPr>
          </w:p>
          <w:p w:rsidR="00823B6D" w:rsidRDefault="00823B6D" w:rsidP="00823B6D">
            <w:pPr>
              <w:jc w:val="center"/>
              <w:rPr>
                <w:b/>
              </w:rPr>
            </w:pPr>
          </w:p>
          <w:p w:rsidR="00823B6D" w:rsidRDefault="00823B6D" w:rsidP="00823B6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Викладач _________________</w:t>
            </w:r>
            <w:r>
              <w:rPr>
                <w:bCs/>
                <w:sz w:val="28"/>
                <w:szCs w:val="28"/>
              </w:rPr>
              <w:t>доц. В.П.Питльована</w:t>
            </w:r>
          </w:p>
          <w:p w:rsidR="00823B6D" w:rsidRDefault="00823B6D" w:rsidP="00823B6D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823B6D" w:rsidRDefault="00823B6D" w:rsidP="00823B6D">
            <w:pPr>
              <w:jc w:val="center"/>
              <w:rPr>
                <w:b/>
              </w:rPr>
            </w:pPr>
          </w:p>
          <w:p w:rsidR="00823B6D" w:rsidRDefault="00823B6D" w:rsidP="00823B6D">
            <w:pPr>
              <w:jc w:val="center"/>
              <w:rPr>
                <w:b/>
              </w:rPr>
            </w:pPr>
          </w:p>
          <w:p w:rsidR="00823B6D" w:rsidRDefault="00823B6D" w:rsidP="00823B6D">
            <w:pPr>
              <w:jc w:val="center"/>
              <w:rPr>
                <w:b/>
              </w:rPr>
            </w:pPr>
          </w:p>
          <w:p w:rsidR="00823B6D" w:rsidRDefault="00823B6D" w:rsidP="00823B6D">
            <w:pPr>
              <w:jc w:val="center"/>
              <w:rPr>
                <w:b/>
              </w:rPr>
            </w:pPr>
          </w:p>
          <w:p w:rsidR="00823B6D" w:rsidRPr="00823B6D" w:rsidRDefault="00823B6D" w:rsidP="00823B6D">
            <w:pPr>
              <w:jc w:val="center"/>
              <w:rPr>
                <w:b/>
              </w:rPr>
            </w:pPr>
          </w:p>
        </w:tc>
      </w:tr>
      <w:tr w:rsidR="00C472C3" w:rsidRPr="00823B6D" w:rsidTr="00C472C3">
        <w:trPr>
          <w:trHeight w:val="8451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Default="00C472C3" w:rsidP="00823B6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  </w:t>
            </w:r>
          </w:p>
          <w:p w:rsidR="00C472C3" w:rsidRDefault="00C472C3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C472C3" w:rsidRDefault="00C472C3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C472C3" w:rsidRDefault="00C472C3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C472C3" w:rsidRDefault="00C472C3">
            <w:pPr>
              <w:shd w:val="clear" w:color="auto" w:fill="FFFFFF"/>
              <w:ind w:right="-45"/>
              <w:jc w:val="both"/>
              <w:rPr>
                <w:szCs w:val="28"/>
              </w:rPr>
            </w:pPr>
          </w:p>
          <w:p w:rsidR="00C472C3" w:rsidRDefault="00C472C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</w:pPr>
          </w:p>
          <w:p w:rsidR="00C472C3" w:rsidRDefault="00C472C3">
            <w:pPr>
              <w:ind w:left="26" w:firstLine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both"/>
        <w:rPr>
          <w:lang w:val="uk-UA"/>
        </w:rPr>
      </w:pPr>
    </w:p>
    <w:p w:rsidR="00C472C3" w:rsidRDefault="00C472C3" w:rsidP="00C472C3">
      <w:pPr>
        <w:jc w:val="both"/>
        <w:rPr>
          <w:sz w:val="28"/>
          <w:szCs w:val="28"/>
          <w:lang w:val="uk-UA"/>
        </w:rPr>
      </w:pPr>
    </w:p>
    <w:p w:rsidR="00C472C3" w:rsidRDefault="00C472C3" w:rsidP="00C472C3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Викладач _________________</w:t>
      </w:r>
      <w:r>
        <w:rPr>
          <w:bCs/>
          <w:sz w:val="28"/>
          <w:szCs w:val="28"/>
          <w:lang w:val="uk-UA"/>
        </w:rPr>
        <w:t>доц. В.П.Питльована</w:t>
      </w:r>
    </w:p>
    <w:p w:rsidR="00114FDF" w:rsidRDefault="00114FDF"/>
    <w:sectPr w:rsidR="0011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37126BA3"/>
    <w:multiLevelType w:val="hybridMultilevel"/>
    <w:tmpl w:val="4008DD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C355332"/>
    <w:multiLevelType w:val="hybridMultilevel"/>
    <w:tmpl w:val="F74EF48E"/>
    <w:lvl w:ilvl="0" w:tplc="0419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C3"/>
    <w:rsid w:val="00114FDF"/>
    <w:rsid w:val="003F2A01"/>
    <w:rsid w:val="00823B6D"/>
    <w:rsid w:val="00C4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2C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7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72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C472C3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C472C3"/>
    <w:pPr>
      <w:spacing w:after="120"/>
    </w:pPr>
  </w:style>
  <w:style w:type="character" w:customStyle="1" w:styleId="a5">
    <w:name w:val="Основной текст Знак"/>
    <w:basedOn w:val="a0"/>
    <w:link w:val="a4"/>
    <w:rsid w:val="00C472C3"/>
    <w:rPr>
      <w:sz w:val="24"/>
      <w:szCs w:val="24"/>
    </w:rPr>
  </w:style>
  <w:style w:type="paragraph" w:customStyle="1" w:styleId="1">
    <w:name w:val="Обычный1"/>
    <w:rsid w:val="00C472C3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paragraph" w:customStyle="1" w:styleId="10">
    <w:name w:val="Основной текст1"/>
    <w:rsid w:val="00C472C3"/>
    <w:pPr>
      <w:autoSpaceDE w:val="0"/>
      <w:autoSpaceDN w:val="0"/>
      <w:adjustRightInd w:val="0"/>
      <w:ind w:firstLine="567"/>
      <w:jc w:val="both"/>
    </w:pPr>
    <w:rPr>
      <w:color w:val="000000"/>
      <w:lang w:val="en-US" w:eastAsia="en-US"/>
    </w:rPr>
  </w:style>
  <w:style w:type="table" w:styleId="a6">
    <w:name w:val="Table Grid"/>
    <w:basedOn w:val="a1"/>
    <w:uiPriority w:val="59"/>
    <w:rsid w:val="00C472C3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823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23B6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3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2C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7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72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C472C3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C472C3"/>
    <w:pPr>
      <w:spacing w:after="120"/>
    </w:pPr>
  </w:style>
  <w:style w:type="character" w:customStyle="1" w:styleId="a5">
    <w:name w:val="Основной текст Знак"/>
    <w:basedOn w:val="a0"/>
    <w:link w:val="a4"/>
    <w:rsid w:val="00C472C3"/>
    <w:rPr>
      <w:sz w:val="24"/>
      <w:szCs w:val="24"/>
    </w:rPr>
  </w:style>
  <w:style w:type="paragraph" w:customStyle="1" w:styleId="1">
    <w:name w:val="Обычный1"/>
    <w:rsid w:val="00C472C3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paragraph" w:customStyle="1" w:styleId="10">
    <w:name w:val="Основной текст1"/>
    <w:rsid w:val="00C472C3"/>
    <w:pPr>
      <w:autoSpaceDE w:val="0"/>
      <w:autoSpaceDN w:val="0"/>
      <w:adjustRightInd w:val="0"/>
      <w:ind w:firstLine="567"/>
      <w:jc w:val="both"/>
    </w:pPr>
    <w:rPr>
      <w:color w:val="000000"/>
      <w:lang w:val="en-US" w:eastAsia="en-US"/>
    </w:rPr>
  </w:style>
  <w:style w:type="table" w:styleId="a6">
    <w:name w:val="Table Grid"/>
    <w:basedOn w:val="a1"/>
    <w:uiPriority w:val="59"/>
    <w:rsid w:val="00C472C3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823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23B6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&#1076;&#1077;&#1085;&#1085;&#1072;-&#1092;&#1086;&#1088;&#1084;&#1072;-&#1085;&#1072;&#1074;&#1095;&#1072;&#1085;&#1085;&#1103;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3</cp:revision>
  <cp:lastPrinted>2019-10-11T06:43:00Z</cp:lastPrinted>
  <dcterms:created xsi:type="dcterms:W3CDTF">2019-10-11T06:38:00Z</dcterms:created>
  <dcterms:modified xsi:type="dcterms:W3CDTF">2019-10-11T06:46:00Z</dcterms:modified>
</cp:coreProperties>
</file>