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B6" w:rsidRPr="0013756E" w:rsidRDefault="002004B6" w:rsidP="002004B6">
      <w:pPr>
        <w:pStyle w:val="1"/>
        <w:rPr>
          <w:b/>
          <w:caps/>
          <w:szCs w:val="28"/>
        </w:rPr>
      </w:pPr>
      <w:bookmarkStart w:id="0" w:name="_GoBack"/>
      <w:bookmarkEnd w:id="0"/>
      <w:r w:rsidRPr="0013756E">
        <w:rPr>
          <w:b/>
          <w:caps/>
          <w:szCs w:val="28"/>
        </w:rPr>
        <w:t>Міністерство освіти і науки України</w:t>
      </w: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Pr="002004B6" w:rsidRDefault="002004B6" w:rsidP="002004B6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2004B6" w:rsidRPr="002004B6" w:rsidRDefault="002004B6" w:rsidP="002004B6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982C93" w:rsidRDefault="002004B6" w:rsidP="00982C93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2004B6" w:rsidRPr="00982C93" w:rsidRDefault="00982C93" w:rsidP="00982C93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</w:t>
      </w:r>
      <w:r w:rsidR="002004B6" w:rsidRPr="00982C93">
        <w:rPr>
          <w:b/>
          <w:szCs w:val="28"/>
        </w:rPr>
        <w:t xml:space="preserve">навчальної дисципліни 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галузь знань 08</w:t>
      </w:r>
      <w:r w:rsidR="00737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3D0E"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t xml:space="preserve">», </w:t>
      </w:r>
    </w:p>
    <w:p w:rsidR="002004B6" w:rsidRDefault="00A63D0E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  <w:r w:rsidRPr="0040349A">
        <w:rPr>
          <w:b/>
          <w:sz w:val="28"/>
          <w:szCs w:val="28"/>
        </w:rPr>
        <w:t>ОПП «Міжнародне та європейське 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</w:p>
    <w:p w:rsidR="00A63D0E" w:rsidRPr="0013756E" w:rsidRDefault="00A63D0E" w:rsidP="002004B6">
      <w:pPr>
        <w:spacing w:line="360" w:lineRule="auto"/>
        <w:jc w:val="center"/>
        <w:rPr>
          <w:b/>
          <w:sz w:val="28"/>
          <w:szCs w:val="28"/>
        </w:rPr>
      </w:pPr>
    </w:p>
    <w:p w:rsidR="002004B6" w:rsidRPr="002E025F" w:rsidRDefault="002004B6" w:rsidP="002004B6">
      <w:pPr>
        <w:jc w:val="center"/>
        <w:rPr>
          <w:b/>
          <w:sz w:val="28"/>
          <w:szCs w:val="28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D92EBE" w:rsidRDefault="002004B6" w:rsidP="002004B6">
      <w:pPr>
        <w:jc w:val="center"/>
        <w:rPr>
          <w:b/>
        </w:rPr>
      </w:pPr>
      <w:r>
        <w:rPr>
          <w:b/>
        </w:rPr>
        <w:t>Івано-Франківськ</w:t>
      </w:r>
    </w:p>
    <w:p w:rsidR="002004B6" w:rsidRPr="00D92EBE" w:rsidRDefault="002004B6" w:rsidP="002004B6">
      <w:pPr>
        <w:jc w:val="center"/>
        <w:rPr>
          <w:b/>
        </w:rPr>
      </w:pPr>
      <w:r w:rsidRPr="00D92EBE">
        <w:rPr>
          <w:b/>
        </w:rPr>
        <w:t>20</w:t>
      </w:r>
      <w:r w:rsidRPr="007376A9">
        <w:rPr>
          <w:b/>
        </w:rPr>
        <w:t>19</w:t>
      </w:r>
      <w:r w:rsidRPr="00D92EBE">
        <w:rPr>
          <w:b/>
        </w:rPr>
        <w:t xml:space="preserve"> рік</w:t>
      </w:r>
    </w:p>
    <w:p w:rsidR="002004B6" w:rsidRPr="00977E55" w:rsidRDefault="002004B6" w:rsidP="002004B6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РОЗРОБНИК ПРОГРАМИ: </w:t>
      </w:r>
      <w:r w:rsidRPr="00977E55">
        <w:rPr>
          <w:b/>
        </w:rPr>
        <w:t>Саветчук Н.М.</w:t>
      </w:r>
      <w:r w:rsidR="00C540FC">
        <w:t>,</w:t>
      </w:r>
      <w:r w:rsidRPr="00977E55">
        <w:t xml:space="preserve"> викладач кафедри теорії та історії держави і права                            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2004B6" w:rsidRPr="00977E55" w:rsidRDefault="002004B6" w:rsidP="002004B6">
      <w:pPr>
        <w:spacing w:line="276" w:lineRule="auto"/>
        <w:jc w:val="both"/>
      </w:pPr>
      <w:r>
        <w:t>“</w:t>
      </w:r>
      <w:r w:rsidR="00982C93">
        <w:t>25</w:t>
      </w:r>
      <w:r>
        <w:t xml:space="preserve">  ” </w:t>
      </w:r>
      <w:r w:rsidRPr="00977E55">
        <w:t xml:space="preserve"> </w:t>
      </w:r>
      <w:r w:rsidR="00982C93">
        <w:t xml:space="preserve"> червня</w:t>
      </w:r>
      <w:r>
        <w:t xml:space="preserve">  2019 р., протокол № </w:t>
      </w:r>
      <w:r w:rsidR="00982C93">
        <w:t>11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783D73" w:rsidRDefault="002004B6" w:rsidP="002004B6">
      <w:pPr>
        <w:tabs>
          <w:tab w:val="left" w:pos="1054"/>
        </w:tabs>
        <w:spacing w:line="276" w:lineRule="auto"/>
      </w:pPr>
      <w:r w:rsidRPr="00977E55">
        <w:tab/>
      </w:r>
    </w:p>
    <w:p w:rsidR="002004B6" w:rsidRPr="00783D73" w:rsidRDefault="002004B6" w:rsidP="002004B6">
      <w:pPr>
        <w:tabs>
          <w:tab w:val="left" w:pos="1054"/>
        </w:tabs>
        <w:spacing w:line="276" w:lineRule="auto"/>
      </w:pPr>
    </w:p>
    <w:p w:rsidR="002004B6" w:rsidRPr="00977E55" w:rsidRDefault="002004B6" w:rsidP="002004B6">
      <w:pPr>
        <w:tabs>
          <w:tab w:val="left" w:pos="1054"/>
        </w:tabs>
        <w:spacing w:line="276" w:lineRule="auto"/>
      </w:pPr>
    </w:p>
    <w:p w:rsidR="002004B6" w:rsidRPr="00F15C22" w:rsidRDefault="002004B6" w:rsidP="00915AE0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2004B6" w:rsidRPr="0062543B" w:rsidRDefault="002004B6" w:rsidP="00915AE0">
      <w:pPr>
        <w:pStyle w:val="a5"/>
        <w:spacing w:line="276" w:lineRule="auto"/>
        <w:ind w:left="540"/>
        <w:jc w:val="both"/>
        <w:rPr>
          <w:szCs w:val="28"/>
        </w:rPr>
      </w:pPr>
    </w:p>
    <w:p w:rsidR="002004B6" w:rsidRPr="0062543B" w:rsidRDefault="002004B6" w:rsidP="00915AE0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 w:rsidR="00E0704E">
        <w:t xml:space="preserve">ступеня </w:t>
      </w:r>
      <w:r w:rsidRPr="0062543B">
        <w:t xml:space="preserve">«Бакалавр» </w:t>
      </w:r>
      <w:r w:rsidR="00E0704E">
        <w:t xml:space="preserve">спеціальності 081 «Право», ОПП </w:t>
      </w:r>
      <w:r w:rsidRPr="0062543B">
        <w:rPr>
          <w:b/>
        </w:rPr>
        <w:t>«</w:t>
      </w:r>
      <w:r w:rsidR="00400A64" w:rsidRPr="00E0704E">
        <w:t>Міжнародне та європейське п</w:t>
      </w:r>
      <w:r w:rsidR="00181F45" w:rsidRPr="00E0704E">
        <w:t>р</w:t>
      </w:r>
      <w:r w:rsidR="00400A64" w:rsidRPr="00E0704E">
        <w:t>аво</w:t>
      </w:r>
      <w:r w:rsidRPr="00E0704E">
        <w:t>».</w:t>
      </w:r>
    </w:p>
    <w:p w:rsidR="002004B6" w:rsidRPr="002004B6" w:rsidRDefault="002004B6" w:rsidP="00915AE0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2004B6" w:rsidRPr="0093698F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 w:rsidR="003016A9">
        <w:t xml:space="preserve">юридична  </w:t>
      </w:r>
      <w:r w:rsidRPr="0062543B">
        <w:t>психологія, соціологія</w:t>
      </w:r>
      <w:r w:rsidR="003016A9">
        <w:t xml:space="preserve">, юридична конфліктологія </w:t>
      </w:r>
      <w:r w:rsidRPr="0062543B">
        <w:t xml:space="preserve"> та ін.</w:t>
      </w:r>
    </w:p>
    <w:p w:rsidR="0093698F" w:rsidRPr="0093698F" w:rsidRDefault="0093698F" w:rsidP="00915AE0">
      <w:pPr>
        <w:spacing w:line="276" w:lineRule="auto"/>
        <w:ind w:firstLine="540"/>
        <w:jc w:val="both"/>
      </w:pPr>
    </w:p>
    <w:p w:rsidR="002004B6" w:rsidRPr="00377366" w:rsidRDefault="002004B6" w:rsidP="00915AE0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3698F" w:rsidRPr="00377366" w:rsidRDefault="0093698F" w:rsidP="00915AE0">
      <w:pPr>
        <w:spacing w:line="276" w:lineRule="auto"/>
        <w:ind w:firstLine="540"/>
        <w:jc w:val="both"/>
        <w:rPr>
          <w:b/>
          <w:lang w:val="ru-RU"/>
        </w:rPr>
      </w:pPr>
    </w:p>
    <w:p w:rsidR="003016A9" w:rsidRDefault="002004B6" w:rsidP="00915AE0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 w:rsidR="005E1F27">
        <w:t xml:space="preserve"> </w:t>
      </w:r>
      <w:r w:rsidR="005E1F27" w:rsidRPr="005E1F27">
        <w:t>Юридична деонтологія</w:t>
      </w:r>
      <w:r w:rsidR="007749AA">
        <w:t xml:space="preserve"> та професійна етика</w:t>
      </w:r>
      <w:r w:rsidR="005E1F27" w:rsidRPr="005E1F27">
        <w:t>: теоретичні, практичні та деонтологічні аспекти.</w:t>
      </w:r>
    </w:p>
    <w:p w:rsidR="002004B6" w:rsidRPr="0062543B" w:rsidRDefault="002004B6" w:rsidP="00915AE0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 w:rsidR="005E1F27">
        <w:t xml:space="preserve"> Професійна  етика у юридичній діяльності.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3698F" w:rsidRDefault="003016A9" w:rsidP="00915AE0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</w:t>
      </w:r>
      <w:r w:rsidR="002004B6" w:rsidRPr="0093698F">
        <w:rPr>
          <w:rFonts w:ascii="Times New Roman" w:hAnsi="Times New Roman" w:cs="Times New Roman"/>
          <w:color w:val="auto"/>
        </w:rPr>
        <w:t>Мета та завдання навчальної дисципліни</w:t>
      </w:r>
    </w:p>
    <w:p w:rsidR="003016A9" w:rsidRPr="0093698F" w:rsidRDefault="003016A9" w:rsidP="00915AE0">
      <w:pPr>
        <w:spacing w:line="276" w:lineRule="auto"/>
      </w:pPr>
    </w:p>
    <w:p w:rsidR="002004B6" w:rsidRDefault="002004B6" w:rsidP="00915AE0">
      <w:pPr>
        <w:pStyle w:val="2"/>
        <w:numPr>
          <w:ilvl w:val="1"/>
          <w:numId w:val="13"/>
        </w:numPr>
        <w:spacing w:line="276" w:lineRule="auto"/>
        <w:jc w:val="both"/>
        <w:rPr>
          <w:b/>
        </w:rPr>
      </w:pPr>
      <w:r w:rsidRPr="0062543B">
        <w:rPr>
          <w:b/>
        </w:rPr>
        <w:t>Метою викладання навчальної дисципліни “Юридична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2004B6" w:rsidRPr="0062543B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</w:rPr>
        <w:lastRenderedPageBreak/>
        <w:t>1.2.Основними завданнями вивчення дисципліни “Юридична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2004B6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 w:rsidR="003016A9">
        <w:t xml:space="preserve"> користь суспільства та держави;</w:t>
      </w:r>
    </w:p>
    <w:p w:rsidR="003016A9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>визначити</w:t>
      </w:r>
      <w:r w:rsidR="003016A9">
        <w:t xml:space="preserve"> нормативи культури поведінки юриста, які необхідні для його ефективної професійної діяльності;</w:t>
      </w:r>
    </w:p>
    <w:p w:rsidR="003016A9" w:rsidRPr="0062543B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 xml:space="preserve"> вивчити</w:t>
      </w:r>
      <w:r w:rsidR="003016A9">
        <w:t xml:space="preserve"> складний процес відображення професійних стосунків у моральній свідомос</w:t>
      </w:r>
      <w:r>
        <w:t>ті, морально-професійних нормах.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 w:rsidR="0093698F">
        <w:rPr>
          <w:color w:val="000000"/>
        </w:rPr>
        <w:t>, політичної, естетичної та ін.</w:t>
      </w:r>
      <w:r w:rsidR="0093698F"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2004B6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C86DE4" w:rsidRPr="0062543B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2004B6" w:rsidRPr="0062543B" w:rsidRDefault="002004B6" w:rsidP="00915AE0">
      <w:pPr>
        <w:spacing w:line="276" w:lineRule="auto"/>
        <w:jc w:val="both"/>
      </w:pPr>
      <w:r w:rsidRPr="0062543B">
        <w:t xml:space="preserve">   </w:t>
      </w: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2004B6" w:rsidRPr="0062543B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 w:rsidR="003016A9"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 w:rsidR="003016A9"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2004B6" w:rsidRPr="0062543B" w:rsidRDefault="002004B6" w:rsidP="00915AE0">
      <w:pPr>
        <w:pStyle w:val="a5"/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2F0E5C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2004B6" w:rsidRPr="003016A9" w:rsidRDefault="002004B6" w:rsidP="00915AE0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="003016A9" w:rsidRPr="003016A9">
        <w:rPr>
          <w:b/>
        </w:rPr>
        <w:t>Юридична деонтологія</w:t>
      </w:r>
      <w:r w:rsidR="00DB0419">
        <w:rPr>
          <w:b/>
        </w:rPr>
        <w:t xml:space="preserve"> та професійна етика</w:t>
      </w:r>
      <w:r w:rsidR="003016A9" w:rsidRPr="003016A9">
        <w:rPr>
          <w:b/>
        </w:rPr>
        <w:t>: теоретичні, пра</w:t>
      </w:r>
      <w:r w:rsidR="003016A9">
        <w:rPr>
          <w:b/>
        </w:rPr>
        <w:t>ктичні та деонтологічні аспекти.</w:t>
      </w:r>
    </w:p>
    <w:p w:rsidR="002004B6" w:rsidRPr="0062543B" w:rsidRDefault="002004B6" w:rsidP="00915AE0">
      <w:pPr>
        <w:spacing w:line="276" w:lineRule="auto"/>
        <w:jc w:val="center"/>
      </w:pPr>
    </w:p>
    <w:p w:rsidR="00561D98" w:rsidRPr="00561D98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 w:rsidR="000D4D7F"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 w:rsidR="00561D98">
        <w:rPr>
          <w:b/>
        </w:rPr>
        <w:t>її роль в теорії та практиці юриспруденції.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 w:rsidR="00E7606E">
        <w:t>деонтології та професійної етики</w:t>
      </w:r>
      <w:r w:rsidRPr="0062543B">
        <w:t>. Становлення та розвиток юридичної деонтології</w:t>
      </w:r>
      <w:r w:rsidR="009D3BA5">
        <w:t xml:space="preserve"> та професійної етики</w:t>
      </w:r>
      <w:r w:rsidRPr="0062543B">
        <w:t xml:space="preserve">. Джерела деонтологічних норм.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 w:rsidR="000D4D7F"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 w:rsidR="000D4D7F"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 w:rsidR="000D4D7F">
        <w:t xml:space="preserve"> та </w:t>
      </w:r>
      <w:r w:rsidR="00E7606E">
        <w:t>професійна етика</w:t>
      </w:r>
      <w:r w:rsidRPr="0062543B">
        <w:t>».</w:t>
      </w:r>
    </w:p>
    <w:p w:rsidR="009D3BA5" w:rsidRDefault="002004B6" w:rsidP="00915AE0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 w:rsidR="00B46D1F"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 w:rsidR="00B46D1F">
        <w:t xml:space="preserve"> та професійної етики</w:t>
      </w:r>
      <w:r w:rsidR="00B46D1F" w:rsidRPr="0062543B">
        <w:t xml:space="preserve"> </w:t>
      </w:r>
      <w:r w:rsidRPr="0062543B">
        <w:t xml:space="preserve">у теорії і практиці юриспруденції. 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D3BA5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 w:rsidR="004958A4"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 w:rsidR="009D3BA5">
        <w:rPr>
          <w:b/>
        </w:rPr>
        <w:t xml:space="preserve"> </w:t>
      </w:r>
      <w:r w:rsidR="009D3BA5" w:rsidRPr="009D3BA5">
        <w:rPr>
          <w:b/>
        </w:rPr>
        <w:t>та професійної етики</w:t>
      </w:r>
      <w:r w:rsidRPr="009D3BA5">
        <w:rPr>
          <w:b/>
        </w:rPr>
        <w:t>.</w:t>
      </w:r>
    </w:p>
    <w:p w:rsidR="002004B6" w:rsidRPr="009D3BA5" w:rsidRDefault="002004B6" w:rsidP="00915AE0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 w:rsidR="00B46D1F">
        <w:t xml:space="preserve"> та професійної етики</w:t>
      </w:r>
      <w:r w:rsidRPr="009D3BA5">
        <w:t>.   Структура та основні компоненти юридичної деонтології</w:t>
      </w:r>
      <w:r w:rsidR="009D3BA5" w:rsidRPr="009D3BA5">
        <w:t xml:space="preserve"> та професійної етики</w:t>
      </w:r>
      <w:r w:rsidRPr="009D3BA5">
        <w:t>. Методи юридичної деонтології</w:t>
      </w:r>
      <w:r w:rsidR="009D3BA5" w:rsidRPr="009D3BA5">
        <w:t xml:space="preserve"> та професійної етики</w:t>
      </w:r>
      <w:r w:rsidRPr="009D3BA5">
        <w:t>.</w:t>
      </w:r>
    </w:p>
    <w:p w:rsidR="002004B6" w:rsidRPr="005E1F27" w:rsidRDefault="002004B6" w:rsidP="00915AE0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 w:rsidR="00B46D1F">
        <w:t xml:space="preserve"> та професійної етики</w:t>
      </w:r>
      <w:r w:rsidRPr="009D3BA5">
        <w:t>. Принципи юридичної деонтології</w:t>
      </w:r>
      <w:r w:rsidR="00B46D1F">
        <w:t xml:space="preserve"> та професійної етики</w:t>
      </w:r>
      <w:r w:rsidRPr="005E1F27">
        <w:rPr>
          <w:b/>
        </w:rPr>
        <w:t xml:space="preserve">.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lastRenderedPageBreak/>
        <w:t>Тема. Юридична професія і соціальне призначення юриста в суспільстві та державі.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Основні риси поняття «юрист».  Соціальне призначення юриста. Основні риси юридичної професії.  Основні якості юриста у різних сферах діяльності. Характеристика юридичних спеціальностей. Професійне мислення юриста. Ознаки юриста-професіонала.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Поняття юридични</w:t>
      </w:r>
      <w:r w:rsidRPr="0062543B">
        <w:rPr>
          <w:lang w:val="ru-RU"/>
        </w:rPr>
        <w:t>й</w:t>
      </w:r>
      <w:r w:rsidRPr="0062543B">
        <w:t xml:space="preserve"> </w:t>
      </w:r>
      <w:r w:rsidRPr="0062543B">
        <w:rPr>
          <w:lang w:val="ru-RU"/>
        </w:rPr>
        <w:t xml:space="preserve"> </w:t>
      </w:r>
      <w:r w:rsidRPr="0062543B">
        <w:t xml:space="preserve">фах. Окремі фахи юридичної професії. Кваліфікація юриста. 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2004B6" w:rsidRPr="002004B6" w:rsidRDefault="002004B6" w:rsidP="00915AE0">
      <w:pPr>
        <w:spacing w:line="276" w:lineRule="auto"/>
        <w:ind w:left="360"/>
        <w:jc w:val="both"/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2004B6" w:rsidRDefault="002004B6" w:rsidP="00915AE0">
      <w:pPr>
        <w:spacing w:line="276" w:lineRule="auto"/>
        <w:ind w:left="360"/>
        <w:jc w:val="both"/>
      </w:pPr>
    </w:p>
    <w:p w:rsidR="00AB3431" w:rsidRPr="0062543B" w:rsidRDefault="00AB3431" w:rsidP="00915AE0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AB3431" w:rsidRDefault="00AB3431" w:rsidP="00915AE0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 w:rsidR="00B56D77"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B56D77" w:rsidRDefault="00B56D77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="00EB3500" w:rsidRPr="00EB3500">
        <w:t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правності  (законності),  взаємної  відповідальності держави і особи).</w:t>
      </w:r>
      <w:r w:rsidR="00EB3500">
        <w:t xml:space="preserve"> </w:t>
      </w:r>
      <w:r w:rsidR="00EB3500"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 w:rsidR="00EB3500">
        <w:t>ійності</w:t>
      </w:r>
      <w:r w:rsidR="00EB3500" w:rsidRPr="00EB3500">
        <w:t>.</w:t>
      </w:r>
      <w:r w:rsidR="00530286" w:rsidRPr="00530286">
        <w:t xml:space="preserve"> </w:t>
      </w:r>
    </w:p>
    <w:p w:rsidR="00EB3500" w:rsidRPr="00377366" w:rsidRDefault="00B56D77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="00EB3500" w:rsidRPr="00EB3500">
        <w:t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правності  діянь  суб'єктів  права  та  охорона правопорядку).</w:t>
      </w:r>
    </w:p>
    <w:p w:rsidR="00530286" w:rsidRPr="00377366" w:rsidRDefault="00530286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 w:rsidR="00DB0419"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 w:rsidR="00DB0419">
        <w:rPr>
          <w:b/>
        </w:rPr>
        <w:t>ична консультативна діяльність).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Професіограма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Професіограма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Професіограма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Професіограма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Професіограма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   Професіограма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AB3431" w:rsidRPr="002004B6" w:rsidRDefault="00AB3431" w:rsidP="00915AE0">
      <w:pPr>
        <w:spacing w:line="276" w:lineRule="auto"/>
        <w:ind w:left="360"/>
        <w:jc w:val="both"/>
      </w:pPr>
    </w:p>
    <w:p w:rsidR="005E1F27" w:rsidRPr="005E1F27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="005E1F27" w:rsidRPr="005E1F27">
        <w:rPr>
          <w:b/>
        </w:rPr>
        <w:t>Професійна  етика у юридичній діяльності.</w:t>
      </w:r>
    </w:p>
    <w:p w:rsidR="005E1F27" w:rsidRDefault="005E1F27" w:rsidP="00915AE0">
      <w:pPr>
        <w:spacing w:line="276" w:lineRule="auto"/>
        <w:jc w:val="both"/>
        <w:rPr>
          <w:b/>
        </w:rPr>
      </w:pPr>
    </w:p>
    <w:p w:rsidR="004958A4" w:rsidRPr="004958A4" w:rsidRDefault="004958A4" w:rsidP="00915AE0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4958A4" w:rsidRPr="004958A4" w:rsidRDefault="004958A4" w:rsidP="00915AE0">
      <w:pPr>
        <w:spacing w:line="276" w:lineRule="auto"/>
        <w:jc w:val="both"/>
      </w:pPr>
      <w:r>
        <w:t xml:space="preserve">     </w:t>
      </w:r>
      <w:r w:rsidR="00C540FC">
        <w:t xml:space="preserve">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>Становлення української юридичної етики як науки: історико-правовий дискурс</w:t>
      </w:r>
      <w:r>
        <w:t>.</w:t>
      </w:r>
    </w:p>
    <w:p w:rsidR="004958A4" w:rsidRPr="004958A4" w:rsidRDefault="00C540FC" w:rsidP="00915AE0">
      <w:pPr>
        <w:spacing w:line="276" w:lineRule="auto"/>
        <w:jc w:val="both"/>
      </w:pPr>
      <w:r>
        <w:t xml:space="preserve">       </w:t>
      </w:r>
      <w:r w:rsidR="004958A4" w:rsidRPr="004958A4">
        <w:t>Юридична (правова) етика: структура, види, норми</w:t>
      </w:r>
      <w:r w:rsidR="004958A4">
        <w:t xml:space="preserve">. </w:t>
      </w:r>
      <w:r w:rsidR="004958A4" w:rsidRPr="004958A4">
        <w:t>Джерела юридичної етики</w:t>
      </w:r>
      <w:r>
        <w:t xml:space="preserve">. </w:t>
      </w:r>
      <w:r w:rsidR="004958A4" w:rsidRPr="004958A4">
        <w:t>Професійно важливі якості представників юридичних професій</w:t>
      </w:r>
      <w:r>
        <w:t>.</w:t>
      </w:r>
    </w:p>
    <w:p w:rsidR="004958A4" w:rsidRDefault="00C540FC" w:rsidP="00915AE0">
      <w:pPr>
        <w:spacing w:line="276" w:lineRule="auto"/>
        <w:jc w:val="both"/>
      </w:pPr>
      <w:r>
        <w:t xml:space="preserve">         </w:t>
      </w:r>
      <w:r w:rsidR="004958A4" w:rsidRPr="004958A4">
        <w:t>Юридична етика на міжнородно-правовому рівні</w:t>
      </w:r>
      <w:r w:rsidR="00F445EC">
        <w:t xml:space="preserve">. </w:t>
      </w:r>
      <w:r w:rsidR="00F445EC" w:rsidRPr="00F445EC">
        <w:t>Вплив документів ООН на розв</w:t>
      </w:r>
      <w:r w:rsidR="00EB3444">
        <w:t>иток етики і юридичної деонтоло</w:t>
      </w:r>
      <w:r w:rsidR="00F445EC" w:rsidRPr="00F445EC">
        <w:t>гії  у  світі,  в  Україні.  Декларації  прав  людини  і  розвиток  юридичної  етики. Документи Європейського співтовариства про юридичну ети-ку  і  юридичну  деонтологію.  Деонтологічний  кодекс  Європейського  співтовариства (Страсбург, жовте</w:t>
      </w:r>
      <w:r w:rsidR="00EB3444">
        <w:t>нь 1988 р.). Документи Міжнарод</w:t>
      </w:r>
      <w:r w:rsidR="00F445EC" w:rsidRPr="00F445EC">
        <w:t>ної асоціації юристів, що стосують</w:t>
      </w:r>
      <w:r w:rsidR="00DE084C">
        <w:t>ся питань юридичної етики і юри</w:t>
      </w:r>
      <w:r w:rsidR="00F445EC" w:rsidRPr="00F445EC">
        <w:t>дичної деонтології. Міжнародні пра</w:t>
      </w:r>
      <w:r w:rsidR="00EB3444">
        <w:t>вові документи, до яких приєдна</w:t>
      </w:r>
      <w:r w:rsidR="00F445EC" w:rsidRPr="00F445EC">
        <w:t>лась Україна.</w:t>
      </w:r>
    </w:p>
    <w:p w:rsidR="00C540FC" w:rsidRDefault="00C540FC" w:rsidP="00915AE0">
      <w:pPr>
        <w:spacing w:line="276" w:lineRule="auto"/>
        <w:jc w:val="both"/>
        <w:rPr>
          <w:b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Поняття правової свідомості та правової культури.  Структура правосвідомості.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  </w:t>
      </w:r>
      <w:r w:rsidR="002004B6"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2004B6" w:rsidRPr="0062543B" w:rsidRDefault="002004B6" w:rsidP="00915AE0">
      <w:pPr>
        <w:spacing w:line="276" w:lineRule="auto"/>
        <w:jc w:val="both"/>
        <w:rPr>
          <w:lang w:val="ru-RU"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AB3431" w:rsidRDefault="009D3BA5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2004B6" w:rsidRPr="00AB3431" w:rsidRDefault="00AB3431" w:rsidP="00915AE0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2004B6"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 w:rsidR="00AB3431">
        <w:t xml:space="preserve"> </w:t>
      </w:r>
      <w:r w:rsidRPr="0062543B">
        <w:t>Конфлікти у юридичній практиці. Стилі вирішення конфліктів.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2004B6" w:rsidRDefault="002004B6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 w:rsidR="00AB3431">
        <w:t xml:space="preserve"> </w:t>
      </w:r>
      <w:r w:rsidRPr="0062543B">
        <w:t>Поняття естетичної культура юриста та форми ї прояву.</w:t>
      </w:r>
      <w:r w:rsidR="00AB3431"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4958A4" w:rsidRPr="0062543B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2004B6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  <w:lang w:val="ru-RU"/>
        </w:rPr>
        <w:t>Професійна етика слідчої діяльності. Судова етика</w:t>
      </w:r>
      <w:r w:rsidRPr="00AB3431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="004958A4" w:rsidRPr="004958A4">
        <w:rPr>
          <w:lang w:val="ru-RU"/>
        </w:rPr>
        <w:t>Морально-правова основа слідчої діяльності. Єдність законності та моралі в роботі слідчого</w:t>
      </w:r>
      <w:r w:rsidR="004958A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r w:rsidR="00EB3444" w:rsidRPr="004958A4">
        <w:rPr>
          <w:lang w:val="ru-RU"/>
        </w:rPr>
        <w:t>Етичні основи діяльності слідчого</w:t>
      </w:r>
      <w:r w:rsidR="00EB344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r w:rsidR="00EB3444" w:rsidRPr="004958A4">
        <w:rPr>
          <w:lang w:val="ru-RU"/>
        </w:rPr>
        <w:t>Етико-психологічні особливості професії слідчого</w:t>
      </w:r>
      <w:r w:rsidR="00EB3444">
        <w:rPr>
          <w:lang w:val="ru-RU"/>
        </w:rPr>
        <w:t>.</w:t>
      </w:r>
    </w:p>
    <w:p w:rsidR="00EB3444" w:rsidRPr="004958A4" w:rsidRDefault="00EB344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r w:rsidRPr="00EB3444">
        <w:rPr>
          <w:lang w:val="ru-RU"/>
        </w:rPr>
        <w:t>Етика  судового  рішення.  Моральні основи судової діяльності. Єдність  законності  та  моралі  в  судовій  діяльності.  Поняття  етичності судового процесу. Етика допиту в судовому засіданн</w:t>
      </w:r>
      <w:r w:rsidR="00C52962">
        <w:rPr>
          <w:lang w:val="ru-RU"/>
        </w:rPr>
        <w:t>і.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4958A4" w:rsidRPr="004958A4">
        <w:rPr>
          <w:lang w:val="ru-RU"/>
        </w:rPr>
        <w:t>Моральні аспекти судочинства</w:t>
      </w:r>
      <w:r w:rsidR="004958A4">
        <w:rPr>
          <w:lang w:val="ru-RU"/>
        </w:rPr>
        <w:t xml:space="preserve">. </w:t>
      </w:r>
      <w:r w:rsidR="004958A4" w:rsidRPr="004958A4">
        <w:rPr>
          <w:lang w:val="ru-RU"/>
        </w:rPr>
        <w:t>Етика судового процесу, судової риторики та судового рішення</w:t>
      </w:r>
      <w:r w:rsidR="004958A4">
        <w:rPr>
          <w:lang w:val="ru-RU"/>
        </w:rPr>
        <w:t>.</w:t>
      </w:r>
      <w:r w:rsidR="00EB3444">
        <w:rPr>
          <w:lang w:val="ru-RU"/>
        </w:rPr>
        <w:t xml:space="preserve"> </w:t>
      </w:r>
      <w:r w:rsidR="004958A4" w:rsidRPr="004958A4">
        <w:rPr>
          <w:lang w:val="ru-RU"/>
        </w:rPr>
        <w:t>Кодек</w:t>
      </w:r>
      <w:r w:rsidR="00EB3444">
        <w:rPr>
          <w:lang w:val="ru-RU"/>
        </w:rPr>
        <w:t>с етики суддів: нове</w:t>
      </w:r>
      <w:r w:rsidR="004958A4" w:rsidRPr="004958A4">
        <w:rPr>
          <w:lang w:val="ru-RU"/>
        </w:rPr>
        <w:t>ли, значення. Морально-психологічні особливості судді</w:t>
      </w:r>
      <w:r w:rsidR="004958A4">
        <w:rPr>
          <w:lang w:val="ru-RU"/>
        </w:rPr>
        <w:t>.</w:t>
      </w:r>
    </w:p>
    <w:p w:rsidR="004958A4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AB3431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4958A4" w:rsidRP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  <w:r w:rsidR="004958A4" w:rsidRPr="004958A4">
        <w:t>Особливості етики прокурорського працівника</w:t>
      </w:r>
      <w:r w:rsidR="004958A4">
        <w:t xml:space="preserve">. </w:t>
      </w:r>
      <w:r w:rsidR="004958A4" w:rsidRPr="004958A4">
        <w:t>Кодекс професійної етики та поведінк</w:t>
      </w:r>
      <w:r w:rsidR="009A612B">
        <w:t>и працівників прокуратури: нове</w:t>
      </w:r>
      <w:r w:rsidR="004958A4" w:rsidRPr="004958A4">
        <w:t>ли, основні принципи</w:t>
      </w:r>
      <w:r w:rsidR="004958A4">
        <w:t xml:space="preserve">. </w:t>
      </w:r>
      <w:r w:rsidR="004958A4" w:rsidRPr="004958A4">
        <w:t>Правові та етичні основи адвокатської діяльності в Україні</w:t>
      </w:r>
      <w:r w:rsidR="004958A4">
        <w:t xml:space="preserve">. </w:t>
      </w:r>
      <w:r w:rsidR="004958A4" w:rsidRPr="004958A4">
        <w:t>Правила адвокатської етики: порівняльний аналіз</w:t>
      </w:r>
      <w:r w:rsidR="004958A4">
        <w:t>.</w:t>
      </w:r>
    </w:p>
    <w:p w:rsidR="004958A4" w:rsidRPr="00B72EE9" w:rsidRDefault="00315B0F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</w:t>
      </w:r>
      <w:r w:rsidR="004958A4" w:rsidRPr="004958A4">
        <w:t>Основні принципи адвокатської етики</w:t>
      </w:r>
      <w:r w:rsidR="00B72EE9">
        <w:t>.</w:t>
      </w:r>
    </w:p>
    <w:p w:rsidR="002004B6" w:rsidRPr="004958A4" w:rsidRDefault="002004B6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</w:p>
    <w:p w:rsidR="002004B6" w:rsidRDefault="002004B6" w:rsidP="00915AE0">
      <w:pPr>
        <w:pStyle w:val="3"/>
        <w:spacing w:line="276" w:lineRule="auto"/>
        <w:jc w:val="both"/>
      </w:pPr>
      <w:r w:rsidRPr="0062543B">
        <w:tab/>
      </w:r>
      <w:r w:rsidRPr="000D4D7F">
        <w:rPr>
          <w:rFonts w:ascii="Times New Roman" w:hAnsi="Times New Roman" w:cs="Times New Roman"/>
          <w:color w:val="auto"/>
        </w:rPr>
        <w:t>3. Рекомендована література</w:t>
      </w:r>
      <w:r>
        <w:t>:</w:t>
      </w:r>
    </w:p>
    <w:p w:rsidR="00E57457" w:rsidRPr="00E57457" w:rsidRDefault="00E57457" w:rsidP="00915AE0">
      <w:pPr>
        <w:spacing w:after="200" w:line="276" w:lineRule="auto"/>
        <w:jc w:val="both"/>
        <w:rPr>
          <w:color w:val="222222"/>
          <w:shd w:val="clear" w:color="auto" w:fill="FFFFFF"/>
        </w:rPr>
      </w:pPr>
    </w:p>
    <w:p w:rsidR="003B6394" w:rsidRPr="00772FE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772FE4">
        <w:rPr>
          <w:color w:val="222222"/>
          <w:sz w:val="24"/>
          <w:shd w:val="clear" w:color="auto" w:fill="FFFFFF"/>
        </w:rPr>
        <w:t>Бігун В. С. Юридична професія та освіта. Досвід США у порівняльній перспективі</w:t>
      </w:r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772FE4">
        <w:rPr>
          <w:color w:val="222222"/>
          <w:sz w:val="24"/>
          <w:shd w:val="clear" w:color="auto" w:fill="FFFFFF"/>
          <w:lang w:val="uk-UA"/>
        </w:rPr>
        <w:t>К</w:t>
      </w:r>
      <w:r>
        <w:rPr>
          <w:color w:val="222222"/>
          <w:sz w:val="24"/>
          <w:shd w:val="clear" w:color="auto" w:fill="FFFFFF"/>
          <w:lang w:val="uk-UA"/>
        </w:rPr>
        <w:t>иїв</w:t>
      </w:r>
      <w:r w:rsidRPr="00772FE4">
        <w:rPr>
          <w:color w:val="222222"/>
          <w:sz w:val="24"/>
          <w:shd w:val="clear" w:color="auto" w:fill="FFFFFF"/>
          <w:lang w:val="uk-UA"/>
        </w:rPr>
        <w:t>: «Юстініан», 2006. 272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Ведєрніков Ю.А., Кульбач С.О., Кучук А.М. Юридична деонтологія. Дніпропетровськ, 2011.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215 с.</w:t>
      </w:r>
    </w:p>
    <w:p w:rsidR="003B6394" w:rsidRPr="004958A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3B6394">
        <w:rPr>
          <w:color w:val="222222"/>
          <w:sz w:val="24"/>
          <w:shd w:val="clear" w:color="auto" w:fill="FFFFFF"/>
        </w:rPr>
        <w:t>Гребеньков Г.В. Юридична етика : навч. посібник для вузів</w:t>
      </w:r>
      <w:r>
        <w:rPr>
          <w:color w:val="222222"/>
          <w:sz w:val="24"/>
          <w:shd w:val="clear" w:color="auto" w:fill="FFFFFF"/>
          <w:lang w:val="uk-UA"/>
        </w:rPr>
        <w:t>.</w:t>
      </w:r>
      <w:r w:rsidRPr="003B6394">
        <w:rPr>
          <w:color w:val="222222"/>
          <w:sz w:val="24"/>
          <w:shd w:val="clear" w:color="auto" w:fill="FFFFFF"/>
        </w:rPr>
        <w:t xml:space="preserve"> </w:t>
      </w:r>
      <w:r>
        <w:rPr>
          <w:color w:val="222222"/>
          <w:sz w:val="24"/>
          <w:shd w:val="clear" w:color="auto" w:fill="FFFFFF"/>
        </w:rPr>
        <w:t xml:space="preserve">4-тє вид. К.: Алерта, 2011. </w:t>
      </w:r>
      <w:r w:rsidRPr="003B6394">
        <w:rPr>
          <w:color w:val="222222"/>
          <w:sz w:val="24"/>
          <w:shd w:val="clear" w:color="auto" w:fill="FFFFFF"/>
        </w:rPr>
        <w:t>288с.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Гусарєв С. Д., Тихомиров О. Д. Юридична деонтологія (Основи юридичної діяльності): Навчальний посібник: Навчальне видання. </w:t>
      </w:r>
      <w:r>
        <w:rPr>
          <w:color w:val="222222"/>
          <w:sz w:val="24"/>
          <w:shd w:val="clear" w:color="auto" w:fill="FFFFFF"/>
          <w:lang w:val="uk-UA"/>
        </w:rPr>
        <w:t xml:space="preserve">4-те вид., стер.  К.: Знання, 2010.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495 с.</w:t>
      </w:r>
    </w:p>
    <w:p w:rsid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Кацавець Р. Юридична деонтологія. Навчальний посібник. Алерта. 2016. 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Левківський Б. К. Юридична етика та деонтологія: Навчально-методичний </w:t>
      </w:r>
      <w:r>
        <w:rPr>
          <w:color w:val="222222"/>
          <w:sz w:val="24"/>
          <w:shd w:val="clear" w:color="auto" w:fill="FFFFFF"/>
          <w:lang w:val="uk-UA"/>
        </w:rPr>
        <w:t xml:space="preserve">посібник. / Б. К. Левківський.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К.: СПД Юсип’юк В. Д., 2009</w:t>
      </w:r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>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Леко Б. Юридична етика: Навчальний посібник. </w:t>
      </w:r>
      <w:r>
        <w:rPr>
          <w:color w:val="222222"/>
          <w:sz w:val="24"/>
          <w:shd w:val="clear" w:color="auto" w:fill="FFFFFF"/>
          <w:lang w:val="uk-UA"/>
        </w:rPr>
        <w:t xml:space="preserve">Чернівці: Книги XXI, 2008.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280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Лещук Т. П</w:t>
      </w:r>
      <w:r>
        <w:rPr>
          <w:color w:val="222222"/>
          <w:sz w:val="24"/>
          <w:shd w:val="clear" w:color="auto" w:fill="FFFFFF"/>
          <w:lang w:val="uk-UA"/>
        </w:rPr>
        <w:t xml:space="preserve">рактична етика: посібн. з етики. </w:t>
      </w:r>
      <w:r w:rsidRPr="00E57457">
        <w:rPr>
          <w:color w:val="222222"/>
          <w:sz w:val="24"/>
          <w:shd w:val="clear" w:color="auto" w:fill="FFFFFF"/>
          <w:lang w:val="uk-UA"/>
        </w:rPr>
        <w:t>Льві</w:t>
      </w:r>
      <w:r>
        <w:rPr>
          <w:color w:val="222222"/>
          <w:sz w:val="24"/>
          <w:shd w:val="clear" w:color="auto" w:fill="FFFFFF"/>
          <w:lang w:val="uk-UA"/>
        </w:rPr>
        <w:t xml:space="preserve">в: Навчальна література,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179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Лозовой В. О. Петришин О. В. Професійна етика юриста. </w:t>
      </w:r>
      <w:r>
        <w:rPr>
          <w:color w:val="222222"/>
          <w:sz w:val="24"/>
          <w:shd w:val="clear" w:color="auto" w:fill="FFFFFF"/>
          <w:lang w:val="uk-UA"/>
        </w:rPr>
        <w:t xml:space="preserve">Харків: Право, 2004.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176 с.</w:t>
      </w:r>
    </w:p>
    <w:p w:rsid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905C21">
        <w:rPr>
          <w:color w:val="222222"/>
          <w:sz w:val="24"/>
          <w:shd w:val="clear" w:color="auto" w:fill="FFFFFF"/>
          <w:lang w:val="uk-UA"/>
        </w:rPr>
        <w:t xml:space="preserve">Молдован А.В, Добкіна К.Р., Клюєва Є.М. Юридична деонтологія. </w:t>
      </w:r>
      <w:r w:rsidRPr="00905C21">
        <w:rPr>
          <w:color w:val="222222"/>
          <w:sz w:val="24"/>
          <w:shd w:val="clear" w:color="auto" w:fill="FFFFFF"/>
        </w:rPr>
        <w:t>Навчальний посібник.  К.: Алерта, 2016.  224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Орзіх М. П. Юридична деонтологія: навч. посібн. </w:t>
      </w:r>
      <w:r>
        <w:rPr>
          <w:color w:val="222222"/>
          <w:sz w:val="24"/>
          <w:shd w:val="clear" w:color="auto" w:fill="FFFFFF"/>
          <w:lang w:val="uk-UA"/>
        </w:rPr>
        <w:t>Вид. 5-те, доп.  Одеса: Юрид. літ-ра, 2011. –</w:t>
      </w:r>
      <w:r w:rsidRPr="00E57457">
        <w:rPr>
          <w:color w:val="222222"/>
          <w:sz w:val="24"/>
          <w:shd w:val="clear" w:color="auto" w:fill="FFFFFF"/>
          <w:lang w:val="uk-UA"/>
        </w:rPr>
        <w:t>45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905C21">
        <w:rPr>
          <w:sz w:val="24"/>
        </w:rPr>
        <w:t>Осауленко О. І. Юридична деонтологія: Навчальни</w:t>
      </w:r>
      <w:r>
        <w:rPr>
          <w:sz w:val="24"/>
        </w:rPr>
        <w:t>й посібник.  К.: Істина, 20</w:t>
      </w:r>
      <w:r>
        <w:rPr>
          <w:sz w:val="24"/>
          <w:lang w:val="uk-UA"/>
        </w:rPr>
        <w:t>12</w:t>
      </w:r>
      <w:r>
        <w:rPr>
          <w:sz w:val="24"/>
        </w:rPr>
        <w:t xml:space="preserve">. </w:t>
      </w:r>
      <w:r w:rsidRPr="00905C21">
        <w:rPr>
          <w:sz w:val="24"/>
        </w:rPr>
        <w:t xml:space="preserve"> 224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Свиридова Н. П. Юридична де</w:t>
      </w:r>
      <w:r>
        <w:rPr>
          <w:color w:val="222222"/>
          <w:sz w:val="24"/>
          <w:shd w:val="clear" w:color="auto" w:fill="FFFFFF"/>
          <w:lang w:val="uk-UA"/>
        </w:rPr>
        <w:t xml:space="preserve">онтологія. Навч.-метод. посіб.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r>
        <w:rPr>
          <w:color w:val="222222"/>
          <w:sz w:val="24"/>
          <w:shd w:val="clear" w:color="auto" w:fill="FFFFFF"/>
          <w:lang w:val="uk-UA"/>
        </w:rPr>
        <w:t xml:space="preserve">Київ: «Хай-Тек Прес», 2012.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336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lastRenderedPageBreak/>
        <w:t xml:space="preserve">Скакун О. Ф., Овчаренко И. Н. Юридическая деонтология. Учебник. </w:t>
      </w:r>
      <w:r>
        <w:rPr>
          <w:color w:val="222222"/>
          <w:sz w:val="24"/>
          <w:shd w:val="clear" w:color="auto" w:fill="FFFFFF"/>
          <w:lang w:val="uk-UA"/>
        </w:rPr>
        <w:t xml:space="preserve">X.: Основа, 2010. </w:t>
      </w:r>
      <w:r w:rsidRPr="00E57457">
        <w:rPr>
          <w:color w:val="222222"/>
          <w:sz w:val="24"/>
          <w:shd w:val="clear" w:color="auto" w:fill="FFFFFF"/>
          <w:lang w:val="uk-UA"/>
        </w:rPr>
        <w:t>304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Сливка С. С. Юридична деонтологія. Правнича етика. Професійна культура. (</w:t>
      </w:r>
      <w:r>
        <w:rPr>
          <w:color w:val="222222"/>
          <w:sz w:val="24"/>
          <w:shd w:val="clear" w:color="auto" w:fill="FFFFFF"/>
          <w:lang w:val="uk-UA"/>
        </w:rPr>
        <w:t>3 - тє видання) / Сливка С. С.  Київ</w:t>
      </w:r>
      <w:r w:rsidRPr="00E57457">
        <w:rPr>
          <w:color w:val="222222"/>
          <w:sz w:val="24"/>
          <w:shd w:val="clear" w:color="auto" w:fill="FFFFFF"/>
          <w:lang w:val="uk-UA"/>
        </w:rPr>
        <w:t>: Атіка, 2012.</w:t>
      </w:r>
      <w:r>
        <w:rPr>
          <w:color w:val="222222"/>
          <w:sz w:val="24"/>
          <w:shd w:val="clear" w:color="auto" w:fill="FFFFFF"/>
          <w:lang w:val="uk-UA"/>
        </w:rPr>
        <w:t xml:space="preserve"> 225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С.С. </w:t>
      </w:r>
      <w:r w:rsidRPr="00905C21">
        <w:rPr>
          <w:color w:val="222222"/>
          <w:sz w:val="24"/>
          <w:shd w:val="clear" w:color="auto" w:fill="FFFFFF"/>
          <w:lang w:val="uk-UA"/>
        </w:rPr>
        <w:t>Юридична деонтологія</w:t>
      </w:r>
      <w:r w:rsidRPr="00905C21"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підручник. </w:t>
      </w:r>
      <w:r w:rsidRPr="00905C21">
        <w:rPr>
          <w:color w:val="222222"/>
          <w:sz w:val="24"/>
          <w:shd w:val="clear" w:color="auto" w:fill="FFFFFF"/>
          <w:lang w:val="uk-UA"/>
        </w:rPr>
        <w:t>Вид. 6-те.  Київ.  Харків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>: Атіка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 w:rsidRPr="00905C21">
        <w:rPr>
          <w:color w:val="222222"/>
          <w:sz w:val="24"/>
          <w:shd w:val="clear" w:color="auto" w:fill="FFFFFF"/>
        </w:rPr>
        <w:t>c</w:t>
      </w:r>
      <w:r w:rsidRPr="00905C21">
        <w:rPr>
          <w:color w:val="222222"/>
          <w:sz w:val="24"/>
          <w:shd w:val="clear" w:color="auto" w:fill="FFFFFF"/>
          <w:lang w:val="uk-UA"/>
        </w:rPr>
        <w:t>.</w:t>
      </w:r>
      <w:r w:rsidRPr="00905C21">
        <w:rPr>
          <w:color w:val="222222"/>
          <w:sz w:val="24"/>
          <w:shd w:val="clear" w:color="auto" w:fill="FFFFFF"/>
        </w:rPr>
        <w:t> </w:t>
      </w:r>
    </w:p>
    <w:p w:rsidR="003B6394" w:rsidRPr="00653538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Тетарчук І.В. Юридична деонтологія. Навчальний посібник для підготовки до іспитів. Центр навчальної літератури. 2018. 158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Тимчик Г. С. Університетська освіта та юридична д</w:t>
      </w:r>
      <w:r>
        <w:rPr>
          <w:color w:val="222222"/>
          <w:sz w:val="24"/>
          <w:shd w:val="clear" w:color="auto" w:fill="FFFFFF"/>
          <w:lang w:val="uk-UA"/>
        </w:rPr>
        <w:t xml:space="preserve">еонтологія: навчальний посібник. </w:t>
      </w:r>
      <w:r w:rsidRPr="00E57457">
        <w:rPr>
          <w:color w:val="222222"/>
          <w:sz w:val="24"/>
          <w:shd w:val="clear" w:color="auto" w:fill="FFFFFF"/>
          <w:lang w:val="uk-UA"/>
        </w:rPr>
        <w:t>МОНМС України, Держ. вищ. навч. заклад «Київ. нац. економ. у-тет ім. В. Гет</w:t>
      </w:r>
      <w:r>
        <w:rPr>
          <w:color w:val="222222"/>
          <w:sz w:val="24"/>
          <w:shd w:val="clear" w:color="auto" w:fill="FFFFFF"/>
          <w:lang w:val="uk-UA"/>
        </w:rPr>
        <w:t xml:space="preserve">ьмана». Київ: КНЕУ, 2011.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210 с.</w:t>
      </w:r>
    </w:p>
    <w:p w:rsidR="003B6394" w:rsidRPr="00772FE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4958A4">
        <w:rPr>
          <w:color w:val="222222"/>
          <w:sz w:val="24"/>
          <w:shd w:val="clear" w:color="auto" w:fill="FFFFFF"/>
        </w:rPr>
        <w:t>Ухач В.З. Юридична деонтологія і професійна етика: Навчальний посібн</w:t>
      </w:r>
      <w:r>
        <w:rPr>
          <w:color w:val="222222"/>
          <w:sz w:val="24"/>
          <w:shd w:val="clear" w:color="auto" w:fill="FFFFFF"/>
        </w:rPr>
        <w:t xml:space="preserve">ик. - Тернопіль: Вектор, 2015. </w:t>
      </w:r>
      <w:r w:rsidRPr="004958A4">
        <w:rPr>
          <w:color w:val="222222"/>
          <w:sz w:val="24"/>
          <w:shd w:val="clear" w:color="auto" w:fill="FFFFFF"/>
        </w:rPr>
        <w:t xml:space="preserve"> 335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Хрестоматия по юридической деонтологии. Сборник нормативных актов (международных, отечественных, зарубежных) об основных стандартах профессиональной деятельности юристов (с общими комментариями к разделам). Для юридических вузов и факультетов.: Сост. и общ. ред. докт. юрид. наук. проф., чл. - ко</w:t>
      </w:r>
      <w:r>
        <w:rPr>
          <w:color w:val="222222"/>
          <w:sz w:val="24"/>
          <w:shd w:val="clear" w:color="auto" w:fill="FFFFFF"/>
          <w:lang w:val="uk-UA"/>
        </w:rPr>
        <w:t xml:space="preserve">р. АпрН Украины О. Ф. Скакун. Х.: Эспада, 2002. </w:t>
      </w:r>
      <w:r w:rsidRPr="00E57457">
        <w:rPr>
          <w:color w:val="222222"/>
          <w:sz w:val="24"/>
          <w:shd w:val="clear" w:color="auto" w:fill="FFFFFF"/>
          <w:lang w:val="uk-UA"/>
        </w:rPr>
        <w:t>448 c.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Цирфа Г.О. Юридична деонтологія: Навч. по</w:t>
      </w:r>
      <w:r>
        <w:rPr>
          <w:color w:val="222222"/>
          <w:sz w:val="24"/>
          <w:shd w:val="clear" w:color="auto" w:fill="FFFFFF"/>
          <w:lang w:val="uk-UA"/>
        </w:rPr>
        <w:t xml:space="preserve">сіб. для дистанційного навчання. 2-ге вид., переробл. і допов.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</w:t>
      </w:r>
      <w:r>
        <w:rPr>
          <w:color w:val="222222"/>
          <w:sz w:val="24"/>
          <w:shd w:val="clear" w:color="auto" w:fill="FFFFFF"/>
          <w:lang w:val="uk-UA"/>
        </w:rPr>
        <w:t xml:space="preserve">: Університет «Україна», 2009.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169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</w:t>
      </w:r>
      <w:r>
        <w:rPr>
          <w:color w:val="222222"/>
          <w:sz w:val="24"/>
          <w:shd w:val="clear" w:color="auto" w:fill="FFFFFF"/>
          <w:lang w:val="uk-UA"/>
        </w:rPr>
        <w:t xml:space="preserve">за заг. ред. О. В. Петришина.  Харків: Право,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248 с.</w:t>
      </w:r>
    </w:p>
    <w:p w:rsidR="003B6394" w:rsidRP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>
        <w:rPr>
          <w:sz w:val="24"/>
        </w:rPr>
        <w:t xml:space="preserve">Юридична деонтологія: </w:t>
      </w:r>
      <w:r>
        <w:rPr>
          <w:sz w:val="24"/>
          <w:lang w:val="uk-UA"/>
        </w:rPr>
        <w:t>п</w:t>
      </w:r>
      <w:r w:rsidRPr="00905C21">
        <w:rPr>
          <w:sz w:val="24"/>
        </w:rPr>
        <w:t xml:space="preserve">ідручник / </w:t>
      </w:r>
      <w:r>
        <w:rPr>
          <w:sz w:val="24"/>
        </w:rPr>
        <w:t>За ред. В. Д. Ткаченка.  Х</w:t>
      </w:r>
      <w:r>
        <w:rPr>
          <w:sz w:val="24"/>
          <w:lang w:val="uk-UA"/>
        </w:rPr>
        <w:t>арків</w:t>
      </w:r>
      <w:r w:rsidRPr="00905C21">
        <w:rPr>
          <w:sz w:val="24"/>
        </w:rPr>
        <w:t xml:space="preserve">: Одісей.  2008. </w:t>
      </w:r>
      <w:r>
        <w:rPr>
          <w:sz w:val="24"/>
          <w:lang w:val="uk-UA"/>
        </w:rPr>
        <w:t xml:space="preserve">   </w:t>
      </w:r>
      <w:r w:rsidRPr="00905C21">
        <w:rPr>
          <w:sz w:val="24"/>
        </w:rPr>
        <w:t>256 с.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tabs>
          <w:tab w:val="left" w:pos="1227"/>
        </w:tabs>
        <w:spacing w:line="276" w:lineRule="auto"/>
        <w:ind w:left="708"/>
        <w:jc w:val="both"/>
      </w:pPr>
    </w:p>
    <w:p w:rsidR="002004B6" w:rsidRPr="000D4D7F" w:rsidRDefault="002004B6" w:rsidP="00915AE0">
      <w:pPr>
        <w:pStyle w:val="3"/>
        <w:keepLines w:val="0"/>
        <w:numPr>
          <w:ilvl w:val="0"/>
          <w:numId w:val="6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 w:rsidR="000D4D7F"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2004B6" w:rsidRPr="000D4D7F" w:rsidRDefault="002004B6" w:rsidP="00915AE0">
      <w:pPr>
        <w:spacing w:line="276" w:lineRule="auto"/>
      </w:pPr>
    </w:p>
    <w:p w:rsidR="002004B6" w:rsidRPr="0062543B" w:rsidRDefault="002004B6" w:rsidP="00915AE0">
      <w:pPr>
        <w:numPr>
          <w:ilvl w:val="0"/>
          <w:numId w:val="6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2004B6" w:rsidRPr="0062543B" w:rsidRDefault="002004B6" w:rsidP="00915AE0">
      <w:pPr>
        <w:pStyle w:val="3"/>
        <w:spacing w:line="276" w:lineRule="auto"/>
        <w:ind w:left="900"/>
      </w:pPr>
    </w:p>
    <w:p w:rsidR="002004B6" w:rsidRPr="0062543B" w:rsidRDefault="002004B6" w:rsidP="00915AE0">
      <w:pPr>
        <w:tabs>
          <w:tab w:val="left" w:pos="-180"/>
        </w:tabs>
        <w:spacing w:line="276" w:lineRule="auto"/>
        <w:rPr>
          <w:b/>
          <w:bCs/>
        </w:rPr>
      </w:pPr>
    </w:p>
    <w:p w:rsidR="002004B6" w:rsidRPr="0062543B" w:rsidRDefault="002004B6" w:rsidP="00915AE0">
      <w:pPr>
        <w:spacing w:line="276" w:lineRule="auto"/>
        <w:rPr>
          <w:b/>
          <w:bCs/>
        </w:rPr>
      </w:pPr>
      <w:r w:rsidRPr="0062543B">
        <w:br w:type="page"/>
      </w:r>
    </w:p>
    <w:p w:rsidR="002004B6" w:rsidRPr="0062543B" w:rsidRDefault="002004B6" w:rsidP="00915AE0">
      <w:pPr>
        <w:spacing w:line="276" w:lineRule="auto"/>
      </w:pPr>
    </w:p>
    <w:p w:rsidR="002004B6" w:rsidRPr="00977E55" w:rsidRDefault="002004B6" w:rsidP="00915AE0">
      <w:pPr>
        <w:spacing w:line="276" w:lineRule="auto"/>
      </w:pPr>
    </w:p>
    <w:p w:rsidR="00D27CC1" w:rsidRDefault="00D27CC1" w:rsidP="00915AE0">
      <w:pPr>
        <w:spacing w:line="276" w:lineRule="auto"/>
      </w:pPr>
    </w:p>
    <w:sectPr w:rsidR="00D27CC1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8BF"/>
    <w:multiLevelType w:val="hybridMultilevel"/>
    <w:tmpl w:val="C0FAD0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AD0650"/>
    <w:multiLevelType w:val="hybridMultilevel"/>
    <w:tmpl w:val="DBBAE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4097B"/>
    <w:multiLevelType w:val="hybridMultilevel"/>
    <w:tmpl w:val="EA707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5FFA"/>
    <w:multiLevelType w:val="hybridMultilevel"/>
    <w:tmpl w:val="94E22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>
    <w:nsid w:val="39B80A00"/>
    <w:multiLevelType w:val="hybridMultilevel"/>
    <w:tmpl w:val="D65E4BFA"/>
    <w:lvl w:ilvl="0" w:tplc="9AC02762">
      <w:numFmt w:val="bullet"/>
      <w:lvlText w:val="–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8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52A54BE8"/>
    <w:multiLevelType w:val="hybridMultilevel"/>
    <w:tmpl w:val="87F4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3BD5B69"/>
    <w:multiLevelType w:val="hybridMultilevel"/>
    <w:tmpl w:val="1C22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B6"/>
    <w:rsid w:val="00054983"/>
    <w:rsid w:val="000D4D7F"/>
    <w:rsid w:val="00150590"/>
    <w:rsid w:val="00181F45"/>
    <w:rsid w:val="002004B6"/>
    <w:rsid w:val="002C2361"/>
    <w:rsid w:val="002F0E5C"/>
    <w:rsid w:val="003016A9"/>
    <w:rsid w:val="00315B0F"/>
    <w:rsid w:val="00377366"/>
    <w:rsid w:val="003B6394"/>
    <w:rsid w:val="003D270B"/>
    <w:rsid w:val="00400565"/>
    <w:rsid w:val="00400A64"/>
    <w:rsid w:val="0040349A"/>
    <w:rsid w:val="00441156"/>
    <w:rsid w:val="004958A4"/>
    <w:rsid w:val="00502C99"/>
    <w:rsid w:val="00530286"/>
    <w:rsid w:val="00561D98"/>
    <w:rsid w:val="0059550F"/>
    <w:rsid w:val="005E1F27"/>
    <w:rsid w:val="006F39FB"/>
    <w:rsid w:val="007376A9"/>
    <w:rsid w:val="00772FE4"/>
    <w:rsid w:val="007749AA"/>
    <w:rsid w:val="007F4551"/>
    <w:rsid w:val="00915AE0"/>
    <w:rsid w:val="0093698F"/>
    <w:rsid w:val="00982C93"/>
    <w:rsid w:val="009A612B"/>
    <w:rsid w:val="009C4D64"/>
    <w:rsid w:val="009D3BA5"/>
    <w:rsid w:val="009F53BA"/>
    <w:rsid w:val="00A63D0E"/>
    <w:rsid w:val="00AB3431"/>
    <w:rsid w:val="00B363A7"/>
    <w:rsid w:val="00B4256F"/>
    <w:rsid w:val="00B46D1F"/>
    <w:rsid w:val="00B56D77"/>
    <w:rsid w:val="00B60DDC"/>
    <w:rsid w:val="00B72EE9"/>
    <w:rsid w:val="00C52962"/>
    <w:rsid w:val="00C540FC"/>
    <w:rsid w:val="00C60202"/>
    <w:rsid w:val="00C86DE4"/>
    <w:rsid w:val="00D27CC1"/>
    <w:rsid w:val="00DB0419"/>
    <w:rsid w:val="00DE084C"/>
    <w:rsid w:val="00E0704E"/>
    <w:rsid w:val="00E57457"/>
    <w:rsid w:val="00E6244A"/>
    <w:rsid w:val="00E7606E"/>
    <w:rsid w:val="00EB3444"/>
    <w:rsid w:val="00EB3500"/>
    <w:rsid w:val="00EB54AD"/>
    <w:rsid w:val="00F4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4B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0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2004B6"/>
    <w:rPr>
      <w:sz w:val="28"/>
    </w:rPr>
  </w:style>
  <w:style w:type="character" w:customStyle="1" w:styleId="a4">
    <w:name w:val="Основной текст Знак"/>
    <w:basedOn w:val="a0"/>
    <w:link w:val="a3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04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04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04B6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004B6"/>
    <w:rPr>
      <w:b/>
      <w:bCs/>
    </w:rPr>
  </w:style>
  <w:style w:type="paragraph" w:styleId="a9">
    <w:name w:val="List Paragraph"/>
    <w:basedOn w:val="a"/>
    <w:uiPriority w:val="34"/>
    <w:qFormat/>
    <w:rsid w:val="002004B6"/>
    <w:pPr>
      <w:ind w:left="720"/>
      <w:contextualSpacing/>
    </w:pPr>
    <w:rPr>
      <w:sz w:val="28"/>
      <w:lang w:val="ru-RU"/>
    </w:rPr>
  </w:style>
  <w:style w:type="paragraph" w:customStyle="1" w:styleId="Default">
    <w:name w:val="Default"/>
    <w:rsid w:val="00B7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4B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0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2004B6"/>
    <w:rPr>
      <w:sz w:val="28"/>
    </w:rPr>
  </w:style>
  <w:style w:type="character" w:customStyle="1" w:styleId="a4">
    <w:name w:val="Основной текст Знак"/>
    <w:basedOn w:val="a0"/>
    <w:link w:val="a3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04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04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04B6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004B6"/>
    <w:rPr>
      <w:b/>
      <w:bCs/>
    </w:rPr>
  </w:style>
  <w:style w:type="paragraph" w:styleId="a9">
    <w:name w:val="List Paragraph"/>
    <w:basedOn w:val="a"/>
    <w:uiPriority w:val="34"/>
    <w:qFormat/>
    <w:rsid w:val="002004B6"/>
    <w:pPr>
      <w:ind w:left="720"/>
      <w:contextualSpacing/>
    </w:pPr>
    <w:rPr>
      <w:sz w:val="28"/>
      <w:lang w:val="ru-RU"/>
    </w:rPr>
  </w:style>
  <w:style w:type="paragraph" w:customStyle="1" w:styleId="Default">
    <w:name w:val="Default"/>
    <w:rsid w:val="00B7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C501-C9F5-4DEC-94D6-BFEDCDCF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cp:lastPrinted>2019-08-18T21:34:00Z</cp:lastPrinted>
  <dcterms:created xsi:type="dcterms:W3CDTF">2019-10-29T12:42:00Z</dcterms:created>
  <dcterms:modified xsi:type="dcterms:W3CDTF">2019-10-29T12:42:00Z</dcterms:modified>
</cp:coreProperties>
</file>