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50" w:rsidRDefault="009A4050" w:rsidP="002F0FBD">
      <w:pPr>
        <w:spacing w:after="0"/>
        <w:rPr>
          <w:rFonts w:ascii="Times New Roman" w:hAnsi="Times New Roman"/>
          <w:b/>
          <w:sz w:val="24"/>
          <w:szCs w:val="24"/>
        </w:rPr>
      </w:pPr>
      <w:r w:rsidRPr="002F0FBD">
        <w:rPr>
          <w:rFonts w:ascii="Times New Roman" w:hAnsi="Times New Roman"/>
          <w:b/>
          <w:sz w:val="24"/>
          <w:szCs w:val="24"/>
        </w:rPr>
        <w:t>Загальні навчальні правничі компетентності</w:t>
      </w:r>
    </w:p>
    <w:p w:rsidR="009A4050" w:rsidRPr="002F0FBD" w:rsidRDefault="009A4050" w:rsidP="002F0FBD">
      <w:pPr>
        <w:spacing w:after="0"/>
        <w:rPr>
          <w:rFonts w:ascii="Times New Roman" w:hAnsi="Times New Roman"/>
          <w:sz w:val="24"/>
          <w:szCs w:val="24"/>
        </w:rPr>
      </w:pPr>
    </w:p>
    <w:p w:rsidR="009A4050" w:rsidRPr="008A0F11" w:rsidRDefault="009A4050" w:rsidP="0051588D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A0F11">
        <w:rPr>
          <w:rFonts w:ascii="Times New Roman" w:hAnsi="Times New Roman"/>
          <w:b/>
          <w:iCs/>
          <w:sz w:val="24"/>
          <w:szCs w:val="24"/>
        </w:rPr>
        <w:t>Компетентності, якими повинен оволодіти здобувач</w:t>
      </w:r>
    </w:p>
    <w:p w:rsidR="009A4050" w:rsidRDefault="009A4050" w:rsidP="002F0FBD">
      <w:pPr>
        <w:spacing w:after="0"/>
      </w:pPr>
    </w:p>
    <w:p w:rsidR="009A4050" w:rsidRPr="00987C17" w:rsidRDefault="009A4050" w:rsidP="00987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C17">
        <w:rPr>
          <w:rFonts w:ascii="Times New Roman" w:hAnsi="Times New Roman"/>
          <w:sz w:val="24"/>
          <w:szCs w:val="24"/>
        </w:rPr>
        <w:t>здатність до абстрактного мислення, аналізу та синтезу;</w:t>
      </w:r>
    </w:p>
    <w:p w:rsidR="009A4050" w:rsidRPr="00987C17" w:rsidRDefault="009A4050" w:rsidP="00987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C17">
        <w:rPr>
          <w:rFonts w:ascii="Times New Roman" w:hAnsi="Times New Roman"/>
          <w:sz w:val="24"/>
          <w:szCs w:val="24"/>
        </w:rPr>
        <w:t>здатність застосовувати закони та правила формальної логіки;</w:t>
      </w:r>
    </w:p>
    <w:p w:rsidR="009A4050" w:rsidRPr="00987C17" w:rsidRDefault="009A4050" w:rsidP="00987C17">
      <w:pPr>
        <w:pStyle w:val="Default"/>
        <w:jc w:val="both"/>
        <w:rPr>
          <w:rFonts w:ascii="Times New Roman" w:hAnsi="Times New Roman" w:cs="Times New Roman"/>
        </w:rPr>
      </w:pPr>
      <w:r w:rsidRPr="00987C17">
        <w:rPr>
          <w:rFonts w:ascii="Times New Roman" w:hAnsi="Times New Roman" w:cs="Times New Roman"/>
        </w:rPr>
        <w:t xml:space="preserve">здатність осмислювати великі обсяги інформації, поданої в різних формах, структурувати її й робити з неї логічні висновки, порівнювати зміст різних джерел інформації, знаходити в них спільні елементи, аналогії й розбіжності тощо; </w:t>
      </w:r>
    </w:p>
    <w:p w:rsidR="009A4050" w:rsidRPr="00987C17" w:rsidRDefault="009A4050" w:rsidP="00987C17">
      <w:pPr>
        <w:pStyle w:val="Default"/>
        <w:jc w:val="both"/>
        <w:rPr>
          <w:rFonts w:ascii="Times New Roman" w:hAnsi="Times New Roman" w:cs="Times New Roman"/>
        </w:rPr>
      </w:pPr>
      <w:r w:rsidRPr="00987C17">
        <w:rPr>
          <w:rFonts w:ascii="Times New Roman" w:hAnsi="Times New Roman" w:cs="Times New Roman"/>
        </w:rPr>
        <w:t xml:space="preserve">здатність будувати формальні моделі реальних життєвих ситуацій і вміти досліджувати їх на основі дедуктивних міркувань; </w:t>
      </w:r>
    </w:p>
    <w:p w:rsidR="009A4050" w:rsidRDefault="009A4050" w:rsidP="00987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C17">
        <w:rPr>
          <w:rFonts w:ascii="Times New Roman" w:hAnsi="Times New Roman"/>
          <w:sz w:val="24"/>
          <w:szCs w:val="24"/>
        </w:rPr>
        <w:t>здатність аналізувати судження, міркування, аргументації, знаходити в них вади, визначати, як додаткова інформація може посилювати або послаблювати аргументацію на основі індуктивних і дедуктивних міркувань</w:t>
      </w:r>
      <w:r>
        <w:rPr>
          <w:rFonts w:ascii="Times New Roman" w:hAnsi="Times New Roman"/>
          <w:sz w:val="24"/>
          <w:szCs w:val="24"/>
        </w:rPr>
        <w:t>;</w:t>
      </w:r>
    </w:p>
    <w:p w:rsidR="009A4050" w:rsidRPr="00987C17" w:rsidRDefault="009A4050" w:rsidP="00987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C17">
        <w:rPr>
          <w:rFonts w:ascii="Times New Roman" w:hAnsi="Times New Roman"/>
          <w:sz w:val="24"/>
          <w:szCs w:val="24"/>
        </w:rPr>
        <w:t xml:space="preserve">здатність </w:t>
      </w:r>
      <w:r>
        <w:rPr>
          <w:rFonts w:ascii="Times New Roman" w:hAnsi="Times New Roman"/>
          <w:sz w:val="24"/>
          <w:szCs w:val="24"/>
        </w:rPr>
        <w:t>в</w:t>
      </w:r>
      <w:r w:rsidRPr="00987C17">
        <w:rPr>
          <w:rFonts w:ascii="Times New Roman" w:hAnsi="Times New Roman"/>
          <w:sz w:val="24"/>
          <w:szCs w:val="24"/>
        </w:rPr>
        <w:t>изначати переконливість аргументів у процесі оцінки заздалегідь невідомих умов та обставин</w:t>
      </w:r>
      <w:r>
        <w:rPr>
          <w:rFonts w:ascii="Times New Roman" w:hAnsi="Times New Roman"/>
          <w:sz w:val="24"/>
          <w:szCs w:val="24"/>
        </w:rPr>
        <w:t>;</w:t>
      </w:r>
    </w:p>
    <w:p w:rsidR="009A4050" w:rsidRPr="00987C17" w:rsidRDefault="009A4050" w:rsidP="00987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C17">
        <w:rPr>
          <w:rFonts w:ascii="Times New Roman" w:hAnsi="Times New Roman"/>
          <w:sz w:val="24"/>
          <w:szCs w:val="24"/>
        </w:rPr>
        <w:t xml:space="preserve">здатність </w:t>
      </w:r>
      <w:r>
        <w:rPr>
          <w:rFonts w:ascii="Times New Roman" w:hAnsi="Times New Roman"/>
          <w:sz w:val="24"/>
          <w:szCs w:val="24"/>
        </w:rPr>
        <w:t>ф</w:t>
      </w:r>
      <w:r w:rsidRPr="00987C17">
        <w:rPr>
          <w:rFonts w:ascii="Times New Roman" w:hAnsi="Times New Roman"/>
          <w:sz w:val="24"/>
          <w:szCs w:val="24"/>
        </w:rPr>
        <w:t>ормулювати власні обґрунтовані судження на основі аналізу відомої проблеми</w:t>
      </w:r>
      <w:r>
        <w:rPr>
          <w:rFonts w:ascii="Times New Roman" w:hAnsi="Times New Roman"/>
          <w:sz w:val="24"/>
          <w:szCs w:val="24"/>
        </w:rPr>
        <w:t>;</w:t>
      </w:r>
    </w:p>
    <w:p w:rsidR="009A4050" w:rsidRDefault="009A4050" w:rsidP="005158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C17">
        <w:rPr>
          <w:rFonts w:ascii="Times New Roman" w:hAnsi="Times New Roman"/>
          <w:sz w:val="24"/>
          <w:szCs w:val="24"/>
        </w:rPr>
        <w:t xml:space="preserve">здатність </w:t>
      </w:r>
      <w:r>
        <w:rPr>
          <w:rFonts w:ascii="Times New Roman" w:hAnsi="Times New Roman"/>
          <w:sz w:val="24"/>
          <w:szCs w:val="24"/>
        </w:rPr>
        <w:t>о</w:t>
      </w:r>
      <w:r w:rsidRPr="00987C17">
        <w:rPr>
          <w:rFonts w:ascii="Times New Roman" w:hAnsi="Times New Roman"/>
          <w:sz w:val="24"/>
          <w:szCs w:val="24"/>
        </w:rPr>
        <w:t>цінювати недоліки і переваги аргументів, аналізуючи відому проблему</w:t>
      </w:r>
      <w:r>
        <w:rPr>
          <w:rFonts w:ascii="Times New Roman" w:hAnsi="Times New Roman"/>
          <w:sz w:val="24"/>
          <w:szCs w:val="24"/>
        </w:rPr>
        <w:t>.</w:t>
      </w:r>
    </w:p>
    <w:p w:rsidR="009A4050" w:rsidRDefault="009A4050" w:rsidP="0051588D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A4050" w:rsidRPr="008A0F11" w:rsidRDefault="009A4050" w:rsidP="0051588D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A0F11">
        <w:rPr>
          <w:rFonts w:ascii="Times New Roman" w:hAnsi="Times New Roman"/>
          <w:b/>
          <w:iCs/>
          <w:sz w:val="24"/>
          <w:szCs w:val="24"/>
        </w:rPr>
        <w:t>Програмні результати навчання</w:t>
      </w:r>
    </w:p>
    <w:p w:rsidR="009A4050" w:rsidRPr="008A0F11" w:rsidRDefault="009A4050" w:rsidP="0051588D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A4050" w:rsidRPr="006D2787" w:rsidRDefault="009A4050" w:rsidP="006D2787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D2787">
        <w:rPr>
          <w:rFonts w:ascii="Times New Roman" w:hAnsi="Times New Roman"/>
          <w:i/>
          <w:sz w:val="24"/>
          <w:szCs w:val="24"/>
        </w:rPr>
        <w:t>Вміння і навички:</w:t>
      </w:r>
    </w:p>
    <w:p w:rsidR="009A4050" w:rsidRPr="006D2787" w:rsidRDefault="009A4050" w:rsidP="006D2787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знаходити, упізнавати, оцінювати в тексті інформацію;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розрізняти, інтерпретувати, оцінювати позиції, ролі учасників комунікації;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інтенцію (намір) автора (мета тексту або його частини);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аналізувати, тлумачити мотиви (відкриті й приховані) дій, учинків мовців (персонажів); виявляти й аналізувати ставлення автора / мовця до повідомлюваного;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розрізняти й інтерпретувати логічно-об’єктивний та емоційно-оцінний аспекти тексту;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й інтерпретувати стратегії, тактики учасників комунікації;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основну й побічні ідеї, диференціювати їх;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визначати тему, мікротеми, опорні слова;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умови (пресупозиції), важливі для чинності міркувань, інформації;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розуміти експліцитну (наявну в тексті) й виявляти імпліцитну (може бути виведена з тексту) інформацію;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аналізувати організацію інформації в тексті;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аналізувати композицію, структуру, хронотопну організацію тексту;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виявляти взаємозв’язки частин тексту, різних текстів;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узагальнювати концептуальні положення тексту;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простежувати логіку міркувань, доводів мовця;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зіставляти різні позиції, точки зору, інтерпретації;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прогнозувати можливі зміни змісту тексту в разі зміни контексту;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проводити аналогії до тверджень або аргументів у тексті;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виявляти слабкі й сильні аргументи, хибні судження й висновки, суперечності;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виявляти деталі важливих для розуміння позиції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розпізнавати модальність / тональність тексту;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розрізняти засновки, тези, аргументи, приклади;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визначати влив нової інформації на твердження або аргументи в наведеному тексті (текстах);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розвивати ідею, позицію за зміни умов;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розрізняти факти й судження про них, факти й інтерпретації, дане й нове, об’єктивне й суб’єктивно-оцінне;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оцінювати цінність доказів, фактів, визначень;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оцінювати характеристики інформації;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виявляти засоби організації інформації (метатекст);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аналізувати риторичні аспекти тексту;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аналізувати стильові, жанрові, мовні особливості тексту;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розуміти й інтерпретувати значення слів, фраз, фрагментів у контексті;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з’ясовувати призначення слів, фраз, фрагментів у контексті;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виявляти маніпулятивні, конфліктогенні тактики;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розуміти можливості застосування заданої системи відношень для вирішення поставленого завдання;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міркувати із умовними твердженнями («якщо - то») і розпізнавання логічно еквівалентні формулювання таких тверджень;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твердження, які можуть або мають бути істинними для заданих фактів і правил; визначати твердження, які можуть бути або мають бути істинними за даних фактів і правил разом із новою інформацією у формі додаткових або суттєвих фактів або правил;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визначати твердження, які в заданому контексті є логічно-еквівалентними вихідному твердженню й можуть його замінити, щоб при цьому можливі результати від цього не змінилися;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виокремлювати й диференціювати поняття (об’єктів) й відношення;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розуміти поняття й відношення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установлювати зміст і структуру понять і відношень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несуперечливість теорії (побудова (або розпізнавання) конкретної реалізації (моделі) теорії, тобто конкретного набору об’єктів, які задовольняють визначенням, мають відповідні відношення й задовольняють наданим аксіомам (правилам) або, навпаки,- дедуктивне доведення неможливості побудови такої моделі);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(дедуктивно) властивості об’єктів і відношень структури;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вплив додаткових аксіом (правил) - як вони впливають на властивості об’єктів і відношень;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з’ясовувати, які додаткові аксіоми (правила) слід додати до теорії, щоб об’єкти й відношення отримали нові задані властивості;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робити висновки на основі зображень об’єктів та відомостей про них;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формалізувати зміст тверджень у вигляді схем, таблиць, графіків;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здійснювати нескладні арифметичні обрахунки;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аналізувати судження: виокремлювати поняття й визначати складові судження (засновок, тезу, аргумент, доведення);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визначати головну ідею тези (висновку);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знаходити еквівалентні формулювання тези (висновку);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сильніші або слабкіші формулювання тези (висновку);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вплив нових фактів або норм на судження;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факти, які підсилюють або послаблюють аргументацію;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правила (закони), які удосконалюють аргументацію;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визначати форму доведення і вміти виражати його у термінах й у символьній формі;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уміти застосовувати закони формальної логіки для перетворення логічних виразів з метою проведення дедуктивних доказів методами математичної логіки;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знати й уміти використовувати квантори в логічних міркуваннях;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уміння застосовувати поняття логічного наслідку необхідної і достатньої умови;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уміти проводити непряме доведення від супротивного;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 xml:space="preserve">уміти проводити непряме і розділове доведення; 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уміти проводити доведення за аналогією;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уміти розпізнавати аналогії в аргументації;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уміти будувати аргументацію за аналогією;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уміти знаходити слабкі місця в аргументації, критикувати і спростовувати аргументацію;</w:t>
      </w:r>
    </w:p>
    <w:p w:rsidR="009A4050" w:rsidRPr="006D2787" w:rsidRDefault="009A4050" w:rsidP="006D2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787">
        <w:rPr>
          <w:rFonts w:ascii="Times New Roman" w:hAnsi="Times New Roman"/>
          <w:sz w:val="24"/>
          <w:szCs w:val="24"/>
        </w:rPr>
        <w:t>уміти будувати обґрунтовані висновки.</w:t>
      </w:r>
      <w:bookmarkStart w:id="0" w:name="_GoBack"/>
      <w:bookmarkEnd w:id="0"/>
    </w:p>
    <w:sectPr w:rsidR="009A4050" w:rsidRPr="006D2787" w:rsidSect="00290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FBD"/>
    <w:rsid w:val="001551EB"/>
    <w:rsid w:val="0029015A"/>
    <w:rsid w:val="002A46F3"/>
    <w:rsid w:val="002F0FBD"/>
    <w:rsid w:val="004C20EA"/>
    <w:rsid w:val="0051588D"/>
    <w:rsid w:val="00516F1E"/>
    <w:rsid w:val="006D2787"/>
    <w:rsid w:val="008A0F11"/>
    <w:rsid w:val="009140B2"/>
    <w:rsid w:val="00987C17"/>
    <w:rsid w:val="009A4050"/>
    <w:rsid w:val="009A61B4"/>
    <w:rsid w:val="00C27B3B"/>
    <w:rsid w:val="00CE6512"/>
    <w:rsid w:val="00D24F33"/>
    <w:rsid w:val="00F01CBC"/>
    <w:rsid w:val="00FF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5A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87C1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uk-UA" w:eastAsia="en-US"/>
    </w:rPr>
  </w:style>
  <w:style w:type="paragraph" w:customStyle="1" w:styleId="1">
    <w:name w:val="Без інтервалів1"/>
    <w:uiPriority w:val="99"/>
    <w:rsid w:val="0051588D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882</Words>
  <Characters>5030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Загальні навчальні правничі компетентності</dc:title>
  <dc:subject/>
  <dc:creator>Користувач Windows</dc:creator>
  <cp:keywords/>
  <dc:description/>
  <cp:lastModifiedBy>kaf</cp:lastModifiedBy>
  <cp:revision>2</cp:revision>
  <dcterms:created xsi:type="dcterms:W3CDTF">2019-03-29T09:27:00Z</dcterms:created>
  <dcterms:modified xsi:type="dcterms:W3CDTF">2019-03-29T09:27:00Z</dcterms:modified>
</cp:coreProperties>
</file>