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67" w:rsidRDefault="007A1367" w:rsidP="007A13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7A1367" w:rsidRDefault="007A1367" w:rsidP="007A13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7A1367" w:rsidRDefault="007A1367" w:rsidP="007A13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протокол №</w:t>
      </w:r>
      <w:r w:rsidR="007F1E79">
        <w:rPr>
          <w:rFonts w:ascii="Times New Roman" w:hAnsi="Times New Roman"/>
          <w:sz w:val="20"/>
          <w:szCs w:val="20"/>
          <w:lang w:val="uk-UA"/>
        </w:rPr>
        <w:t>1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від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82192">
        <w:rPr>
          <w:rFonts w:ascii="Times New Roman" w:hAnsi="Times New Roman"/>
          <w:sz w:val="20"/>
          <w:szCs w:val="20"/>
          <w:lang w:val="uk-UA"/>
        </w:rPr>
        <w:t>30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F1E79">
        <w:rPr>
          <w:rFonts w:ascii="Times New Roman" w:hAnsi="Times New Roman"/>
          <w:sz w:val="20"/>
          <w:szCs w:val="20"/>
          <w:lang w:val="uk-UA"/>
        </w:rPr>
        <w:t>серпня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82192">
        <w:rPr>
          <w:rFonts w:ascii="Times New Roman" w:hAnsi="Times New Roman"/>
          <w:sz w:val="20"/>
          <w:szCs w:val="20"/>
          <w:lang w:val="uk-UA"/>
        </w:rPr>
        <w:t>2019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BE260B">
        <w:rPr>
          <w:rFonts w:ascii="Times New Roman" w:hAnsi="Times New Roman"/>
          <w:b/>
          <w:sz w:val="28"/>
          <w:szCs w:val="28"/>
          <w:lang w:val="uk-UA"/>
        </w:rPr>
        <w:t>Особливості розгляду спорів у сфері інтелектуальної власності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081 «Право» </w:t>
      </w: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форми навчання</w:t>
      </w:r>
    </w:p>
    <w:p w:rsidR="007A1367" w:rsidRDefault="00682192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2019-2020</w:t>
      </w:r>
      <w:r w:rsidR="007A1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A1367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7A136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4229"/>
        <w:gridCol w:w="2380"/>
        <w:gridCol w:w="2380"/>
      </w:tblGrid>
      <w:tr w:rsidR="007A1367" w:rsidTr="007A1367">
        <w:trPr>
          <w:trHeight w:val="399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0B" w:rsidRPr="00BE260B" w:rsidRDefault="007A1367" w:rsidP="00BE26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Поняття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правова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природа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спорі</w:t>
            </w:r>
            <w:proofErr w:type="gram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в</w:t>
            </w:r>
            <w:proofErr w:type="spellEnd"/>
            <w:proofErr w:type="gram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прав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власності</w:t>
            </w:r>
            <w:proofErr w:type="spellEnd"/>
          </w:p>
          <w:p w:rsidR="007A1367" w:rsidRPr="00BE260B" w:rsidRDefault="007A1367" w:rsidP="00BE2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0B" w:rsidRPr="00BE260B" w:rsidRDefault="007A1367" w:rsidP="00BE260B">
            <w:pPr>
              <w:jc w:val="both"/>
              <w:rPr>
                <w:rFonts w:ascii="Times New Roman" w:hAnsi="Times New Roman"/>
                <w:sz w:val="24"/>
              </w:rPr>
            </w:pPr>
            <w:r w:rsidRPr="00BE260B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proofErr w:type="spellStart"/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ідвідомчість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підсудність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справ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 у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:rsidR="007A1367" w:rsidRPr="00BE260B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Pr="00BE260B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260B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Докази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доказування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справах</w:t>
            </w:r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Pr="00BE260B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пов’язаних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захистом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авторського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суміжних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Pr="00BE260B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260B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пов’язаних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захистом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 на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об’єкти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промислової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винахід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корисна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модель,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промисловий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зразок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Pr="00BE260B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60B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</w:t>
            </w:r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міжнародний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досвід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</w:tr>
    </w:tbl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260B" w:rsidRDefault="007A1367" w:rsidP="00BE260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</w:t>
      </w:r>
      <w:r w:rsidR="00BE260B">
        <w:rPr>
          <w:rFonts w:ascii="Times New Roman" w:hAnsi="Times New Roman"/>
          <w:b/>
          <w:sz w:val="28"/>
          <w:szCs w:val="28"/>
          <w:lang w:val="uk-UA"/>
        </w:rPr>
        <w:t>н</w:t>
      </w:r>
    </w:p>
    <w:p w:rsidR="007A1367" w:rsidRPr="00BE260B" w:rsidRDefault="00BE260B" w:rsidP="00BE260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</w:t>
      </w:r>
      <w:r w:rsidR="007A1367"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7A1367" w:rsidRDefault="007A1367" w:rsidP="007A13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7A1367" w:rsidRDefault="007A1367" w:rsidP="007A13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</w:t>
      </w:r>
      <w:r w:rsidR="007F1E79">
        <w:rPr>
          <w:rFonts w:ascii="Times New Roman" w:hAnsi="Times New Roman"/>
          <w:sz w:val="20"/>
          <w:szCs w:val="20"/>
          <w:lang w:val="uk-UA"/>
        </w:rPr>
        <w:t>1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від</w:t>
      </w:r>
      <w:r w:rsidR="00682192">
        <w:rPr>
          <w:rFonts w:ascii="Times New Roman" w:hAnsi="Times New Roman"/>
          <w:sz w:val="20"/>
          <w:szCs w:val="20"/>
          <w:lang w:val="uk-UA"/>
        </w:rPr>
        <w:t xml:space="preserve"> 30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F1E79">
        <w:rPr>
          <w:rFonts w:ascii="Times New Roman" w:hAnsi="Times New Roman"/>
          <w:sz w:val="20"/>
          <w:szCs w:val="20"/>
          <w:lang w:val="uk-UA"/>
        </w:rPr>
        <w:t>серпня</w:t>
      </w:r>
      <w:r w:rsidR="00BE260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82192">
        <w:rPr>
          <w:rFonts w:ascii="Times New Roman" w:hAnsi="Times New Roman"/>
          <w:sz w:val="20"/>
          <w:szCs w:val="20"/>
          <w:lang w:val="uk-UA"/>
        </w:rPr>
        <w:t>2019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BE260B" w:rsidRDefault="00BE260B" w:rsidP="00BE260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«Особливості розгляду спорів у сфері інтелектуальної власності» </w:t>
      </w: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спеціальності 081 «Право»</w:t>
      </w:r>
    </w:p>
    <w:p w:rsidR="007A1367" w:rsidRDefault="007A1367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заочної форми навчання</w:t>
      </w:r>
    </w:p>
    <w:p w:rsidR="007A1367" w:rsidRDefault="00682192" w:rsidP="007A13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2019-2020</w:t>
      </w:r>
      <w:r w:rsidR="007A1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A1367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7A136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A1367" w:rsidRDefault="007A1367" w:rsidP="007A1367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4229"/>
        <w:gridCol w:w="2380"/>
        <w:gridCol w:w="2380"/>
      </w:tblGrid>
      <w:tr w:rsidR="007A1367" w:rsidTr="007A1367">
        <w:trPr>
          <w:trHeight w:val="399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ﾊ・FPEF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Поняття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правова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природа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спорі</w:t>
            </w:r>
            <w:proofErr w:type="gram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в</w:t>
            </w:r>
            <w:proofErr w:type="spellEnd"/>
            <w:proofErr w:type="gram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прав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eastAsia="Times New Roman ﾊ・FPEF" w:hAnsi="Times New Roman"/>
                <w:iCs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proofErr w:type="spellStart"/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ідвідомчість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підсудність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справ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 у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Докази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доказування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справах</w:t>
            </w:r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3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пов’язаних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захистом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авторського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суміжних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спорів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пов’язаних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захистом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прав на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об’єкти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промислової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винахід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корисна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модель,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промисловий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зразок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 w:rsidP="00BE2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спорі</w:t>
            </w:r>
            <w:proofErr w:type="gram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міжнародний</w:t>
            </w:r>
            <w:proofErr w:type="spellEnd"/>
            <w:r w:rsidR="00BE260B" w:rsidRPr="00BE2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60B" w:rsidRPr="00BE260B">
              <w:rPr>
                <w:rFonts w:ascii="Times New Roman" w:hAnsi="Times New Roman"/>
                <w:sz w:val="24"/>
                <w:szCs w:val="24"/>
              </w:rPr>
              <w:t>досвід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A1367" w:rsidTr="007A1367">
        <w:trPr>
          <w:trHeight w:val="4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67" w:rsidRDefault="007A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rPr>
          <w:lang w:val="uk-UA"/>
        </w:rPr>
      </w:pPr>
    </w:p>
    <w:p w:rsidR="007A1367" w:rsidRDefault="007A1367" w:rsidP="007A13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1367" w:rsidRDefault="007A1367" w:rsidP="007A13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p w:rsidR="007A1367" w:rsidRDefault="007A1367" w:rsidP="007A13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1367" w:rsidRDefault="007A1367" w:rsidP="007A13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A1367" w:rsidRDefault="007A1367" w:rsidP="007A1367">
      <w:pPr>
        <w:spacing w:after="0" w:line="240" w:lineRule="auto"/>
        <w:rPr>
          <w:rFonts w:ascii="Times New Roman" w:hAnsi="Times New Roman"/>
          <w:lang w:val="uk-UA"/>
        </w:rPr>
      </w:pPr>
    </w:p>
    <w:p w:rsidR="009468A5" w:rsidRDefault="009468A5"/>
    <w:sectPr w:rsidR="009468A5" w:rsidSect="00946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1367"/>
    <w:rsid w:val="005C2FA7"/>
    <w:rsid w:val="00682192"/>
    <w:rsid w:val="007A1367"/>
    <w:rsid w:val="007F1E79"/>
    <w:rsid w:val="00942CE1"/>
    <w:rsid w:val="009468A5"/>
    <w:rsid w:val="00BE260B"/>
    <w:rsid w:val="00F4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6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7A136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1508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2019-09-06T10:58:00Z</cp:lastPrinted>
  <dcterms:created xsi:type="dcterms:W3CDTF">2018-06-19T12:26:00Z</dcterms:created>
  <dcterms:modified xsi:type="dcterms:W3CDTF">2019-09-06T10:58:00Z</dcterms:modified>
</cp:coreProperties>
</file>