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2B" w:rsidRPr="009C531F" w:rsidRDefault="00AA322B" w:rsidP="00AA322B">
      <w:pPr>
        <w:jc w:val="right"/>
        <w:rPr>
          <w:b/>
          <w:lang w:val="uk-UA"/>
        </w:rPr>
      </w:pPr>
      <w:r w:rsidRPr="009C531F">
        <w:rPr>
          <w:b/>
          <w:lang w:val="uk-UA"/>
        </w:rPr>
        <w:t>Затверджено на засіданні</w:t>
      </w:r>
    </w:p>
    <w:p w:rsidR="00AA322B" w:rsidRPr="009C531F" w:rsidRDefault="00AA322B" w:rsidP="00AA322B">
      <w:pPr>
        <w:jc w:val="right"/>
        <w:rPr>
          <w:b/>
          <w:lang w:val="uk-UA"/>
        </w:rPr>
      </w:pPr>
      <w:r w:rsidRPr="009C531F">
        <w:rPr>
          <w:b/>
          <w:lang w:val="uk-UA"/>
        </w:rPr>
        <w:t>кафедри цивільного права</w:t>
      </w:r>
    </w:p>
    <w:p w:rsidR="00AA322B" w:rsidRPr="009C531F" w:rsidRDefault="00AA322B" w:rsidP="00AA322B">
      <w:pPr>
        <w:jc w:val="right"/>
        <w:rPr>
          <w:b/>
          <w:lang w:val="uk-UA"/>
        </w:rPr>
      </w:pPr>
      <w:r w:rsidRPr="009C531F">
        <w:rPr>
          <w:b/>
          <w:lang w:val="uk-UA"/>
        </w:rPr>
        <w:t xml:space="preserve">(протокол № 1 від </w:t>
      </w:r>
      <w:r>
        <w:rPr>
          <w:b/>
          <w:lang w:val="uk-UA"/>
        </w:rPr>
        <w:t>31</w:t>
      </w:r>
      <w:r w:rsidRPr="009C531F">
        <w:rPr>
          <w:b/>
          <w:lang w:val="uk-UA"/>
        </w:rPr>
        <w:t xml:space="preserve"> серпня 20</w:t>
      </w:r>
      <w:r w:rsidRPr="00785CF7">
        <w:rPr>
          <w:b/>
        </w:rPr>
        <w:t>1</w:t>
      </w:r>
      <w:r>
        <w:rPr>
          <w:b/>
          <w:lang w:val="uk-UA"/>
        </w:rPr>
        <w:t>8</w:t>
      </w:r>
      <w:r w:rsidRPr="009C531F">
        <w:rPr>
          <w:b/>
          <w:lang w:val="uk-UA"/>
        </w:rPr>
        <w:t xml:space="preserve"> р.) </w:t>
      </w:r>
    </w:p>
    <w:p w:rsidR="00AA322B" w:rsidRPr="00785CF7" w:rsidRDefault="00AA322B" w:rsidP="00AA322B">
      <w:pPr>
        <w:jc w:val="right"/>
      </w:pPr>
    </w:p>
    <w:p w:rsidR="00AA322B" w:rsidRPr="00B90E31" w:rsidRDefault="00AA322B" w:rsidP="00AA322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ТЕМАТИЧНИЙ ПЛАН НАВЧАЛЬНОЇ ДИСЦИПЛІНИ</w:t>
      </w:r>
    </w:p>
    <w:p w:rsidR="00AA322B" w:rsidRDefault="00AA322B" w:rsidP="00AA322B">
      <w:pPr>
        <w:jc w:val="center"/>
        <w:rPr>
          <w:b/>
          <w:sz w:val="32"/>
          <w:szCs w:val="32"/>
          <w:lang w:val="uk-UA"/>
        </w:rPr>
      </w:pPr>
      <w:r w:rsidRPr="00B90E31">
        <w:rPr>
          <w:b/>
          <w:sz w:val="32"/>
          <w:szCs w:val="32"/>
          <w:lang w:val="uk-UA"/>
        </w:rPr>
        <w:t>«</w:t>
      </w:r>
      <w:r>
        <w:rPr>
          <w:b/>
          <w:sz w:val="32"/>
          <w:szCs w:val="32"/>
          <w:lang w:val="uk-UA"/>
        </w:rPr>
        <w:t>ОСНОВИ РИМСЬКОГО ПРИВАТНОГО ПРАВА</w:t>
      </w:r>
      <w:r w:rsidRPr="00B90E31">
        <w:rPr>
          <w:b/>
          <w:sz w:val="32"/>
          <w:szCs w:val="32"/>
          <w:lang w:val="uk-UA"/>
        </w:rPr>
        <w:t>»</w:t>
      </w:r>
    </w:p>
    <w:p w:rsidR="00AA322B" w:rsidRDefault="00AA322B" w:rsidP="00AA322B">
      <w:pPr>
        <w:jc w:val="center"/>
        <w:rPr>
          <w:b/>
          <w:sz w:val="28"/>
          <w:szCs w:val="28"/>
          <w:lang w:val="uk-UA"/>
        </w:rPr>
      </w:pPr>
    </w:p>
    <w:p w:rsidR="00AA322B" w:rsidRDefault="00AA322B" w:rsidP="00AA32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 другого курсу заочної форми навчання</w:t>
      </w:r>
    </w:p>
    <w:p w:rsidR="00AA322B" w:rsidRDefault="00AA322B" w:rsidP="00AA32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навчально-наукового юридичного інституту</w:t>
      </w:r>
    </w:p>
    <w:p w:rsidR="00AA322B" w:rsidRDefault="00AA322B" w:rsidP="00AA32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Прикарпатського національного університету ім. В.Стефаника </w:t>
      </w:r>
    </w:p>
    <w:p w:rsidR="00AA322B" w:rsidRDefault="00AA322B" w:rsidP="00AA322B">
      <w:pPr>
        <w:jc w:val="center"/>
        <w:rPr>
          <w:b/>
          <w:sz w:val="28"/>
          <w:szCs w:val="28"/>
          <w:lang w:val="uk-UA"/>
        </w:rPr>
      </w:pPr>
    </w:p>
    <w:p w:rsidR="00AA322B" w:rsidRDefault="00AA322B" w:rsidP="00AA32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змістовий модуль. Загальна частина.</w:t>
      </w:r>
    </w:p>
    <w:p w:rsidR="00AA322B" w:rsidRDefault="00AA322B" w:rsidP="00AA32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Правовий статус особи в римському приватному праві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237"/>
        <w:gridCol w:w="1134"/>
        <w:gridCol w:w="1667"/>
      </w:tblGrid>
      <w:tr w:rsidR="00AA322B" w:rsidRPr="00E03254" w:rsidTr="004F3484">
        <w:tc>
          <w:tcPr>
            <w:tcW w:w="817" w:type="dxa"/>
            <w:vMerge w:val="restart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№</w:t>
            </w:r>
          </w:p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AA322B" w:rsidRPr="00E03254" w:rsidRDefault="00AA322B" w:rsidP="004F34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AA322B" w:rsidRPr="00E03254" w:rsidTr="004F3484">
        <w:tc>
          <w:tcPr>
            <w:tcW w:w="817" w:type="dxa"/>
            <w:vMerge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66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AA322B" w:rsidRPr="00E03254" w:rsidTr="004F3484">
        <w:tc>
          <w:tcPr>
            <w:tcW w:w="81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AA322B" w:rsidRPr="00E03254" w:rsidRDefault="00AA322B" w:rsidP="004F34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Поняття</w:t>
            </w:r>
            <w:r w:rsidRPr="00E03254">
              <w:rPr>
                <w:sz w:val="28"/>
                <w:szCs w:val="28"/>
                <w:lang w:val="uk-UA"/>
              </w:rPr>
              <w:t xml:space="preserve"> римського приватного права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Pr="00E03254">
              <w:rPr>
                <w:sz w:val="28"/>
                <w:szCs w:val="28"/>
                <w:lang w:val="uk-UA"/>
              </w:rPr>
              <w:t>його значення в історії розвитку юриспруденції. Система римського приватного права.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A322B" w:rsidRPr="00E03254" w:rsidTr="004F3484">
        <w:tc>
          <w:tcPr>
            <w:tcW w:w="81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AA322B" w:rsidRPr="00E03254" w:rsidRDefault="00AA322B" w:rsidP="004F34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Джерела римського приватного права.</w:t>
            </w:r>
          </w:p>
        </w:tc>
        <w:tc>
          <w:tcPr>
            <w:tcW w:w="1134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A322B" w:rsidRPr="00E03254" w:rsidTr="004F3484">
        <w:tc>
          <w:tcPr>
            <w:tcW w:w="81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AA322B" w:rsidRPr="00E03254" w:rsidRDefault="00AA322B" w:rsidP="004F3484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становище особи в Римській державі.</w:t>
            </w:r>
          </w:p>
        </w:tc>
        <w:tc>
          <w:tcPr>
            <w:tcW w:w="1134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AA322B" w:rsidRPr="00E03254" w:rsidTr="004F3484">
        <w:tc>
          <w:tcPr>
            <w:tcW w:w="81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AA322B" w:rsidRPr="00E03254" w:rsidRDefault="00AA322B" w:rsidP="004F3484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Шлюбно-сімейні правовідносини в римському приватному праві.</w:t>
            </w:r>
          </w:p>
        </w:tc>
        <w:tc>
          <w:tcPr>
            <w:tcW w:w="1134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A322B" w:rsidRPr="00E03254" w:rsidTr="004F3484">
        <w:tc>
          <w:tcPr>
            <w:tcW w:w="81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AA322B" w:rsidRPr="00E03254" w:rsidRDefault="00AA322B" w:rsidP="004F3484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Здійснення та захист прав. Виникнення суду та його види. Судочинство у Стародавньому Римі.</w:t>
            </w:r>
          </w:p>
        </w:tc>
        <w:tc>
          <w:tcPr>
            <w:tcW w:w="1134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A322B" w:rsidRPr="00E03254" w:rsidTr="004F3484">
        <w:tc>
          <w:tcPr>
            <w:tcW w:w="81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AA322B" w:rsidRPr="00E03254" w:rsidRDefault="00AA322B" w:rsidP="004F3484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Вчення про позов. Позовна давність.</w:t>
            </w:r>
          </w:p>
        </w:tc>
        <w:tc>
          <w:tcPr>
            <w:tcW w:w="1134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A322B" w:rsidRPr="00E03254" w:rsidTr="004F3484">
        <w:tc>
          <w:tcPr>
            <w:tcW w:w="81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AA322B" w:rsidRPr="00E03254" w:rsidRDefault="00AA322B" w:rsidP="004F3484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Речове право Риму та його правова характеристика.</w:t>
            </w:r>
          </w:p>
        </w:tc>
        <w:tc>
          <w:tcPr>
            <w:tcW w:w="1134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A322B" w:rsidRPr="00E03254" w:rsidTr="004F3484">
        <w:tc>
          <w:tcPr>
            <w:tcW w:w="81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AA322B" w:rsidRPr="00E03254" w:rsidRDefault="00AA322B" w:rsidP="004F3484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Загальна характеристика прав на чужі речі у Стародавньому Римі.</w:t>
            </w:r>
          </w:p>
        </w:tc>
        <w:tc>
          <w:tcPr>
            <w:tcW w:w="1134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A322B" w:rsidRPr="00E03254" w:rsidTr="004F3484">
        <w:tc>
          <w:tcPr>
            <w:tcW w:w="9855" w:type="dxa"/>
            <w:gridSpan w:val="4"/>
            <w:shd w:val="clear" w:color="auto" w:fill="auto"/>
          </w:tcPr>
          <w:p w:rsidR="00AA322B" w:rsidRDefault="00AA322B" w:rsidP="004F348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</w:t>
            </w:r>
            <w:r w:rsidRPr="000A1B71">
              <w:rPr>
                <w:b/>
                <w:sz w:val="28"/>
                <w:szCs w:val="28"/>
                <w:lang w:val="uk-UA"/>
              </w:rPr>
              <w:t xml:space="preserve"> змістовий модуль.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A1B71">
              <w:rPr>
                <w:b/>
                <w:sz w:val="28"/>
                <w:szCs w:val="28"/>
                <w:lang w:val="uk-UA"/>
              </w:rPr>
              <w:t xml:space="preserve">Особлива частина. </w:t>
            </w:r>
          </w:p>
          <w:p w:rsidR="00AA322B" w:rsidRPr="000A1B71" w:rsidRDefault="00AA322B" w:rsidP="004F34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A1B71">
              <w:rPr>
                <w:b/>
                <w:sz w:val="28"/>
                <w:szCs w:val="28"/>
                <w:lang w:val="uk-UA"/>
              </w:rPr>
              <w:t>Зобов'язальні правовідносини в римському приватному праві.</w:t>
            </w:r>
          </w:p>
        </w:tc>
      </w:tr>
      <w:tr w:rsidR="00AA322B" w:rsidRPr="00E03254" w:rsidTr="004F3484">
        <w:tc>
          <w:tcPr>
            <w:tcW w:w="81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AA322B" w:rsidRPr="00E03254" w:rsidRDefault="00AA322B" w:rsidP="004F34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Загальні положення зобов’язального права.</w:t>
            </w:r>
          </w:p>
        </w:tc>
        <w:tc>
          <w:tcPr>
            <w:tcW w:w="1134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A322B" w:rsidRPr="00E03254" w:rsidTr="004F3484">
        <w:tc>
          <w:tcPr>
            <w:tcW w:w="81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237" w:type="dxa"/>
            <w:shd w:val="clear" w:color="auto" w:fill="auto"/>
          </w:tcPr>
          <w:p w:rsidR="00AA322B" w:rsidRPr="00E03254" w:rsidRDefault="00AA322B" w:rsidP="004F34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Загальне вчення про договори.</w:t>
            </w:r>
          </w:p>
        </w:tc>
        <w:tc>
          <w:tcPr>
            <w:tcW w:w="1134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A322B" w:rsidRPr="00E03254" w:rsidTr="004F3484">
        <w:tc>
          <w:tcPr>
            <w:tcW w:w="81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237" w:type="dxa"/>
            <w:shd w:val="clear" w:color="auto" w:fill="auto"/>
          </w:tcPr>
          <w:p w:rsidR="00AA322B" w:rsidRPr="00E03254" w:rsidRDefault="00AA322B" w:rsidP="004F34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Правова характеристика окремих видів договорів.</w:t>
            </w:r>
          </w:p>
        </w:tc>
        <w:tc>
          <w:tcPr>
            <w:tcW w:w="1134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AA322B" w:rsidRPr="00E03254" w:rsidTr="004F3484">
        <w:tc>
          <w:tcPr>
            <w:tcW w:w="81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6237" w:type="dxa"/>
            <w:shd w:val="clear" w:color="auto" w:fill="auto"/>
          </w:tcPr>
          <w:p w:rsidR="00AA322B" w:rsidRPr="000A1B71" w:rsidRDefault="00AA322B" w:rsidP="004F3484">
            <w:pPr>
              <w:jc w:val="both"/>
              <w:rPr>
                <w:sz w:val="28"/>
                <w:szCs w:val="28"/>
                <w:lang w:val="uk-UA"/>
              </w:rPr>
            </w:pPr>
            <w:r w:rsidRPr="000A1B71">
              <w:rPr>
                <w:bCs/>
                <w:sz w:val="28"/>
                <w:szCs w:val="28"/>
                <w:lang w:val="uk-UA"/>
              </w:rPr>
              <w:t xml:space="preserve">Загальні положення про позадоговірні зобов’язання. </w:t>
            </w:r>
            <w:proofErr w:type="spellStart"/>
            <w:r w:rsidRPr="000A1B71">
              <w:rPr>
                <w:bCs/>
                <w:sz w:val="28"/>
                <w:szCs w:val="28"/>
                <w:lang w:val="uk-UA"/>
              </w:rPr>
              <w:t>Квазіконтракти</w:t>
            </w:r>
            <w:proofErr w:type="spellEnd"/>
            <w:r w:rsidRPr="000A1B71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AA322B" w:rsidRPr="00E03254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A322B" w:rsidRPr="000A1B71" w:rsidTr="004F3484">
        <w:tc>
          <w:tcPr>
            <w:tcW w:w="817" w:type="dxa"/>
            <w:shd w:val="clear" w:color="auto" w:fill="auto"/>
          </w:tcPr>
          <w:p w:rsidR="00AA322B" w:rsidRPr="000A1B71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 w:rsidRPr="000A1B71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6237" w:type="dxa"/>
            <w:shd w:val="clear" w:color="auto" w:fill="auto"/>
          </w:tcPr>
          <w:p w:rsidR="00AA322B" w:rsidRPr="000A1B71" w:rsidRDefault="00AA322B" w:rsidP="004F3484">
            <w:pPr>
              <w:jc w:val="both"/>
              <w:rPr>
                <w:sz w:val="28"/>
                <w:szCs w:val="28"/>
                <w:lang w:val="uk-UA"/>
              </w:rPr>
            </w:pPr>
            <w:r w:rsidRPr="000A1B71">
              <w:rPr>
                <w:bCs/>
                <w:spacing w:val="-1"/>
                <w:sz w:val="28"/>
                <w:szCs w:val="28"/>
                <w:lang w:val="uk-UA"/>
              </w:rPr>
              <w:t xml:space="preserve">Зобов’язання, що виникають із правопорушень (делікти). </w:t>
            </w:r>
            <w:proofErr w:type="spellStart"/>
            <w:r w:rsidRPr="000A1B71">
              <w:rPr>
                <w:bCs/>
                <w:spacing w:val="-1"/>
                <w:sz w:val="28"/>
                <w:szCs w:val="28"/>
                <w:lang w:val="uk-UA"/>
              </w:rPr>
              <w:t>Квазіделікти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A322B" w:rsidRPr="000A1B71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AA322B" w:rsidRPr="000A1B71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A322B" w:rsidRPr="000A1B71" w:rsidTr="004F3484">
        <w:tc>
          <w:tcPr>
            <w:tcW w:w="817" w:type="dxa"/>
            <w:shd w:val="clear" w:color="auto" w:fill="auto"/>
          </w:tcPr>
          <w:p w:rsidR="00AA322B" w:rsidRPr="000A1B71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 w:rsidRPr="000A1B71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6237" w:type="dxa"/>
            <w:shd w:val="clear" w:color="auto" w:fill="auto"/>
          </w:tcPr>
          <w:p w:rsidR="00AA322B" w:rsidRPr="000A1B71" w:rsidRDefault="00AA322B" w:rsidP="004F3484">
            <w:pPr>
              <w:jc w:val="both"/>
              <w:rPr>
                <w:sz w:val="28"/>
                <w:szCs w:val="28"/>
                <w:lang w:val="uk-UA"/>
              </w:rPr>
            </w:pPr>
            <w:r w:rsidRPr="000A1B71">
              <w:rPr>
                <w:bCs/>
                <w:spacing w:val="-1"/>
                <w:sz w:val="28"/>
                <w:szCs w:val="28"/>
                <w:lang w:val="uk-UA"/>
              </w:rPr>
              <w:t>Спадкове право в Римській державі</w:t>
            </w:r>
          </w:p>
        </w:tc>
        <w:tc>
          <w:tcPr>
            <w:tcW w:w="1134" w:type="dxa"/>
            <w:shd w:val="clear" w:color="auto" w:fill="auto"/>
          </w:tcPr>
          <w:p w:rsidR="00AA322B" w:rsidRPr="000A1B71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AA322B" w:rsidRPr="000A1B71" w:rsidRDefault="00AA322B" w:rsidP="004F3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A322B" w:rsidRPr="0008200C" w:rsidTr="004F34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2B" w:rsidRPr="0008200C" w:rsidRDefault="00AA322B" w:rsidP="004F348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2B" w:rsidRPr="0008200C" w:rsidRDefault="00AA322B" w:rsidP="004F3484">
            <w:pPr>
              <w:jc w:val="both"/>
              <w:rPr>
                <w:b/>
                <w:bCs/>
                <w:spacing w:val="-1"/>
                <w:sz w:val="28"/>
                <w:szCs w:val="28"/>
                <w:lang w:val="uk-UA"/>
              </w:rPr>
            </w:pPr>
            <w:r w:rsidRPr="0008200C">
              <w:rPr>
                <w:b/>
                <w:bCs/>
                <w:spacing w:val="-1"/>
                <w:sz w:val="28"/>
                <w:szCs w:val="28"/>
                <w:lang w:val="uk-UA"/>
              </w:rPr>
              <w:t>За 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2B" w:rsidRPr="0008200C" w:rsidRDefault="00AA322B" w:rsidP="004F348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2B" w:rsidRPr="0008200C" w:rsidRDefault="00AA322B" w:rsidP="004F348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</w:tbl>
    <w:p w:rsidR="00AA322B" w:rsidRPr="000A1B71" w:rsidRDefault="00AA322B" w:rsidP="00AA322B">
      <w:pPr>
        <w:jc w:val="both"/>
        <w:rPr>
          <w:b/>
          <w:sz w:val="28"/>
          <w:szCs w:val="28"/>
          <w:lang w:val="uk-UA"/>
        </w:rPr>
      </w:pPr>
    </w:p>
    <w:p w:rsidR="00AA322B" w:rsidRDefault="00AA322B" w:rsidP="00AA322B">
      <w:pPr>
        <w:jc w:val="both"/>
        <w:rPr>
          <w:b/>
          <w:sz w:val="28"/>
          <w:szCs w:val="28"/>
          <w:lang w:val="uk-UA"/>
        </w:rPr>
      </w:pPr>
    </w:p>
    <w:p w:rsidR="00AA322B" w:rsidRDefault="00AA322B" w:rsidP="00AA322B">
      <w:pPr>
        <w:jc w:val="both"/>
        <w:rPr>
          <w:b/>
          <w:sz w:val="28"/>
          <w:szCs w:val="28"/>
          <w:lang w:val="uk-UA"/>
        </w:rPr>
      </w:pPr>
    </w:p>
    <w:p w:rsidR="00AA322B" w:rsidRPr="00B22473" w:rsidRDefault="00AA322B" w:rsidP="00AA322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Керівник курсу           _____________                         к.ю.н., доц. Олійник О.С. </w:t>
      </w:r>
    </w:p>
    <w:p w:rsidR="00AA322B" w:rsidRPr="000D733A" w:rsidRDefault="00AA322B" w:rsidP="00AA322B">
      <w:pPr>
        <w:rPr>
          <w:lang w:val="uk-UA"/>
        </w:rPr>
      </w:pPr>
    </w:p>
    <w:p w:rsidR="00AA322B" w:rsidRPr="000D733A" w:rsidRDefault="00AA322B" w:rsidP="00AA322B">
      <w:pPr>
        <w:rPr>
          <w:lang w:val="uk-UA"/>
        </w:rPr>
      </w:pPr>
    </w:p>
    <w:p w:rsidR="00521A62" w:rsidRDefault="00521A62"/>
    <w:sectPr w:rsidR="00521A62" w:rsidSect="008649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22B"/>
    <w:rsid w:val="0027515E"/>
    <w:rsid w:val="003568CC"/>
    <w:rsid w:val="004E67D2"/>
    <w:rsid w:val="00521A62"/>
    <w:rsid w:val="00601BC9"/>
    <w:rsid w:val="00751BB6"/>
    <w:rsid w:val="0077695E"/>
    <w:rsid w:val="00AA322B"/>
    <w:rsid w:val="00AE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2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rFonts w:eastAsia="Calibri"/>
      <w:sz w:val="20"/>
      <w:szCs w:val="20"/>
      <w:lang w:val="uk-UA" w:eastAsia="en-US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>MultiDVD Team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2019-04-01T07:12:00Z</dcterms:created>
  <dcterms:modified xsi:type="dcterms:W3CDTF">2019-04-01T07:12:00Z</dcterms:modified>
</cp:coreProperties>
</file>