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FD" w:rsidRDefault="00B80CFD" w:rsidP="00B80CFD">
      <w:pPr>
        <w:tabs>
          <w:tab w:val="left" w:pos="142"/>
        </w:tabs>
        <w:ind w:left="-709"/>
        <w:jc w:val="right"/>
        <w:rPr>
          <w:sz w:val="20"/>
          <w:szCs w:val="20"/>
        </w:rPr>
      </w:pPr>
      <w:r w:rsidRPr="00FF069E">
        <w:rPr>
          <w:sz w:val="20"/>
          <w:szCs w:val="20"/>
        </w:rPr>
        <w:t>Затверджено на засіданні кафедри цивільного права</w:t>
      </w:r>
    </w:p>
    <w:p w:rsidR="00B80CFD" w:rsidRDefault="00B80CFD" w:rsidP="00B80CFD">
      <w:pPr>
        <w:tabs>
          <w:tab w:val="left" w:pos="142"/>
        </w:tabs>
        <w:ind w:left="-709"/>
        <w:jc w:val="right"/>
        <w:rPr>
          <w:b/>
        </w:rPr>
      </w:pPr>
      <w:r>
        <w:rPr>
          <w:i/>
          <w:sz w:val="20"/>
          <w:szCs w:val="20"/>
        </w:rPr>
        <w:t>(</w:t>
      </w:r>
      <w:r w:rsidRPr="00683CD8">
        <w:rPr>
          <w:i/>
          <w:sz w:val="20"/>
          <w:szCs w:val="20"/>
        </w:rPr>
        <w:t>протокол № 2 від 12 вересня 2018</w:t>
      </w:r>
      <w:r>
        <w:rPr>
          <w:sz w:val="20"/>
          <w:szCs w:val="20"/>
        </w:rPr>
        <w:t xml:space="preserve"> р.)</w:t>
      </w:r>
    </w:p>
    <w:p w:rsidR="00B80CFD" w:rsidRDefault="00B80CFD" w:rsidP="00B80CFD">
      <w:pPr>
        <w:tabs>
          <w:tab w:val="left" w:pos="142"/>
        </w:tabs>
        <w:ind w:left="-709"/>
        <w:jc w:val="center"/>
        <w:rPr>
          <w:b/>
        </w:rPr>
      </w:pPr>
    </w:p>
    <w:p w:rsidR="00B80CFD" w:rsidRPr="00DC4DF9" w:rsidRDefault="00B80CFD" w:rsidP="00B80CFD">
      <w:pPr>
        <w:tabs>
          <w:tab w:val="left" w:pos="142"/>
        </w:tabs>
        <w:ind w:left="-709"/>
        <w:jc w:val="center"/>
        <w:rPr>
          <w:b/>
          <w:sz w:val="26"/>
          <w:szCs w:val="26"/>
        </w:rPr>
      </w:pPr>
      <w:r w:rsidRPr="00DC4DF9">
        <w:rPr>
          <w:b/>
          <w:sz w:val="26"/>
          <w:szCs w:val="26"/>
        </w:rPr>
        <w:t>Тематика курсових робіт з дисципліни</w:t>
      </w:r>
    </w:p>
    <w:p w:rsidR="00B80CFD" w:rsidRPr="00DC4DF9" w:rsidRDefault="00B80CFD" w:rsidP="00B80CFD">
      <w:pPr>
        <w:tabs>
          <w:tab w:val="left" w:pos="142"/>
        </w:tabs>
        <w:ind w:left="-709"/>
        <w:jc w:val="center"/>
        <w:rPr>
          <w:b/>
          <w:bCs/>
          <w:sz w:val="26"/>
          <w:szCs w:val="26"/>
        </w:rPr>
      </w:pPr>
      <w:r w:rsidRPr="00DC4DF9">
        <w:rPr>
          <w:b/>
          <w:sz w:val="26"/>
          <w:szCs w:val="26"/>
        </w:rPr>
        <w:t>«Цивільне право України»</w:t>
      </w:r>
    </w:p>
    <w:p w:rsidR="00B80CFD" w:rsidRDefault="00B80CFD" w:rsidP="00B80CFD">
      <w:pPr>
        <w:tabs>
          <w:tab w:val="left" w:pos="142"/>
        </w:tabs>
        <w:ind w:left="-709"/>
        <w:jc w:val="center"/>
        <w:rPr>
          <w:b/>
          <w:bCs/>
          <w:sz w:val="26"/>
          <w:szCs w:val="26"/>
        </w:rPr>
      </w:pPr>
      <w:r w:rsidRPr="00DC4DF9">
        <w:rPr>
          <w:b/>
          <w:bCs/>
          <w:sz w:val="26"/>
          <w:szCs w:val="26"/>
        </w:rPr>
        <w:t>для студентів 2-го курсу денної та заочної форм навчання</w:t>
      </w:r>
    </w:p>
    <w:p w:rsidR="00B80CFD" w:rsidRPr="00DC4DF9" w:rsidRDefault="00B80CFD" w:rsidP="00B80CFD">
      <w:pPr>
        <w:pStyle w:val="a4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на 2018-2019 навчальний рік</w:t>
      </w:r>
    </w:p>
    <w:p w:rsidR="00B80CFD" w:rsidRPr="00DC4DF9" w:rsidRDefault="00B80CFD" w:rsidP="00B80CFD">
      <w:pPr>
        <w:tabs>
          <w:tab w:val="left" w:pos="142"/>
        </w:tabs>
        <w:ind w:left="-709"/>
        <w:jc w:val="center"/>
        <w:rPr>
          <w:b/>
          <w:bCs/>
          <w:sz w:val="26"/>
          <w:szCs w:val="26"/>
        </w:rPr>
      </w:pP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Місце цивільного права в системі права України.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Кодифікація цивільного законодавства України (історичний аспект).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Цивільно-правовий договір як джерело цивільного права.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Функції цивільного права в сучасних умовах.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Предмет та методологія цивілістики.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Принципи справедливості, добросовісності й розумності в цивільному праві.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Неприпустимість свавільного втручання в особисте життя людини як одна з основних засад цивільного права.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Правочини в системі юридичних фактів цивільного права.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1134"/>
        </w:tabs>
        <w:ind w:left="-709" w:firstLine="567"/>
        <w:rPr>
          <w:strike/>
          <w:sz w:val="24"/>
          <w:szCs w:val="24"/>
        </w:rPr>
      </w:pPr>
      <w:r w:rsidRPr="00715F11">
        <w:rPr>
          <w:sz w:val="24"/>
          <w:szCs w:val="24"/>
        </w:rPr>
        <w:t>Підстави та правові наслідки визнання фізичної особи обмежено дієздатною та недієздатною.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Цивільно-правові засоби індивідуалізації юридичних осіб та їх правове значення.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Види юридичних осіб: співвідношення Цивільного і Господарського кодексів.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Приватне акціонерне товариство як суб’єкт цивільних правовідносин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Правонаступництво юридичних осіб.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Майнові блага як об'єкти цивільних прав.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Правовий режим рухомих речей в цивільному праві.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trike/>
          <w:sz w:val="24"/>
          <w:szCs w:val="24"/>
        </w:rPr>
      </w:pPr>
      <w:r w:rsidRPr="00715F11">
        <w:rPr>
          <w:sz w:val="24"/>
          <w:szCs w:val="24"/>
        </w:rPr>
        <w:t>Результати творчої діяльності як об’єкти цивільних прав.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Валютні цінності як об’єкти цивільних прав.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Правові наслідки правочинів укладених під впливом обману і насильства.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Правові аспекти розмежування нікчемних і заперечних правочинів.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Здійснення цивільних прав через законне та добровільне представництво.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Поняття та форми зловживання правом.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Способи захисту цивільних прав та інтересів.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Відшкодування збитків у цивільному праві.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Відшкодування моральної шкоди як спосіб захисту цивільних прав.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Вина в цивільному праві.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Особисті немайнові права, що спрямовані на індивідуалізацію особи.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 на інформацію як особисте немайнове право фізичної особи.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Поняття, ознаки та класифікація особистих немайнових прав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Особисті немайнові права, що забезпечують охорону здоров’я як особистого немайнового блага.</w:t>
      </w:r>
    </w:p>
    <w:p w:rsidR="00B80CFD" w:rsidRPr="00715F11" w:rsidRDefault="00B80CFD" w:rsidP="00B80CFD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0" w:beforeAutospacing="0" w:after="0" w:afterAutospacing="0"/>
        <w:ind w:left="-709" w:firstLine="567"/>
        <w:rPr>
          <w:bCs/>
          <w:iCs/>
          <w:lang w:val="uk-UA"/>
        </w:rPr>
      </w:pPr>
      <w:r w:rsidRPr="00715F11">
        <w:rPr>
          <w:bCs/>
          <w:iCs/>
          <w:lang w:val="uk-UA"/>
        </w:rPr>
        <w:t>Історія виникнення інституту права власності.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Первинні підстави набуття права власності.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Спільна часткова власність як інститут цивільного права.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Сервітут як речове право на чуже майно.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b/>
          <w:caps/>
          <w:sz w:val="24"/>
          <w:szCs w:val="24"/>
        </w:rPr>
      </w:pPr>
      <w:r w:rsidRPr="00715F11">
        <w:rPr>
          <w:sz w:val="24"/>
          <w:szCs w:val="24"/>
        </w:rPr>
        <w:t>Витребування майна з чужого незаконного володіння (</w:t>
      </w:r>
      <w:proofErr w:type="spellStart"/>
      <w:r w:rsidRPr="00715F11">
        <w:rPr>
          <w:sz w:val="24"/>
          <w:szCs w:val="24"/>
        </w:rPr>
        <w:t>віндикаційний</w:t>
      </w:r>
      <w:proofErr w:type="spellEnd"/>
      <w:r w:rsidRPr="00715F11">
        <w:rPr>
          <w:sz w:val="24"/>
          <w:szCs w:val="24"/>
        </w:rPr>
        <w:t xml:space="preserve"> позов)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Особисті немайнові права суб’єктів інтелектуальної власності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Об’єкти авторського права.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Комерційна таємниця як об’єкт права інтелектуальної власності.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Захист патентних прав в Україні.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Правова охорона засобів індивідуалізації учасників цивільного обороту, товарів та послуг.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Цивільно-правовий захист прав інтелектуальної власності в Україні.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trike/>
          <w:sz w:val="24"/>
          <w:szCs w:val="24"/>
        </w:rPr>
      </w:pPr>
      <w:r w:rsidRPr="00715F11">
        <w:rPr>
          <w:sz w:val="24"/>
          <w:szCs w:val="24"/>
        </w:rPr>
        <w:lastRenderedPageBreak/>
        <w:t>Інститут виконання заповіту в цивільному праві України.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b/>
          <w:caps/>
          <w:strike/>
          <w:sz w:val="24"/>
          <w:szCs w:val="24"/>
        </w:rPr>
      </w:pPr>
      <w:r w:rsidRPr="00715F11">
        <w:rPr>
          <w:sz w:val="24"/>
          <w:szCs w:val="24"/>
        </w:rPr>
        <w:t xml:space="preserve">Прийняття та оформлення спадкових прав. 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Здійснення права на спадкування особами, визнаними недієздатними та особами, обмеженими у дієздатності.</w:t>
      </w:r>
    </w:p>
    <w:p w:rsidR="00B80CFD" w:rsidRPr="00715F11" w:rsidRDefault="00B80CFD" w:rsidP="00B80CFD">
      <w:pPr>
        <w:numPr>
          <w:ilvl w:val="0"/>
          <w:numId w:val="1"/>
        </w:numPr>
        <w:tabs>
          <w:tab w:val="left" w:pos="142"/>
          <w:tab w:val="left" w:pos="284"/>
        </w:tabs>
        <w:ind w:left="-709" w:firstLine="567"/>
        <w:rPr>
          <w:sz w:val="24"/>
          <w:szCs w:val="24"/>
        </w:rPr>
      </w:pPr>
      <w:r w:rsidRPr="00715F11">
        <w:rPr>
          <w:sz w:val="24"/>
          <w:szCs w:val="24"/>
        </w:rPr>
        <w:t>Правове регулювання поділу спадкового майна</w:t>
      </w:r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FFD"/>
    <w:multiLevelType w:val="hybridMultilevel"/>
    <w:tmpl w:val="E87689A2"/>
    <w:lvl w:ilvl="0" w:tplc="A5E01EE2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CFD"/>
    <w:rsid w:val="00521A62"/>
    <w:rsid w:val="00604252"/>
    <w:rsid w:val="00751BB6"/>
    <w:rsid w:val="00AE62CC"/>
    <w:rsid w:val="00B8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0CF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B80CFD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>MultiDVD Team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2018-10-01T08:04:00Z</dcterms:created>
  <dcterms:modified xsi:type="dcterms:W3CDTF">2018-10-01T08:05:00Z</dcterms:modified>
</cp:coreProperties>
</file>