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7D" w:rsidRDefault="000B157D" w:rsidP="000B157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0B157D" w:rsidRDefault="000B157D" w:rsidP="000B157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0B157D" w:rsidRDefault="000B157D" w:rsidP="000B157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протокол №</w:t>
      </w:r>
      <w:r w:rsidR="00BB4842">
        <w:rPr>
          <w:rFonts w:ascii="Times New Roman" w:hAnsi="Times New Roman"/>
          <w:sz w:val="20"/>
          <w:szCs w:val="20"/>
          <w:lang w:val="uk-UA"/>
        </w:rPr>
        <w:t>1</w:t>
      </w:r>
      <w:r w:rsidR="007C5294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від</w:t>
      </w:r>
      <w:r w:rsidR="007C5294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B4842">
        <w:rPr>
          <w:rFonts w:ascii="Times New Roman" w:hAnsi="Times New Roman"/>
          <w:sz w:val="20"/>
          <w:szCs w:val="20"/>
          <w:lang w:val="en-US"/>
        </w:rPr>
        <w:t>31</w:t>
      </w:r>
      <w:r w:rsidR="007C5294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="00BB4842">
        <w:rPr>
          <w:rFonts w:ascii="Times New Roman" w:hAnsi="Times New Roman"/>
          <w:sz w:val="20"/>
          <w:szCs w:val="20"/>
          <w:lang w:val="en-US"/>
        </w:rPr>
        <w:t>серпня</w:t>
      </w:r>
      <w:proofErr w:type="spellEnd"/>
      <w:r w:rsidR="007C5294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2018 р.</w:t>
      </w: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7C5294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Програмові вимоги з навчальної дисципліни</w:t>
      </w:r>
    </w:p>
    <w:p w:rsidR="007C5294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7C5294">
        <w:rPr>
          <w:rFonts w:ascii="Times New Roman" w:hAnsi="Times New Roman"/>
          <w:b/>
          <w:sz w:val="28"/>
          <w:szCs w:val="28"/>
          <w:lang w:val="uk-UA"/>
        </w:rPr>
        <w:t>Особливості розгляду спорів у сфері інтелектуальної власності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студентів спеціальності  081 «Право»</w:t>
      </w: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денної та заочної форм навчання</w:t>
      </w: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2018-2019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0B157D" w:rsidRDefault="000B157D" w:rsidP="000B157D">
      <w:pPr>
        <w:spacing w:after="0"/>
        <w:rPr>
          <w:lang w:val="uk-UA"/>
        </w:rPr>
      </w:pPr>
    </w:p>
    <w:p w:rsidR="007C5294" w:rsidRPr="007C5294" w:rsidRDefault="007C5294" w:rsidP="007C5294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Тема 1.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Поняття</w:t>
      </w:r>
      <w:proofErr w:type="spellEnd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 xml:space="preserve"> та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правова</w:t>
      </w:r>
      <w:proofErr w:type="spellEnd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 xml:space="preserve"> природа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спорі</w:t>
      </w:r>
      <w:proofErr w:type="gram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в</w:t>
      </w:r>
      <w:proofErr w:type="spellEnd"/>
      <w:proofErr w:type="gramEnd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 xml:space="preserve"> у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сфері</w:t>
      </w:r>
      <w:proofErr w:type="spellEnd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інтелектуальної</w:t>
      </w:r>
      <w:proofErr w:type="spellEnd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 xml:space="preserve"> </w:t>
      </w:r>
      <w:proofErr w:type="spellStart"/>
      <w:r w:rsidRPr="007C5294">
        <w:rPr>
          <w:rFonts w:ascii="Times New Roman" w:eastAsia="Times New Roman ﾊ・FPEF" w:hAnsi="Times New Roman"/>
          <w:iCs/>
          <w:sz w:val="28"/>
          <w:szCs w:val="28"/>
        </w:rPr>
        <w:t>власності</w:t>
      </w:r>
      <w:proofErr w:type="spellEnd"/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hAnsi="Times New Roman"/>
          <w:sz w:val="28"/>
          <w:szCs w:val="28"/>
        </w:rPr>
        <w:t xml:space="preserve">Спори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294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види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Джерела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5294">
        <w:rPr>
          <w:rFonts w:ascii="Times New Roman" w:hAnsi="Times New Roman"/>
          <w:sz w:val="28"/>
          <w:szCs w:val="28"/>
        </w:rPr>
        <w:t>правового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Роль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практики у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суб’єктного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складу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</w:t>
      </w:r>
      <w:proofErr w:type="gramStart"/>
      <w:r w:rsidRPr="007C5294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Юрисдикційний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неюрисдикційний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294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спец</w:t>
      </w:r>
      <w:proofErr w:type="gramEnd"/>
      <w:r w:rsidRPr="007C5294">
        <w:rPr>
          <w:rFonts w:ascii="Times New Roman" w:hAnsi="Times New Roman"/>
          <w:sz w:val="28"/>
          <w:szCs w:val="28"/>
        </w:rPr>
        <w:t>іальні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Тема 2.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ідвідомчість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підсудність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ідвідомчості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Неюрисдикційний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</w:t>
      </w:r>
      <w:proofErr w:type="gramStart"/>
      <w:r w:rsidRPr="007C5294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Цивільна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юрисдикція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</w:t>
      </w:r>
      <w:proofErr w:type="gramStart"/>
      <w:r w:rsidRPr="007C5294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lastRenderedPageBreak/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ідвідомчість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в порядку </w:t>
      </w:r>
      <w:proofErr w:type="spellStart"/>
      <w:r w:rsidRPr="007C5294">
        <w:rPr>
          <w:rFonts w:ascii="Times New Roman" w:hAnsi="Times New Roman"/>
          <w:sz w:val="28"/>
          <w:szCs w:val="28"/>
        </w:rPr>
        <w:t>господарського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судочинства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ідвідомчість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в порядку </w:t>
      </w:r>
      <w:proofErr w:type="spellStart"/>
      <w:r w:rsidRPr="007C5294">
        <w:rPr>
          <w:rFonts w:ascii="Times New Roman" w:hAnsi="Times New Roman"/>
          <w:sz w:val="28"/>
          <w:szCs w:val="28"/>
        </w:rPr>
        <w:t>адміністративного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судочинства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hAnsi="Times New Roman"/>
          <w:b/>
          <w:caps/>
          <w:sz w:val="28"/>
          <w:szCs w:val="28"/>
        </w:rPr>
        <w:t xml:space="preserve">       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ідсудність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судових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5294">
        <w:rPr>
          <w:rFonts w:ascii="Times New Roman" w:hAnsi="Times New Roman"/>
          <w:sz w:val="28"/>
          <w:szCs w:val="28"/>
        </w:rPr>
        <w:t>Загальні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ідсудність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 в порядку </w:t>
      </w:r>
      <w:proofErr w:type="spellStart"/>
      <w:r w:rsidRPr="007C5294">
        <w:rPr>
          <w:rFonts w:ascii="Times New Roman" w:hAnsi="Times New Roman"/>
          <w:sz w:val="28"/>
          <w:szCs w:val="28"/>
        </w:rPr>
        <w:t>окремих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видів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294">
        <w:rPr>
          <w:rFonts w:ascii="Times New Roman" w:hAnsi="Times New Roman"/>
          <w:sz w:val="28"/>
          <w:szCs w:val="28"/>
        </w:rPr>
        <w:t>цивільне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C5294">
        <w:rPr>
          <w:rFonts w:ascii="Times New Roman" w:hAnsi="Times New Roman"/>
          <w:sz w:val="28"/>
          <w:szCs w:val="28"/>
        </w:rPr>
        <w:t>господарське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C5294">
        <w:rPr>
          <w:rFonts w:ascii="Times New Roman" w:hAnsi="Times New Roman"/>
          <w:sz w:val="28"/>
          <w:szCs w:val="28"/>
        </w:rPr>
        <w:t>адміністративне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судочинство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Тема 3.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Види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Предмет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Обов’язок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Належність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допустимість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достовірність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достатність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  <w:proofErr w:type="gramEnd"/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торговельну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марку, </w:t>
      </w:r>
      <w:proofErr w:type="spellStart"/>
      <w:r w:rsidRPr="007C5294">
        <w:rPr>
          <w:rFonts w:ascii="Times New Roman" w:hAnsi="Times New Roman"/>
          <w:sz w:val="28"/>
          <w:szCs w:val="28"/>
        </w:rPr>
        <w:t>комерційне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права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зазначення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місця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походження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товару.</w:t>
      </w:r>
    </w:p>
    <w:p w:rsidR="007C5294" w:rsidRPr="007C5294" w:rsidRDefault="007C5294" w:rsidP="007C5294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Тема 4.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із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захистом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авторського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</w:t>
      </w:r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eastAsiaTheme="minorHAnsi" w:hAnsi="Times New Roman"/>
          <w:sz w:val="28"/>
          <w:szCs w:val="28"/>
        </w:rPr>
        <w:t xml:space="preserve">       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Об'єкти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авторського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та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прав,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ідлягають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правовій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охороні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C5294">
        <w:rPr>
          <w:rFonts w:ascii="Times New Roman" w:hAnsi="Times New Roman"/>
          <w:sz w:val="28"/>
          <w:szCs w:val="28"/>
        </w:rPr>
        <w:t xml:space="preserve">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Подання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позову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або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Форма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змі</w:t>
      </w:r>
      <w:proofErr w:type="gramStart"/>
      <w:r w:rsidRPr="007C5294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позовної заяви. Предмет та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ідстави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позову.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r w:rsidRPr="007C5294">
        <w:rPr>
          <w:rFonts w:ascii="Times New Roman" w:hAnsi="Times New Roman"/>
          <w:sz w:val="28"/>
          <w:szCs w:val="28"/>
        </w:rPr>
        <w:lastRenderedPageBreak/>
        <w:t xml:space="preserve">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  <w:proofErr w:type="spellStart"/>
      <w:r w:rsidRPr="007C5294">
        <w:rPr>
          <w:rFonts w:ascii="Times New Roman" w:hAnsi="Times New Roman"/>
          <w:sz w:val="28"/>
          <w:szCs w:val="28"/>
        </w:rPr>
        <w:t>Суб’єктний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процесуальних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правовідносин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ідсудність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hAnsi="Times New Roman"/>
          <w:sz w:val="28"/>
          <w:szCs w:val="28"/>
        </w:rPr>
        <w:t xml:space="preserve">Предмет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засоби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Pr="007C5294">
        <w:rPr>
          <w:rFonts w:ascii="Times New Roman" w:hAnsi="Times New Roman"/>
          <w:sz w:val="28"/>
          <w:szCs w:val="28"/>
        </w:rPr>
        <w:t>справах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  <w:proofErr w:type="spellStart"/>
      <w:r w:rsidRPr="007C5294">
        <w:rPr>
          <w:rFonts w:ascii="Times New Roman" w:hAnsi="Times New Roman"/>
          <w:sz w:val="28"/>
          <w:szCs w:val="28"/>
        </w:rPr>
        <w:t>Обов’язок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вимог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заперечень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сторін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5294">
        <w:rPr>
          <w:rFonts w:ascii="Times New Roman" w:hAnsi="Times New Roman"/>
          <w:sz w:val="28"/>
          <w:szCs w:val="28"/>
        </w:rPr>
        <w:t>судового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оскарження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р</w:t>
      </w:r>
      <w:proofErr w:type="gramEnd"/>
      <w:r w:rsidRPr="007C5294">
        <w:rPr>
          <w:rFonts w:ascii="Times New Roman" w:hAnsi="Times New Roman"/>
          <w:sz w:val="28"/>
          <w:szCs w:val="28"/>
        </w:rPr>
        <w:t>ішень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прав.</w:t>
      </w:r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Тема 5.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із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захистом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C5294">
        <w:rPr>
          <w:rFonts w:ascii="Times New Roman" w:hAnsi="Times New Roman"/>
          <w:sz w:val="28"/>
          <w:szCs w:val="28"/>
        </w:rPr>
        <w:t>винахід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корисна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модель,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зразок</w:t>
      </w:r>
      <w:proofErr w:type="spellEnd"/>
      <w:r w:rsidRPr="007C5294">
        <w:rPr>
          <w:rFonts w:ascii="Times New Roman" w:hAnsi="Times New Roman"/>
          <w:sz w:val="28"/>
          <w:szCs w:val="28"/>
        </w:rPr>
        <w:t>)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Умови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правової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охорони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об’єктам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винахід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корисна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модель,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промисловий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зразок</w:t>
      </w:r>
      <w:proofErr w:type="spellEnd"/>
      <w:r w:rsidRPr="007C5294">
        <w:rPr>
          <w:rFonts w:ascii="Times New Roman" w:hAnsi="Times New Roman"/>
          <w:sz w:val="28"/>
          <w:szCs w:val="28"/>
          <w:shd w:val="clear" w:color="auto" w:fill="FFFFFF"/>
        </w:rPr>
        <w:t>).</w:t>
      </w:r>
      <w:r w:rsidRPr="007C5294">
        <w:rPr>
          <w:rFonts w:ascii="Times New Roman" w:hAnsi="Times New Roman"/>
          <w:sz w:val="28"/>
          <w:szCs w:val="28"/>
        </w:rPr>
        <w:t xml:space="preserve"> 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Подання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позову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Форма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змі</w:t>
      </w:r>
      <w:proofErr w:type="gramStart"/>
      <w:r w:rsidRPr="007C5294">
        <w:rPr>
          <w:rFonts w:ascii="Times New Roman" w:hAnsi="Times New Roman"/>
          <w:sz w:val="28"/>
          <w:szCs w:val="28"/>
        </w:rPr>
        <w:t>ст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позовної заяви. Предмет та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ідстави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позову.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5294">
        <w:rPr>
          <w:rFonts w:ascii="Times New Roman" w:hAnsi="Times New Roman"/>
          <w:sz w:val="28"/>
          <w:szCs w:val="28"/>
        </w:rPr>
        <w:t>Види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позовів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gramStart"/>
      <w:r w:rsidRPr="007C5294">
        <w:rPr>
          <w:rFonts w:ascii="Times New Roman" w:hAnsi="Times New Roman"/>
          <w:sz w:val="28"/>
          <w:szCs w:val="28"/>
        </w:rPr>
        <w:t>на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Суб’єктний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процесуальних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правовідносин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П</w:t>
      </w:r>
      <w:proofErr w:type="gramEnd"/>
      <w:r w:rsidRPr="007C5294">
        <w:rPr>
          <w:rFonts w:ascii="Times New Roman" w:hAnsi="Times New Roman"/>
          <w:sz w:val="28"/>
          <w:szCs w:val="28"/>
        </w:rPr>
        <w:t>ідвідомчість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підсудність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цій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справ. Предмет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засоби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gramStart"/>
      <w:r w:rsidRPr="007C5294">
        <w:rPr>
          <w:rFonts w:ascii="Times New Roman" w:hAnsi="Times New Roman"/>
          <w:sz w:val="28"/>
          <w:szCs w:val="28"/>
        </w:rPr>
        <w:t>на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5294">
        <w:rPr>
          <w:rFonts w:ascii="Times New Roman" w:hAnsi="Times New Roman"/>
          <w:sz w:val="28"/>
          <w:szCs w:val="28"/>
        </w:rPr>
        <w:t>Обов’язок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доказування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вимог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заперечень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сторін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судового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оскарження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C5294">
        <w:rPr>
          <w:rFonts w:ascii="Times New Roman" w:hAnsi="Times New Roman"/>
          <w:sz w:val="28"/>
          <w:szCs w:val="28"/>
        </w:rPr>
        <w:t>р</w:t>
      </w:r>
      <w:proofErr w:type="gramEnd"/>
      <w:r w:rsidRPr="007C5294">
        <w:rPr>
          <w:rFonts w:ascii="Times New Roman" w:hAnsi="Times New Roman"/>
          <w:sz w:val="28"/>
          <w:szCs w:val="28"/>
        </w:rPr>
        <w:t>ішень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судів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справах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об’єкти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5294">
        <w:rPr>
          <w:rFonts w:ascii="Times New Roman" w:hAnsi="Times New Roman"/>
          <w:sz w:val="28"/>
          <w:szCs w:val="28"/>
        </w:rPr>
        <w:t>у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відносинах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конкуренції</w:t>
      </w:r>
      <w:proofErr w:type="spellEnd"/>
    </w:p>
    <w:p w:rsidR="007C5294" w:rsidRPr="007C5294" w:rsidRDefault="007C5294" w:rsidP="007C5294">
      <w:pPr>
        <w:spacing w:after="0" w:line="36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lastRenderedPageBreak/>
        <w:t xml:space="preserve">Тема 6.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</w:t>
      </w:r>
      <w:proofErr w:type="gramStart"/>
      <w:r w:rsidRPr="007C5294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294">
        <w:rPr>
          <w:rFonts w:ascii="Times New Roman" w:hAnsi="Times New Roman"/>
          <w:sz w:val="28"/>
          <w:szCs w:val="28"/>
        </w:rPr>
        <w:t>міжнародний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досвід</w:t>
      </w:r>
      <w:proofErr w:type="spellEnd"/>
    </w:p>
    <w:p w:rsidR="007C5294" w:rsidRPr="007C5294" w:rsidRDefault="007C5294" w:rsidP="007C5294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hAnsi="Times New Roman"/>
          <w:b/>
          <w:sz w:val="28"/>
          <w:szCs w:val="28"/>
        </w:rPr>
        <w:t xml:space="preserve">        </w:t>
      </w:r>
      <w:r w:rsidRPr="007C5294">
        <w:rPr>
          <w:rFonts w:ascii="Times New Roman" w:hAnsi="Times New Roman"/>
          <w:sz w:val="28"/>
          <w:szCs w:val="28"/>
        </w:rPr>
        <w:t xml:space="preserve">Спори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C5294"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Start"/>
      <w:r w:rsidRPr="007C5294">
        <w:rPr>
          <w:rFonts w:ascii="Times New Roman" w:hAnsi="Times New Roman"/>
          <w:sz w:val="28"/>
          <w:szCs w:val="28"/>
        </w:rPr>
        <w:t xml:space="preserve"> ЄС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, США. </w:t>
      </w:r>
      <w:proofErr w:type="spellStart"/>
      <w:r w:rsidRPr="007C5294">
        <w:rPr>
          <w:rFonts w:ascii="Times New Roman" w:hAnsi="Times New Roman"/>
          <w:sz w:val="28"/>
          <w:szCs w:val="28"/>
        </w:rPr>
        <w:t>Правове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C5294"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Start"/>
      <w:r w:rsidRPr="007C5294">
        <w:rPr>
          <w:rFonts w:ascii="Times New Roman" w:hAnsi="Times New Roman"/>
          <w:sz w:val="28"/>
          <w:szCs w:val="28"/>
        </w:rPr>
        <w:t xml:space="preserve"> ЄС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та США.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Юрисдикційний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неюрисдикційний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у </w:t>
      </w:r>
      <w:proofErr w:type="spellStart"/>
      <w:r w:rsidRPr="007C5294">
        <w:rPr>
          <w:rFonts w:ascii="Times New Roman" w:hAnsi="Times New Roman"/>
          <w:sz w:val="28"/>
          <w:szCs w:val="28"/>
        </w:rPr>
        <w:t>сфері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C5294">
        <w:rPr>
          <w:rFonts w:ascii="Times New Roman" w:hAnsi="Times New Roman"/>
          <w:sz w:val="28"/>
          <w:szCs w:val="28"/>
        </w:rPr>
        <w:t>міжнародний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досвід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пов'язаних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із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захистом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</w:t>
      </w:r>
      <w:proofErr w:type="spellStart"/>
      <w:r w:rsidRPr="007C5294">
        <w:rPr>
          <w:rFonts w:ascii="Times New Roman" w:hAnsi="Times New Roman"/>
          <w:sz w:val="28"/>
          <w:szCs w:val="28"/>
        </w:rPr>
        <w:t>об'єкти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7C5294"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Start"/>
      <w:r w:rsidRPr="007C5294">
        <w:rPr>
          <w:rFonts w:ascii="Times New Roman" w:hAnsi="Times New Roman"/>
          <w:sz w:val="28"/>
          <w:szCs w:val="28"/>
        </w:rPr>
        <w:t xml:space="preserve"> ЄС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та США.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пов'язаних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із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захистом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на знаки для </w:t>
      </w:r>
      <w:proofErr w:type="spellStart"/>
      <w:r w:rsidRPr="007C5294">
        <w:rPr>
          <w:rFonts w:ascii="Times New Roman" w:hAnsi="Times New Roman"/>
          <w:sz w:val="28"/>
          <w:szCs w:val="28"/>
        </w:rPr>
        <w:t>товарів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послуг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7C5294"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Start"/>
      <w:r w:rsidRPr="007C5294">
        <w:rPr>
          <w:rFonts w:ascii="Times New Roman" w:hAnsi="Times New Roman"/>
          <w:sz w:val="28"/>
          <w:szCs w:val="28"/>
        </w:rPr>
        <w:t xml:space="preserve"> ЄС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та США.  </w:t>
      </w:r>
      <w:proofErr w:type="spellStart"/>
      <w:r w:rsidRPr="007C5294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вирішення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спорів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5294">
        <w:rPr>
          <w:rFonts w:ascii="Times New Roman" w:hAnsi="Times New Roman"/>
          <w:sz w:val="28"/>
          <w:szCs w:val="28"/>
        </w:rPr>
        <w:t>пов'язаних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із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захистом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авторських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суміжних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прав, в </w:t>
      </w:r>
      <w:proofErr w:type="spellStart"/>
      <w:r w:rsidRPr="007C5294">
        <w:rPr>
          <w:rFonts w:ascii="Times New Roman" w:hAnsi="Times New Roman"/>
          <w:sz w:val="28"/>
          <w:szCs w:val="28"/>
        </w:rPr>
        <w:t>країнах</w:t>
      </w:r>
      <w:proofErr w:type="spellEnd"/>
      <w:proofErr w:type="gramStart"/>
      <w:r w:rsidRPr="007C5294">
        <w:rPr>
          <w:rFonts w:ascii="Times New Roman" w:hAnsi="Times New Roman"/>
          <w:sz w:val="28"/>
          <w:szCs w:val="28"/>
        </w:rPr>
        <w:t xml:space="preserve"> ЄС</w:t>
      </w:r>
      <w:proofErr w:type="gramEnd"/>
      <w:r w:rsidRPr="007C5294">
        <w:rPr>
          <w:rFonts w:ascii="Times New Roman" w:hAnsi="Times New Roman"/>
          <w:sz w:val="28"/>
          <w:szCs w:val="28"/>
        </w:rPr>
        <w:t xml:space="preserve"> та США.</w:t>
      </w:r>
    </w:p>
    <w:p w:rsidR="007C5294" w:rsidRPr="007C5294" w:rsidRDefault="007C5294" w:rsidP="007C529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5294">
        <w:rPr>
          <w:rFonts w:ascii="Times New Roman" w:hAnsi="Times New Roman"/>
          <w:sz w:val="28"/>
          <w:szCs w:val="28"/>
        </w:rPr>
        <w:t xml:space="preserve">Роль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договорів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щодо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охорони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C5294">
        <w:rPr>
          <w:rFonts w:ascii="Times New Roman" w:hAnsi="Times New Roman"/>
          <w:sz w:val="28"/>
          <w:szCs w:val="28"/>
        </w:rPr>
        <w:t>захисту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7C5294">
        <w:rPr>
          <w:rFonts w:ascii="Times New Roman" w:hAnsi="Times New Roman"/>
          <w:sz w:val="28"/>
          <w:szCs w:val="28"/>
        </w:rPr>
        <w:t>інтелектуальної</w:t>
      </w:r>
      <w:proofErr w:type="spellEnd"/>
      <w:r w:rsidRPr="007C5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529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C5294">
        <w:rPr>
          <w:rFonts w:ascii="Times New Roman" w:hAnsi="Times New Roman"/>
          <w:sz w:val="28"/>
          <w:szCs w:val="28"/>
        </w:rPr>
        <w:t>.</w:t>
      </w:r>
    </w:p>
    <w:p w:rsidR="007C5294" w:rsidRDefault="007C5294" w:rsidP="007C5294">
      <w:pPr>
        <w:spacing w:line="360" w:lineRule="auto"/>
        <w:jc w:val="both"/>
        <w:rPr>
          <w:b/>
          <w:szCs w:val="28"/>
        </w:rPr>
      </w:pPr>
    </w:p>
    <w:p w:rsidR="000B157D" w:rsidRPr="007C5294" w:rsidRDefault="000B157D" w:rsidP="000B157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B157D" w:rsidRDefault="000B157D" w:rsidP="000B157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Керівник курсу:                                                                 Н.М. </w:t>
      </w:r>
      <w:r>
        <w:rPr>
          <w:rFonts w:ascii="Times New Roman" w:hAnsi="Times New Roman"/>
          <w:b/>
          <w:sz w:val="28"/>
          <w:szCs w:val="28"/>
        </w:rPr>
        <w:t>Стефанишин</w:t>
      </w: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0B157D" w:rsidRDefault="000B157D" w:rsidP="000B157D">
      <w:pPr>
        <w:rPr>
          <w:lang w:val="uk-UA"/>
        </w:rPr>
      </w:pPr>
    </w:p>
    <w:p w:rsidR="00341CCE" w:rsidRDefault="00341CCE"/>
    <w:sectPr w:rsidR="00341CCE" w:rsidSect="00341C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ﾊ・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157D"/>
    <w:rsid w:val="000B157D"/>
    <w:rsid w:val="000E5EC3"/>
    <w:rsid w:val="00341CCE"/>
    <w:rsid w:val="007C5294"/>
    <w:rsid w:val="00BB4842"/>
    <w:rsid w:val="00EB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7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B157D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B157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33">
    <w:name w:val="Font Style33"/>
    <w:rsid w:val="000B157D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3369</Words>
  <Characters>1921</Characters>
  <Application>Microsoft Office Word</Application>
  <DocSecurity>0</DocSecurity>
  <Lines>16</Lines>
  <Paragraphs>10</Paragraphs>
  <ScaleCrop>false</ScaleCrop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2018-09-02T18:10:00Z</cp:lastPrinted>
  <dcterms:created xsi:type="dcterms:W3CDTF">2018-06-19T12:25:00Z</dcterms:created>
  <dcterms:modified xsi:type="dcterms:W3CDTF">2018-09-02T18:10:00Z</dcterms:modified>
</cp:coreProperties>
</file>