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6B0" w:rsidRPr="005A47D7" w:rsidRDefault="00BB76B0" w:rsidP="00BB76B0">
      <w:pPr>
        <w:ind w:left="-851" w:firstLine="851"/>
        <w:jc w:val="right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>Затверджено на засіданні</w:t>
      </w:r>
    </w:p>
    <w:p w:rsidR="00BB76B0" w:rsidRPr="005A47D7" w:rsidRDefault="00BB76B0" w:rsidP="00BB76B0">
      <w:pPr>
        <w:ind w:left="-851" w:firstLine="851"/>
        <w:jc w:val="right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>кафедри цивільного права</w:t>
      </w:r>
    </w:p>
    <w:p w:rsidR="00BB76B0" w:rsidRPr="005A47D7" w:rsidRDefault="00BB76B0" w:rsidP="00BB76B0">
      <w:pPr>
        <w:ind w:left="-851" w:firstLine="851"/>
        <w:jc w:val="right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>(протокол № 1 від 31 серпня 2018 р.)</w:t>
      </w:r>
    </w:p>
    <w:p w:rsidR="00BB76B0" w:rsidRPr="005A47D7" w:rsidRDefault="00BB76B0" w:rsidP="00BB76B0">
      <w:pPr>
        <w:ind w:left="-851" w:firstLine="851"/>
        <w:jc w:val="right"/>
        <w:rPr>
          <w:b/>
          <w:sz w:val="28"/>
          <w:szCs w:val="28"/>
        </w:rPr>
      </w:pPr>
    </w:p>
    <w:p w:rsidR="00BB76B0" w:rsidRPr="005A47D7" w:rsidRDefault="00BB76B0" w:rsidP="00BB76B0">
      <w:pPr>
        <w:ind w:left="-851" w:firstLine="851"/>
        <w:jc w:val="center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 xml:space="preserve">ПРОГРАМОВІ ВИМОГИ </w:t>
      </w:r>
    </w:p>
    <w:p w:rsidR="00BB76B0" w:rsidRPr="005A47D7" w:rsidRDefault="00BB76B0" w:rsidP="00BB76B0">
      <w:pPr>
        <w:ind w:left="-851" w:firstLine="851"/>
        <w:jc w:val="center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>З НАВЧАЛЬНОЇ ДИСЦИПЛІНИ</w:t>
      </w:r>
    </w:p>
    <w:p w:rsidR="00BB76B0" w:rsidRDefault="00BB76B0" w:rsidP="00BB76B0">
      <w:pPr>
        <w:spacing w:line="276" w:lineRule="auto"/>
        <w:ind w:left="-567" w:firstLine="709"/>
        <w:jc w:val="center"/>
        <w:rPr>
          <w:b/>
          <w:sz w:val="28"/>
          <w:szCs w:val="28"/>
          <w:lang w:val="uk-UA"/>
        </w:rPr>
      </w:pPr>
      <w:r w:rsidRPr="00BB76B0">
        <w:rPr>
          <w:b/>
          <w:sz w:val="28"/>
          <w:szCs w:val="28"/>
          <w:lang w:val="uk-UA"/>
        </w:rPr>
        <w:t xml:space="preserve"> «ОСНОВИ РИМСЬКОГО ПРИВАТНОГО ПРАВА» </w:t>
      </w:r>
    </w:p>
    <w:p w:rsidR="00BB76B0" w:rsidRPr="00BB76B0" w:rsidRDefault="00BB76B0" w:rsidP="00BB76B0">
      <w:pPr>
        <w:spacing w:line="276" w:lineRule="auto"/>
        <w:ind w:left="-567"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СТУДЕНТІВ ДРУГОГО КУРСУ ДЕННОЇ ФОРМИ НАВЧАННЯ</w:t>
      </w:r>
    </w:p>
    <w:p w:rsidR="00BB76B0" w:rsidRPr="00BB76B0" w:rsidRDefault="00BB76B0" w:rsidP="00BB76B0">
      <w:pPr>
        <w:spacing w:line="276" w:lineRule="auto"/>
        <w:ind w:left="-567" w:firstLine="709"/>
        <w:jc w:val="center"/>
        <w:rPr>
          <w:b/>
          <w:sz w:val="28"/>
          <w:szCs w:val="28"/>
          <w:lang w:val="uk-UA"/>
        </w:rPr>
      </w:pP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1. Поняття, ознаки та значення римського приватного права в історії розвитку юриспруденції.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2. Поняття та система римського приватного права. Розмежування приватного і публічного права у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3. Періодизація розвитку Риму як держави та періоди розвитку римського права.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4. Правова характеристика цивільного (</w:t>
      </w:r>
      <w:proofErr w:type="spellStart"/>
      <w:r w:rsidRPr="00BB76B0">
        <w:rPr>
          <w:sz w:val="28"/>
          <w:szCs w:val="28"/>
          <w:lang w:val="uk-UA"/>
        </w:rPr>
        <w:t>квіритського</w:t>
      </w:r>
      <w:proofErr w:type="spellEnd"/>
      <w:r w:rsidRPr="00BB76B0">
        <w:rPr>
          <w:sz w:val="28"/>
          <w:szCs w:val="28"/>
          <w:lang w:val="uk-UA"/>
        </w:rPr>
        <w:t>) права.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5. Правова характеристика права народів.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6. Правова характеристика преторського права.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7. Рецепція та </w:t>
      </w:r>
      <w:proofErr w:type="spellStart"/>
      <w:r w:rsidRPr="00BB76B0">
        <w:rPr>
          <w:sz w:val="28"/>
          <w:szCs w:val="28"/>
          <w:lang w:val="uk-UA"/>
        </w:rPr>
        <w:t>проторецепція</w:t>
      </w:r>
      <w:proofErr w:type="spellEnd"/>
      <w:r w:rsidRPr="00BB76B0">
        <w:rPr>
          <w:sz w:val="28"/>
          <w:szCs w:val="28"/>
          <w:lang w:val="uk-UA"/>
        </w:rPr>
        <w:t xml:space="preserve"> римського цивільного права.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8. Відмінність римського приватного права від права Стародавнього Риму.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9. Поняття та види джерел римського приватного права.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10. Правова характеристика звичаєвого права Стародавнього Риму. Види звичаїв.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11. Правова характеристика Законів ХІІ таблиць як найдавнішої форми писаних звичаїв Стародавнього Риму.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12. Правова характеристика постанов народних зборів.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13. </w:t>
      </w:r>
      <w:proofErr w:type="spellStart"/>
      <w:r w:rsidRPr="00BB76B0">
        <w:rPr>
          <w:sz w:val="28"/>
          <w:szCs w:val="28"/>
          <w:lang w:val="uk-UA"/>
        </w:rPr>
        <w:t>Сенатус-консульти</w:t>
      </w:r>
      <w:proofErr w:type="spellEnd"/>
      <w:r w:rsidRPr="00BB76B0">
        <w:rPr>
          <w:sz w:val="28"/>
          <w:szCs w:val="28"/>
          <w:lang w:val="uk-UA"/>
        </w:rPr>
        <w:t xml:space="preserve"> як вид законів у Стародавньому Римі. 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14. Імператорські конституції та їх види.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15. Загальна характеристика едиктів магістратів та преторської практики.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16. Форми діяльності римських юристів. Закон про цитування юристів.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17. Кодифікації римського приватного права та їх значення для розвитку приватного права.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18. Кодифікація Юстиніана та її значення.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19. Загальна характеристика Кодексу Юстиніана.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20. Правова характеристика </w:t>
      </w:r>
      <w:proofErr w:type="spellStart"/>
      <w:r w:rsidRPr="00BB76B0">
        <w:rPr>
          <w:sz w:val="28"/>
          <w:szCs w:val="28"/>
          <w:lang w:val="uk-UA"/>
        </w:rPr>
        <w:t>Дигестів</w:t>
      </w:r>
      <w:proofErr w:type="spellEnd"/>
      <w:r w:rsidRPr="00BB76B0">
        <w:rPr>
          <w:sz w:val="28"/>
          <w:szCs w:val="28"/>
          <w:lang w:val="uk-UA"/>
        </w:rPr>
        <w:t>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21. Загальна характеристика Інституцій та їх значення.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22. Загальна характеристика Новел.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23. Поняття особи в римському праві. Статуси осіб в Римській державі та правові наслідки їх змін.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24. Правова характеристика цивільної правоздатності та дієздатності в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lastRenderedPageBreak/>
        <w:t>25. Причини та форми обмеження дієздатності фізичних осіб в Римській державі.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26. Правове становище римських громадян.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27. Правове становище </w:t>
      </w:r>
      <w:proofErr w:type="spellStart"/>
      <w:r w:rsidRPr="00BB76B0">
        <w:rPr>
          <w:sz w:val="28"/>
          <w:szCs w:val="28"/>
          <w:lang w:val="uk-UA"/>
        </w:rPr>
        <w:t>латинів</w:t>
      </w:r>
      <w:proofErr w:type="spellEnd"/>
      <w:r w:rsidRPr="00BB76B0">
        <w:rPr>
          <w:sz w:val="28"/>
          <w:szCs w:val="28"/>
          <w:lang w:val="uk-UA"/>
        </w:rPr>
        <w:t xml:space="preserve">. Види </w:t>
      </w:r>
      <w:proofErr w:type="spellStart"/>
      <w:r w:rsidRPr="00BB76B0">
        <w:rPr>
          <w:sz w:val="28"/>
          <w:szCs w:val="28"/>
          <w:lang w:val="uk-UA"/>
        </w:rPr>
        <w:t>латинів</w:t>
      </w:r>
      <w:proofErr w:type="spellEnd"/>
      <w:r w:rsidRPr="00BB76B0">
        <w:rPr>
          <w:sz w:val="28"/>
          <w:szCs w:val="28"/>
          <w:lang w:val="uk-UA"/>
        </w:rPr>
        <w:t xml:space="preserve">. Латини </w:t>
      </w:r>
      <w:proofErr w:type="spellStart"/>
      <w:r w:rsidRPr="00BB76B0">
        <w:rPr>
          <w:sz w:val="28"/>
          <w:szCs w:val="28"/>
          <w:lang w:val="uk-UA"/>
        </w:rPr>
        <w:t>Юніана</w:t>
      </w:r>
      <w:proofErr w:type="spellEnd"/>
      <w:r w:rsidRPr="00BB76B0">
        <w:rPr>
          <w:sz w:val="28"/>
          <w:szCs w:val="28"/>
          <w:lang w:val="uk-UA"/>
        </w:rPr>
        <w:t>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28. Правове становище вільновідпущеників (</w:t>
      </w:r>
      <w:proofErr w:type="spellStart"/>
      <w:r w:rsidRPr="00BB76B0">
        <w:rPr>
          <w:sz w:val="28"/>
          <w:szCs w:val="28"/>
          <w:lang w:val="uk-UA"/>
        </w:rPr>
        <w:t>лібертінів</w:t>
      </w:r>
      <w:proofErr w:type="spellEnd"/>
      <w:r w:rsidRPr="00BB76B0">
        <w:rPr>
          <w:sz w:val="28"/>
          <w:szCs w:val="28"/>
          <w:lang w:val="uk-UA"/>
        </w:rPr>
        <w:t>).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29. Правове становище </w:t>
      </w:r>
      <w:proofErr w:type="spellStart"/>
      <w:r w:rsidRPr="00BB76B0">
        <w:rPr>
          <w:sz w:val="28"/>
          <w:szCs w:val="28"/>
          <w:lang w:val="uk-UA"/>
        </w:rPr>
        <w:t>перегрінів</w:t>
      </w:r>
      <w:proofErr w:type="spellEnd"/>
      <w:r w:rsidRPr="00BB76B0">
        <w:rPr>
          <w:sz w:val="28"/>
          <w:szCs w:val="28"/>
          <w:lang w:val="uk-UA"/>
        </w:rPr>
        <w:t>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30. Становлення правового інституту колонату та статус колонів в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31. Джерела рабства в Римській державі.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32. Становище раба в Римській державі. Умови відпуску рабів на волю.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33. Особливості виникнення та розвитку юридичних осіб у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34. Поняття, ознаки, види юридичних осіб в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35. Правове становище приватних корпорацій.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36. Загальна характеристика шлюбно-сімейних правовідносин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37. Поняття шлюбу, його види та умови укладення.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38. Форми укладення шлюбу в Римській державі.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39. Припинення шлюбу в Римській державі.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40. Поняття сім’ї та її види.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41. Правова характеристика кровного споріднення за лініями та ступенями.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42. Реформи імператора Августа у сфері шлюбно-сімейних правовідносин.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43. Правова характеристика особистих відносин та майнових відносин подружжя.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44. Загальна характеристика відносин між батьками та дітьми.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45. Інститут батьківської влади та її особливості в Римській державі.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46. Встановлення та припинення батьківської влади в Римській державі. Узаконення та усиновлення.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47. Правова характеристика опіки та піклування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48. Відносини представництва в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49. Особливості здійснення </w:t>
      </w:r>
      <w:proofErr w:type="spellStart"/>
      <w:r w:rsidRPr="00BB76B0">
        <w:rPr>
          <w:sz w:val="28"/>
          <w:szCs w:val="28"/>
          <w:lang w:val="uk-UA"/>
        </w:rPr>
        <w:t>саморозправи</w:t>
      </w:r>
      <w:proofErr w:type="spellEnd"/>
      <w:r w:rsidRPr="00BB76B0">
        <w:rPr>
          <w:sz w:val="28"/>
          <w:szCs w:val="28"/>
          <w:lang w:val="uk-UA"/>
        </w:rPr>
        <w:t xml:space="preserve"> як досудового способу захисту порушених прав та її правові наслідки.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50. Правова характеристика виникнення суду та його види.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51. Правова характеристика </w:t>
      </w:r>
      <w:proofErr w:type="spellStart"/>
      <w:r w:rsidRPr="00BB76B0">
        <w:rPr>
          <w:sz w:val="28"/>
          <w:szCs w:val="28"/>
          <w:lang w:val="uk-UA"/>
        </w:rPr>
        <w:t>легісакційного</w:t>
      </w:r>
      <w:proofErr w:type="spellEnd"/>
      <w:r w:rsidRPr="00BB76B0">
        <w:rPr>
          <w:sz w:val="28"/>
          <w:szCs w:val="28"/>
          <w:lang w:val="uk-UA"/>
        </w:rPr>
        <w:t xml:space="preserve"> процесу.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52. Форми здійснення </w:t>
      </w:r>
      <w:proofErr w:type="spellStart"/>
      <w:r w:rsidRPr="00BB76B0">
        <w:rPr>
          <w:sz w:val="28"/>
          <w:szCs w:val="28"/>
          <w:lang w:val="uk-UA"/>
        </w:rPr>
        <w:t>легісакційного</w:t>
      </w:r>
      <w:proofErr w:type="spellEnd"/>
      <w:r w:rsidRPr="00BB76B0">
        <w:rPr>
          <w:sz w:val="28"/>
          <w:szCs w:val="28"/>
          <w:lang w:val="uk-UA"/>
        </w:rPr>
        <w:t xml:space="preserve"> процесу.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53. Формулярний процес та особливості його здійснення.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54. Формула та її складові елементи.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55. Екстраординарний процес та його особливості.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56. Загальна характеристика особливих засобів преторського захисту.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57. Поняття та види позовів в Римській державі.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lastRenderedPageBreak/>
        <w:t>58. Правова характеристика позовної давності.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59. Співвідношення законних строків та строків позовної давності в Римській державі.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60. Переривання та зупинення строків позовної давності та підстави для цього.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61. Поняття та види речей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62. Поняття та види прав на речі в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63. Поняття та види володіння в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64. Формування поняття про право власності у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65. Поняття та зміст права власності.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66. Способи набуття та втрати права власності.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67. Правова характеристика захисту права власності.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68. Правова характеристика </w:t>
      </w:r>
      <w:proofErr w:type="spellStart"/>
      <w:r w:rsidRPr="00BB76B0">
        <w:rPr>
          <w:sz w:val="28"/>
          <w:szCs w:val="28"/>
          <w:lang w:val="uk-UA"/>
        </w:rPr>
        <w:t>квіритської</w:t>
      </w:r>
      <w:proofErr w:type="spellEnd"/>
      <w:r w:rsidRPr="00BB76B0">
        <w:rPr>
          <w:sz w:val="28"/>
          <w:szCs w:val="28"/>
          <w:lang w:val="uk-UA"/>
        </w:rPr>
        <w:t xml:space="preserve"> власності.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69. Правова характеристика преторської власності.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70. Правова характеристика власності </w:t>
      </w:r>
      <w:proofErr w:type="spellStart"/>
      <w:r w:rsidRPr="00BB76B0">
        <w:rPr>
          <w:sz w:val="28"/>
          <w:szCs w:val="28"/>
          <w:lang w:val="uk-UA"/>
        </w:rPr>
        <w:t>перегрінів</w:t>
      </w:r>
      <w:proofErr w:type="spellEnd"/>
      <w:r w:rsidRPr="00BB76B0">
        <w:rPr>
          <w:sz w:val="28"/>
          <w:szCs w:val="28"/>
          <w:lang w:val="uk-UA"/>
        </w:rPr>
        <w:t>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71. Правова характеристика провінційної власності.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72. Правова характеристика спільної власності.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73. Припинення права власності.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74. Поняття та види прав на чужі речі.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75. Поняття та види сервітутів.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76. Правова характеристика емфітевзису.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77. Правова характеристика </w:t>
      </w:r>
      <w:proofErr w:type="spellStart"/>
      <w:r w:rsidRPr="00BB76B0">
        <w:rPr>
          <w:sz w:val="28"/>
          <w:szCs w:val="28"/>
          <w:lang w:val="uk-UA"/>
        </w:rPr>
        <w:t>суперфіцію</w:t>
      </w:r>
      <w:proofErr w:type="spellEnd"/>
      <w:r w:rsidRPr="00BB76B0">
        <w:rPr>
          <w:sz w:val="28"/>
          <w:szCs w:val="28"/>
          <w:lang w:val="uk-UA"/>
        </w:rPr>
        <w:t>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78. Поняття, призначення та основні риси заставного права.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79. Поняття застави та її види.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80. Правова характеристика </w:t>
      </w:r>
      <w:proofErr w:type="spellStart"/>
      <w:r w:rsidRPr="00BB76B0">
        <w:rPr>
          <w:sz w:val="28"/>
          <w:szCs w:val="28"/>
          <w:lang w:val="uk-UA"/>
        </w:rPr>
        <w:t>фідуціарної</w:t>
      </w:r>
      <w:proofErr w:type="spellEnd"/>
      <w:r w:rsidRPr="00BB76B0">
        <w:rPr>
          <w:sz w:val="28"/>
          <w:szCs w:val="28"/>
          <w:lang w:val="uk-UA"/>
        </w:rPr>
        <w:t xml:space="preserve"> застави.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81. Правова характеристика ручного закладу як форми застави.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82. Правова характеристика іпотеки.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83. Поняття, загальна характеристика зобов’язання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84. Поняття та види зобов’язань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85. Підстави виникнення зобов’язань.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86. Правова характеристика заміни сторін у зобов’язанні.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87. Новація та особливості її здійснення.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88. Правова характеристика </w:t>
      </w:r>
      <w:proofErr w:type="spellStart"/>
      <w:r w:rsidRPr="00BB76B0">
        <w:rPr>
          <w:sz w:val="28"/>
          <w:szCs w:val="28"/>
          <w:lang w:val="uk-UA"/>
        </w:rPr>
        <w:t>цесії</w:t>
      </w:r>
      <w:proofErr w:type="spellEnd"/>
      <w:r w:rsidRPr="00BB76B0">
        <w:rPr>
          <w:sz w:val="28"/>
          <w:szCs w:val="28"/>
          <w:lang w:val="uk-UA"/>
        </w:rPr>
        <w:t xml:space="preserve">. Вади механізму </w:t>
      </w:r>
      <w:proofErr w:type="spellStart"/>
      <w:r w:rsidRPr="00BB76B0">
        <w:rPr>
          <w:sz w:val="28"/>
          <w:szCs w:val="28"/>
          <w:lang w:val="uk-UA"/>
        </w:rPr>
        <w:t>цесії</w:t>
      </w:r>
      <w:proofErr w:type="spellEnd"/>
      <w:r w:rsidRPr="00BB76B0">
        <w:rPr>
          <w:sz w:val="28"/>
          <w:szCs w:val="28"/>
          <w:lang w:val="uk-UA"/>
        </w:rPr>
        <w:t>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89. Переведення боргу на третю особу та його умови.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90. Правова характеристика зобов’язань з множинністю осіб.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91. Виконання зобов’язань та його умови.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92. Правова характеристика прострочення виконання зобов’язання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93. Неможливість виконання зобов’язання в римському приватному праві та відповідальність боржника.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lastRenderedPageBreak/>
        <w:t>94. Підстави для притягнення боржника до відповідальності та звільнення від відповідальності.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95. Правова характеристика засобів забезпечення виконання зобов’язання.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96. Правова характеристика припинення зобов’язання, крім виконання.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97. Поняття договору в римському приватному праві та його значення.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98. Поняття та види договорів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99. Поняття та види контрактів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100. Правова характеристика угод, що не були контрактами.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101. Умови дійсності договорів.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102. Юридичні наслідки помилки при укладенні договору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103. Правова характеристика змісту договору в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104. Умови договору та їх значення.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105. Поняття, види та правове значення строку в договорі.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106. Правова характеристика укладення договору в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107. Правова характеристика вербальних договорів.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108. Правова характеристика </w:t>
      </w:r>
      <w:proofErr w:type="spellStart"/>
      <w:r w:rsidRPr="00BB76B0">
        <w:rPr>
          <w:sz w:val="28"/>
          <w:szCs w:val="28"/>
          <w:lang w:val="uk-UA"/>
        </w:rPr>
        <w:t>стипуляції</w:t>
      </w:r>
      <w:proofErr w:type="spellEnd"/>
      <w:r w:rsidRPr="00BB76B0">
        <w:rPr>
          <w:sz w:val="28"/>
          <w:szCs w:val="28"/>
          <w:lang w:val="uk-UA"/>
        </w:rPr>
        <w:t>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109. Правова характеристика поруки.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110. Загальна характеристика літеральних договорів.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111. Загальна характеристика реальних договорів.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112. Правова характеристика договору позики в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113. Правова характеристика договору позички в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114. Відмінність договору позики від договору позички.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115. Правова характеристика договору зберігання (схову).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116. Поняття та різновиди договору зберігання.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117. Правова характеристика договору застави у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118. Загальна характеристика </w:t>
      </w:r>
      <w:proofErr w:type="spellStart"/>
      <w:r w:rsidRPr="00BB76B0">
        <w:rPr>
          <w:sz w:val="28"/>
          <w:szCs w:val="28"/>
          <w:lang w:val="uk-UA"/>
        </w:rPr>
        <w:t>консенсуальних</w:t>
      </w:r>
      <w:proofErr w:type="spellEnd"/>
      <w:r w:rsidRPr="00BB76B0">
        <w:rPr>
          <w:sz w:val="28"/>
          <w:szCs w:val="28"/>
          <w:lang w:val="uk-UA"/>
        </w:rPr>
        <w:t xml:space="preserve"> договорів.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119. Правова характеристика договору купівлі-продажу.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120. Правова характеристика договору найму речей.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121. Правова характеристика договору найму послуг.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122. Правова характеристика договору найму роботи (підряду).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123. Правова характеристика договору доручення.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124. Правова характеристика договору товариства.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125. Правова характеристика </w:t>
      </w:r>
      <w:proofErr w:type="spellStart"/>
      <w:r w:rsidRPr="00BB76B0">
        <w:rPr>
          <w:sz w:val="28"/>
          <w:szCs w:val="28"/>
          <w:lang w:val="uk-UA"/>
        </w:rPr>
        <w:t>інномінальних</w:t>
      </w:r>
      <w:proofErr w:type="spellEnd"/>
      <w:r w:rsidRPr="00BB76B0">
        <w:rPr>
          <w:sz w:val="28"/>
          <w:szCs w:val="28"/>
          <w:lang w:val="uk-UA"/>
        </w:rPr>
        <w:t xml:space="preserve"> (безіменних) договорів та їх види.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126. Правова характеристика договору міни.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127. Правова характеристика оціночного договору.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128. Пакти та їх види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129. Поняття та види позадоговірних зобов’язань (зобов’язань ніби з контракту).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130. Правова характеристика ведення чужих справ без доручення.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131. Правова характеристика зобов’язання з безпідставного збагачення.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lastRenderedPageBreak/>
        <w:t>132. Поняття та загальна характеристика деліктних зобов’язань.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133. Поняття та види деліктів у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134. Правова характеристика кривди (особистої образи)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135. Правова характеристика крадіжки.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136. Правова характеристика неправомірного знищення або пошкодження чужого майна.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137. Правова характеристика зобов’язань ніби з приватних деліктів (</w:t>
      </w:r>
      <w:proofErr w:type="spellStart"/>
      <w:r w:rsidRPr="00BB76B0">
        <w:rPr>
          <w:sz w:val="28"/>
          <w:szCs w:val="28"/>
          <w:lang w:val="uk-UA"/>
        </w:rPr>
        <w:t>квазіделіктів</w:t>
      </w:r>
      <w:proofErr w:type="spellEnd"/>
      <w:r w:rsidRPr="00BB76B0">
        <w:rPr>
          <w:sz w:val="28"/>
          <w:szCs w:val="28"/>
          <w:lang w:val="uk-UA"/>
        </w:rPr>
        <w:t>).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138. Основні поняття спадкового права.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139. Поняття та види спадкоємства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140. Характерні особливості римського спадкового права.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141. Основні етапи розвитку римського спадкового права.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142. Особливості спадкування за законом.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143. Черговість при спадкуванні за законом.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144. Правова характеристика спадкування за заповітом. Право на обов’язкову частку.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145. Поняття та види заповіту. Недійсність заповіту.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146. Правова характеристика прийняття спадщини та його наслідки.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147. Поняття та види легатів.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148. Сингулярне правонаступництво.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149. Встановлення та втрата легатів в римському приватному праві.</w:t>
      </w:r>
    </w:p>
    <w:p w:rsid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150. Правова характеристика </w:t>
      </w:r>
      <w:proofErr w:type="spellStart"/>
      <w:r w:rsidRPr="00BB76B0">
        <w:rPr>
          <w:sz w:val="28"/>
          <w:szCs w:val="28"/>
          <w:lang w:val="uk-UA"/>
        </w:rPr>
        <w:t>фідеїкомісу</w:t>
      </w:r>
      <w:proofErr w:type="spellEnd"/>
      <w:r w:rsidRPr="00BB76B0">
        <w:rPr>
          <w:sz w:val="28"/>
          <w:szCs w:val="28"/>
          <w:lang w:val="uk-UA"/>
        </w:rPr>
        <w:t>.</w:t>
      </w:r>
    </w:p>
    <w:p w:rsid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</w:p>
    <w:p w:rsid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К.ю.н</w:t>
      </w:r>
      <w:proofErr w:type="spellEnd"/>
      <w:r>
        <w:rPr>
          <w:b/>
          <w:sz w:val="28"/>
          <w:szCs w:val="28"/>
          <w:lang w:val="uk-UA"/>
        </w:rPr>
        <w:t>., доц. кафедри цивільного права                         О.С. Олійник</w:t>
      </w:r>
    </w:p>
    <w:p w:rsidR="008649CD" w:rsidRDefault="008649CD">
      <w:pPr>
        <w:ind w:left="-567"/>
        <w:rPr>
          <w:sz w:val="28"/>
          <w:szCs w:val="28"/>
          <w:lang w:val="uk-UA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Pr="005A47D7" w:rsidRDefault="00BB76B0" w:rsidP="00BB76B0">
      <w:pPr>
        <w:ind w:left="-851" w:firstLine="851"/>
        <w:jc w:val="right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lastRenderedPageBreak/>
        <w:t>Затверджено на засіданні</w:t>
      </w:r>
    </w:p>
    <w:p w:rsidR="00BB76B0" w:rsidRPr="005A47D7" w:rsidRDefault="00BB76B0" w:rsidP="00BB76B0">
      <w:pPr>
        <w:ind w:left="-851" w:firstLine="851"/>
        <w:jc w:val="right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>кафедри цивільного права</w:t>
      </w:r>
    </w:p>
    <w:p w:rsidR="00BB76B0" w:rsidRPr="005A47D7" w:rsidRDefault="00BB76B0" w:rsidP="00BB76B0">
      <w:pPr>
        <w:ind w:left="-851" w:firstLine="851"/>
        <w:jc w:val="right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>(протокол № 1 від 31 серпня 2018 р.)</w:t>
      </w:r>
    </w:p>
    <w:p w:rsidR="00BB76B0" w:rsidRPr="005A47D7" w:rsidRDefault="00BB76B0" w:rsidP="00BB76B0">
      <w:pPr>
        <w:ind w:left="-851" w:firstLine="851"/>
        <w:jc w:val="right"/>
        <w:rPr>
          <w:b/>
          <w:sz w:val="28"/>
          <w:szCs w:val="28"/>
        </w:rPr>
      </w:pPr>
    </w:p>
    <w:p w:rsidR="00BB76B0" w:rsidRPr="005A47D7" w:rsidRDefault="00BB76B0" w:rsidP="00BB76B0">
      <w:pPr>
        <w:ind w:left="-851" w:firstLine="851"/>
        <w:jc w:val="center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 xml:space="preserve">ПРОГРАМОВІ ВИМОГИ </w:t>
      </w:r>
    </w:p>
    <w:p w:rsidR="00BB76B0" w:rsidRPr="005A47D7" w:rsidRDefault="00BB76B0" w:rsidP="00BB76B0">
      <w:pPr>
        <w:ind w:left="-851" w:firstLine="851"/>
        <w:jc w:val="center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>З НАВЧАЛЬНОЇ ДИСЦИПЛІНИ</w:t>
      </w:r>
    </w:p>
    <w:p w:rsidR="00BB76B0" w:rsidRDefault="00BB76B0" w:rsidP="00BB76B0">
      <w:pPr>
        <w:spacing w:line="276" w:lineRule="auto"/>
        <w:ind w:left="-567" w:firstLine="709"/>
        <w:jc w:val="center"/>
        <w:rPr>
          <w:b/>
          <w:sz w:val="28"/>
          <w:szCs w:val="28"/>
          <w:lang w:val="uk-UA"/>
        </w:rPr>
      </w:pPr>
      <w:r w:rsidRPr="00BB76B0">
        <w:rPr>
          <w:b/>
          <w:sz w:val="28"/>
          <w:szCs w:val="28"/>
          <w:lang w:val="uk-UA"/>
        </w:rPr>
        <w:t xml:space="preserve"> «ОСНОВИ РИМСЬКОГО ПРИВАТНОГО ПРАВА» </w:t>
      </w:r>
    </w:p>
    <w:p w:rsidR="00BB76B0" w:rsidRPr="00BB76B0" w:rsidRDefault="00BB76B0" w:rsidP="00BB76B0">
      <w:pPr>
        <w:spacing w:line="276" w:lineRule="auto"/>
        <w:ind w:left="-567"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СТУДЕНТІВ ДРУГОГО КУРСУ ЗАОЧНОЇ ФОРМИ НАВЧАННЯ</w:t>
      </w:r>
    </w:p>
    <w:p w:rsidR="00BB76B0" w:rsidRPr="00BB76B0" w:rsidRDefault="00BB76B0" w:rsidP="00BB76B0">
      <w:pPr>
        <w:spacing w:line="276" w:lineRule="auto"/>
        <w:ind w:left="-567" w:firstLine="709"/>
        <w:jc w:val="center"/>
        <w:rPr>
          <w:b/>
          <w:sz w:val="28"/>
          <w:szCs w:val="28"/>
          <w:lang w:val="uk-UA"/>
        </w:rPr>
      </w:pP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1. Поняття, ознаки та значення римського приватного права в історії розвитку юриспруденції.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2. Поняття та система римського приватного права. Розмежування приватного і публічного права у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3. Періодизація розвитку Риму як держави та періоди розвитку римського права.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4. Правова характеристика цивільного (</w:t>
      </w:r>
      <w:proofErr w:type="spellStart"/>
      <w:r w:rsidRPr="00BB76B0">
        <w:rPr>
          <w:sz w:val="28"/>
          <w:szCs w:val="28"/>
          <w:lang w:val="uk-UA"/>
        </w:rPr>
        <w:t>квіритського</w:t>
      </w:r>
      <w:proofErr w:type="spellEnd"/>
      <w:r w:rsidRPr="00BB76B0">
        <w:rPr>
          <w:sz w:val="28"/>
          <w:szCs w:val="28"/>
          <w:lang w:val="uk-UA"/>
        </w:rPr>
        <w:t>) права.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5. Правова характеристика права народів.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6. Правова характеристика преторського права.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7. Рецепція та </w:t>
      </w:r>
      <w:proofErr w:type="spellStart"/>
      <w:r w:rsidRPr="00BB76B0">
        <w:rPr>
          <w:sz w:val="28"/>
          <w:szCs w:val="28"/>
          <w:lang w:val="uk-UA"/>
        </w:rPr>
        <w:t>проторецепція</w:t>
      </w:r>
      <w:proofErr w:type="spellEnd"/>
      <w:r w:rsidRPr="00BB76B0">
        <w:rPr>
          <w:sz w:val="28"/>
          <w:szCs w:val="28"/>
          <w:lang w:val="uk-UA"/>
        </w:rPr>
        <w:t xml:space="preserve"> римського цивільного права.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8. Відмінність римського приватного права від права Стародавнього Риму.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9. Поняття та види джерел римського приватного права.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10. Правова характеристика звичаєвого права Стародавнього Риму. Види звичаїв.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11. Правова характеристика Законів ХІІ таблиць як найдавнішої форми писаних звичаїв Стародавнього Риму.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12. Правова характеристика постанов народних зборів.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13. </w:t>
      </w:r>
      <w:proofErr w:type="spellStart"/>
      <w:r w:rsidRPr="00BB76B0">
        <w:rPr>
          <w:sz w:val="28"/>
          <w:szCs w:val="28"/>
          <w:lang w:val="uk-UA"/>
        </w:rPr>
        <w:t>Сенатус-консульти</w:t>
      </w:r>
      <w:proofErr w:type="spellEnd"/>
      <w:r w:rsidRPr="00BB76B0">
        <w:rPr>
          <w:sz w:val="28"/>
          <w:szCs w:val="28"/>
          <w:lang w:val="uk-UA"/>
        </w:rPr>
        <w:t xml:space="preserve"> як вид законів у Стародавньому Римі. 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14. Імператорські конституції та їх види.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15. Загальна характеристика едиктів магістратів та преторської практики.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16. Форми діяльності римських юристів. Закон про цитування юристів.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17. Кодифікації римського приватного права та їх значення для розвитку приватного права.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18. Кодифікація Юстиніана та її значення.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19. Загальна характеристика Кодексу Юстиніана.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20. Правова характеристика </w:t>
      </w:r>
      <w:proofErr w:type="spellStart"/>
      <w:r w:rsidRPr="00BB76B0">
        <w:rPr>
          <w:sz w:val="28"/>
          <w:szCs w:val="28"/>
          <w:lang w:val="uk-UA"/>
        </w:rPr>
        <w:t>Дигестів</w:t>
      </w:r>
      <w:proofErr w:type="spellEnd"/>
      <w:r w:rsidRPr="00BB76B0">
        <w:rPr>
          <w:sz w:val="28"/>
          <w:szCs w:val="28"/>
          <w:lang w:val="uk-UA"/>
        </w:rPr>
        <w:t>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21. Загальна характеристика Інституцій та їх значення.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22. Загальна характеристика Новел.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23. Поняття особи в римському праві. Статуси осіб в Римській державі та правові наслідки їх змін.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24. Правова характеристика цивільної правоздатності та дієздатності в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lastRenderedPageBreak/>
        <w:t>25. Причини та форми обмеження дієздатності фізичних осіб в Римській державі.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26. Правове становище римських громадян.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27. Правове становище </w:t>
      </w:r>
      <w:proofErr w:type="spellStart"/>
      <w:r w:rsidRPr="00BB76B0">
        <w:rPr>
          <w:sz w:val="28"/>
          <w:szCs w:val="28"/>
          <w:lang w:val="uk-UA"/>
        </w:rPr>
        <w:t>латинів</w:t>
      </w:r>
      <w:proofErr w:type="spellEnd"/>
      <w:r w:rsidRPr="00BB76B0">
        <w:rPr>
          <w:sz w:val="28"/>
          <w:szCs w:val="28"/>
          <w:lang w:val="uk-UA"/>
        </w:rPr>
        <w:t xml:space="preserve">. Види </w:t>
      </w:r>
      <w:proofErr w:type="spellStart"/>
      <w:r w:rsidRPr="00BB76B0">
        <w:rPr>
          <w:sz w:val="28"/>
          <w:szCs w:val="28"/>
          <w:lang w:val="uk-UA"/>
        </w:rPr>
        <w:t>латинів</w:t>
      </w:r>
      <w:proofErr w:type="spellEnd"/>
      <w:r w:rsidRPr="00BB76B0">
        <w:rPr>
          <w:sz w:val="28"/>
          <w:szCs w:val="28"/>
          <w:lang w:val="uk-UA"/>
        </w:rPr>
        <w:t xml:space="preserve">. Латини </w:t>
      </w:r>
      <w:proofErr w:type="spellStart"/>
      <w:r w:rsidRPr="00BB76B0">
        <w:rPr>
          <w:sz w:val="28"/>
          <w:szCs w:val="28"/>
          <w:lang w:val="uk-UA"/>
        </w:rPr>
        <w:t>Юніана</w:t>
      </w:r>
      <w:proofErr w:type="spellEnd"/>
      <w:r w:rsidRPr="00BB76B0">
        <w:rPr>
          <w:sz w:val="28"/>
          <w:szCs w:val="28"/>
          <w:lang w:val="uk-UA"/>
        </w:rPr>
        <w:t>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28. Правове становище вільновідпущеників (</w:t>
      </w:r>
      <w:proofErr w:type="spellStart"/>
      <w:r w:rsidRPr="00BB76B0">
        <w:rPr>
          <w:sz w:val="28"/>
          <w:szCs w:val="28"/>
          <w:lang w:val="uk-UA"/>
        </w:rPr>
        <w:t>лібертінів</w:t>
      </w:r>
      <w:proofErr w:type="spellEnd"/>
      <w:r w:rsidRPr="00BB76B0">
        <w:rPr>
          <w:sz w:val="28"/>
          <w:szCs w:val="28"/>
          <w:lang w:val="uk-UA"/>
        </w:rPr>
        <w:t>).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29. Правове становище </w:t>
      </w:r>
      <w:proofErr w:type="spellStart"/>
      <w:r w:rsidRPr="00BB76B0">
        <w:rPr>
          <w:sz w:val="28"/>
          <w:szCs w:val="28"/>
          <w:lang w:val="uk-UA"/>
        </w:rPr>
        <w:t>перегрінів</w:t>
      </w:r>
      <w:proofErr w:type="spellEnd"/>
      <w:r w:rsidRPr="00BB76B0">
        <w:rPr>
          <w:sz w:val="28"/>
          <w:szCs w:val="28"/>
          <w:lang w:val="uk-UA"/>
        </w:rPr>
        <w:t>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30. Становлення правового інституту колонату та статус колонів в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31. Джерела рабства в Римській державі.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32. Становище раба в Римській державі. Умови відпуску рабів на волю.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33. Особливості виникнення та розвитку юридичних осіб у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34. Поняття, ознаки, види юридичних осіб в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35. Правове становище приватних корпорацій.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36. Загальна характеристика шлюбно-сімейних правовідносин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37. Поняття шлюбу, його види та умови укладення.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38. Форми укладення шлюбу в Римській державі.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39. Припинення шлюбу в Римській державі.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40. Поняття сім’ї та її види.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41. Правова характеристика кровного споріднення за лініями та ступенями.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42. Реформи імператора Августа у сфері шлюбно-сімейних правовідносин.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43. Правова характеристика особистих відносин та майнових відносин подружжя.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44. Загальна характеристика відносин між батьками та дітьми.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45. Інститут батьківської влади та її особливості в Римській державі.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46. Встановлення та припинення батьківської влади в Римській державі. Узаконення та усиновлення.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47. Правова характеристика опіки та піклування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48. Відносини представництва в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49. Особливості здійснення </w:t>
      </w:r>
      <w:proofErr w:type="spellStart"/>
      <w:r w:rsidRPr="00BB76B0">
        <w:rPr>
          <w:sz w:val="28"/>
          <w:szCs w:val="28"/>
          <w:lang w:val="uk-UA"/>
        </w:rPr>
        <w:t>саморозправи</w:t>
      </w:r>
      <w:proofErr w:type="spellEnd"/>
      <w:r w:rsidRPr="00BB76B0">
        <w:rPr>
          <w:sz w:val="28"/>
          <w:szCs w:val="28"/>
          <w:lang w:val="uk-UA"/>
        </w:rPr>
        <w:t xml:space="preserve"> як досудового способу захисту порушених прав та її правові наслідки.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50. Правова характеристика виникнення суду та його види.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51. Правова характеристика </w:t>
      </w:r>
      <w:proofErr w:type="spellStart"/>
      <w:r w:rsidRPr="00BB76B0">
        <w:rPr>
          <w:sz w:val="28"/>
          <w:szCs w:val="28"/>
          <w:lang w:val="uk-UA"/>
        </w:rPr>
        <w:t>легісакційного</w:t>
      </w:r>
      <w:proofErr w:type="spellEnd"/>
      <w:r w:rsidRPr="00BB76B0">
        <w:rPr>
          <w:sz w:val="28"/>
          <w:szCs w:val="28"/>
          <w:lang w:val="uk-UA"/>
        </w:rPr>
        <w:t xml:space="preserve"> процесу.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52. Форми здійснення </w:t>
      </w:r>
      <w:proofErr w:type="spellStart"/>
      <w:r w:rsidRPr="00BB76B0">
        <w:rPr>
          <w:sz w:val="28"/>
          <w:szCs w:val="28"/>
          <w:lang w:val="uk-UA"/>
        </w:rPr>
        <w:t>легісакційного</w:t>
      </w:r>
      <w:proofErr w:type="spellEnd"/>
      <w:r w:rsidRPr="00BB76B0">
        <w:rPr>
          <w:sz w:val="28"/>
          <w:szCs w:val="28"/>
          <w:lang w:val="uk-UA"/>
        </w:rPr>
        <w:t xml:space="preserve"> процесу.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53. Формулярний процес та особливості його здійснення.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54. Формула та її складові елементи.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55. Екстраординарний процес та його особливості.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56. Загальна характеристика особливих засобів преторського захисту.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57. Поняття та види позовів в Римській державі.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lastRenderedPageBreak/>
        <w:t>58. Правова характеристика позовної давності.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59. Співвідношення законних строків та строків позовної давності в Римській державі.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60. Переривання та зупинення строків позовної давності та підстави для цього.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61. Поняття та види речей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62. Поняття та види прав на речі в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63. Поняття та види володіння в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64. Формування поняття про право власності у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65. Поняття та зміст права власності.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66. Способи набуття та втрати права власності.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67. Правова характеристика захисту права власності.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68. Правова характеристика </w:t>
      </w:r>
      <w:proofErr w:type="spellStart"/>
      <w:r w:rsidRPr="00BB76B0">
        <w:rPr>
          <w:sz w:val="28"/>
          <w:szCs w:val="28"/>
          <w:lang w:val="uk-UA"/>
        </w:rPr>
        <w:t>квіритської</w:t>
      </w:r>
      <w:proofErr w:type="spellEnd"/>
      <w:r w:rsidRPr="00BB76B0">
        <w:rPr>
          <w:sz w:val="28"/>
          <w:szCs w:val="28"/>
          <w:lang w:val="uk-UA"/>
        </w:rPr>
        <w:t xml:space="preserve"> власності.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69. Правова характеристика преторської власності.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70. Правова характеристика власності </w:t>
      </w:r>
      <w:proofErr w:type="spellStart"/>
      <w:r w:rsidRPr="00BB76B0">
        <w:rPr>
          <w:sz w:val="28"/>
          <w:szCs w:val="28"/>
          <w:lang w:val="uk-UA"/>
        </w:rPr>
        <w:t>перегрінів</w:t>
      </w:r>
      <w:proofErr w:type="spellEnd"/>
      <w:r w:rsidRPr="00BB76B0">
        <w:rPr>
          <w:sz w:val="28"/>
          <w:szCs w:val="28"/>
          <w:lang w:val="uk-UA"/>
        </w:rPr>
        <w:t>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71. Правова характеристика провінційної власності.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72. Правова характеристика спільної власності.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73. Припинення права власності.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74. Поняття та види прав на чужі речі.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75. Поняття та види сервітутів.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76. Правова характеристика емфітевзису.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77. Правова характеристика </w:t>
      </w:r>
      <w:proofErr w:type="spellStart"/>
      <w:r w:rsidRPr="00BB76B0">
        <w:rPr>
          <w:sz w:val="28"/>
          <w:szCs w:val="28"/>
          <w:lang w:val="uk-UA"/>
        </w:rPr>
        <w:t>суперфіцію</w:t>
      </w:r>
      <w:proofErr w:type="spellEnd"/>
      <w:r w:rsidRPr="00BB76B0">
        <w:rPr>
          <w:sz w:val="28"/>
          <w:szCs w:val="28"/>
          <w:lang w:val="uk-UA"/>
        </w:rPr>
        <w:t>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78. Поняття, призначення та основні риси заставного права.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79. Поняття застави та її види.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80. Правова характеристика </w:t>
      </w:r>
      <w:proofErr w:type="spellStart"/>
      <w:r w:rsidRPr="00BB76B0">
        <w:rPr>
          <w:sz w:val="28"/>
          <w:szCs w:val="28"/>
          <w:lang w:val="uk-UA"/>
        </w:rPr>
        <w:t>фідуціарної</w:t>
      </w:r>
      <w:proofErr w:type="spellEnd"/>
      <w:r w:rsidRPr="00BB76B0">
        <w:rPr>
          <w:sz w:val="28"/>
          <w:szCs w:val="28"/>
          <w:lang w:val="uk-UA"/>
        </w:rPr>
        <w:t xml:space="preserve"> застави.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81. Правова характеристика ручного закладу як форми застави.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82. Правова характеристика іпотеки.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83. Поняття, загальна характеристика зобов’язання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84. Поняття та види зобов’язань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85. Підстави виникнення зобов’язань.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86. Правова характеристика заміни сторін у зобов’язанні.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87. Новація та особливості її здійснення.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88. Правова характеристика </w:t>
      </w:r>
      <w:proofErr w:type="spellStart"/>
      <w:r w:rsidRPr="00BB76B0">
        <w:rPr>
          <w:sz w:val="28"/>
          <w:szCs w:val="28"/>
          <w:lang w:val="uk-UA"/>
        </w:rPr>
        <w:t>цесії</w:t>
      </w:r>
      <w:proofErr w:type="spellEnd"/>
      <w:r w:rsidRPr="00BB76B0">
        <w:rPr>
          <w:sz w:val="28"/>
          <w:szCs w:val="28"/>
          <w:lang w:val="uk-UA"/>
        </w:rPr>
        <w:t xml:space="preserve">. Вади механізму </w:t>
      </w:r>
      <w:proofErr w:type="spellStart"/>
      <w:r w:rsidRPr="00BB76B0">
        <w:rPr>
          <w:sz w:val="28"/>
          <w:szCs w:val="28"/>
          <w:lang w:val="uk-UA"/>
        </w:rPr>
        <w:t>цесії</w:t>
      </w:r>
      <w:proofErr w:type="spellEnd"/>
      <w:r w:rsidRPr="00BB76B0">
        <w:rPr>
          <w:sz w:val="28"/>
          <w:szCs w:val="28"/>
          <w:lang w:val="uk-UA"/>
        </w:rPr>
        <w:t>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89. Переведення боргу на третю особу та його умови.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90. Правова характеристика зобов’язань з множинністю осіб.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91. Виконання зобов’язань та його умови.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92. Правова характеристика прострочення виконання зобов’язання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93. Неможливість виконання зобов’язання в римському приватному праві та відповідальність боржника.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lastRenderedPageBreak/>
        <w:t>94. Підстави для притягнення боржника до відповідальності та звільнення від відповідальності.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95. Правова характеристика засобів забезпечення виконання зобов’язання.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96. Правова характеристика припинення зобов’язання, крім виконання.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97. Поняття договору в римському приватному праві та його значення.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98. Поняття та види договорів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99. Поняття та види контрактів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100. Правова характеристика угод, що не були контрактами.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101. Умови дійсності договорів.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102. Юридичні наслідки помилки при укладенні договору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103. Правова характеристика змісту договору в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104. Умови договору та їх значення.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105. Поняття, види та правове значення строку в договорі.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106. Правова характеристика укладення договору в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107. Правова характеристика вербальних договорів.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108. Правова характеристика </w:t>
      </w:r>
      <w:proofErr w:type="spellStart"/>
      <w:r w:rsidRPr="00BB76B0">
        <w:rPr>
          <w:sz w:val="28"/>
          <w:szCs w:val="28"/>
          <w:lang w:val="uk-UA"/>
        </w:rPr>
        <w:t>стипуляції</w:t>
      </w:r>
      <w:proofErr w:type="spellEnd"/>
      <w:r w:rsidRPr="00BB76B0">
        <w:rPr>
          <w:sz w:val="28"/>
          <w:szCs w:val="28"/>
          <w:lang w:val="uk-UA"/>
        </w:rPr>
        <w:t>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109. Правова характеристика поруки.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110. Загальна характеристика літеральних договорів.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111. Загальна характеристика реальних договорів.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112. Правова характеристика договору позики в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113. Правова характеристика договору позички в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114. Відмінність договору позики від договору позички.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115. Правова характеристика договору зберігання (схову).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116. Поняття та різновиди договору зберігання.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117. Правова характеристика договору застави у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118. Загальна характеристика </w:t>
      </w:r>
      <w:proofErr w:type="spellStart"/>
      <w:r w:rsidRPr="00BB76B0">
        <w:rPr>
          <w:sz w:val="28"/>
          <w:szCs w:val="28"/>
          <w:lang w:val="uk-UA"/>
        </w:rPr>
        <w:t>консенсуальних</w:t>
      </w:r>
      <w:proofErr w:type="spellEnd"/>
      <w:r w:rsidRPr="00BB76B0">
        <w:rPr>
          <w:sz w:val="28"/>
          <w:szCs w:val="28"/>
          <w:lang w:val="uk-UA"/>
        </w:rPr>
        <w:t xml:space="preserve"> договорів.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119. Правова характеристика договору купівлі-продажу.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120. Правова характеристика договору найму речей.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121. Правова характеристика договору найму послуг.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122. Правова характеристика договору найму роботи (підряду).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123. Правова характеристика договору доручення.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124. Правова характеристика договору товариства.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125. Правова характеристика </w:t>
      </w:r>
      <w:proofErr w:type="spellStart"/>
      <w:r w:rsidRPr="00BB76B0">
        <w:rPr>
          <w:sz w:val="28"/>
          <w:szCs w:val="28"/>
          <w:lang w:val="uk-UA"/>
        </w:rPr>
        <w:t>інномінальних</w:t>
      </w:r>
      <w:proofErr w:type="spellEnd"/>
      <w:r w:rsidRPr="00BB76B0">
        <w:rPr>
          <w:sz w:val="28"/>
          <w:szCs w:val="28"/>
          <w:lang w:val="uk-UA"/>
        </w:rPr>
        <w:t xml:space="preserve"> (безіменних) договорів та їх види.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126. Правова характеристика договору міни.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127. Правова характеристика оціночного договору.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128. Пакти та їх види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129. Поняття та види позадоговірних зобов’язань (зобов’язань ніби з контракту).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130. Правова характеристика ведення чужих справ без доручення.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131. Правова характеристика зобов’язання з безпідставного збагачення.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lastRenderedPageBreak/>
        <w:t>132. Поняття та загальна характеристика деліктних зобов’язань.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133. Поняття та види деліктів у Стародавньому Римі.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134. Правова характеристика кривди (особистої образи)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135. Правова характеристика крадіжки.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136. Правова характеристика неправомірного знищення або пошкодження чужого майна.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137. Правова характеристика зобов’язань ніби з приватних деліктів (</w:t>
      </w:r>
      <w:proofErr w:type="spellStart"/>
      <w:r w:rsidRPr="00BB76B0">
        <w:rPr>
          <w:sz w:val="28"/>
          <w:szCs w:val="28"/>
          <w:lang w:val="uk-UA"/>
        </w:rPr>
        <w:t>квазіделіктів</w:t>
      </w:r>
      <w:proofErr w:type="spellEnd"/>
      <w:r w:rsidRPr="00BB76B0">
        <w:rPr>
          <w:sz w:val="28"/>
          <w:szCs w:val="28"/>
          <w:lang w:val="uk-UA"/>
        </w:rPr>
        <w:t>).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138. Основні поняття спадкового права.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139. Поняття та види спадкоємства в Римському приватному праві.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140. Характерні особливості римського спадкового права.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141. Основні етапи розвитку римського спадкового права.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142. Особливості спадкування за законом.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143. Черговість при спадкуванні за законом.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144. Правова характеристика спадкування за заповітом. Право на обов’язкову частку.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145. Поняття та види заповіту. Недійсність заповіту.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146. Правова характеристика прийняття спадщини та його наслідки.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147. Поняття та види легатів.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148. Сингулярне правонаступництво.</w:t>
      </w: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>149. Встановлення та втрата легатів в римському приватному праві.</w:t>
      </w:r>
    </w:p>
    <w:p w:rsid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  <w:r w:rsidRPr="00BB76B0">
        <w:rPr>
          <w:sz w:val="28"/>
          <w:szCs w:val="28"/>
          <w:lang w:val="uk-UA"/>
        </w:rPr>
        <w:t xml:space="preserve">150. Правова характеристика </w:t>
      </w:r>
      <w:proofErr w:type="spellStart"/>
      <w:r w:rsidRPr="00BB76B0">
        <w:rPr>
          <w:sz w:val="28"/>
          <w:szCs w:val="28"/>
          <w:lang w:val="uk-UA"/>
        </w:rPr>
        <w:t>фідеїкомісу</w:t>
      </w:r>
      <w:proofErr w:type="spellEnd"/>
      <w:r w:rsidRPr="00BB76B0">
        <w:rPr>
          <w:sz w:val="28"/>
          <w:szCs w:val="28"/>
          <w:lang w:val="uk-UA"/>
        </w:rPr>
        <w:t>.</w:t>
      </w:r>
    </w:p>
    <w:p w:rsid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</w:p>
    <w:p w:rsidR="00BB76B0" w:rsidRDefault="00BB76B0" w:rsidP="00BB76B0">
      <w:pPr>
        <w:spacing w:line="276" w:lineRule="auto"/>
        <w:ind w:left="-567" w:firstLine="709"/>
        <w:jc w:val="both"/>
        <w:rPr>
          <w:sz w:val="28"/>
          <w:szCs w:val="28"/>
          <w:lang w:val="uk-UA"/>
        </w:rPr>
      </w:pPr>
    </w:p>
    <w:p w:rsidR="00BB76B0" w:rsidRPr="00BB76B0" w:rsidRDefault="00BB76B0" w:rsidP="00BB76B0">
      <w:pPr>
        <w:spacing w:line="276" w:lineRule="auto"/>
        <w:ind w:left="-567" w:firstLine="709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К.ю.н</w:t>
      </w:r>
      <w:proofErr w:type="spellEnd"/>
      <w:r>
        <w:rPr>
          <w:b/>
          <w:sz w:val="28"/>
          <w:szCs w:val="28"/>
          <w:lang w:val="uk-UA"/>
        </w:rPr>
        <w:t>., доц. кафедри цивільного права                         О.С. Олійник</w:t>
      </w:r>
    </w:p>
    <w:p w:rsidR="00BB76B0" w:rsidRPr="00BB76B0" w:rsidRDefault="00BB76B0" w:rsidP="00BB76B0">
      <w:pPr>
        <w:ind w:left="-567"/>
        <w:rPr>
          <w:sz w:val="28"/>
          <w:szCs w:val="28"/>
        </w:rPr>
      </w:pPr>
    </w:p>
    <w:p w:rsidR="00BB76B0" w:rsidRPr="00BB76B0" w:rsidRDefault="00BB76B0">
      <w:pPr>
        <w:ind w:left="-567"/>
        <w:rPr>
          <w:sz w:val="28"/>
          <w:szCs w:val="28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Default="00BB76B0">
      <w:pPr>
        <w:ind w:left="-567"/>
        <w:rPr>
          <w:sz w:val="28"/>
          <w:szCs w:val="28"/>
          <w:lang w:val="uk-UA"/>
        </w:rPr>
      </w:pPr>
    </w:p>
    <w:p w:rsidR="00BB76B0" w:rsidRPr="00BB76B0" w:rsidRDefault="00BB76B0">
      <w:pPr>
        <w:ind w:left="-567"/>
        <w:rPr>
          <w:sz w:val="28"/>
          <w:szCs w:val="28"/>
          <w:lang w:val="uk-UA"/>
        </w:rPr>
      </w:pPr>
    </w:p>
    <w:sectPr w:rsidR="00BB76B0" w:rsidRPr="00BB76B0" w:rsidSect="008649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76B0"/>
    <w:rsid w:val="008649CD"/>
    <w:rsid w:val="00BB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11552</Words>
  <Characters>6585</Characters>
  <Application>Microsoft Office Word</Application>
  <DocSecurity>0</DocSecurity>
  <Lines>54</Lines>
  <Paragraphs>36</Paragraphs>
  <ScaleCrop>false</ScaleCrop>
  <Company/>
  <LinksUpToDate>false</LinksUpToDate>
  <CharactersWithSpaces>18101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2018-09-23T14:46:00Z</dcterms:created>
  <dcterms:modified xsi:type="dcterms:W3CDTF">2018-09-23T14:52:00Z</dcterms:modified>
</cp:coreProperties>
</file>