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C63D9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F068E4">
        <w:rPr>
          <w:sz w:val="28"/>
          <w:szCs w:val="28"/>
          <w:lang w:val="uk-UA"/>
        </w:rPr>
        <w:t xml:space="preserve"> педагогічний 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F068E4">
        <w:rPr>
          <w:sz w:val="28"/>
          <w:szCs w:val="28"/>
          <w:lang w:val="uk-UA"/>
        </w:rPr>
        <w:t xml:space="preserve">теорії та методики дошкільної і спеціальної освіти 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AF54BB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Наступність ЗДО і початкової школи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F068E4">
        <w:rPr>
          <w:sz w:val="28"/>
          <w:szCs w:val="28"/>
          <w:lang w:val="uk-UA"/>
        </w:rPr>
        <w:t>«Дошкільна освіта»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F068E4">
        <w:rPr>
          <w:sz w:val="28"/>
          <w:szCs w:val="28"/>
          <w:lang w:val="uk-UA"/>
        </w:rPr>
        <w:t>012 Дошкільна освіта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395013" w:rsidRDefault="00B93336" w:rsidP="00A46E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A46E08" w:rsidRPr="002A0F5D">
        <w:rPr>
          <w:sz w:val="28"/>
          <w:szCs w:val="28"/>
          <w:lang w:val="uk-UA"/>
        </w:rPr>
        <w:t>Галузь знань 01 Освіта / Педагогіка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D48D3" w:rsidRDefault="00BD48D3" w:rsidP="00BD48D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49671C" w:rsidRPr="004E6EF0" w:rsidRDefault="0049671C" w:rsidP="0049671C">
      <w:pPr>
        <w:jc w:val="right"/>
        <w:rPr>
          <w:sz w:val="28"/>
          <w:szCs w:val="28"/>
          <w:lang w:val="uk-UA"/>
        </w:rPr>
      </w:pPr>
      <w:r w:rsidRPr="004E6EF0">
        <w:rPr>
          <w:sz w:val="28"/>
          <w:szCs w:val="28"/>
          <w:lang w:val="uk-UA"/>
        </w:rPr>
        <w:t xml:space="preserve">Протокол № 1 від </w:t>
      </w:r>
      <w:r w:rsidRPr="004E6EF0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27</w:t>
      </w:r>
      <w:r w:rsidRPr="004E6EF0">
        <w:rPr>
          <w:sz w:val="28"/>
          <w:szCs w:val="28"/>
        </w:rPr>
        <w:t>”</w:t>
      </w:r>
      <w:r w:rsidRPr="004E6EF0">
        <w:rPr>
          <w:sz w:val="28"/>
          <w:szCs w:val="28"/>
          <w:lang w:val="uk-UA"/>
        </w:rPr>
        <w:t xml:space="preserve"> серпня</w:t>
      </w:r>
      <w:r>
        <w:rPr>
          <w:sz w:val="28"/>
          <w:szCs w:val="28"/>
          <w:lang w:val="uk-UA"/>
        </w:rPr>
        <w:t xml:space="preserve"> 2020</w:t>
      </w:r>
      <w:r w:rsidRPr="004E6EF0"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D48D3" w:rsidRDefault="00BD48D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9A3BFD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46AA1" w:rsidRDefault="00946AA1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669B5" w:rsidRPr="00193CEB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1669B5" w:rsidRPr="00151BC4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1669B5" w:rsidRPr="00151BC4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1669B5" w:rsidRPr="0084333C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1669B5" w:rsidRPr="0084333C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1669B5" w:rsidRPr="00151BC4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1669B5" w:rsidRPr="00151BC4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1669B5" w:rsidRPr="00151BC4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669B5" w:rsidRPr="00193CEB" w:rsidRDefault="001669B5" w:rsidP="001669B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524"/>
        <w:gridCol w:w="962"/>
        <w:gridCol w:w="1109"/>
        <w:gridCol w:w="1236"/>
        <w:gridCol w:w="889"/>
        <w:gridCol w:w="602"/>
        <w:gridCol w:w="298"/>
        <w:gridCol w:w="1570"/>
      </w:tblGrid>
      <w:tr w:rsidR="00C67355" w:rsidRPr="00C67355" w:rsidTr="00F97E96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704" w:type="dxa"/>
            <w:gridSpan w:val="6"/>
          </w:tcPr>
          <w:p w:rsidR="002C2330" w:rsidRPr="00C67355" w:rsidRDefault="00AF54B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Наступність ЗДО і початкової школи</w:t>
            </w:r>
          </w:p>
        </w:tc>
      </w:tr>
      <w:tr w:rsidR="00071F79" w:rsidRPr="00C67355" w:rsidTr="00F97E96">
        <w:tc>
          <w:tcPr>
            <w:tcW w:w="3641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704" w:type="dxa"/>
            <w:gridSpan w:val="6"/>
          </w:tcPr>
          <w:p w:rsidR="00071F79" w:rsidRPr="0073371E" w:rsidRDefault="00FE01A1" w:rsidP="00395013">
            <w:pPr>
              <w:jc w:val="both"/>
              <w:rPr>
                <w:color w:val="FF0000"/>
                <w:lang w:val="uk-UA"/>
              </w:rPr>
            </w:pPr>
            <w:r w:rsidRPr="006B57B9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704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Тамара Михайлівна</w:t>
            </w: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704" w:type="dxa"/>
            <w:gridSpan w:val="6"/>
          </w:tcPr>
          <w:p w:rsidR="002C2330" w:rsidRPr="00C67355" w:rsidRDefault="0073371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0977635767</w:t>
            </w: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704" w:type="dxa"/>
            <w:gridSpan w:val="6"/>
          </w:tcPr>
          <w:p w:rsidR="002C2330" w:rsidRDefault="00723843" w:rsidP="00395013">
            <w:pPr>
              <w:jc w:val="both"/>
              <w:rPr>
                <w:lang w:val="en-US"/>
              </w:rPr>
            </w:pPr>
            <w:hyperlink r:id="rId6" w:history="1">
              <w:r w:rsidR="00946AA1" w:rsidRPr="00443480">
                <w:rPr>
                  <w:rStyle w:val="a8"/>
                  <w:lang w:val="en-US"/>
                </w:rPr>
                <w:t>tamara.dmytrash@ukr.net</w:t>
              </w:r>
            </w:hyperlink>
          </w:p>
          <w:p w:rsidR="00946AA1" w:rsidRPr="0073371E" w:rsidRDefault="00946AA1" w:rsidP="00395013">
            <w:pPr>
              <w:jc w:val="both"/>
              <w:rPr>
                <w:lang w:val="en-US"/>
              </w:rPr>
            </w:pP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704" w:type="dxa"/>
            <w:gridSpan w:val="6"/>
          </w:tcPr>
          <w:p w:rsidR="002C2330" w:rsidRPr="00C67355" w:rsidRDefault="00AF13E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704" w:type="dxa"/>
            <w:gridSpan w:val="6"/>
          </w:tcPr>
          <w:p w:rsidR="002C2330" w:rsidRPr="0073371E" w:rsidRDefault="0073371E" w:rsidP="00395013">
            <w:pPr>
              <w:jc w:val="both"/>
              <w:rPr>
                <w:lang w:val="en-US"/>
              </w:rPr>
            </w:pPr>
            <w:r w:rsidRPr="00F738FA">
              <w:rPr>
                <w:lang w:val="en-US"/>
              </w:rPr>
              <w:t xml:space="preserve">3 </w:t>
            </w:r>
            <w:proofErr w:type="spellStart"/>
            <w:r w:rsidRPr="00F738FA">
              <w:rPr>
                <w:lang w:val="en-US"/>
              </w:rPr>
              <w:t>кредити</w:t>
            </w:r>
            <w:proofErr w:type="spellEnd"/>
            <w:r w:rsidRPr="00F738FA">
              <w:rPr>
                <w:lang w:val="en-US"/>
              </w:rPr>
              <w:t xml:space="preserve"> ЄКТС</w:t>
            </w:r>
          </w:p>
        </w:tc>
      </w:tr>
      <w:tr w:rsidR="002C2330" w:rsidRPr="00723843" w:rsidTr="00F97E96">
        <w:tc>
          <w:tcPr>
            <w:tcW w:w="3641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704" w:type="dxa"/>
            <w:gridSpan w:val="6"/>
          </w:tcPr>
          <w:p w:rsidR="002C2330" w:rsidRDefault="00723843" w:rsidP="00395013">
            <w:pPr>
              <w:jc w:val="both"/>
              <w:rPr>
                <w:lang w:val="uk-UA"/>
              </w:rPr>
            </w:pPr>
            <w:hyperlink r:id="rId7" w:history="1">
              <w:r w:rsidR="00946AA1" w:rsidRPr="00443480">
                <w:rPr>
                  <w:rStyle w:val="a8"/>
                  <w:lang w:val="uk-UA"/>
                </w:rPr>
                <w:t>www.d-learn.pnu.edu.ua</w:t>
              </w:r>
            </w:hyperlink>
          </w:p>
          <w:p w:rsidR="00946AA1" w:rsidRPr="00C67355" w:rsidRDefault="00946AA1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F97E96">
        <w:tc>
          <w:tcPr>
            <w:tcW w:w="3641" w:type="dxa"/>
            <w:gridSpan w:val="3"/>
          </w:tcPr>
          <w:p w:rsidR="002C2330" w:rsidRPr="00723843" w:rsidRDefault="00EE1819" w:rsidP="00395013">
            <w:pPr>
              <w:jc w:val="both"/>
              <w:rPr>
                <w:b/>
                <w:lang w:val="uk-UA"/>
              </w:rPr>
            </w:pPr>
            <w:r w:rsidRPr="00723843">
              <w:rPr>
                <w:b/>
                <w:lang w:val="uk-UA"/>
              </w:rPr>
              <w:t>Консультації</w:t>
            </w:r>
          </w:p>
        </w:tc>
        <w:tc>
          <w:tcPr>
            <w:tcW w:w="5704" w:type="dxa"/>
            <w:gridSpan w:val="6"/>
          </w:tcPr>
          <w:p w:rsidR="002C2330" w:rsidRPr="00723843" w:rsidRDefault="00AF13E1" w:rsidP="00395013">
            <w:pPr>
              <w:jc w:val="both"/>
              <w:rPr>
                <w:color w:val="FF0000"/>
                <w:lang w:val="uk-UA"/>
              </w:rPr>
            </w:pPr>
            <w:r w:rsidRPr="00723843">
              <w:rPr>
                <w:lang w:val="uk-UA"/>
              </w:rPr>
              <w:t>Очні консультації: згідно розкладу консультацій</w:t>
            </w:r>
          </w:p>
        </w:tc>
      </w:tr>
      <w:tr w:rsidR="00C67355" w:rsidRPr="00C67355" w:rsidTr="00F97E96">
        <w:tc>
          <w:tcPr>
            <w:tcW w:w="9345" w:type="dxa"/>
            <w:gridSpan w:val="9"/>
          </w:tcPr>
          <w:p w:rsidR="00C67355" w:rsidRPr="00723843" w:rsidRDefault="00C67355" w:rsidP="00C67355">
            <w:pPr>
              <w:jc w:val="center"/>
              <w:rPr>
                <w:lang w:val="uk-UA"/>
              </w:rPr>
            </w:pPr>
            <w:r w:rsidRPr="00723843">
              <w:rPr>
                <w:b/>
                <w:lang w:val="uk-UA"/>
              </w:rPr>
              <w:t>2. Анотація до курсу</w:t>
            </w:r>
          </w:p>
        </w:tc>
      </w:tr>
      <w:tr w:rsidR="00946AA1" w:rsidRPr="00723843" w:rsidTr="00F97E96">
        <w:tc>
          <w:tcPr>
            <w:tcW w:w="9345" w:type="dxa"/>
            <w:gridSpan w:val="9"/>
          </w:tcPr>
          <w:p w:rsidR="00F370CC" w:rsidRPr="00723843" w:rsidRDefault="00946AA1" w:rsidP="00F370CC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lang w:val="uk-UA"/>
              </w:rPr>
              <w:t xml:space="preserve"> </w:t>
            </w:r>
            <w:r w:rsidR="003F0F59" w:rsidRPr="00723843">
              <w:rPr>
                <w:rStyle w:val="fontstyle01"/>
                <w:rFonts w:ascii="Times New Roman" w:hAnsi="Times New Roman"/>
                <w:lang w:val="uk-UA"/>
              </w:rPr>
              <w:t xml:space="preserve">      </w:t>
            </w:r>
            <w:r w:rsidRPr="00723843">
              <w:rPr>
                <w:rStyle w:val="fontstyle01"/>
                <w:rFonts w:ascii="Times New Roman" w:hAnsi="Times New Roman"/>
                <w:lang w:val="uk-UA"/>
              </w:rPr>
              <w:t>Курс «</w:t>
            </w:r>
            <w:r w:rsidRPr="00723843">
              <w:rPr>
                <w:lang w:val="uk-UA"/>
              </w:rPr>
              <w:t>Наступність ЗДО і початкової школи</w:t>
            </w:r>
            <w:r w:rsidRPr="00723843">
              <w:rPr>
                <w:rStyle w:val="fontstyle01"/>
                <w:rFonts w:ascii="Times New Roman" w:hAnsi="Times New Roman"/>
                <w:lang w:val="uk-UA"/>
              </w:rPr>
              <w:t xml:space="preserve">» має на меті </w:t>
            </w:r>
            <w:r w:rsidR="001D369A" w:rsidRPr="00723843">
              <w:rPr>
                <w:lang w:val="uk-UA"/>
              </w:rPr>
              <w:t xml:space="preserve">покращити психолого-педагогічну і методичну підготовку майбутніх фахівців з питань наступності </w:t>
            </w:r>
            <w:r w:rsidR="00723843" w:rsidRPr="00723843">
              <w:rPr>
                <w:lang w:val="uk-UA"/>
              </w:rPr>
              <w:t>освітньої</w:t>
            </w:r>
            <w:r w:rsidR="001D369A" w:rsidRPr="00723843">
              <w:rPr>
                <w:lang w:val="uk-UA"/>
              </w:rPr>
              <w:t xml:space="preserve"> роботи між </w:t>
            </w:r>
            <w:r w:rsidR="00723843" w:rsidRPr="00723843">
              <w:rPr>
                <w:lang w:val="uk-UA"/>
              </w:rPr>
              <w:t xml:space="preserve">закладом </w:t>
            </w:r>
            <w:r w:rsidR="00723843" w:rsidRPr="00723843">
              <w:rPr>
                <w:lang w:val="uk-UA"/>
              </w:rPr>
              <w:t>дошкільної</w:t>
            </w:r>
            <w:r w:rsidR="001D369A" w:rsidRPr="00723843">
              <w:rPr>
                <w:lang w:val="uk-UA"/>
              </w:rPr>
              <w:t xml:space="preserve"> </w:t>
            </w:r>
            <w:r w:rsidR="00723843" w:rsidRPr="00723843">
              <w:rPr>
                <w:lang w:val="uk-UA"/>
              </w:rPr>
              <w:t>освіти</w:t>
            </w:r>
            <w:r w:rsidR="003F0F59" w:rsidRPr="00723843">
              <w:rPr>
                <w:lang w:val="uk-UA"/>
              </w:rPr>
              <w:t xml:space="preserve"> і початковою школою.</w:t>
            </w:r>
            <w:r w:rsidR="00F370CC" w:rsidRPr="00723843">
              <w:rPr>
                <w:lang w:val="uk-UA"/>
              </w:rPr>
              <w:t xml:space="preserve"> </w:t>
            </w:r>
          </w:p>
          <w:p w:rsidR="00946AA1" w:rsidRPr="00723843" w:rsidRDefault="00946AA1" w:rsidP="00946AA1">
            <w:pPr>
              <w:jc w:val="both"/>
              <w:rPr>
                <w:u w:val="single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lang w:val="uk-UA"/>
              </w:rPr>
              <w:t xml:space="preserve">       Зміст дисципліни охоплює </w:t>
            </w:r>
            <w:r w:rsidR="001D369A" w:rsidRPr="00723843">
              <w:rPr>
                <w:color w:val="000000"/>
                <w:lang w:val="uk-UA"/>
              </w:rPr>
              <w:t>теоретичні основи н</w:t>
            </w:r>
            <w:r w:rsidR="001D369A" w:rsidRPr="00723843">
              <w:rPr>
                <w:lang w:val="uk-UA"/>
              </w:rPr>
              <w:t>аступності дошкільної і початкової ланок у системі неперервної освіти, мету, завдання та зміст програмових документів з актуальних проблем сучасної дошкільної та початкової освіти; специфіку адаптації і готовності дошкільників до навчання в школі; методичні аспекти реалізації принципу наступності в сучасних ЗДО і початкових школах.</w:t>
            </w:r>
          </w:p>
        </w:tc>
      </w:tr>
      <w:tr w:rsidR="00946AA1" w:rsidRPr="00C67355" w:rsidTr="00F97E96">
        <w:tc>
          <w:tcPr>
            <w:tcW w:w="9345" w:type="dxa"/>
            <w:gridSpan w:val="9"/>
          </w:tcPr>
          <w:p w:rsidR="00946AA1" w:rsidRPr="00723843" w:rsidRDefault="00946AA1" w:rsidP="00946AA1">
            <w:pPr>
              <w:jc w:val="center"/>
              <w:rPr>
                <w:lang w:val="uk-UA"/>
              </w:rPr>
            </w:pPr>
            <w:r w:rsidRPr="00723843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946AA1" w:rsidRPr="00723843" w:rsidTr="00F97E96">
        <w:tc>
          <w:tcPr>
            <w:tcW w:w="9345" w:type="dxa"/>
            <w:gridSpan w:val="9"/>
          </w:tcPr>
          <w:p w:rsidR="003F0F59" w:rsidRPr="00723843" w:rsidRDefault="003F0F59" w:rsidP="003F0F59">
            <w:pPr>
              <w:tabs>
                <w:tab w:val="left" w:pos="284"/>
                <w:tab w:val="left" w:pos="567"/>
              </w:tabs>
              <w:ind w:firstLine="454"/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Метою навчальної дисципліни є формування у здобувачів вищої освіти навичок і вмінь </w:t>
            </w:r>
            <w:r w:rsidR="00F370CC" w:rsidRPr="00723843">
              <w:rPr>
                <w:lang w:val="uk-UA"/>
              </w:rPr>
              <w:t xml:space="preserve">використання засобів, форм та методів задля забезпечення </w:t>
            </w:r>
            <w:r w:rsidR="00723843">
              <w:rPr>
                <w:lang w:val="uk-UA"/>
              </w:rPr>
              <w:t xml:space="preserve">реалізації </w:t>
            </w:r>
            <w:r w:rsidR="00F370CC" w:rsidRPr="00723843">
              <w:rPr>
                <w:lang w:val="uk-UA"/>
              </w:rPr>
              <w:t xml:space="preserve">принципу наступності в </w:t>
            </w:r>
            <w:r w:rsidRPr="00723843">
              <w:rPr>
                <w:lang w:val="uk-UA"/>
              </w:rPr>
              <w:t>системі закладів</w:t>
            </w:r>
            <w:r w:rsidR="00F370CC" w:rsidRPr="00723843">
              <w:rPr>
                <w:lang w:val="uk-UA"/>
              </w:rPr>
              <w:t xml:space="preserve"> дошкільної і початкової освіти.</w:t>
            </w:r>
          </w:p>
          <w:p w:rsidR="00946AA1" w:rsidRPr="00723843" w:rsidRDefault="00F370CC" w:rsidP="00723843">
            <w:pPr>
              <w:tabs>
                <w:tab w:val="left" w:pos="284"/>
                <w:tab w:val="left" w:pos="567"/>
              </w:tabs>
              <w:ind w:firstLine="454"/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Цілі: </w:t>
            </w:r>
            <w:r w:rsidR="00F82C24" w:rsidRPr="00723843">
              <w:rPr>
                <w:lang w:val="uk-UA"/>
              </w:rPr>
              <w:t xml:space="preserve">ознайомити майбутніх педагогів зі специфікою реалізації принципу наступності </w:t>
            </w:r>
            <w:r w:rsidR="00723843">
              <w:rPr>
                <w:lang w:val="uk-UA"/>
              </w:rPr>
              <w:t>в освітній</w:t>
            </w:r>
            <w:r w:rsidR="00F82C24" w:rsidRPr="00723843">
              <w:rPr>
                <w:lang w:val="uk-UA"/>
              </w:rPr>
              <w:t xml:space="preserve"> роботі закладів дошкільної і початкової освіти для подальшого використання у навчанні і вихованні дітей дошкільного віку і молодших школярів;</w:t>
            </w:r>
            <w:r w:rsidRPr="00723843">
              <w:rPr>
                <w:lang w:val="uk-UA"/>
              </w:rPr>
              <w:t xml:space="preserve"> </w:t>
            </w:r>
            <w:r w:rsidR="00F82C24" w:rsidRPr="00723843">
              <w:rPr>
                <w:lang w:val="uk-UA"/>
              </w:rPr>
              <w:t>закріпити знання майбутніх педагогів з проблем реалізації принципу наступності в закладах дошкільної і початкової освіти, отримані на лекціях та у процесі самостійної роботи.</w:t>
            </w:r>
          </w:p>
        </w:tc>
      </w:tr>
      <w:tr w:rsidR="00DF6C99" w:rsidRPr="001F05BC" w:rsidTr="00F97E96">
        <w:tc>
          <w:tcPr>
            <w:tcW w:w="9345" w:type="dxa"/>
            <w:gridSpan w:val="9"/>
          </w:tcPr>
          <w:p w:rsidR="00DF6C99" w:rsidRDefault="00DF6C99" w:rsidP="00DF6C99">
            <w:pPr>
              <w:tabs>
                <w:tab w:val="left" w:pos="284"/>
                <w:tab w:val="left" w:pos="567"/>
              </w:tabs>
              <w:ind w:firstLine="454"/>
              <w:jc w:val="center"/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DF6C99" w:rsidRPr="001F05BC" w:rsidTr="00F97E96">
        <w:tc>
          <w:tcPr>
            <w:tcW w:w="9345" w:type="dxa"/>
            <w:gridSpan w:val="9"/>
          </w:tcPr>
          <w:p w:rsidR="00DF6C99" w:rsidRPr="00723843" w:rsidRDefault="00DF6C99" w:rsidP="00DF6C99">
            <w:pPr>
              <w:jc w:val="both"/>
              <w:rPr>
                <w:szCs w:val="28"/>
                <w:lang w:val="uk-UA"/>
              </w:rPr>
            </w:pPr>
            <w:r w:rsidRPr="00723843">
              <w:rPr>
                <w:szCs w:val="28"/>
                <w:lang w:val="uk-UA"/>
              </w:rPr>
              <w:t xml:space="preserve">У результаті вивчення курсу студент оволодіває такими </w:t>
            </w:r>
            <w:proofErr w:type="spellStart"/>
            <w:r w:rsidRPr="00723843">
              <w:rPr>
                <w:szCs w:val="28"/>
                <w:lang w:val="uk-UA"/>
              </w:rPr>
              <w:t>компетентностями</w:t>
            </w:r>
            <w:proofErr w:type="spellEnd"/>
            <w:r w:rsidRPr="00723843">
              <w:rPr>
                <w:szCs w:val="28"/>
                <w:lang w:val="uk-UA"/>
              </w:rPr>
              <w:t>:</w:t>
            </w:r>
          </w:p>
          <w:p w:rsidR="00DF6C99" w:rsidRPr="00723843" w:rsidRDefault="00DF6C99" w:rsidP="00DF6C99">
            <w:pPr>
              <w:jc w:val="both"/>
              <w:rPr>
                <w:b/>
                <w:lang w:val="uk-UA"/>
              </w:rPr>
            </w:pPr>
            <w:r w:rsidRPr="00723843">
              <w:rPr>
                <w:b/>
                <w:lang w:val="uk-UA"/>
              </w:rPr>
              <w:t>І. Загальні компетентності (КЗ):</w:t>
            </w:r>
          </w:p>
          <w:p w:rsidR="00DF6C99" w:rsidRPr="00723843" w:rsidRDefault="00DF6C99" w:rsidP="00DF6C99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КЗ-3. Здатність до абстрактного мислення, аналізу та синтезу. </w:t>
            </w:r>
          </w:p>
          <w:p w:rsidR="00DF6C99" w:rsidRPr="00723843" w:rsidRDefault="00DF6C99" w:rsidP="00DF6C99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КЗ-5. Здатність оцінювати та забезпечувати якість виконуваних робіт. </w:t>
            </w:r>
          </w:p>
          <w:p w:rsidR="00DF6C99" w:rsidRPr="00E4712D" w:rsidRDefault="00DF6C99" w:rsidP="00DF6C99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КЗ-6. Здатність до міжособистісної</w:t>
            </w:r>
            <w:r w:rsidRPr="00E4712D">
              <w:rPr>
                <w:lang w:val="uk-UA"/>
              </w:rPr>
              <w:t xml:space="preserve"> взаємодії. </w:t>
            </w:r>
          </w:p>
          <w:p w:rsidR="00DF6C99" w:rsidRPr="00E4712D" w:rsidRDefault="00DF6C99" w:rsidP="00DF6C99">
            <w:pPr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 xml:space="preserve">КЗ-7. Здатність вчитися і оволодівати сучасними знаннями. </w:t>
            </w:r>
          </w:p>
          <w:p w:rsidR="00DF6C99" w:rsidRPr="00E4712D" w:rsidRDefault="00DF6C99" w:rsidP="00DF6C99">
            <w:pPr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>КЗ-8. Здатність застосовувати знання у практичних ситуаціях.</w:t>
            </w:r>
          </w:p>
          <w:p w:rsidR="00DF6C99" w:rsidRPr="00E4712D" w:rsidRDefault="00DF6C99" w:rsidP="00DF6C99">
            <w:pPr>
              <w:jc w:val="both"/>
              <w:rPr>
                <w:b/>
                <w:lang w:val="uk-UA"/>
              </w:rPr>
            </w:pPr>
            <w:r w:rsidRPr="00E4712D">
              <w:rPr>
                <w:b/>
                <w:lang w:val="uk-UA"/>
              </w:rPr>
              <w:t>ІІ. Фахові компетентності спеціальності:</w:t>
            </w:r>
          </w:p>
          <w:p w:rsidR="00DF6C99" w:rsidRPr="00E4712D" w:rsidRDefault="00DF6C99" w:rsidP="00DF6C9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>КС-3. Здатність до розвитку допитливості, пізнавальної мотивації, пізнавальних дій у</w:t>
            </w:r>
            <w:r>
              <w:rPr>
                <w:lang w:val="uk-UA"/>
              </w:rPr>
              <w:t xml:space="preserve"> </w:t>
            </w:r>
            <w:r w:rsidRPr="00E4712D">
              <w:rPr>
                <w:lang w:val="uk-UA"/>
              </w:rPr>
              <w:t>дітей раннього і дошкільного віку.</w:t>
            </w:r>
          </w:p>
          <w:p w:rsidR="00DF6C99" w:rsidRPr="00E4712D" w:rsidRDefault="00DF6C99" w:rsidP="00DF6C9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>КС-15. Здатність до індивідуального і диференційованого розвитку дітей раннього і дошкільного віку з особливими освітніми потребами відповідно до їхніх можливостей.</w:t>
            </w:r>
          </w:p>
          <w:p w:rsidR="00DF6C99" w:rsidRPr="00E4712D" w:rsidRDefault="00DF6C99" w:rsidP="00DF6C9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 xml:space="preserve">КС-18. Здатність знаходити, опрацьовувати потрібну освітню інформацію та застосовувати її в роботі з дітьми, батьками. </w:t>
            </w:r>
          </w:p>
          <w:p w:rsidR="00DF6C99" w:rsidRPr="00E4712D" w:rsidRDefault="00DF6C99" w:rsidP="00DF6C9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 xml:space="preserve">КС-19. Здатність до комунікативної взаємодії з дітьми, батьками, колегами. </w:t>
            </w:r>
          </w:p>
          <w:p w:rsidR="00DF6C99" w:rsidRPr="00DF6C99" w:rsidRDefault="00DF6C99" w:rsidP="00DF6C99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E4712D">
              <w:rPr>
                <w:lang w:val="uk-UA"/>
              </w:rPr>
              <w:t>КС-20. Здатність до самоосвіти, саморозвитку, до безперервності в освіті для постійного поглиблення загальноосвітньої та фахової підготовки, перетворення набуття освіти в процес, який трива</w:t>
            </w:r>
            <w:r>
              <w:rPr>
                <w:lang w:val="uk-UA"/>
              </w:rPr>
              <w:t>є впродовж усього життя людини.</w:t>
            </w:r>
          </w:p>
        </w:tc>
      </w:tr>
      <w:tr w:rsidR="00946AA1" w:rsidRPr="00C67355" w:rsidTr="00F97E96">
        <w:tc>
          <w:tcPr>
            <w:tcW w:w="9345" w:type="dxa"/>
            <w:gridSpan w:val="9"/>
          </w:tcPr>
          <w:p w:rsidR="00946AA1" w:rsidRPr="003F0F59" w:rsidRDefault="00DF6C99" w:rsidP="00DF6C9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5. Результати навчання</w:t>
            </w:r>
          </w:p>
        </w:tc>
      </w:tr>
      <w:tr w:rsidR="00946AA1" w:rsidRPr="00723843" w:rsidTr="00F97E96">
        <w:tc>
          <w:tcPr>
            <w:tcW w:w="9345" w:type="dxa"/>
            <w:gridSpan w:val="9"/>
          </w:tcPr>
          <w:p w:rsidR="00AE5AAF" w:rsidRPr="009E229E" w:rsidRDefault="00AE5AAF" w:rsidP="008854DE">
            <w:pPr>
              <w:jc w:val="both"/>
              <w:rPr>
                <w:lang w:val="uk-UA"/>
              </w:rPr>
            </w:pPr>
            <w:r w:rsidRPr="009E229E">
              <w:rPr>
                <w:b/>
                <w:lang w:val="uk-UA"/>
              </w:rPr>
              <w:lastRenderedPageBreak/>
              <w:t>ПР-02</w:t>
            </w:r>
            <w:r w:rsidR="008854DE" w:rsidRPr="009E229E">
              <w:rPr>
                <w:lang w:val="uk-UA"/>
              </w:rPr>
              <w:t xml:space="preserve"> </w:t>
            </w:r>
            <w:r w:rsidRPr="009E229E">
              <w:rPr>
                <w:lang w:val="uk-UA"/>
              </w:rPr>
              <w:t xml:space="preserve">Розуміти, описувати й аналізувати процеси розвитку, навчання та виховання дітей раннього і дошкільного віку з використанням базових психологічних і педагогічних понять та категорій. </w:t>
            </w:r>
          </w:p>
          <w:p w:rsidR="00AE5AAF" w:rsidRPr="009E229E" w:rsidRDefault="00AE5AAF" w:rsidP="008854DE">
            <w:pPr>
              <w:jc w:val="both"/>
              <w:rPr>
                <w:lang w:val="uk-UA"/>
              </w:rPr>
            </w:pPr>
            <w:r w:rsidRPr="009E229E">
              <w:rPr>
                <w:b/>
                <w:lang w:val="uk-UA"/>
              </w:rPr>
              <w:t>ПР-05</w:t>
            </w:r>
            <w:r w:rsidRPr="009E229E">
              <w:rPr>
                <w:lang w:val="uk-UA"/>
              </w:rPr>
              <w:t xml:space="preserve"> Здійснювати взаємодію в роботі закладу дошкільної освіти, сім’ї та школи. Залучати батьків до організації освітнього процесу з дітьми раннього і дошкільного віку в умовах закладу дошкільної освіти.</w:t>
            </w:r>
          </w:p>
          <w:p w:rsidR="009E229E" w:rsidRPr="009E229E" w:rsidRDefault="009E229E" w:rsidP="008854DE">
            <w:pPr>
              <w:jc w:val="both"/>
              <w:rPr>
                <w:lang w:val="uk-UA"/>
              </w:rPr>
            </w:pPr>
            <w:r w:rsidRPr="009E229E">
              <w:rPr>
                <w:b/>
                <w:lang w:val="uk-UA"/>
              </w:rPr>
              <w:t>ПР-06</w:t>
            </w:r>
            <w:r w:rsidRPr="009E229E">
              <w:rPr>
                <w:lang w:val="uk-UA"/>
              </w:rPr>
              <w:t xml:space="preserve"> Встановлювати зв’язок між педагогічними впливами та досягнутими дітьми результатами.</w:t>
            </w:r>
          </w:p>
          <w:p w:rsidR="009E229E" w:rsidRPr="009E229E" w:rsidRDefault="009E229E" w:rsidP="008854DE">
            <w:pPr>
              <w:jc w:val="both"/>
              <w:rPr>
                <w:lang w:val="uk-UA"/>
              </w:rPr>
            </w:pPr>
            <w:r w:rsidRPr="009E229E">
              <w:rPr>
                <w:b/>
                <w:lang w:val="uk-UA"/>
              </w:rPr>
              <w:t>ПР-12</w:t>
            </w:r>
            <w:r w:rsidRPr="009E229E">
              <w:rPr>
                <w:lang w:val="uk-UA"/>
              </w:rPr>
              <w:t xml:space="preserve"> Будувати цілісний освітній процес з урахуванням основних закономірностей його перебігу. Оцінювати власну діяльність як суб’єкта педагогічної праці.</w:t>
            </w:r>
          </w:p>
          <w:p w:rsidR="00AE5AAF" w:rsidRPr="00214D92" w:rsidRDefault="00214D92" w:rsidP="008854DE">
            <w:pPr>
              <w:jc w:val="both"/>
              <w:rPr>
                <w:sz w:val="28"/>
                <w:lang w:val="uk-UA"/>
              </w:rPr>
            </w:pPr>
            <w:r w:rsidRPr="009E229E">
              <w:rPr>
                <w:b/>
                <w:lang w:val="uk-UA"/>
              </w:rPr>
              <w:t>ПР-20</w:t>
            </w:r>
            <w:r w:rsidRPr="009E229E">
              <w:rPr>
                <w:lang w:val="uk-UA"/>
              </w:rPr>
              <w:t xml:space="preserve"> Враховувати рівні розвитку дітей при виборі </w:t>
            </w:r>
            <w:proofErr w:type="spellStart"/>
            <w:r w:rsidRPr="009E229E">
              <w:rPr>
                <w:lang w:val="uk-UA"/>
              </w:rPr>
              <w:t>методик</w:t>
            </w:r>
            <w:proofErr w:type="spellEnd"/>
            <w:r w:rsidRPr="009E229E">
              <w:rPr>
                <w:lang w:val="uk-UA"/>
              </w:rPr>
              <w:t xml:space="preserve"> і технологій навчання і виховання, при визначенні зони актуального розвитку дітей та створенні зони найближчого розвитку.</w:t>
            </w:r>
          </w:p>
        </w:tc>
      </w:tr>
      <w:tr w:rsidR="00946AA1" w:rsidRPr="00C67355" w:rsidTr="00F97E96">
        <w:tc>
          <w:tcPr>
            <w:tcW w:w="9345" w:type="dxa"/>
            <w:gridSpan w:val="9"/>
          </w:tcPr>
          <w:p w:rsidR="00946AA1" w:rsidRPr="00C67355" w:rsidRDefault="00D37261" w:rsidP="00946AA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946AA1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946AA1" w:rsidRPr="00C67355" w:rsidTr="00F97E96">
        <w:tc>
          <w:tcPr>
            <w:tcW w:w="9345" w:type="dxa"/>
            <w:gridSpan w:val="9"/>
          </w:tcPr>
          <w:p w:rsidR="00946AA1" w:rsidRPr="00AE59F5" w:rsidRDefault="00946AA1" w:rsidP="00946AA1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AE59F5">
              <w:rPr>
                <w:lang w:val="uk-UA"/>
              </w:rPr>
              <w:t xml:space="preserve"> – 90 год.</w:t>
            </w:r>
          </w:p>
        </w:tc>
      </w:tr>
      <w:tr w:rsidR="00946AA1" w:rsidRPr="00C67355" w:rsidTr="00F97E96">
        <w:tc>
          <w:tcPr>
            <w:tcW w:w="5986" w:type="dxa"/>
            <w:gridSpan w:val="5"/>
          </w:tcPr>
          <w:p w:rsidR="00946AA1" w:rsidRPr="000C46E3" w:rsidRDefault="00946AA1" w:rsidP="00946AA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359" w:type="dxa"/>
            <w:gridSpan w:val="4"/>
          </w:tcPr>
          <w:p w:rsidR="00946AA1" w:rsidRPr="000C46E3" w:rsidRDefault="00946AA1" w:rsidP="00946AA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946AA1" w:rsidRPr="00C67355" w:rsidTr="00F97E96">
        <w:tc>
          <w:tcPr>
            <w:tcW w:w="5986" w:type="dxa"/>
            <w:gridSpan w:val="5"/>
          </w:tcPr>
          <w:p w:rsidR="00946AA1" w:rsidRDefault="00946AA1" w:rsidP="00946AA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359" w:type="dxa"/>
            <w:gridSpan w:val="4"/>
          </w:tcPr>
          <w:p w:rsidR="00946AA1" w:rsidRPr="00F738FA" w:rsidRDefault="00C116BD" w:rsidP="00946A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C513CE">
              <w:rPr>
                <w:lang w:val="uk-UA"/>
              </w:rPr>
              <w:t>/6</w:t>
            </w:r>
          </w:p>
        </w:tc>
      </w:tr>
      <w:tr w:rsidR="00946AA1" w:rsidRPr="00C67355" w:rsidTr="00F97E96">
        <w:tc>
          <w:tcPr>
            <w:tcW w:w="5986" w:type="dxa"/>
            <w:gridSpan w:val="5"/>
          </w:tcPr>
          <w:p w:rsidR="00946AA1" w:rsidRDefault="00946AA1" w:rsidP="00946AA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359" w:type="dxa"/>
            <w:gridSpan w:val="4"/>
          </w:tcPr>
          <w:p w:rsidR="00946AA1" w:rsidRPr="00F738FA" w:rsidRDefault="00C116BD" w:rsidP="00946A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  <w:r w:rsidR="00C513CE">
              <w:rPr>
                <w:lang w:val="uk-UA"/>
              </w:rPr>
              <w:t>/4</w:t>
            </w:r>
          </w:p>
        </w:tc>
      </w:tr>
      <w:tr w:rsidR="00946AA1" w:rsidRPr="00C67355" w:rsidTr="00F97E96">
        <w:tc>
          <w:tcPr>
            <w:tcW w:w="5986" w:type="dxa"/>
            <w:gridSpan w:val="5"/>
          </w:tcPr>
          <w:p w:rsidR="00946AA1" w:rsidRDefault="00946AA1" w:rsidP="00946AA1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359" w:type="dxa"/>
            <w:gridSpan w:val="4"/>
          </w:tcPr>
          <w:p w:rsidR="00946AA1" w:rsidRPr="00F738FA" w:rsidRDefault="00460998" w:rsidP="00946AA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46</w:t>
            </w:r>
            <w:r w:rsidR="00C513CE">
              <w:rPr>
                <w:lang w:val="uk-UA"/>
              </w:rPr>
              <w:t>/80</w:t>
            </w:r>
          </w:p>
        </w:tc>
      </w:tr>
      <w:tr w:rsidR="00946AA1" w:rsidRPr="00C67355" w:rsidTr="00F97E96">
        <w:tc>
          <w:tcPr>
            <w:tcW w:w="9345" w:type="dxa"/>
            <w:gridSpan w:val="9"/>
          </w:tcPr>
          <w:p w:rsidR="00946AA1" w:rsidRPr="000C46E3" w:rsidRDefault="00946AA1" w:rsidP="00946AA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946AA1" w:rsidRPr="00C67355" w:rsidTr="00F97E96">
        <w:tc>
          <w:tcPr>
            <w:tcW w:w="2679" w:type="dxa"/>
            <w:gridSpan w:val="2"/>
            <w:vAlign w:val="center"/>
          </w:tcPr>
          <w:p w:rsidR="00946AA1" w:rsidRPr="000C46E3" w:rsidRDefault="00946AA1" w:rsidP="00946AA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71" w:type="dxa"/>
            <w:gridSpan w:val="2"/>
            <w:vAlign w:val="center"/>
          </w:tcPr>
          <w:p w:rsidR="00946AA1" w:rsidRPr="000C46E3" w:rsidRDefault="00946AA1" w:rsidP="00946AA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27" w:type="dxa"/>
            <w:gridSpan w:val="3"/>
          </w:tcPr>
          <w:p w:rsidR="00946AA1" w:rsidRPr="000C46E3" w:rsidRDefault="00946AA1" w:rsidP="00946AA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46AA1" w:rsidRPr="000C46E3" w:rsidRDefault="00946AA1" w:rsidP="00946AA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68" w:type="dxa"/>
            <w:gridSpan w:val="2"/>
          </w:tcPr>
          <w:p w:rsidR="00946AA1" w:rsidRPr="00483A45" w:rsidRDefault="00946AA1" w:rsidP="00946AA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46AA1" w:rsidRPr="000C46E3" w:rsidRDefault="00946AA1" w:rsidP="00946AA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6382A" w:rsidRPr="00C67355" w:rsidTr="00F97E96">
        <w:tc>
          <w:tcPr>
            <w:tcW w:w="2679" w:type="dxa"/>
            <w:gridSpan w:val="2"/>
          </w:tcPr>
          <w:p w:rsidR="00A6382A" w:rsidRPr="00C67355" w:rsidRDefault="00A6382A" w:rsidP="00A6382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071" w:type="dxa"/>
            <w:gridSpan w:val="2"/>
          </w:tcPr>
          <w:p w:rsidR="00A6382A" w:rsidRPr="00A6382A" w:rsidRDefault="00A6382A" w:rsidP="00A6382A">
            <w:pPr>
              <w:jc w:val="center"/>
              <w:rPr>
                <w:lang w:val="uk-UA"/>
              </w:rPr>
            </w:pPr>
            <w:r w:rsidRPr="00A6382A">
              <w:rPr>
                <w:lang w:val="uk-UA"/>
              </w:rPr>
              <w:t>012 Дошкільна освіта</w:t>
            </w:r>
          </w:p>
        </w:tc>
        <w:tc>
          <w:tcPr>
            <w:tcW w:w="2727" w:type="dxa"/>
            <w:gridSpan w:val="3"/>
          </w:tcPr>
          <w:p w:rsidR="00A6382A" w:rsidRPr="00C67355" w:rsidRDefault="00A6382A" w:rsidP="00A638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четвертий</w:t>
            </w:r>
          </w:p>
        </w:tc>
        <w:tc>
          <w:tcPr>
            <w:tcW w:w="1868" w:type="dxa"/>
            <w:gridSpan w:val="2"/>
          </w:tcPr>
          <w:p w:rsidR="00A6382A" w:rsidRPr="00C67355" w:rsidRDefault="00A6382A" w:rsidP="00A638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843A67" w:rsidRPr="00C67355" w:rsidTr="00F97E96">
        <w:tc>
          <w:tcPr>
            <w:tcW w:w="9345" w:type="dxa"/>
            <w:gridSpan w:val="9"/>
          </w:tcPr>
          <w:p w:rsidR="00843A67" w:rsidRPr="00C67355" w:rsidRDefault="00843A67" w:rsidP="00843A6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843A67" w:rsidRPr="00C67355" w:rsidTr="00F97E96">
        <w:tc>
          <w:tcPr>
            <w:tcW w:w="2155" w:type="dxa"/>
          </w:tcPr>
          <w:p w:rsidR="00843A67" w:rsidRPr="00AC76DC" w:rsidRDefault="00843A67" w:rsidP="00843A67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86" w:type="dxa"/>
            <w:gridSpan w:val="2"/>
          </w:tcPr>
          <w:p w:rsidR="00843A67" w:rsidRPr="00AC76DC" w:rsidRDefault="00843A67" w:rsidP="00843A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109" w:type="dxa"/>
          </w:tcPr>
          <w:p w:rsidR="00843A67" w:rsidRPr="00AC76DC" w:rsidRDefault="00843A67" w:rsidP="00843A67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125" w:type="dxa"/>
            <w:gridSpan w:val="2"/>
          </w:tcPr>
          <w:p w:rsidR="00843A67" w:rsidRPr="00AC76DC" w:rsidRDefault="00843A67" w:rsidP="00843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0" w:type="dxa"/>
            <w:gridSpan w:val="2"/>
          </w:tcPr>
          <w:p w:rsidR="00843A67" w:rsidRPr="00AC76DC" w:rsidRDefault="00843A67" w:rsidP="00843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70" w:type="dxa"/>
          </w:tcPr>
          <w:p w:rsidR="00843A67" w:rsidRPr="00AC76DC" w:rsidRDefault="00843A67" w:rsidP="00843A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F97E96" w:rsidRPr="00C67355" w:rsidTr="00F97E96">
        <w:tc>
          <w:tcPr>
            <w:tcW w:w="2155" w:type="dxa"/>
          </w:tcPr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>
              <w:rPr>
                <w:lang w:val="uk-UA"/>
              </w:rPr>
              <w:t xml:space="preserve">. </w:t>
            </w:r>
            <w:r w:rsidRPr="004C53FE">
              <w:rPr>
                <w:b/>
                <w:szCs w:val="28"/>
                <w:lang w:val="uk-UA"/>
              </w:rPr>
              <w:t>Науково-теорет</w:t>
            </w:r>
            <w:r>
              <w:rPr>
                <w:b/>
                <w:szCs w:val="28"/>
                <w:lang w:val="uk-UA"/>
              </w:rPr>
              <w:t>ичний</w:t>
            </w:r>
          </w:p>
          <w:p w:rsidR="00F97E96" w:rsidRPr="00CE61D6" w:rsidRDefault="00F97E96" w:rsidP="00F97E96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uk-UA"/>
              </w:rPr>
            </w:pPr>
            <w:r w:rsidRPr="00CE61D6">
              <w:rPr>
                <w:b/>
                <w:szCs w:val="28"/>
                <w:lang w:val="uk-UA"/>
              </w:rPr>
              <w:t xml:space="preserve">Тема 1. Наступність і спадкоємність дошкільної та початкової ланок у системі неперервної освіти.    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 xml:space="preserve">Теоретичні основи наступності </w:t>
            </w:r>
            <w:r w:rsidR="00723843">
              <w:rPr>
                <w:szCs w:val="28"/>
                <w:lang w:val="uk-UA"/>
              </w:rPr>
              <w:t xml:space="preserve">в освітньому </w:t>
            </w:r>
            <w:r w:rsidRPr="006C1E61">
              <w:rPr>
                <w:szCs w:val="28"/>
                <w:lang w:val="uk-UA"/>
              </w:rPr>
              <w:t>процесі. Компоненти наступності в роботі закладу</w:t>
            </w:r>
            <w:r w:rsidR="00723843">
              <w:rPr>
                <w:szCs w:val="28"/>
                <w:lang w:val="uk-UA"/>
              </w:rPr>
              <w:t xml:space="preserve"> дошкільної освіти</w:t>
            </w:r>
            <w:r w:rsidRPr="006C1E61">
              <w:rPr>
                <w:szCs w:val="28"/>
                <w:lang w:val="uk-UA"/>
              </w:rPr>
              <w:t xml:space="preserve"> і </w:t>
            </w:r>
            <w:r w:rsidR="00723843">
              <w:rPr>
                <w:szCs w:val="28"/>
                <w:lang w:val="uk-UA"/>
              </w:rPr>
              <w:t xml:space="preserve">початкової </w:t>
            </w:r>
            <w:r w:rsidRPr="006C1E61">
              <w:rPr>
                <w:szCs w:val="28"/>
                <w:lang w:val="uk-UA"/>
              </w:rPr>
              <w:t xml:space="preserve">школи. Формування у дітей 6-7 років </w:t>
            </w:r>
            <w:r w:rsidRPr="006C1E61">
              <w:rPr>
                <w:szCs w:val="28"/>
                <w:lang w:val="uk-UA"/>
              </w:rPr>
              <w:lastRenderedPageBreak/>
              <w:t xml:space="preserve">загально навчальних умінь. </w:t>
            </w:r>
          </w:p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Аналіз програм ЗДО і школи.</w:t>
            </w:r>
          </w:p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</w:p>
          <w:p w:rsidR="00F97E96" w:rsidRPr="001D2C5B" w:rsidRDefault="00F97E96" w:rsidP="00F97E96">
            <w:pPr>
              <w:pStyle w:val="a3"/>
              <w:spacing w:after="0"/>
              <w:ind w:left="0"/>
              <w:jc w:val="both"/>
              <w:rPr>
                <w:b/>
                <w:szCs w:val="28"/>
                <w:lang w:val="uk-UA"/>
              </w:rPr>
            </w:pPr>
            <w:r w:rsidRPr="001D2C5B">
              <w:rPr>
                <w:b/>
                <w:szCs w:val="28"/>
                <w:lang w:val="uk-UA"/>
              </w:rPr>
              <w:t>Тема 2. Психофізіологічні особливості розвитку дітей старшого дошкільного та молодшого шкільного віку.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Біологічні основи наступності у навчанні і вихованні дітей. Психологічні основи підготовки дітей до навчання в школі.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</w:p>
          <w:p w:rsidR="00F97E96" w:rsidRPr="00F34FF7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F34FF7">
              <w:rPr>
                <w:b/>
                <w:bCs/>
                <w:szCs w:val="28"/>
                <w:lang w:val="uk-UA"/>
              </w:rPr>
              <w:t xml:space="preserve">Тема 3. </w:t>
            </w:r>
            <w:r w:rsidRPr="00F34FF7">
              <w:rPr>
                <w:b/>
                <w:szCs w:val="28"/>
                <w:lang w:val="uk-UA"/>
              </w:rPr>
              <w:t>Готовність дитини до навчання в школі.</w:t>
            </w:r>
          </w:p>
          <w:p w:rsidR="00F97E96" w:rsidRPr="006C1E61" w:rsidRDefault="00F97E96" w:rsidP="00F97E96">
            <w:pPr>
              <w:shd w:val="clear" w:color="auto" w:fill="FFFFFF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Структура і показники психологічної готовності дитини до навчання.</w:t>
            </w:r>
          </w:p>
          <w:p w:rsidR="00F97E96" w:rsidRPr="006C1E61" w:rsidRDefault="00F97E96" w:rsidP="00F97E96">
            <w:pPr>
              <w:shd w:val="clear" w:color="auto" w:fill="FFFFFF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Структура і показники шкільної зрілості дитини.</w:t>
            </w:r>
          </w:p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Спільна робота ЗДО і початкової школи у системі формування готовності до навчання в школі.</w:t>
            </w:r>
          </w:p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</w:p>
          <w:p w:rsidR="00F97E96" w:rsidRPr="00F34FF7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F34FF7">
              <w:rPr>
                <w:b/>
                <w:bCs/>
                <w:szCs w:val="28"/>
                <w:lang w:val="uk-UA"/>
              </w:rPr>
              <w:t>Тема 4.</w:t>
            </w:r>
            <w:r w:rsidRPr="00F34FF7">
              <w:rPr>
                <w:b/>
                <w:szCs w:val="28"/>
                <w:lang w:val="uk-UA"/>
              </w:rPr>
              <w:t xml:space="preserve"> Адаптація дошкільників до навчання в школі.</w:t>
            </w:r>
          </w:p>
          <w:p w:rsidR="00F97E96" w:rsidRPr="006C1E61" w:rsidRDefault="00F97E96" w:rsidP="00410405">
            <w:pPr>
              <w:tabs>
                <w:tab w:val="left" w:pos="290"/>
                <w:tab w:val="left" w:pos="900"/>
              </w:tabs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 xml:space="preserve">Науково-теоретичні аспекти проблеми </w:t>
            </w:r>
            <w:r w:rsidRPr="006C1E61">
              <w:rPr>
                <w:szCs w:val="28"/>
                <w:lang w:val="uk-UA"/>
              </w:rPr>
              <w:lastRenderedPageBreak/>
              <w:t>адаптації дітей до навчання в школі.</w:t>
            </w:r>
          </w:p>
          <w:p w:rsidR="00F97E96" w:rsidRPr="006C1E61" w:rsidRDefault="00F97E96" w:rsidP="00F97E96">
            <w:pPr>
              <w:tabs>
                <w:tab w:val="left" w:pos="290"/>
                <w:tab w:val="left" w:pos="318"/>
                <w:tab w:val="left" w:pos="900"/>
              </w:tabs>
              <w:ind w:left="40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Дезадаптація.</w:t>
            </w:r>
          </w:p>
          <w:p w:rsidR="00F97E96" w:rsidRPr="006C1E61" w:rsidRDefault="00F97E96" w:rsidP="00F97E96">
            <w:pPr>
              <w:tabs>
                <w:tab w:val="left" w:pos="290"/>
                <w:tab w:val="left" w:pos="900"/>
              </w:tabs>
              <w:ind w:left="40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Чинники впливу на адаптацію дитини до школи.</w:t>
            </w:r>
          </w:p>
          <w:p w:rsidR="00F97E96" w:rsidRPr="006C1E61" w:rsidRDefault="00F97E96" w:rsidP="00F97E96">
            <w:pPr>
              <w:tabs>
                <w:tab w:val="left" w:pos="290"/>
                <w:tab w:val="left" w:pos="900"/>
              </w:tabs>
              <w:ind w:left="40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Соціалізація дитини.</w:t>
            </w:r>
          </w:p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Ігри, що сприяють адаптації дитини.</w:t>
            </w:r>
          </w:p>
          <w:p w:rsidR="00F97E96" w:rsidRDefault="00F97E96" w:rsidP="00F97E96">
            <w:pPr>
              <w:jc w:val="center"/>
              <w:rPr>
                <w:szCs w:val="28"/>
                <w:lang w:val="uk-UA"/>
              </w:rPr>
            </w:pPr>
          </w:p>
          <w:p w:rsidR="00F97E96" w:rsidRPr="000C7266" w:rsidRDefault="00F97E96" w:rsidP="00F97E96">
            <w:pPr>
              <w:pStyle w:val="a3"/>
              <w:spacing w:after="0"/>
              <w:ind w:left="0"/>
              <w:rPr>
                <w:b/>
                <w:szCs w:val="28"/>
                <w:lang w:val="uk-UA"/>
              </w:rPr>
            </w:pPr>
            <w:r w:rsidRPr="000C7266">
              <w:rPr>
                <w:b/>
                <w:szCs w:val="28"/>
                <w:lang w:val="uk-UA"/>
              </w:rPr>
              <w:t>Тема 5.</w:t>
            </w:r>
            <w:r w:rsidRPr="000C7266">
              <w:rPr>
                <w:rFonts w:ascii="Arial" w:hAnsi="Arial"/>
                <w:b/>
                <w:szCs w:val="28"/>
                <w:lang w:val="uk-UA"/>
              </w:rPr>
              <w:t xml:space="preserve"> </w:t>
            </w:r>
            <w:r w:rsidRPr="000C7266">
              <w:rPr>
                <w:b/>
                <w:szCs w:val="28"/>
                <w:lang w:val="uk-UA"/>
              </w:rPr>
              <w:t>Вплив дидактичних ігор на підготовку дітей до навчання в школі.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  <w:r w:rsidRPr="006C1E61">
              <w:rPr>
                <w:szCs w:val="28"/>
                <w:lang w:val="uk-UA"/>
              </w:rPr>
              <w:t>Психолого-педагогічне значення гри в навчально-виховному процесі початкової школи. Класифікація дидактичних ігор. Структура і функції дидактичних ігор. Методика організації дидактичних ігор.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</w:p>
          <w:p w:rsidR="00F97E96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2.</w:t>
            </w:r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Pr="001C4CE3">
              <w:rPr>
                <w:b/>
                <w:szCs w:val="28"/>
                <w:lang w:val="uk-UA"/>
              </w:rPr>
              <w:t>Методично</w:t>
            </w:r>
            <w:proofErr w:type="spellEnd"/>
            <w:r w:rsidRPr="001C4CE3">
              <w:rPr>
                <w:b/>
                <w:szCs w:val="28"/>
                <w:lang w:val="uk-UA"/>
              </w:rPr>
              <w:t>-професійний</w:t>
            </w:r>
          </w:p>
          <w:p w:rsidR="00F97E96" w:rsidRPr="001026AA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1026AA">
              <w:rPr>
                <w:b/>
                <w:bCs/>
                <w:szCs w:val="28"/>
                <w:lang w:val="uk-UA"/>
              </w:rPr>
              <w:t>Тема</w:t>
            </w:r>
            <w:r w:rsidRPr="001026AA">
              <w:rPr>
                <w:b/>
                <w:szCs w:val="28"/>
                <w:lang w:val="uk-UA"/>
              </w:rPr>
              <w:t xml:space="preserve"> 6. Наступність у математичній підготовці дітей старшого дошкільного і молодшого шкільного віку.</w:t>
            </w:r>
          </w:p>
          <w:p w:rsidR="00F97E96" w:rsidRPr="00304FA7" w:rsidRDefault="00F97E96" w:rsidP="00F97E96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304FA7">
              <w:rPr>
                <w:szCs w:val="28"/>
                <w:lang w:val="uk-UA"/>
              </w:rPr>
              <w:t xml:space="preserve">Зміст математичної підготовки дітей </w:t>
            </w:r>
            <w:r w:rsidRPr="00EE3A68">
              <w:rPr>
                <w:lang w:val="uk-UA"/>
              </w:rPr>
              <w:t>З</w:t>
            </w:r>
            <w:r>
              <w:rPr>
                <w:lang w:val="uk-UA"/>
              </w:rPr>
              <w:t>ДО</w:t>
            </w:r>
            <w:r w:rsidRPr="00304FA7">
              <w:rPr>
                <w:szCs w:val="28"/>
                <w:lang w:val="uk-UA"/>
              </w:rPr>
              <w:t xml:space="preserve"> і ПШ.</w:t>
            </w:r>
            <w:r w:rsidR="00410405">
              <w:rPr>
                <w:szCs w:val="28"/>
                <w:lang w:val="uk-UA"/>
              </w:rPr>
              <w:t xml:space="preserve"> </w:t>
            </w:r>
            <w:r w:rsidRPr="00304FA7">
              <w:rPr>
                <w:szCs w:val="28"/>
                <w:lang w:val="uk-UA"/>
              </w:rPr>
              <w:t>Методи навчання математики.</w:t>
            </w:r>
          </w:p>
          <w:p w:rsidR="00F97E96" w:rsidRPr="00304FA7" w:rsidRDefault="00F97E96" w:rsidP="00F97E96">
            <w:pPr>
              <w:jc w:val="both"/>
              <w:rPr>
                <w:szCs w:val="28"/>
                <w:lang w:val="uk-UA"/>
              </w:rPr>
            </w:pPr>
            <w:r w:rsidRPr="00304FA7">
              <w:rPr>
                <w:szCs w:val="28"/>
                <w:lang w:val="uk-UA"/>
              </w:rPr>
              <w:t xml:space="preserve">Реалізація принципу наступності під </w:t>
            </w:r>
            <w:r w:rsidRPr="00304FA7">
              <w:rPr>
                <w:szCs w:val="28"/>
                <w:lang w:val="uk-UA"/>
              </w:rPr>
              <w:lastRenderedPageBreak/>
              <w:t>час вивчення геометричного матеріалу.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  <w:r w:rsidRPr="00304FA7">
              <w:rPr>
                <w:szCs w:val="28"/>
                <w:lang w:val="uk-UA"/>
              </w:rPr>
              <w:t>Аналіз причин неуспішності учнів 1 класу з математики.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</w:p>
          <w:p w:rsidR="00F97E96" w:rsidRPr="000950F9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0950F9">
              <w:rPr>
                <w:b/>
                <w:bCs/>
                <w:szCs w:val="28"/>
                <w:lang w:val="uk-UA"/>
              </w:rPr>
              <w:t xml:space="preserve">Тема 7. </w:t>
            </w:r>
            <w:r w:rsidRPr="000950F9">
              <w:rPr>
                <w:b/>
                <w:szCs w:val="28"/>
                <w:lang w:val="uk-UA"/>
              </w:rPr>
              <w:t>Наступність і перспективність у навчанні рідної мови.</w:t>
            </w:r>
          </w:p>
          <w:p w:rsidR="00F97E96" w:rsidRDefault="00F97E96" w:rsidP="00410405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304FA7">
              <w:rPr>
                <w:szCs w:val="28"/>
                <w:lang w:val="uk-UA"/>
              </w:rPr>
              <w:t>Розвиток фонематичного слуху як передумова оволодіння звуковим аналізом та навчання читання.</w:t>
            </w:r>
            <w:r w:rsidR="00410405">
              <w:rPr>
                <w:szCs w:val="28"/>
                <w:lang w:val="uk-UA"/>
              </w:rPr>
              <w:t xml:space="preserve"> </w:t>
            </w:r>
            <w:r w:rsidRPr="00304FA7">
              <w:rPr>
                <w:szCs w:val="28"/>
                <w:lang w:val="uk-UA"/>
              </w:rPr>
              <w:t>Розвиток мовлення у дітей дошкільного віку. Збагачення словникового запасу</w:t>
            </w:r>
            <w:r w:rsidR="00410405">
              <w:rPr>
                <w:szCs w:val="28"/>
                <w:lang w:val="uk-UA"/>
              </w:rPr>
              <w:t xml:space="preserve">. </w:t>
            </w:r>
            <w:r w:rsidRPr="00304FA7">
              <w:rPr>
                <w:szCs w:val="28"/>
                <w:lang w:val="uk-UA"/>
              </w:rPr>
              <w:t>Навчання елементів грамоти.</w:t>
            </w:r>
            <w:r w:rsidR="00410405">
              <w:rPr>
                <w:szCs w:val="28"/>
                <w:lang w:val="uk-UA"/>
              </w:rPr>
              <w:t xml:space="preserve"> </w:t>
            </w:r>
            <w:r w:rsidRPr="00304FA7">
              <w:rPr>
                <w:szCs w:val="28"/>
                <w:lang w:val="uk-UA"/>
              </w:rPr>
              <w:t>Вироблення у дітей графічних навичок письма. Роль художньої літератури у підготовці дітей до навчання в школі.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</w:p>
          <w:p w:rsidR="00F97E96" w:rsidRPr="00FB0EDC" w:rsidRDefault="00F97E96" w:rsidP="00F97E96">
            <w:pPr>
              <w:jc w:val="both"/>
              <w:rPr>
                <w:b/>
                <w:szCs w:val="28"/>
                <w:lang w:val="uk-UA"/>
              </w:rPr>
            </w:pPr>
            <w:r w:rsidRPr="00FB0EDC">
              <w:rPr>
                <w:b/>
                <w:bCs/>
                <w:szCs w:val="28"/>
                <w:lang w:val="uk-UA"/>
              </w:rPr>
              <w:t xml:space="preserve">Тема 8. </w:t>
            </w:r>
            <w:r w:rsidRPr="00FB0EDC">
              <w:rPr>
                <w:b/>
                <w:szCs w:val="28"/>
                <w:lang w:val="uk-UA"/>
              </w:rPr>
              <w:t xml:space="preserve">Наступність в організації образотворчої діяльності в </w:t>
            </w:r>
            <w:r w:rsidRPr="00FB0EDC">
              <w:rPr>
                <w:b/>
                <w:lang w:val="uk-UA"/>
              </w:rPr>
              <w:t>ЗДО</w:t>
            </w:r>
            <w:r w:rsidRPr="00FB0EDC">
              <w:rPr>
                <w:b/>
                <w:szCs w:val="28"/>
                <w:lang w:val="uk-UA"/>
              </w:rPr>
              <w:t xml:space="preserve"> і ПШ.</w:t>
            </w:r>
          </w:p>
          <w:p w:rsidR="00F97E96" w:rsidRPr="00304FA7" w:rsidRDefault="00F97E96" w:rsidP="00F97E96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304FA7">
              <w:rPr>
                <w:szCs w:val="28"/>
                <w:lang w:val="uk-UA"/>
              </w:rPr>
              <w:t xml:space="preserve">Напрями, форми і методи реалізації перспективності і наступності в організації образотворчої діяльності в </w:t>
            </w:r>
            <w:r w:rsidRPr="00EE3A68">
              <w:rPr>
                <w:lang w:val="uk-UA"/>
              </w:rPr>
              <w:t>З</w:t>
            </w:r>
            <w:r>
              <w:rPr>
                <w:lang w:val="uk-UA"/>
              </w:rPr>
              <w:t>ДО</w:t>
            </w:r>
            <w:r w:rsidRPr="00304FA7">
              <w:rPr>
                <w:szCs w:val="28"/>
                <w:lang w:val="uk-UA"/>
              </w:rPr>
              <w:t xml:space="preserve"> і ПШ.</w:t>
            </w:r>
            <w:r w:rsidR="00410405">
              <w:rPr>
                <w:szCs w:val="28"/>
                <w:lang w:val="uk-UA"/>
              </w:rPr>
              <w:t xml:space="preserve"> </w:t>
            </w:r>
            <w:r w:rsidRPr="00304FA7">
              <w:rPr>
                <w:szCs w:val="28"/>
                <w:lang w:val="uk-UA"/>
              </w:rPr>
              <w:t xml:space="preserve">Планування занять з </w:t>
            </w:r>
            <w:r w:rsidRPr="00304FA7">
              <w:rPr>
                <w:szCs w:val="28"/>
                <w:lang w:val="uk-UA"/>
              </w:rPr>
              <w:lastRenderedPageBreak/>
              <w:t>образотворчої діяльності дітей.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  <w:r w:rsidRPr="00304FA7">
              <w:rPr>
                <w:szCs w:val="28"/>
                <w:lang w:val="uk-UA"/>
              </w:rPr>
              <w:t>Значення образотворчої діяльності для всебічного виховання й підготовки дітей до школи.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</w:p>
          <w:p w:rsidR="00F97E96" w:rsidRPr="003A2E39" w:rsidRDefault="00F97E96" w:rsidP="00F97E96">
            <w:pPr>
              <w:pStyle w:val="a3"/>
              <w:spacing w:after="0"/>
              <w:ind w:left="0"/>
              <w:jc w:val="both"/>
              <w:rPr>
                <w:b/>
                <w:szCs w:val="28"/>
                <w:lang w:val="uk-UA"/>
              </w:rPr>
            </w:pPr>
            <w:r w:rsidRPr="003A2E39">
              <w:rPr>
                <w:b/>
                <w:szCs w:val="28"/>
                <w:lang w:val="uk-UA"/>
              </w:rPr>
              <w:t>Тема 9. Наступність в ознайомленні дітей з природою.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  <w:r w:rsidRPr="000A0808">
              <w:rPr>
                <w:szCs w:val="28"/>
                <w:lang w:val="uk-UA"/>
              </w:rPr>
              <w:t>Форми і методи ознайомлення дітей з природою. Реалізація наступності в ознайомленні дітей з природою.</w:t>
            </w:r>
          </w:p>
          <w:p w:rsidR="00F97E96" w:rsidRDefault="00F97E96" w:rsidP="00F97E96">
            <w:pPr>
              <w:jc w:val="both"/>
              <w:rPr>
                <w:szCs w:val="28"/>
                <w:lang w:val="uk-UA"/>
              </w:rPr>
            </w:pPr>
          </w:p>
          <w:p w:rsidR="00F97E96" w:rsidRPr="003A2E39" w:rsidRDefault="00F97E96" w:rsidP="00F97E96">
            <w:pPr>
              <w:pStyle w:val="a3"/>
              <w:spacing w:after="0"/>
              <w:ind w:left="0"/>
              <w:jc w:val="both"/>
              <w:rPr>
                <w:b/>
                <w:szCs w:val="28"/>
                <w:lang w:val="uk-UA"/>
              </w:rPr>
            </w:pPr>
            <w:r w:rsidRPr="003A2E39">
              <w:rPr>
                <w:b/>
                <w:szCs w:val="28"/>
                <w:lang w:val="uk-UA"/>
              </w:rPr>
              <w:t xml:space="preserve">Тема 10.  Нормативно-правове забезпечення організації </w:t>
            </w:r>
            <w:r w:rsidR="00723843">
              <w:rPr>
                <w:b/>
                <w:szCs w:val="28"/>
                <w:lang w:val="uk-UA"/>
              </w:rPr>
              <w:t>освітнього</w:t>
            </w:r>
            <w:r w:rsidRPr="003A2E39">
              <w:rPr>
                <w:b/>
                <w:szCs w:val="28"/>
                <w:lang w:val="uk-UA"/>
              </w:rPr>
              <w:t xml:space="preserve"> процесу в </w:t>
            </w:r>
            <w:r w:rsidR="00723843">
              <w:rPr>
                <w:b/>
                <w:szCs w:val="28"/>
                <w:lang w:val="uk-UA"/>
              </w:rPr>
              <w:t>ЗДО</w:t>
            </w:r>
            <w:r w:rsidRPr="003A2E39">
              <w:rPr>
                <w:b/>
                <w:szCs w:val="28"/>
                <w:lang w:val="uk-UA"/>
              </w:rPr>
              <w:t xml:space="preserve"> і початковій школі.</w:t>
            </w:r>
          </w:p>
          <w:p w:rsidR="00F97E96" w:rsidRPr="000A0808" w:rsidRDefault="00F97E96" w:rsidP="00F97E96">
            <w:pPr>
              <w:rPr>
                <w:bCs/>
                <w:szCs w:val="28"/>
                <w:lang w:val="uk-UA"/>
              </w:rPr>
            </w:pPr>
            <w:r w:rsidRPr="000A0808">
              <w:rPr>
                <w:bCs/>
                <w:szCs w:val="28"/>
                <w:lang w:val="uk-UA"/>
              </w:rPr>
              <w:t xml:space="preserve">Аналіз нормативно-правової бази навчання і виховання дітей в </w:t>
            </w:r>
            <w:r w:rsidRPr="000A0808">
              <w:rPr>
                <w:szCs w:val="28"/>
                <w:lang w:val="uk-UA"/>
              </w:rPr>
              <w:t>ЗДО</w:t>
            </w:r>
            <w:r w:rsidRPr="000A0808">
              <w:rPr>
                <w:bCs/>
                <w:szCs w:val="28"/>
                <w:lang w:val="uk-UA"/>
              </w:rPr>
              <w:t>.</w:t>
            </w:r>
          </w:p>
          <w:p w:rsidR="00F97E96" w:rsidRPr="00304FA7" w:rsidRDefault="00F97E96" w:rsidP="00F97E96">
            <w:pPr>
              <w:jc w:val="both"/>
              <w:rPr>
                <w:szCs w:val="28"/>
                <w:lang w:val="uk-UA"/>
              </w:rPr>
            </w:pPr>
            <w:r w:rsidRPr="000A0808">
              <w:rPr>
                <w:bCs/>
                <w:szCs w:val="28"/>
                <w:lang w:val="uk-UA"/>
              </w:rPr>
              <w:t>Аналіз нормативно-правових документів навчання і виховання дітей в ПШ.</w:t>
            </w:r>
          </w:p>
        </w:tc>
        <w:tc>
          <w:tcPr>
            <w:tcW w:w="1486" w:type="dxa"/>
            <w:gridSpan w:val="2"/>
          </w:tcPr>
          <w:p w:rsidR="0022381A" w:rsidRPr="00723843" w:rsidRDefault="0022381A" w:rsidP="0022381A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lang w:val="uk-UA"/>
              </w:rPr>
              <w:lastRenderedPageBreak/>
              <w:t>Лекція,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lang w:val="uk-UA"/>
              </w:rPr>
              <w:t>практичне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B54450" w:rsidRPr="00723843" w:rsidRDefault="00B54450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</w:p>
          <w:p w:rsidR="00F97E96" w:rsidRPr="00723843" w:rsidRDefault="00BE29D6" w:rsidP="00F97E96">
            <w:pPr>
              <w:jc w:val="both"/>
              <w:rPr>
                <w:lang w:val="uk-UA" w:eastAsia="uk-UA"/>
              </w:rPr>
            </w:pPr>
            <w:r w:rsidRPr="00723843">
              <w:rPr>
                <w:rStyle w:val="fontstyle01"/>
                <w:rFonts w:ascii="Times New Roman" w:hAnsi="Times New Roman"/>
                <w:lang w:val="uk-UA"/>
              </w:rPr>
              <w:t>Лекція,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рактичне</w:t>
            </w:r>
            <w:r w:rsidR="00F97E96" w:rsidRPr="00723843">
              <w:rPr>
                <w:lang w:val="uk-UA"/>
              </w:rPr>
              <w:br/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22381A" w:rsidRPr="00723843">
              <w:rPr>
                <w:lang w:val="uk-UA"/>
              </w:rPr>
              <w:t>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22381A" w:rsidRPr="00723843" w:rsidRDefault="0022381A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4A54DE" w:rsidRPr="00723843" w:rsidRDefault="004A54DE" w:rsidP="004A54DE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22381A" w:rsidRPr="00723843">
              <w:rPr>
                <w:lang w:val="uk-UA"/>
              </w:rPr>
              <w:t>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22381A" w:rsidRPr="00723843" w:rsidRDefault="0022381A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D4107" w:rsidRPr="00723843" w:rsidRDefault="007D4107" w:rsidP="007D4107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Pr="00723843">
              <w:rPr>
                <w:lang w:val="uk-UA"/>
              </w:rPr>
              <w:t>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3E6406" w:rsidRPr="00723843" w:rsidRDefault="003E6406" w:rsidP="003E640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</w:t>
            </w:r>
            <w:r w:rsidR="0022381A" w:rsidRPr="00723843">
              <w:rPr>
                <w:lang w:val="uk-UA"/>
              </w:rPr>
              <w:t>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3E6406" w:rsidRPr="00723843" w:rsidRDefault="003E640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22381A" w:rsidRPr="00723843" w:rsidRDefault="0022381A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70E22" w:rsidRPr="00723843" w:rsidRDefault="00970E22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9543C4" w:rsidRPr="00723843" w:rsidRDefault="009543C4" w:rsidP="009543C4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Pr="00723843">
              <w:rPr>
                <w:lang w:val="uk-UA"/>
              </w:rPr>
              <w:br/>
            </w: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9543C4" w:rsidRPr="00723843" w:rsidRDefault="009543C4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22381A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Лекція,</w:t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,</w:t>
            </w:r>
            <w:r w:rsidR="00F97E96" w:rsidRPr="00723843">
              <w:rPr>
                <w:lang w:val="uk-UA"/>
              </w:rPr>
              <w:br/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практичне</w:t>
            </w:r>
            <w:r w:rsidR="00F97E96" w:rsidRPr="00723843">
              <w:rPr>
                <w:lang w:val="uk-UA"/>
              </w:rPr>
              <w:br/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35BF3" w:rsidRPr="00723843" w:rsidRDefault="00F35BF3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35BF3" w:rsidRPr="00723843" w:rsidRDefault="00F35BF3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35BF3" w:rsidRPr="00723843" w:rsidRDefault="00F35BF3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35BF3" w:rsidRPr="00723843" w:rsidRDefault="00F35BF3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7D4107" w:rsidRPr="00723843" w:rsidRDefault="007D4107" w:rsidP="00F97E96">
            <w:pPr>
              <w:jc w:val="both"/>
              <w:rPr>
                <w:rStyle w:val="fontstyle01"/>
                <w:rFonts w:ascii="Times New Roman" w:hAnsi="Times New Roman"/>
                <w:color w:val="auto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 xml:space="preserve">Лекція, </w:t>
            </w:r>
          </w:p>
          <w:p w:rsidR="00F97E96" w:rsidRPr="00723843" w:rsidRDefault="007D4107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рактичне</w:t>
            </w:r>
            <w:r w:rsidR="00F97E96" w:rsidRPr="00723843">
              <w:rPr>
                <w:lang w:val="uk-UA"/>
              </w:rPr>
              <w:br/>
            </w:r>
            <w:r w:rsidR="00F97E9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8C39F6" w:rsidRPr="00723843" w:rsidRDefault="007D4107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lang w:val="uk-UA"/>
              </w:rPr>
              <w:t xml:space="preserve">Лекція, </w:t>
            </w:r>
          </w:p>
          <w:p w:rsidR="008C39F6" w:rsidRPr="00723843" w:rsidRDefault="007D4107" w:rsidP="008C39F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  <w:r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п</w:t>
            </w:r>
            <w:r w:rsidR="008C39F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рактичне</w:t>
            </w:r>
            <w:r w:rsidR="008C39F6" w:rsidRPr="00723843">
              <w:rPr>
                <w:lang w:val="uk-UA"/>
              </w:rPr>
              <w:br/>
            </w:r>
            <w:r w:rsidR="008C39F6" w:rsidRPr="00723843">
              <w:rPr>
                <w:rStyle w:val="fontstyle01"/>
                <w:rFonts w:ascii="Times New Roman" w:hAnsi="Times New Roman"/>
                <w:color w:val="auto"/>
                <w:lang w:val="uk-UA"/>
              </w:rPr>
              <w:t>заняття</w:t>
            </w:r>
          </w:p>
          <w:p w:rsidR="008C39F6" w:rsidRPr="00723843" w:rsidRDefault="008C39F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rFonts w:ascii="Times New Roman" w:hAnsi="Times New Roman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Style w:val="fontstyle01"/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rFonts w:ascii="TimesNewRomanPSMT" w:hAnsi="TimesNewRomanPSMT"/>
                <w:lang w:val="uk-UA"/>
              </w:rPr>
            </w:pPr>
          </w:p>
        </w:tc>
        <w:tc>
          <w:tcPr>
            <w:tcW w:w="1109" w:type="dxa"/>
          </w:tcPr>
          <w:p w:rsidR="00B266D8" w:rsidRPr="00723843" w:rsidRDefault="00B266D8" w:rsidP="00B266D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lastRenderedPageBreak/>
              <w:t>[</w:t>
            </w:r>
            <w:r w:rsidR="00B37E2C" w:rsidRPr="00723843">
              <w:rPr>
                <w:lang w:val="uk-UA"/>
              </w:rPr>
              <w:t>2, 5, 6, 11, 1</w:t>
            </w:r>
            <w:r w:rsidRPr="00723843">
              <w:rPr>
                <w:lang w:val="uk-UA"/>
              </w:rPr>
              <w:t>3</w:t>
            </w:r>
            <w:r w:rsidR="00300003" w:rsidRPr="00723843">
              <w:rPr>
                <w:lang w:val="uk-UA"/>
              </w:rPr>
              <w:t>, 14</w:t>
            </w:r>
            <w:r w:rsidRPr="00723843">
              <w:rPr>
                <w:lang w:val="uk-UA"/>
              </w:rPr>
              <w:t>]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B54450" w:rsidRPr="00723843" w:rsidRDefault="00B54450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B37E2C" w:rsidRPr="00723843" w:rsidRDefault="00B37E2C" w:rsidP="00B37E2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[</w:t>
            </w:r>
            <w:r w:rsidR="00300003" w:rsidRPr="00723843">
              <w:rPr>
                <w:lang w:val="uk-UA"/>
              </w:rPr>
              <w:t xml:space="preserve">2, </w:t>
            </w:r>
            <w:r w:rsidRPr="00723843">
              <w:rPr>
                <w:lang w:val="uk-UA"/>
              </w:rPr>
              <w:t>5, 6, 1</w:t>
            </w:r>
            <w:r w:rsidR="00300003" w:rsidRPr="00723843">
              <w:rPr>
                <w:lang w:val="uk-UA"/>
              </w:rPr>
              <w:t>1</w:t>
            </w:r>
            <w:r w:rsidRPr="00723843">
              <w:rPr>
                <w:lang w:val="uk-UA"/>
              </w:rPr>
              <w:t xml:space="preserve">, </w:t>
            </w:r>
            <w:r w:rsidR="008B4DB0" w:rsidRPr="00723843">
              <w:rPr>
                <w:lang w:val="uk-UA"/>
              </w:rPr>
              <w:t>13, 14</w:t>
            </w:r>
            <w:r w:rsidRPr="00723843">
              <w:rPr>
                <w:lang w:val="uk-UA"/>
              </w:rPr>
              <w:t>]</w:t>
            </w:r>
          </w:p>
          <w:p w:rsidR="00B37E2C" w:rsidRPr="00723843" w:rsidRDefault="00B37E2C" w:rsidP="00B37E2C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B37E2C" w:rsidRPr="00723843" w:rsidRDefault="00B37E2C" w:rsidP="00B37E2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[</w:t>
            </w:r>
            <w:r w:rsidR="007773C6" w:rsidRPr="00723843">
              <w:rPr>
                <w:lang w:val="uk-UA"/>
              </w:rPr>
              <w:t>2, 11, 12, 13, 14</w:t>
            </w:r>
            <w:r w:rsidRPr="00723843">
              <w:rPr>
                <w:lang w:val="uk-UA"/>
              </w:rPr>
              <w:t>]</w:t>
            </w:r>
          </w:p>
          <w:p w:rsidR="00B37E2C" w:rsidRPr="00723843" w:rsidRDefault="00B37E2C" w:rsidP="00B37E2C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B37E2C" w:rsidRPr="00723843" w:rsidRDefault="00B37E2C" w:rsidP="00B37E2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[</w:t>
            </w:r>
            <w:r w:rsidR="00DF7BA1" w:rsidRPr="00723843">
              <w:rPr>
                <w:lang w:val="uk-UA"/>
              </w:rPr>
              <w:t>1, 2</w:t>
            </w:r>
            <w:r w:rsidRPr="00723843">
              <w:rPr>
                <w:lang w:val="uk-UA"/>
              </w:rPr>
              <w:t xml:space="preserve">, </w:t>
            </w:r>
            <w:r w:rsidR="007773C6" w:rsidRPr="00723843">
              <w:rPr>
                <w:lang w:val="uk-UA"/>
              </w:rPr>
              <w:t xml:space="preserve">4, </w:t>
            </w:r>
            <w:r w:rsidRPr="00723843">
              <w:rPr>
                <w:lang w:val="uk-UA"/>
              </w:rPr>
              <w:t>6</w:t>
            </w:r>
            <w:r w:rsidR="00DF7BA1" w:rsidRPr="00723843">
              <w:rPr>
                <w:lang w:val="uk-UA"/>
              </w:rPr>
              <w:t>, 8, 9</w:t>
            </w:r>
            <w:r w:rsidRPr="00723843">
              <w:rPr>
                <w:lang w:val="uk-UA"/>
              </w:rPr>
              <w:t>, 1</w:t>
            </w:r>
            <w:r w:rsidR="007773C6" w:rsidRPr="00723843">
              <w:rPr>
                <w:lang w:val="uk-UA"/>
              </w:rPr>
              <w:t>5</w:t>
            </w:r>
            <w:r w:rsidRPr="00723843">
              <w:rPr>
                <w:lang w:val="uk-UA"/>
              </w:rPr>
              <w:t>]</w:t>
            </w:r>
          </w:p>
          <w:p w:rsidR="00B37E2C" w:rsidRPr="00723843" w:rsidRDefault="00B37E2C" w:rsidP="00B37E2C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[1, </w:t>
            </w:r>
            <w:r w:rsidR="007773C6" w:rsidRPr="00723843">
              <w:rPr>
                <w:lang w:val="uk-UA"/>
              </w:rPr>
              <w:t xml:space="preserve">2, </w:t>
            </w:r>
            <w:r w:rsidRPr="00723843">
              <w:rPr>
                <w:lang w:val="uk-UA"/>
              </w:rPr>
              <w:t>3,</w:t>
            </w:r>
            <w:r w:rsidR="007773C6" w:rsidRPr="00723843">
              <w:rPr>
                <w:lang w:val="uk-UA"/>
              </w:rPr>
              <w:t xml:space="preserve"> 4, </w:t>
            </w:r>
            <w:r w:rsidRPr="00723843">
              <w:rPr>
                <w:lang w:val="uk-UA"/>
              </w:rPr>
              <w:t>6, 8]</w:t>
            </w: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</w:p>
          <w:p w:rsidR="004D4D72" w:rsidRPr="00723843" w:rsidRDefault="004D4D72" w:rsidP="004D4D72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[2, 5, 6, </w:t>
            </w:r>
            <w:r w:rsidR="007773C6" w:rsidRPr="00723843">
              <w:rPr>
                <w:lang w:val="uk-UA"/>
              </w:rPr>
              <w:t>11</w:t>
            </w:r>
            <w:r w:rsidRPr="00723843">
              <w:rPr>
                <w:lang w:val="uk-UA"/>
              </w:rPr>
              <w:t xml:space="preserve">, </w:t>
            </w:r>
            <w:r w:rsidR="007773C6" w:rsidRPr="00723843">
              <w:rPr>
                <w:lang w:val="uk-UA"/>
              </w:rPr>
              <w:t>12</w:t>
            </w:r>
            <w:r w:rsidRPr="00723843">
              <w:rPr>
                <w:lang w:val="uk-UA"/>
              </w:rPr>
              <w:t>]</w:t>
            </w: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[2, 5, 6, </w:t>
            </w:r>
            <w:r w:rsidR="007773C6" w:rsidRPr="00723843">
              <w:rPr>
                <w:lang w:val="uk-UA"/>
              </w:rPr>
              <w:t>7, 10, 12</w:t>
            </w:r>
            <w:r w:rsidRPr="00723843">
              <w:rPr>
                <w:lang w:val="uk-UA"/>
              </w:rPr>
              <w:t>]</w:t>
            </w: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[2, 5, 6, </w:t>
            </w:r>
            <w:r w:rsidR="00225E6D" w:rsidRPr="00723843">
              <w:rPr>
                <w:lang w:val="uk-UA"/>
              </w:rPr>
              <w:t xml:space="preserve">10, </w:t>
            </w:r>
            <w:r w:rsidRPr="00723843">
              <w:rPr>
                <w:lang w:val="uk-UA"/>
              </w:rPr>
              <w:t>12]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[2, 5, 6, </w:t>
            </w:r>
            <w:r w:rsidR="00225E6D" w:rsidRPr="00723843">
              <w:rPr>
                <w:lang w:val="uk-UA"/>
              </w:rPr>
              <w:t>10, 12</w:t>
            </w:r>
            <w:r w:rsidRPr="00723843">
              <w:rPr>
                <w:lang w:val="uk-UA"/>
              </w:rPr>
              <w:t>]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DF7BA1" w:rsidRPr="00723843" w:rsidRDefault="00DF7BA1" w:rsidP="00DF7BA1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[</w:t>
            </w:r>
            <w:r w:rsidR="00225E6D" w:rsidRPr="00723843">
              <w:rPr>
                <w:lang w:val="uk-UA"/>
              </w:rPr>
              <w:t>3, 10, 12, 15</w:t>
            </w:r>
            <w:r w:rsidRPr="00723843">
              <w:rPr>
                <w:lang w:val="uk-UA"/>
              </w:rPr>
              <w:t>]</w:t>
            </w:r>
          </w:p>
          <w:p w:rsidR="008C39F6" w:rsidRPr="00723843" w:rsidRDefault="008C39F6" w:rsidP="008C39F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</w:tc>
        <w:tc>
          <w:tcPr>
            <w:tcW w:w="2125" w:type="dxa"/>
            <w:gridSpan w:val="2"/>
          </w:tcPr>
          <w:p w:rsidR="00F97E96" w:rsidRPr="00723843" w:rsidRDefault="00F97E9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lastRenderedPageBreak/>
              <w:t xml:space="preserve">4 год (2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>.,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практ</w:t>
            </w:r>
            <w:proofErr w:type="spellEnd"/>
            <w:r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B54450" w:rsidRPr="00723843" w:rsidRDefault="00B54450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F97E96" w:rsidRPr="00723843" w:rsidRDefault="00BE29D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4</w:t>
            </w:r>
            <w:r w:rsidR="00F97E96" w:rsidRPr="00723843">
              <w:rPr>
                <w:lang w:val="uk-UA"/>
              </w:rPr>
              <w:t xml:space="preserve"> год (</w:t>
            </w: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 xml:space="preserve">., </w:t>
            </w:r>
            <w:r w:rsidR="00F97E96" w:rsidRPr="00723843">
              <w:rPr>
                <w:lang w:val="uk-UA"/>
              </w:rPr>
              <w:t xml:space="preserve">2 год </w:t>
            </w:r>
            <w:proofErr w:type="spellStart"/>
            <w:r w:rsidR="00F97E96" w:rsidRPr="00723843">
              <w:rPr>
                <w:lang w:val="uk-UA"/>
              </w:rPr>
              <w:t>практ</w:t>
            </w:r>
            <w:proofErr w:type="spellEnd"/>
            <w:r w:rsidR="00F97E96"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2B578F" w:rsidRPr="00723843" w:rsidRDefault="002B578F" w:rsidP="00F97E96">
            <w:pPr>
              <w:jc w:val="both"/>
              <w:rPr>
                <w:lang w:val="uk-UA"/>
              </w:rPr>
            </w:pPr>
          </w:p>
          <w:p w:rsidR="002B578F" w:rsidRPr="00723843" w:rsidRDefault="002B578F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F97E96" w:rsidRPr="00723843" w:rsidRDefault="00BE29D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6</w:t>
            </w:r>
            <w:r w:rsidR="00F97E96" w:rsidRPr="00723843">
              <w:rPr>
                <w:lang w:val="uk-UA"/>
              </w:rPr>
              <w:t xml:space="preserve"> год (2 год </w:t>
            </w:r>
            <w:proofErr w:type="spellStart"/>
            <w:r w:rsidR="00F97E96" w:rsidRPr="00723843">
              <w:rPr>
                <w:lang w:val="uk-UA"/>
              </w:rPr>
              <w:t>лекц</w:t>
            </w:r>
            <w:proofErr w:type="spellEnd"/>
            <w:r w:rsidR="00F97E96" w:rsidRPr="00723843">
              <w:rPr>
                <w:lang w:val="uk-UA"/>
              </w:rPr>
              <w:t>.,</w:t>
            </w:r>
          </w:p>
          <w:p w:rsidR="00F97E96" w:rsidRPr="00723843" w:rsidRDefault="00BE29D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4</w:t>
            </w:r>
            <w:r w:rsidR="00F97E96" w:rsidRPr="00723843">
              <w:rPr>
                <w:lang w:val="uk-UA"/>
              </w:rPr>
              <w:t xml:space="preserve"> год </w:t>
            </w:r>
            <w:proofErr w:type="spellStart"/>
            <w:r w:rsidR="00F97E96" w:rsidRPr="00723843">
              <w:rPr>
                <w:lang w:val="uk-UA"/>
              </w:rPr>
              <w:t>практ</w:t>
            </w:r>
            <w:proofErr w:type="spellEnd"/>
            <w:r w:rsidR="00F97E96"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A54DE" w:rsidRPr="00723843" w:rsidRDefault="004A54DE" w:rsidP="004A54DE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4 год (2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>.,</w:t>
            </w:r>
          </w:p>
          <w:p w:rsidR="004A54DE" w:rsidRPr="00723843" w:rsidRDefault="004A54DE" w:rsidP="004A54DE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практ</w:t>
            </w:r>
            <w:proofErr w:type="spellEnd"/>
            <w:r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Опрацювати лекційний матеріал, підготуватися до </w:t>
            </w:r>
            <w:r w:rsidRPr="00723843">
              <w:rPr>
                <w:lang w:val="uk-UA"/>
              </w:rPr>
              <w:lastRenderedPageBreak/>
              <w:t>практичного заняття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7D4107" w:rsidRPr="00723843" w:rsidRDefault="007D4107" w:rsidP="007D410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6 год (2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>.,</w:t>
            </w:r>
          </w:p>
          <w:p w:rsidR="007D4107" w:rsidRPr="00723843" w:rsidRDefault="007D4107" w:rsidP="007D410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4 год </w:t>
            </w:r>
            <w:proofErr w:type="spellStart"/>
            <w:r w:rsidRPr="00723843">
              <w:rPr>
                <w:lang w:val="uk-UA"/>
              </w:rPr>
              <w:t>практ</w:t>
            </w:r>
            <w:proofErr w:type="spellEnd"/>
            <w:r w:rsidRPr="00723843">
              <w:rPr>
                <w:lang w:val="uk-UA"/>
              </w:rPr>
              <w:t>.)</w:t>
            </w:r>
          </w:p>
          <w:p w:rsidR="007D4107" w:rsidRPr="00723843" w:rsidRDefault="007D4107" w:rsidP="007D410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7D4107" w:rsidRPr="00723843" w:rsidRDefault="007D4107" w:rsidP="007D4107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F97E96">
            <w:pPr>
              <w:jc w:val="both"/>
              <w:rPr>
                <w:lang w:val="uk-UA"/>
              </w:rPr>
            </w:pPr>
          </w:p>
          <w:p w:rsidR="007D4107" w:rsidRPr="00723843" w:rsidRDefault="007D4107" w:rsidP="00F97E96">
            <w:pPr>
              <w:jc w:val="both"/>
              <w:rPr>
                <w:lang w:val="uk-UA"/>
              </w:rPr>
            </w:pPr>
          </w:p>
          <w:p w:rsidR="003E6406" w:rsidRPr="00723843" w:rsidRDefault="003E6406" w:rsidP="003E640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4 год (2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>.,</w:t>
            </w:r>
          </w:p>
          <w:p w:rsidR="003E6406" w:rsidRPr="00723843" w:rsidRDefault="003E6406" w:rsidP="003E640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практ</w:t>
            </w:r>
            <w:proofErr w:type="spellEnd"/>
            <w:r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9543C4" w:rsidRPr="00723843" w:rsidRDefault="009543C4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4 год (2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>.,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практ</w:t>
            </w:r>
            <w:proofErr w:type="spellEnd"/>
            <w:r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EA735C" w:rsidRPr="00723843" w:rsidRDefault="00EA735C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4 год (2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>.,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практ</w:t>
            </w:r>
            <w:proofErr w:type="spellEnd"/>
            <w:r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Опрацювати лекційний матеріал, підготуватися до практичного заняття</w:t>
            </w:r>
          </w:p>
          <w:p w:rsidR="00F97E96" w:rsidRPr="00723843" w:rsidRDefault="00F97E96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A735C" w:rsidRPr="00723843" w:rsidRDefault="00EA735C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A735C" w:rsidRPr="00723843" w:rsidRDefault="00EA735C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A735C" w:rsidRPr="00723843" w:rsidRDefault="00EA735C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A735C" w:rsidRPr="00723843" w:rsidRDefault="00EA735C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F97E96" w:rsidRPr="00723843" w:rsidRDefault="00F97E96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F97E96" w:rsidRPr="00723843" w:rsidRDefault="00F97E96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F97E96" w:rsidRPr="00723843" w:rsidRDefault="00F97E96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52893" w:rsidRPr="00723843" w:rsidRDefault="00E52893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EA735C" w:rsidRPr="00723843" w:rsidRDefault="00EA735C" w:rsidP="00F97E96">
            <w:pPr>
              <w:tabs>
                <w:tab w:val="num" w:pos="1620"/>
              </w:tabs>
              <w:spacing w:after="200"/>
              <w:ind w:right="-6"/>
              <w:jc w:val="both"/>
              <w:rPr>
                <w:szCs w:val="28"/>
                <w:lang w:val="uk-UA"/>
              </w:rPr>
            </w:pPr>
          </w:p>
          <w:p w:rsidR="00F97E96" w:rsidRPr="00723843" w:rsidRDefault="007D4107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4</w:t>
            </w:r>
            <w:r w:rsidR="00F97E96" w:rsidRPr="00723843">
              <w:rPr>
                <w:lang w:val="uk-UA"/>
              </w:rPr>
              <w:t xml:space="preserve"> год (</w:t>
            </w: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 xml:space="preserve">., </w:t>
            </w:r>
            <w:r w:rsidR="00F97E96" w:rsidRPr="00723843">
              <w:rPr>
                <w:lang w:val="uk-UA"/>
              </w:rPr>
              <w:t xml:space="preserve">2 год </w:t>
            </w:r>
            <w:proofErr w:type="spellStart"/>
            <w:r w:rsidR="00F97E96" w:rsidRPr="00723843">
              <w:rPr>
                <w:lang w:val="uk-UA"/>
              </w:rPr>
              <w:t>практ</w:t>
            </w:r>
            <w:proofErr w:type="spellEnd"/>
            <w:r w:rsidR="00F97E96"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F97E96" w:rsidRPr="00723843" w:rsidRDefault="00F97E96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EA735C" w:rsidRPr="00723843" w:rsidRDefault="00EA735C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EA735C" w:rsidRPr="00723843" w:rsidRDefault="00EA735C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EA735C" w:rsidRPr="00723843" w:rsidRDefault="00EA735C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EA735C" w:rsidRPr="00723843" w:rsidRDefault="00EA735C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EA735C" w:rsidRPr="00723843" w:rsidRDefault="00EA735C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  <w:p w:rsidR="00F97E96" w:rsidRPr="00723843" w:rsidRDefault="007D4107" w:rsidP="00F97E96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4</w:t>
            </w:r>
            <w:r w:rsidR="008C39F6" w:rsidRPr="00723843">
              <w:rPr>
                <w:lang w:val="uk-UA"/>
              </w:rPr>
              <w:t xml:space="preserve"> год (</w:t>
            </w:r>
            <w:r w:rsidRPr="00723843">
              <w:rPr>
                <w:lang w:val="uk-UA"/>
              </w:rPr>
              <w:t xml:space="preserve">2 год </w:t>
            </w:r>
            <w:proofErr w:type="spellStart"/>
            <w:r w:rsidRPr="00723843">
              <w:rPr>
                <w:lang w:val="uk-UA"/>
              </w:rPr>
              <w:t>лекц</w:t>
            </w:r>
            <w:proofErr w:type="spellEnd"/>
            <w:r w:rsidRPr="00723843">
              <w:rPr>
                <w:lang w:val="uk-UA"/>
              </w:rPr>
              <w:t xml:space="preserve">., </w:t>
            </w:r>
            <w:r w:rsidR="008C39F6" w:rsidRPr="00723843">
              <w:rPr>
                <w:lang w:val="uk-UA"/>
              </w:rPr>
              <w:t xml:space="preserve">2 год </w:t>
            </w:r>
            <w:proofErr w:type="spellStart"/>
            <w:r w:rsidR="008C39F6" w:rsidRPr="00723843">
              <w:rPr>
                <w:lang w:val="uk-UA"/>
              </w:rPr>
              <w:t>практ</w:t>
            </w:r>
            <w:proofErr w:type="spellEnd"/>
            <w:r w:rsidR="008C39F6" w:rsidRPr="00723843">
              <w:rPr>
                <w:lang w:val="uk-UA"/>
              </w:rPr>
              <w:t>.)</w:t>
            </w:r>
          </w:p>
          <w:p w:rsidR="00EA735C" w:rsidRPr="00723843" w:rsidRDefault="00EA735C" w:rsidP="00EA735C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Підготуватися до практичного заняття</w:t>
            </w:r>
          </w:p>
          <w:p w:rsidR="00F97E96" w:rsidRPr="00723843" w:rsidRDefault="00F97E96" w:rsidP="00F97E96">
            <w:pPr>
              <w:jc w:val="both"/>
              <w:rPr>
                <w:color w:val="000000"/>
                <w:szCs w:val="28"/>
                <w:lang w:val="uk-UA" w:eastAsia="uk-UA"/>
              </w:rPr>
            </w:pPr>
          </w:p>
        </w:tc>
        <w:tc>
          <w:tcPr>
            <w:tcW w:w="900" w:type="dxa"/>
            <w:gridSpan w:val="2"/>
          </w:tcPr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lastRenderedPageBreak/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B54450" w:rsidRPr="00723843" w:rsidRDefault="00B54450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4D4D72">
            <w:pPr>
              <w:jc w:val="both"/>
              <w:rPr>
                <w:lang w:val="uk-UA"/>
              </w:rPr>
            </w:pPr>
          </w:p>
          <w:p w:rsidR="000A7468" w:rsidRPr="00723843" w:rsidRDefault="000A7468" w:rsidP="004D4D72">
            <w:pPr>
              <w:jc w:val="both"/>
              <w:rPr>
                <w:lang w:val="uk-UA"/>
              </w:rPr>
            </w:pPr>
          </w:p>
          <w:p w:rsidR="000A7468" w:rsidRPr="00723843" w:rsidRDefault="000A7468" w:rsidP="004D4D72">
            <w:pPr>
              <w:jc w:val="both"/>
              <w:rPr>
                <w:lang w:val="uk-UA"/>
              </w:rPr>
            </w:pPr>
          </w:p>
          <w:p w:rsidR="000A7468" w:rsidRPr="00723843" w:rsidRDefault="000A7468" w:rsidP="004D4D72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4D4D72" w:rsidRPr="00723843" w:rsidRDefault="004D4D72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970E22" w:rsidRPr="00723843" w:rsidRDefault="00970E22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8C39F6" w:rsidRPr="00723843" w:rsidRDefault="008C39F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5 балів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</w:tc>
        <w:tc>
          <w:tcPr>
            <w:tcW w:w="1570" w:type="dxa"/>
          </w:tcPr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lastRenderedPageBreak/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B54450" w:rsidRPr="00723843" w:rsidRDefault="00B54450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CE2D71" w:rsidRPr="00723843" w:rsidRDefault="00CE2D71" w:rsidP="00F97E96">
            <w:pPr>
              <w:jc w:val="both"/>
              <w:rPr>
                <w:lang w:val="uk-UA"/>
              </w:rPr>
            </w:pPr>
          </w:p>
          <w:p w:rsidR="000A7468" w:rsidRPr="00723843" w:rsidRDefault="000A7468" w:rsidP="000A7468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49437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E413C9" w:rsidRPr="00723843" w:rsidRDefault="00E413C9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49437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49437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F97E96">
            <w:pPr>
              <w:jc w:val="both"/>
              <w:rPr>
                <w:lang w:val="uk-UA"/>
              </w:rPr>
            </w:pP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  <w:p w:rsidR="00494377" w:rsidRPr="00723843" w:rsidRDefault="00494377" w:rsidP="00494377">
            <w:pPr>
              <w:jc w:val="both"/>
              <w:rPr>
                <w:lang w:val="uk-UA"/>
              </w:rPr>
            </w:pPr>
            <w:r w:rsidRPr="00723843">
              <w:rPr>
                <w:lang w:val="uk-UA"/>
              </w:rPr>
              <w:t>До наступного заняття за розкладом</w:t>
            </w:r>
          </w:p>
          <w:p w:rsidR="00F97E96" w:rsidRPr="00723843" w:rsidRDefault="00F97E96" w:rsidP="00F97E96">
            <w:pPr>
              <w:jc w:val="both"/>
              <w:rPr>
                <w:lang w:val="uk-UA"/>
              </w:rPr>
            </w:pPr>
          </w:p>
        </w:tc>
      </w:tr>
      <w:tr w:rsidR="00F97E96" w:rsidRPr="00C67355" w:rsidTr="00F97E96">
        <w:tc>
          <w:tcPr>
            <w:tcW w:w="9345" w:type="dxa"/>
            <w:gridSpan w:val="9"/>
          </w:tcPr>
          <w:p w:rsidR="00F97E96" w:rsidRPr="00151BC4" w:rsidRDefault="006713AA" w:rsidP="00F97E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F97E96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97E96" w:rsidRPr="00723843" w:rsidTr="00F97E96">
        <w:tc>
          <w:tcPr>
            <w:tcW w:w="3641" w:type="dxa"/>
            <w:gridSpan w:val="3"/>
          </w:tcPr>
          <w:p w:rsidR="00F97E96" w:rsidRPr="00151BC4" w:rsidRDefault="00F97E96" w:rsidP="00F97E9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04" w:type="dxa"/>
            <w:gridSpan w:val="6"/>
          </w:tcPr>
          <w:p w:rsidR="006C0382" w:rsidRDefault="006C0382" w:rsidP="006C0382">
            <w:pPr>
              <w:jc w:val="both"/>
              <w:rPr>
                <w:lang w:val="uk-UA"/>
              </w:rPr>
            </w:pPr>
            <w:r w:rsidRPr="00315C24">
              <w:rPr>
                <w:lang w:val="uk-UA"/>
              </w:rPr>
              <w:t>Оцінювання здійснюється за національною на ECTS шкалою оцінювання на основі 100-бальної системи. (Див.: пункт „9.3. Види контролю. Положення про організацію освітнього процесу та розробку основних документів з організ</w:t>
            </w:r>
            <w:r>
              <w:rPr>
                <w:lang w:val="uk-UA"/>
              </w:rPr>
              <w:t xml:space="preserve">ації освітнього процесу в ДВНЗ </w:t>
            </w:r>
            <w:r w:rsidRPr="00315C24">
              <w:rPr>
                <w:lang w:val="uk-UA"/>
              </w:rPr>
              <w:t>„Прикарпатський національний у</w:t>
            </w:r>
            <w:r>
              <w:rPr>
                <w:lang w:val="uk-UA"/>
              </w:rPr>
              <w:t>ніверситет імені Василя Стефаника</w:t>
            </w:r>
            <w:r w:rsidRPr="004C5E23">
              <w:rPr>
                <w:lang w:val="uk-UA"/>
              </w:rPr>
              <w:t>”</w:t>
            </w:r>
            <w:r w:rsidR="00723843">
              <w:rPr>
                <w:lang w:val="uk-UA"/>
              </w:rPr>
              <w:t>)</w:t>
            </w:r>
            <w:r w:rsidRPr="004C5E23">
              <w:rPr>
                <w:lang w:val="uk-UA"/>
              </w:rPr>
              <w:t>.</w:t>
            </w:r>
          </w:p>
          <w:p w:rsidR="00723843" w:rsidRDefault="00723843" w:rsidP="00723843">
            <w:pPr>
              <w:jc w:val="both"/>
              <w:rPr>
                <w:lang w:val="uk-UA"/>
              </w:rPr>
            </w:pPr>
            <w:r w:rsidRPr="00E55482">
              <w:rPr>
                <w:b/>
                <w:lang w:val="uk-UA"/>
              </w:rPr>
              <w:lastRenderedPageBreak/>
              <w:t xml:space="preserve">100 бальна </w:t>
            </w:r>
            <w:r w:rsidRPr="00E55482">
              <w:rPr>
                <w:lang w:val="uk-UA"/>
              </w:rPr>
              <w:t xml:space="preserve">– 50 балів </w:t>
            </w:r>
            <w:r>
              <w:rPr>
                <w:lang w:val="uk-UA"/>
              </w:rPr>
              <w:t>упродовж</w:t>
            </w:r>
            <w:r w:rsidRPr="00E55482">
              <w:rPr>
                <w:lang w:val="uk-UA"/>
              </w:rPr>
              <w:t xml:space="preserve"> семестру (поточна успішність, підготовка індивідуальних творчих завдань, написання анотацій до наукових статей, тести, контрольна</w:t>
            </w:r>
            <w:r>
              <w:rPr>
                <w:lang w:val="uk-UA"/>
              </w:rPr>
              <w:t xml:space="preserve"> робота) та 50 балів за екзамен;</w:t>
            </w:r>
          </w:p>
          <w:p w:rsidR="006C0382" w:rsidRDefault="006C0382" w:rsidP="006C0382">
            <w:pPr>
              <w:jc w:val="both"/>
              <w:rPr>
                <w:lang w:val="uk-UA"/>
              </w:rPr>
            </w:pPr>
            <w:bookmarkStart w:id="0" w:name="_GoBack"/>
            <w:bookmarkEnd w:id="0"/>
            <w:r w:rsidRPr="00F01039">
              <w:rPr>
                <w:b/>
                <w:lang w:val="uk-UA"/>
              </w:rPr>
              <w:t>“відмінно”</w:t>
            </w:r>
            <w:r w:rsidRPr="00F01039">
              <w:rPr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</w:t>
            </w:r>
            <w:r>
              <w:rPr>
                <w:lang w:val="uk-UA"/>
              </w:rPr>
              <w:t xml:space="preserve"> </w:t>
            </w:r>
            <w:r w:rsidRPr="00F01039">
              <w:rPr>
                <w:lang w:val="uk-UA"/>
              </w:rPr>
              <w:t xml:space="preserve">вільно володіє науковими термінами; </w:t>
            </w:r>
          </w:p>
          <w:p w:rsidR="006C0382" w:rsidRDefault="006C0382" w:rsidP="006C0382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“добре”</w:t>
            </w:r>
            <w:r w:rsidRPr="00F01039">
              <w:rPr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F97E96" w:rsidRPr="006C0382" w:rsidRDefault="006C0382" w:rsidP="006C0382">
            <w:pPr>
              <w:jc w:val="both"/>
              <w:rPr>
                <w:lang w:val="uk-UA"/>
              </w:rPr>
            </w:pPr>
            <w:r w:rsidRPr="00F01039">
              <w:rPr>
                <w:b/>
                <w:lang w:val="uk-UA"/>
              </w:rPr>
              <w:t>“задовільно”</w:t>
            </w:r>
            <w:r w:rsidRPr="00F01039">
              <w:rPr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і </w:t>
            </w:r>
            <w:proofErr w:type="spellStart"/>
            <w:r w:rsidRPr="00F01039">
              <w:rPr>
                <w:lang w:val="uk-UA"/>
              </w:rPr>
              <w:t>логічно</w:t>
            </w:r>
            <w:proofErr w:type="spellEnd"/>
            <w:r w:rsidRPr="00F01039">
              <w:rPr>
                <w:lang w:val="uk-UA"/>
              </w:rPr>
              <w:t xml:space="preserve">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</w:t>
            </w:r>
            <w:r w:rsidRPr="00F01039">
              <w:rPr>
                <w:b/>
                <w:lang w:val="uk-UA"/>
              </w:rPr>
              <w:t>“незадовільно”</w:t>
            </w:r>
            <w:r w:rsidRPr="00F01039">
              <w:rPr>
                <w:lang w:val="uk-UA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F97E96" w:rsidRPr="00C67355" w:rsidTr="00F97E96">
        <w:tc>
          <w:tcPr>
            <w:tcW w:w="3641" w:type="dxa"/>
            <w:gridSpan w:val="3"/>
          </w:tcPr>
          <w:p w:rsidR="00F97E96" w:rsidRPr="00151BC4" w:rsidRDefault="00F97E96" w:rsidP="00F97E9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704" w:type="dxa"/>
            <w:gridSpan w:val="6"/>
          </w:tcPr>
          <w:p w:rsidR="00F97E96" w:rsidRPr="00115361" w:rsidRDefault="006C0382" w:rsidP="00F97E96">
            <w:pPr>
              <w:jc w:val="both"/>
              <w:rPr>
                <w:lang w:val="uk-UA" w:eastAsia="uk-UA"/>
              </w:rPr>
            </w:pPr>
            <w:r w:rsidRPr="004F5D53">
              <w:rPr>
                <w:lang w:val="uk-UA"/>
              </w:rPr>
              <w:t>Відповідно до навчального плану, студент виконує одну контрольну роботу, яка є допуском до складання заліку. Головна мета її – перевірка самостійної роботи студентів в процесі навчання, виявлення ступеня засвоєння ними теоретичних положень курсу. При розв’язанні задач студент має детально вказувати, яким саме був хід його роздумів, якими фактами він користувався</w:t>
            </w:r>
            <w:r>
              <w:rPr>
                <w:lang w:val="uk-UA"/>
              </w:rPr>
              <w:t>.</w:t>
            </w:r>
          </w:p>
        </w:tc>
      </w:tr>
      <w:tr w:rsidR="006C0382" w:rsidRPr="00C67355" w:rsidTr="00F97E96">
        <w:tc>
          <w:tcPr>
            <w:tcW w:w="3641" w:type="dxa"/>
            <w:gridSpan w:val="3"/>
          </w:tcPr>
          <w:p w:rsidR="006C0382" w:rsidRPr="00151BC4" w:rsidRDefault="006C0382" w:rsidP="006C038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704" w:type="dxa"/>
            <w:gridSpan w:val="6"/>
          </w:tcPr>
          <w:p w:rsidR="006C0382" w:rsidRPr="004F5D53" w:rsidRDefault="006C0382" w:rsidP="006C038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проводя</w:t>
            </w:r>
            <w:r w:rsidRPr="004F5D53">
              <w:rPr>
                <w:lang w:val="uk-UA"/>
              </w:rPr>
              <w:t>ться з метою формування у студентів умінь і навичок з предмету, вирішення сформульованих завдань, їх перевірка та оцінювання. За метою і структурою практичні заняття передбачають попередній контроль знан</w:t>
            </w:r>
            <w:r>
              <w:rPr>
                <w:lang w:val="uk-UA"/>
              </w:rPr>
              <w:t>ь студентів. Оцінки за практичні</w:t>
            </w:r>
            <w:r w:rsidRPr="004F5D53">
              <w:rPr>
                <w:lang w:val="uk-UA"/>
              </w:rPr>
              <w:t xml:space="preserve"> занятт</w:t>
            </w:r>
            <w:r>
              <w:rPr>
                <w:lang w:val="uk-UA"/>
              </w:rPr>
              <w:t>я враховую</w:t>
            </w:r>
            <w:r w:rsidRPr="004F5D53">
              <w:rPr>
                <w:lang w:val="uk-UA"/>
              </w:rPr>
              <w:t>ться при виставленні підсумкової оцінки з дисципліни.</w:t>
            </w:r>
          </w:p>
        </w:tc>
      </w:tr>
      <w:tr w:rsidR="006C0382" w:rsidRPr="00C67355" w:rsidTr="00F97E96">
        <w:tc>
          <w:tcPr>
            <w:tcW w:w="3641" w:type="dxa"/>
            <w:gridSpan w:val="3"/>
          </w:tcPr>
          <w:p w:rsidR="006C0382" w:rsidRPr="00151BC4" w:rsidRDefault="006C0382" w:rsidP="006C038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04" w:type="dxa"/>
            <w:gridSpan w:val="6"/>
          </w:tcPr>
          <w:p w:rsidR="006C0382" w:rsidRPr="00253D1A" w:rsidRDefault="00253D1A" w:rsidP="006C0382">
            <w:pPr>
              <w:jc w:val="both"/>
              <w:rPr>
                <w:lang w:val="uk-UA"/>
              </w:rPr>
            </w:pPr>
            <w:proofErr w:type="spellStart"/>
            <w:r>
              <w:t>Виконання</w:t>
            </w:r>
            <w:proofErr w:type="spellEnd"/>
            <w:r>
              <w:t xml:space="preserve"> 50 % </w:t>
            </w:r>
            <w:proofErr w:type="spellStart"/>
            <w:r>
              <w:t>завдань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F97E96" w:rsidRPr="00C67355" w:rsidTr="00F97E96">
        <w:tc>
          <w:tcPr>
            <w:tcW w:w="9345" w:type="dxa"/>
            <w:gridSpan w:val="9"/>
          </w:tcPr>
          <w:p w:rsidR="00F97E96" w:rsidRPr="00483A45" w:rsidRDefault="006713AA" w:rsidP="00F97E9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F97E96" w:rsidRPr="00483A45">
              <w:rPr>
                <w:b/>
                <w:lang w:val="uk-UA"/>
              </w:rPr>
              <w:t>. Політика курсу</w:t>
            </w:r>
          </w:p>
        </w:tc>
      </w:tr>
      <w:tr w:rsidR="00F97E96" w:rsidRPr="00723843" w:rsidTr="00F97E96">
        <w:tc>
          <w:tcPr>
            <w:tcW w:w="9345" w:type="dxa"/>
            <w:gridSpan w:val="9"/>
          </w:tcPr>
          <w:p w:rsidR="006C0382" w:rsidRPr="004F5D53" w:rsidRDefault="006C0382" w:rsidP="006C0382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      </w:r>
          </w:p>
          <w:p w:rsidR="006C0382" w:rsidRPr="004F5D53" w:rsidRDefault="006C0382" w:rsidP="006C0382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 xml:space="preserve">- посилання на джерела інформації у разі використання ідей, розробок, тверджень, відомостей; </w:t>
            </w:r>
          </w:p>
          <w:p w:rsidR="006C0382" w:rsidRPr="004F5D53" w:rsidRDefault="006C0382" w:rsidP="006C0382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lastRenderedPageBreak/>
              <w:t xml:space="preserve"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 </w:t>
            </w:r>
          </w:p>
          <w:p w:rsidR="006C0382" w:rsidRPr="004F5D53" w:rsidRDefault="006C0382" w:rsidP="006C0382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</w:t>
            </w:r>
          </w:p>
          <w:p w:rsidR="00F97E96" w:rsidRPr="00483A45" w:rsidRDefault="006C0382" w:rsidP="006C0382">
            <w:pPr>
              <w:jc w:val="both"/>
              <w:rPr>
                <w:lang w:val="uk-UA"/>
              </w:rPr>
            </w:pPr>
            <w:r w:rsidRPr="004F5D53">
              <w:rPr>
                <w:lang w:val="uk-UA"/>
              </w:rPr>
              <w:t>Пропущені практичні, семінарські заняття, незалежно від причини пропуску, студент відпрацьовує згідно з графіком консультацій. Поточні ,,2”, отримані студентом під час засвоєння відповідної теми на практичному, семінарському занятті перескладаються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</w:p>
        </w:tc>
      </w:tr>
      <w:tr w:rsidR="00F97E96" w:rsidRPr="00C67355" w:rsidTr="00F97E96">
        <w:tc>
          <w:tcPr>
            <w:tcW w:w="9345" w:type="dxa"/>
            <w:gridSpan w:val="9"/>
          </w:tcPr>
          <w:p w:rsidR="003D6C30" w:rsidRPr="006713AA" w:rsidRDefault="00F97E96" w:rsidP="006713AA">
            <w:pPr>
              <w:pStyle w:val="a5"/>
              <w:numPr>
                <w:ilvl w:val="0"/>
                <w:numId w:val="15"/>
              </w:numPr>
              <w:jc w:val="center"/>
              <w:rPr>
                <w:b/>
                <w:lang w:val="uk-UA"/>
              </w:rPr>
            </w:pPr>
            <w:r w:rsidRPr="006713AA">
              <w:rPr>
                <w:b/>
                <w:lang w:val="uk-UA"/>
              </w:rPr>
              <w:lastRenderedPageBreak/>
              <w:t>Рекомендована література</w:t>
            </w:r>
          </w:p>
        </w:tc>
      </w:tr>
      <w:tr w:rsidR="00F97E96" w:rsidRPr="00C71D20" w:rsidTr="00F97E96">
        <w:tc>
          <w:tcPr>
            <w:tcW w:w="9345" w:type="dxa"/>
            <w:gridSpan w:val="9"/>
          </w:tcPr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r w:rsidRPr="003D6C30">
              <w:rPr>
                <w:lang w:val="uk-UA"/>
              </w:rPr>
              <w:t>Адаптація учнів до шкільного навчання. 1 – 10 класи / [О. </w:t>
            </w:r>
            <w:proofErr w:type="spellStart"/>
            <w:r w:rsidRPr="003D6C30">
              <w:rPr>
                <w:lang w:val="uk-UA"/>
              </w:rPr>
              <w:t>Марінушкі</w:t>
            </w:r>
            <w:r w:rsidR="00C71D20">
              <w:rPr>
                <w:lang w:val="uk-UA"/>
              </w:rPr>
              <w:t>на</w:t>
            </w:r>
            <w:proofErr w:type="spellEnd"/>
            <w:r w:rsidR="00C71D20">
              <w:rPr>
                <w:lang w:val="uk-UA"/>
              </w:rPr>
              <w:t xml:space="preserve">, Ю. </w:t>
            </w:r>
            <w:proofErr w:type="spellStart"/>
            <w:r w:rsidR="00C71D20">
              <w:rPr>
                <w:lang w:val="uk-UA"/>
              </w:rPr>
              <w:t>Замазій</w:t>
            </w:r>
            <w:proofErr w:type="spellEnd"/>
            <w:r w:rsidR="00C71D20">
              <w:rPr>
                <w:lang w:val="uk-UA"/>
              </w:rPr>
              <w:t xml:space="preserve">, Л. </w:t>
            </w:r>
            <w:proofErr w:type="spellStart"/>
            <w:r w:rsidR="00C71D20">
              <w:rPr>
                <w:lang w:val="uk-UA"/>
              </w:rPr>
              <w:t>Покроєва</w:t>
            </w:r>
            <w:proofErr w:type="spellEnd"/>
            <w:r w:rsidR="00C71D20">
              <w:rPr>
                <w:lang w:val="uk-UA"/>
              </w:rPr>
              <w:t>]. Х. : Ранок, 2011.</w:t>
            </w:r>
            <w:r w:rsidRPr="003D6C30">
              <w:rPr>
                <w:lang w:val="uk-UA"/>
              </w:rPr>
              <w:t xml:space="preserve"> 192 с.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r w:rsidRPr="003D6C30">
              <w:rPr>
                <w:lang w:val="uk-UA"/>
              </w:rPr>
              <w:t xml:space="preserve">Анісімова Г., </w:t>
            </w:r>
            <w:proofErr w:type="spellStart"/>
            <w:r w:rsidRPr="003D6C30">
              <w:rPr>
                <w:lang w:val="uk-UA"/>
              </w:rPr>
              <w:t>Нікулочкіна</w:t>
            </w:r>
            <w:proofErr w:type="spellEnd"/>
            <w:r w:rsidRPr="003D6C30">
              <w:rPr>
                <w:lang w:val="uk-UA"/>
              </w:rPr>
              <w:t xml:space="preserve"> О. З дошкільної ланки освіти в початкову : проблеми наступності : метод. </w:t>
            </w:r>
            <w:proofErr w:type="spellStart"/>
            <w:r w:rsidRPr="003D6C30">
              <w:rPr>
                <w:lang w:val="uk-UA"/>
              </w:rPr>
              <w:t>реком</w:t>
            </w:r>
            <w:proofErr w:type="spellEnd"/>
            <w:r w:rsidRPr="003D6C30">
              <w:rPr>
                <w:lang w:val="uk-UA"/>
              </w:rPr>
              <w:t>.</w:t>
            </w:r>
            <w:r w:rsidR="00C71D20">
              <w:rPr>
                <w:lang w:val="uk-UA"/>
              </w:rPr>
              <w:t xml:space="preserve"> Тернопіль : Мандрівець. 2014.</w:t>
            </w:r>
            <w:r w:rsidRPr="003D6C30">
              <w:rPr>
                <w:lang w:val="uk-UA"/>
              </w:rPr>
              <w:t xml:space="preserve"> 76 с. 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r w:rsidRPr="003D6C30">
              <w:rPr>
                <w:lang w:val="uk-UA"/>
              </w:rPr>
              <w:t>Базовий компонент дошкільної. Київ, 2012. URL: http://ldnz6-posmyshka.ucoz.ru/baza/ bazovij_komponent_doshkilnoji_osviti_ukrajini-nova.pdf (дата звернення 06.02.2019).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</w:tabs>
              <w:jc w:val="both"/>
              <w:rPr>
                <w:lang w:val="uk-UA"/>
              </w:rPr>
            </w:pPr>
            <w:r w:rsidRPr="003D6C30">
              <w:rPr>
                <w:lang w:val="uk-UA"/>
              </w:rPr>
              <w:t>Гончаренко Т. Я хочу,</w:t>
            </w:r>
            <w:r w:rsidR="00C71D20">
              <w:rPr>
                <w:lang w:val="uk-UA"/>
              </w:rPr>
              <w:t xml:space="preserve"> я можу, я буду добре вчитись.</w:t>
            </w:r>
            <w:r w:rsidRPr="003D6C30">
              <w:rPr>
                <w:lang w:val="uk-UA"/>
              </w:rPr>
              <w:t xml:space="preserve"> К.: </w:t>
            </w:r>
            <w:r w:rsidR="00C71D20">
              <w:rPr>
                <w:lang w:val="uk-UA"/>
              </w:rPr>
              <w:t xml:space="preserve">Редакція </w:t>
            </w:r>
            <w:proofErr w:type="spellStart"/>
            <w:r w:rsidR="00C71D20">
              <w:rPr>
                <w:lang w:val="uk-UA"/>
              </w:rPr>
              <w:t>заг.пед</w:t>
            </w:r>
            <w:proofErr w:type="spellEnd"/>
            <w:r w:rsidR="00C71D20">
              <w:rPr>
                <w:lang w:val="uk-UA"/>
              </w:rPr>
              <w:t>. газет, 2003.</w:t>
            </w:r>
            <w:r w:rsidRPr="003D6C30">
              <w:rPr>
                <w:lang w:val="uk-UA"/>
              </w:rPr>
              <w:t xml:space="preserve"> 128 с.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left" w:pos="2880"/>
              </w:tabs>
              <w:jc w:val="both"/>
              <w:rPr>
                <w:lang w:val="uk-UA"/>
              </w:rPr>
            </w:pPr>
            <w:r w:rsidRPr="003D6C30">
              <w:rPr>
                <w:lang w:val="uk-UA"/>
              </w:rPr>
              <w:t xml:space="preserve">Дитячий садок-школа: актуальні проблеми наступності : монографія / Н. Лисенко, І. </w:t>
            </w:r>
            <w:proofErr w:type="spellStart"/>
            <w:r w:rsidRPr="003D6C30">
              <w:rPr>
                <w:lang w:val="uk-UA"/>
              </w:rPr>
              <w:t>Шоробура</w:t>
            </w:r>
            <w:proofErr w:type="spellEnd"/>
            <w:r w:rsidRPr="003D6C30">
              <w:rPr>
                <w:lang w:val="uk-UA"/>
              </w:rPr>
              <w:t xml:space="preserve">, Л. </w:t>
            </w:r>
            <w:proofErr w:type="spellStart"/>
            <w:r w:rsidRPr="003D6C30">
              <w:rPr>
                <w:lang w:val="uk-UA"/>
              </w:rPr>
              <w:t>Пісоць</w:t>
            </w:r>
            <w:r w:rsidR="00C71D20">
              <w:rPr>
                <w:lang w:val="uk-UA"/>
              </w:rPr>
              <w:t>ка</w:t>
            </w:r>
            <w:proofErr w:type="spellEnd"/>
            <w:r w:rsidR="00C71D20">
              <w:rPr>
                <w:lang w:val="uk-UA"/>
              </w:rPr>
              <w:t xml:space="preserve"> [та ін.]; за ред. проф. Н. Лисенко.</w:t>
            </w:r>
            <w:r w:rsidRPr="003D6C30">
              <w:rPr>
                <w:lang w:val="uk-UA"/>
              </w:rPr>
              <w:t xml:space="preserve"> 3</w:t>
            </w:r>
            <w:r w:rsidR="00C71D20">
              <w:rPr>
                <w:lang w:val="uk-UA"/>
              </w:rPr>
              <w:t xml:space="preserve">-тє видання, </w:t>
            </w:r>
            <w:proofErr w:type="spellStart"/>
            <w:r w:rsidR="00C71D20">
              <w:rPr>
                <w:lang w:val="uk-UA"/>
              </w:rPr>
              <w:t>перер</w:t>
            </w:r>
            <w:proofErr w:type="spellEnd"/>
            <w:r w:rsidR="00C71D20">
              <w:rPr>
                <w:lang w:val="uk-UA"/>
              </w:rPr>
              <w:t xml:space="preserve">. та </w:t>
            </w:r>
            <w:proofErr w:type="spellStart"/>
            <w:r w:rsidR="00C71D20">
              <w:rPr>
                <w:lang w:val="uk-UA"/>
              </w:rPr>
              <w:t>доповн</w:t>
            </w:r>
            <w:proofErr w:type="spellEnd"/>
            <w:r w:rsidR="00C71D20">
              <w:rPr>
                <w:lang w:val="uk-UA"/>
              </w:rPr>
              <w:t>.</w:t>
            </w:r>
            <w:r w:rsidRPr="003D6C30">
              <w:rPr>
                <w:lang w:val="uk-UA"/>
              </w:rPr>
              <w:t xml:space="preserve"> К. :</w:t>
            </w:r>
            <w:r w:rsidR="00C71D20">
              <w:rPr>
                <w:lang w:val="uk-UA"/>
              </w:rPr>
              <w:t xml:space="preserve"> Видавничий Дім "Слово", 2014.</w:t>
            </w:r>
            <w:r w:rsidRPr="003D6C30">
              <w:rPr>
                <w:lang w:val="uk-UA"/>
              </w:rPr>
              <w:t xml:space="preserve"> 472 с.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left" w:pos="2880"/>
              </w:tabs>
              <w:jc w:val="both"/>
              <w:rPr>
                <w:lang w:val="uk-UA"/>
              </w:rPr>
            </w:pPr>
            <w:r w:rsidRPr="003D6C30">
              <w:rPr>
                <w:lang w:val="uk-UA"/>
              </w:rPr>
              <w:t>Забезпечення наступності у навчально-виховній роботі ДН</w:t>
            </w:r>
            <w:r w:rsidR="00C71D20">
              <w:rPr>
                <w:lang w:val="uk-UA"/>
              </w:rPr>
              <w:t xml:space="preserve">З і школи / [уклад. Т. Чала]. </w:t>
            </w:r>
            <w:r w:rsidRPr="003D6C30">
              <w:rPr>
                <w:lang w:val="uk-UA"/>
              </w:rPr>
              <w:t>Х. В</w:t>
            </w:r>
            <w:r w:rsidR="00C71D20">
              <w:rPr>
                <w:lang w:val="uk-UA"/>
              </w:rPr>
              <w:t>идавнича група «Основа», 2010.</w:t>
            </w:r>
            <w:r w:rsidRPr="003D6C30">
              <w:rPr>
                <w:lang w:val="uk-UA"/>
              </w:rPr>
              <w:t xml:space="preserve"> 208 с.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3D6C30">
              <w:rPr>
                <w:lang w:val="uk-UA"/>
              </w:rPr>
              <w:t>Калмикова</w:t>
            </w:r>
            <w:proofErr w:type="spellEnd"/>
            <w:r w:rsidRPr="003D6C30">
              <w:rPr>
                <w:lang w:val="uk-UA"/>
              </w:rPr>
              <w:t xml:space="preserve"> Л. </w:t>
            </w:r>
            <w:r w:rsidRPr="003D6C30">
              <w:rPr>
                <w:color w:val="000000"/>
                <w:lang w:val="uk-UA"/>
              </w:rPr>
              <w:t>Перспективність і наступність в навчанні мови й розвитку мовлення дітей дошкільного і молодшого шкільного віку: психолінгвістични</w:t>
            </w:r>
            <w:r w:rsidR="00C71D20">
              <w:rPr>
                <w:color w:val="000000"/>
                <w:lang w:val="uk-UA"/>
              </w:rPr>
              <w:t xml:space="preserve">й і </w:t>
            </w:r>
            <w:proofErr w:type="spellStart"/>
            <w:r w:rsidR="00C71D20">
              <w:rPr>
                <w:color w:val="000000"/>
                <w:lang w:val="uk-UA"/>
              </w:rPr>
              <w:t>лінгвометодичний</w:t>
            </w:r>
            <w:proofErr w:type="spellEnd"/>
            <w:r w:rsidR="00C71D20">
              <w:rPr>
                <w:color w:val="000000"/>
                <w:lang w:val="uk-UA"/>
              </w:rPr>
              <w:t xml:space="preserve"> аспекти. К. : Слово, 2017.</w:t>
            </w:r>
            <w:r w:rsidRPr="003D6C30">
              <w:rPr>
                <w:color w:val="000000"/>
                <w:lang w:val="uk-UA"/>
              </w:rPr>
              <w:t xml:space="preserve"> 425 с. </w:t>
            </w:r>
          </w:p>
          <w:p w:rsidR="003D6C30" w:rsidRPr="00781DF8" w:rsidRDefault="003D6C30" w:rsidP="00781DF8">
            <w:pPr>
              <w:numPr>
                <w:ilvl w:val="2"/>
                <w:numId w:val="10"/>
              </w:numPr>
              <w:tabs>
                <w:tab w:val="num" w:pos="90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3D6C30">
              <w:rPr>
                <w:lang w:val="uk-UA"/>
              </w:rPr>
              <w:t>Корнєєва</w:t>
            </w:r>
            <w:proofErr w:type="spellEnd"/>
            <w:r w:rsidRPr="003D6C30">
              <w:rPr>
                <w:lang w:val="uk-UA"/>
              </w:rPr>
              <w:t xml:space="preserve"> О. Ваша дитини йде до школи. Поради батькам майбутніх </w:t>
            </w:r>
            <w:r w:rsidR="00C71D20">
              <w:rPr>
                <w:lang w:val="uk-UA"/>
              </w:rPr>
              <w:t>першокласників.</w:t>
            </w:r>
            <w:r w:rsidRPr="00781DF8">
              <w:rPr>
                <w:lang w:val="uk-UA"/>
              </w:rPr>
              <w:t xml:space="preserve"> Тернопіль : На</w:t>
            </w:r>
            <w:r w:rsidR="00C71D20">
              <w:rPr>
                <w:lang w:val="uk-UA"/>
              </w:rPr>
              <w:t>вчальна книга – Богдан, 2013. </w:t>
            </w:r>
            <w:r w:rsidRPr="00781DF8">
              <w:rPr>
                <w:lang w:val="uk-UA"/>
              </w:rPr>
              <w:t>208 с.</w:t>
            </w:r>
          </w:p>
          <w:p w:rsidR="00781DF8" w:rsidRPr="00781DF8" w:rsidRDefault="00781DF8" w:rsidP="00781DF8">
            <w:pPr>
              <w:numPr>
                <w:ilvl w:val="2"/>
                <w:numId w:val="10"/>
              </w:numPr>
              <w:tabs>
                <w:tab w:val="num" w:pos="90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781DF8">
              <w:rPr>
                <w:lang w:val="uk-UA"/>
              </w:rPr>
              <w:t>Марчій-Дмитраш</w:t>
            </w:r>
            <w:proofErr w:type="spellEnd"/>
            <w:r w:rsidRPr="00781DF8">
              <w:rPr>
                <w:lang w:val="uk-UA"/>
              </w:rPr>
              <w:t xml:space="preserve"> Т. Історико-педагогічні засади підготовки дітей дошкільного віку до навчання в школі // Доступність і неперервність освіти впродовж життя: зарубіжний досвід та національна практика: збірник тез доповідей науково-практичної інтернет-конференції з міжнародною участю (Івано-Франківськ, 17 травня 2022 р.). Івано-Франківськ, 2022. 313 с. С. 50-54.</w:t>
            </w:r>
          </w:p>
          <w:p w:rsidR="00781DF8" w:rsidRPr="00781DF8" w:rsidRDefault="003D6C3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781DF8">
              <w:rPr>
                <w:lang w:val="uk-UA"/>
              </w:rPr>
              <w:t>Марчій-Дмитраш</w:t>
            </w:r>
            <w:proofErr w:type="spellEnd"/>
            <w:r w:rsidRPr="00781DF8">
              <w:rPr>
                <w:lang w:val="uk-UA"/>
              </w:rPr>
              <w:t xml:space="preserve"> Т. Наступність навчально-виховної роботи дошкільного навчального закладу і початкової школи: Навчально-методичні рекомендації. Івано-Франківськ :</w:t>
            </w:r>
            <w:r w:rsidR="00C71D20">
              <w:rPr>
                <w:lang w:val="uk-UA"/>
              </w:rPr>
              <w:t xml:space="preserve"> Видавець Кушнір Г. М., 2014. </w:t>
            </w:r>
            <w:r w:rsidRPr="00781DF8">
              <w:rPr>
                <w:lang w:val="uk-UA"/>
              </w:rPr>
              <w:t>72 с.</w:t>
            </w:r>
          </w:p>
          <w:p w:rsidR="00781DF8" w:rsidRPr="00781DF8" w:rsidRDefault="00C71D2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Марчій-Дмитраш</w:t>
            </w:r>
            <w:proofErr w:type="spellEnd"/>
            <w:r>
              <w:rPr>
                <w:lang w:val="uk-UA"/>
              </w:rPr>
              <w:t xml:space="preserve"> Т. </w:t>
            </w:r>
            <w:r w:rsidR="00781DF8" w:rsidRPr="00781DF8">
              <w:rPr>
                <w:lang w:val="uk-UA"/>
              </w:rPr>
              <w:t>Сучасний стан реалізації принципу наступності у підготовці  д</w:t>
            </w:r>
            <w:r>
              <w:rPr>
                <w:lang w:val="uk-UA"/>
              </w:rPr>
              <w:t xml:space="preserve">ітей до навчання в школі. </w:t>
            </w:r>
            <w:r w:rsidR="00781DF8" w:rsidRPr="00C71D20">
              <w:rPr>
                <w:i/>
                <w:lang w:val="uk-UA"/>
              </w:rPr>
              <w:t>Науковий журн</w:t>
            </w:r>
            <w:r w:rsidRPr="00C71D20">
              <w:rPr>
                <w:i/>
                <w:lang w:val="uk-UA"/>
              </w:rPr>
              <w:t>ал: Освітній простір України</w:t>
            </w:r>
            <w:r>
              <w:rPr>
                <w:lang w:val="uk-UA"/>
              </w:rPr>
              <w:t>. Івано-Франківськ, 2019. Випуск 17.</w:t>
            </w:r>
            <w:r w:rsidR="00781DF8" w:rsidRPr="00781DF8">
              <w:rPr>
                <w:lang w:val="uk-UA"/>
              </w:rPr>
              <w:t xml:space="preserve"> </w:t>
            </w:r>
            <w:r w:rsidR="00781DF8" w:rsidRPr="00781DF8">
              <w:rPr>
                <w:shd w:val="clear" w:color="auto" w:fill="FFFFFF"/>
                <w:lang w:val="uk-UA"/>
              </w:rPr>
              <w:t>С. 147-153.</w:t>
            </w:r>
            <w:r w:rsidR="00781DF8" w:rsidRPr="00781DF8">
              <w:rPr>
                <w:i/>
                <w:lang w:val="uk-UA"/>
              </w:rPr>
              <w:t xml:space="preserve"> </w:t>
            </w:r>
          </w:p>
          <w:p w:rsidR="00781DF8" w:rsidRPr="00781DF8" w:rsidRDefault="00781DF8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781DF8">
              <w:rPr>
                <w:lang w:val="uk-UA"/>
              </w:rPr>
              <w:t>Марчій-Дмитраш</w:t>
            </w:r>
            <w:proofErr w:type="spellEnd"/>
            <w:r w:rsidRPr="00781DF8">
              <w:rPr>
                <w:lang w:val="uk-UA"/>
              </w:rPr>
              <w:t xml:space="preserve"> Т. Шляхи реалізації принципу наступності в екологічному вихованні дітей в сучасних закладах дошкільної </w:t>
            </w:r>
            <w:r w:rsidR="00C71D20">
              <w:rPr>
                <w:lang w:val="uk-UA"/>
              </w:rPr>
              <w:t xml:space="preserve">освіти і початкових школах. </w:t>
            </w:r>
            <w:r w:rsidRPr="00C71D20">
              <w:rPr>
                <w:i/>
                <w:lang w:val="uk-UA"/>
              </w:rPr>
              <w:t>Науковий журн</w:t>
            </w:r>
            <w:r w:rsidR="00C71D20" w:rsidRPr="00C71D20">
              <w:rPr>
                <w:i/>
                <w:lang w:val="uk-UA"/>
              </w:rPr>
              <w:t>ал: Освітній простір України</w:t>
            </w:r>
            <w:r w:rsidR="00C71D20">
              <w:rPr>
                <w:lang w:val="uk-UA"/>
              </w:rPr>
              <w:t>. Івано-Франківськ, 2018. Випуск 12. 222 с.</w:t>
            </w:r>
            <w:r w:rsidRPr="00781DF8">
              <w:rPr>
                <w:lang w:val="uk-UA"/>
              </w:rPr>
              <w:t xml:space="preserve"> С. 191–197.</w:t>
            </w:r>
          </w:p>
          <w:p w:rsidR="003D6C30" w:rsidRPr="00781DF8" w:rsidRDefault="003D6C3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r w:rsidRPr="00781DF8">
              <w:rPr>
                <w:lang w:val="uk-UA"/>
              </w:rPr>
              <w:t>Навчальні програми для загальноосвітніх навчальних закладів із навчанням українською мов</w:t>
            </w:r>
            <w:r w:rsidR="00C71D20">
              <w:rPr>
                <w:lang w:val="uk-UA"/>
              </w:rPr>
              <w:t>ою. 1-4 класи.</w:t>
            </w:r>
            <w:r w:rsidRPr="00781DF8">
              <w:rPr>
                <w:lang w:val="uk-UA"/>
              </w:rPr>
              <w:t xml:space="preserve"> К.: В</w:t>
            </w:r>
            <w:r w:rsidR="00C71D20">
              <w:rPr>
                <w:lang w:val="uk-UA"/>
              </w:rPr>
              <w:t xml:space="preserve">идавничий дім «Освіта», 2013. </w:t>
            </w:r>
            <w:r w:rsidRPr="00781DF8">
              <w:rPr>
                <w:lang w:val="uk-UA"/>
              </w:rPr>
              <w:t>392 с.</w:t>
            </w:r>
            <w:r w:rsidRPr="00781DF8">
              <w:rPr>
                <w:b/>
                <w:bCs/>
              </w:rPr>
              <w:t xml:space="preserve">            </w:t>
            </w:r>
          </w:p>
          <w:p w:rsidR="003D6C30" w:rsidRPr="00781DF8" w:rsidRDefault="003D6C3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r w:rsidRPr="00781DF8">
              <w:rPr>
                <w:lang w:val="uk-UA"/>
              </w:rPr>
              <w:t xml:space="preserve">Наступність дошкільного навчального закладу і початкової школи у вихованні дітей : навчально-методичний посібник / В. Кононенко, Н. Лисенко, І. </w:t>
            </w:r>
            <w:proofErr w:type="spellStart"/>
            <w:r w:rsidRPr="00781DF8">
              <w:rPr>
                <w:lang w:val="uk-UA"/>
              </w:rPr>
              <w:t>Шоробура</w:t>
            </w:r>
            <w:proofErr w:type="spellEnd"/>
            <w:r w:rsidRPr="00781DF8">
              <w:rPr>
                <w:lang w:val="uk-UA"/>
              </w:rPr>
              <w:t xml:space="preserve"> [та ін.]; за ред. проф. Н. Лис</w:t>
            </w:r>
            <w:r w:rsidR="00C71D20">
              <w:rPr>
                <w:lang w:val="uk-UA"/>
              </w:rPr>
              <w:t>енко. 2-ге видання.</w:t>
            </w:r>
            <w:r w:rsidRPr="00781DF8">
              <w:rPr>
                <w:lang w:val="uk-UA"/>
              </w:rPr>
              <w:t xml:space="preserve"> К. : </w:t>
            </w:r>
            <w:r w:rsidR="00C71D20">
              <w:rPr>
                <w:lang w:val="uk-UA"/>
              </w:rPr>
              <w:t xml:space="preserve">Видавничий Дім «Слово», 2013. </w:t>
            </w:r>
            <w:r w:rsidRPr="00781DF8">
              <w:rPr>
                <w:lang w:val="uk-UA"/>
              </w:rPr>
              <w:t>296 с.</w:t>
            </w:r>
          </w:p>
          <w:p w:rsidR="003D6C30" w:rsidRPr="00781DF8" w:rsidRDefault="003D6C3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r w:rsidRPr="00781DF8">
              <w:rPr>
                <w:lang w:val="uk-UA"/>
              </w:rPr>
              <w:lastRenderedPageBreak/>
              <w:t>Програма розвитку дітей старшого дошкільного віку «Впевнений старт» / [</w:t>
            </w:r>
            <w:proofErr w:type="spellStart"/>
            <w:r w:rsidRPr="00781DF8">
              <w:rPr>
                <w:lang w:val="uk-UA"/>
              </w:rPr>
              <w:t>Андрієтті</w:t>
            </w:r>
            <w:proofErr w:type="spellEnd"/>
            <w:r w:rsidRPr="00781DF8">
              <w:rPr>
                <w:lang w:val="uk-UA"/>
              </w:rPr>
              <w:t xml:space="preserve"> О., </w:t>
            </w:r>
            <w:proofErr w:type="spellStart"/>
            <w:r w:rsidRPr="00781DF8">
              <w:rPr>
                <w:lang w:val="uk-UA"/>
              </w:rPr>
              <w:t>Голубович</w:t>
            </w:r>
            <w:proofErr w:type="spellEnd"/>
            <w:r w:rsidRPr="00781DF8">
              <w:rPr>
                <w:lang w:val="uk-UA"/>
              </w:rPr>
              <w:t xml:space="preserve"> О., Дя</w:t>
            </w:r>
            <w:r w:rsidR="00C71D20">
              <w:rPr>
                <w:lang w:val="uk-UA"/>
              </w:rPr>
              <w:t xml:space="preserve">ченко Т., Ільченко Т. та ін.]. Т.: Мандрівець, 2012. </w:t>
            </w:r>
            <w:r w:rsidRPr="00781DF8">
              <w:rPr>
                <w:lang w:val="uk-UA"/>
              </w:rPr>
              <w:t>104 с.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781DF8">
              <w:rPr>
                <w:lang w:val="uk-UA"/>
              </w:rPr>
              <w:t>Черепаня</w:t>
            </w:r>
            <w:proofErr w:type="spellEnd"/>
            <w:r w:rsidRPr="00781DF8">
              <w:rPr>
                <w:lang w:val="uk-UA"/>
              </w:rPr>
              <w:t xml:space="preserve"> Н. Підготовка</w:t>
            </w:r>
            <w:r w:rsidRPr="003D6C30">
              <w:rPr>
                <w:lang w:val="uk-UA"/>
              </w:rPr>
              <w:t xml:space="preserve"> </w:t>
            </w:r>
            <w:r w:rsidR="00C71D20">
              <w:rPr>
                <w:lang w:val="uk-UA"/>
              </w:rPr>
              <w:t>дітей до школи: монографія. Херсон: Айлант, 2007.</w:t>
            </w:r>
            <w:r w:rsidRPr="003D6C30">
              <w:rPr>
                <w:lang w:val="uk-UA"/>
              </w:rPr>
              <w:t xml:space="preserve"> 168 с. </w:t>
            </w:r>
          </w:p>
          <w:p w:rsidR="003D6C30" w:rsidRPr="003D6C30" w:rsidRDefault="003D6C30" w:rsidP="00781DF8">
            <w:pPr>
              <w:numPr>
                <w:ilvl w:val="2"/>
                <w:numId w:val="10"/>
              </w:numPr>
              <w:tabs>
                <w:tab w:val="num" w:pos="1080"/>
                <w:tab w:val="left" w:pos="2880"/>
              </w:tabs>
              <w:jc w:val="both"/>
              <w:rPr>
                <w:lang w:val="uk-UA"/>
              </w:rPr>
            </w:pPr>
            <w:proofErr w:type="spellStart"/>
            <w:r w:rsidRPr="003D6C30">
              <w:rPr>
                <w:lang w:val="uk-UA"/>
              </w:rPr>
              <w:t>Черепаня</w:t>
            </w:r>
            <w:proofErr w:type="spellEnd"/>
            <w:r w:rsidRPr="003D6C30">
              <w:rPr>
                <w:lang w:val="uk-UA"/>
              </w:rPr>
              <w:t xml:space="preserve"> Н. Реалізація принципу наступності дошкільної та початкової осв</w:t>
            </w:r>
            <w:r w:rsidR="00C71D20">
              <w:rPr>
                <w:lang w:val="uk-UA"/>
              </w:rPr>
              <w:t xml:space="preserve">іти. </w:t>
            </w:r>
            <w:r w:rsidR="00C71D20" w:rsidRPr="00C71D20">
              <w:rPr>
                <w:i/>
                <w:lang w:val="uk-UA"/>
              </w:rPr>
              <w:t xml:space="preserve">Педагогічний альманах. </w:t>
            </w:r>
            <w:r w:rsidR="00C71D20">
              <w:rPr>
                <w:lang w:val="uk-UA"/>
              </w:rPr>
              <w:t xml:space="preserve">2011. </w:t>
            </w:r>
            <w:proofErr w:type="spellStart"/>
            <w:r w:rsidR="00C71D20">
              <w:rPr>
                <w:lang w:val="uk-UA"/>
              </w:rPr>
              <w:t>Вип</w:t>
            </w:r>
            <w:proofErr w:type="spellEnd"/>
            <w:r w:rsidR="00C71D20">
              <w:rPr>
                <w:lang w:val="uk-UA"/>
              </w:rPr>
              <w:t>. 9.</w:t>
            </w:r>
            <w:r w:rsidRPr="003D6C30">
              <w:rPr>
                <w:lang w:val="uk-UA"/>
              </w:rPr>
              <w:t xml:space="preserve"> С.68–74.</w:t>
            </w:r>
          </w:p>
          <w:p w:rsidR="00F97E96" w:rsidRPr="003D6C30" w:rsidRDefault="00C71D20" w:rsidP="00C71D20">
            <w:pPr>
              <w:numPr>
                <w:ilvl w:val="2"/>
                <w:numId w:val="10"/>
              </w:numPr>
              <w:tabs>
                <w:tab w:val="num" w:pos="900"/>
                <w:tab w:val="num" w:pos="1080"/>
                <w:tab w:val="left" w:pos="2880"/>
              </w:tabs>
              <w:jc w:val="both"/>
              <w:rPr>
                <w:szCs w:val="28"/>
                <w:lang w:val="uk-UA"/>
              </w:rPr>
            </w:pPr>
            <w:r>
              <w:rPr>
                <w:bCs/>
                <w:lang w:val="uk-UA"/>
              </w:rPr>
              <w:t>Якименко С.</w:t>
            </w:r>
            <w:r w:rsidR="00E54958" w:rsidRPr="003D6C30">
              <w:rPr>
                <w:bCs/>
                <w:lang w:val="uk-UA"/>
              </w:rPr>
              <w:t xml:space="preserve"> </w:t>
            </w:r>
            <w:r w:rsidR="00E54958" w:rsidRPr="003D6C30">
              <w:rPr>
                <w:lang w:val="uk-UA"/>
              </w:rPr>
              <w:t>Інтегрована особистісно-орієнтована технологія - продуктивна технологія наступності дошкіль</w:t>
            </w:r>
            <w:r>
              <w:rPr>
                <w:lang w:val="uk-UA"/>
              </w:rPr>
              <w:t>ної та початкової освіти</w:t>
            </w:r>
            <w:r w:rsidR="00E54958" w:rsidRPr="003D6C30">
              <w:rPr>
                <w:lang w:val="uk-UA"/>
              </w:rPr>
              <w:t xml:space="preserve">: </w:t>
            </w:r>
            <w:proofErr w:type="spellStart"/>
            <w:r w:rsidR="00E54958" w:rsidRPr="003D6C30">
              <w:rPr>
                <w:lang w:val="uk-UA"/>
              </w:rPr>
              <w:t>навч</w:t>
            </w:r>
            <w:proofErr w:type="spellEnd"/>
            <w:r w:rsidR="00E54958" w:rsidRPr="003D6C30">
              <w:rPr>
                <w:lang w:val="uk-UA"/>
              </w:rPr>
              <w:t>.-</w:t>
            </w:r>
            <w:proofErr w:type="spellStart"/>
            <w:r w:rsidR="00E54958" w:rsidRPr="003D6C30">
              <w:rPr>
                <w:lang w:val="uk-UA"/>
              </w:rPr>
              <w:t>метод.посібник</w:t>
            </w:r>
            <w:proofErr w:type="spellEnd"/>
            <w:r w:rsidR="00E54958" w:rsidRPr="003D6C30">
              <w:rPr>
                <w:lang w:val="uk-UA"/>
              </w:rPr>
              <w:t>.</w:t>
            </w:r>
            <w:r w:rsidR="00E54958" w:rsidRPr="003D6C30">
              <w:t> </w:t>
            </w:r>
            <w:r w:rsidR="00E54958" w:rsidRPr="003D6C30">
              <w:rPr>
                <w:lang w:val="uk-UA"/>
              </w:rPr>
              <w:t>К.</w:t>
            </w:r>
            <w:r w:rsidR="00E54958" w:rsidRPr="003D6C30">
              <w:t> </w:t>
            </w:r>
            <w:r w:rsidR="00E54958" w:rsidRPr="003D6C30">
              <w:rPr>
                <w:lang w:val="uk-UA"/>
              </w:rPr>
              <w:t>: Слово, 2016.</w:t>
            </w:r>
            <w:r w:rsidR="00E54958" w:rsidRPr="003D6C30">
              <w:t> </w:t>
            </w:r>
            <w:r w:rsidR="00E54958" w:rsidRPr="003D6C30">
              <w:rPr>
                <w:lang w:val="uk-UA"/>
              </w:rPr>
              <w:t>302 с.</w:t>
            </w:r>
          </w:p>
        </w:tc>
      </w:tr>
    </w:tbl>
    <w:p w:rsidR="009A155D" w:rsidRDefault="009A155D" w:rsidP="00BD70B6">
      <w:pPr>
        <w:jc w:val="center"/>
        <w:rPr>
          <w:b/>
          <w:lang w:val="uk-UA"/>
        </w:rPr>
      </w:pPr>
    </w:p>
    <w:p w:rsidR="00C71D20" w:rsidRDefault="00C71D20" w:rsidP="00BD70B6">
      <w:pPr>
        <w:jc w:val="center"/>
        <w:rPr>
          <w:b/>
          <w:lang w:val="uk-UA"/>
        </w:rPr>
      </w:pPr>
    </w:p>
    <w:p w:rsidR="00C71D20" w:rsidRDefault="00C71D20" w:rsidP="00BD70B6">
      <w:pPr>
        <w:jc w:val="center"/>
        <w:rPr>
          <w:b/>
          <w:lang w:val="uk-UA"/>
        </w:rPr>
      </w:pPr>
    </w:p>
    <w:p w:rsidR="00C71D20" w:rsidRDefault="00C71D20" w:rsidP="00BD70B6">
      <w:pPr>
        <w:jc w:val="center"/>
        <w:rPr>
          <w:b/>
          <w:lang w:val="uk-UA"/>
        </w:rPr>
      </w:pPr>
    </w:p>
    <w:p w:rsidR="00C71D20" w:rsidRDefault="00C71D20" w:rsidP="00BD70B6">
      <w:pPr>
        <w:jc w:val="center"/>
        <w:rPr>
          <w:b/>
          <w:lang w:val="uk-UA"/>
        </w:rPr>
      </w:pPr>
    </w:p>
    <w:p w:rsidR="00BD70B6" w:rsidRDefault="00BD70B6" w:rsidP="00BD70B6">
      <w:pPr>
        <w:jc w:val="center"/>
        <w:rPr>
          <w:lang w:val="uk-UA"/>
        </w:rPr>
      </w:pPr>
      <w:r w:rsidRPr="00315C24">
        <w:rPr>
          <w:b/>
          <w:lang w:val="uk-UA"/>
        </w:rPr>
        <w:t xml:space="preserve">Викладач: </w:t>
      </w:r>
      <w:r>
        <w:rPr>
          <w:b/>
          <w:lang w:val="uk-UA"/>
        </w:rPr>
        <w:t xml:space="preserve">_______________ </w:t>
      </w:r>
      <w:r w:rsidRPr="00315C24">
        <w:rPr>
          <w:lang w:val="uk-UA"/>
        </w:rPr>
        <w:t xml:space="preserve">кандидат педагогічних наук, доцент </w:t>
      </w:r>
      <w:proofErr w:type="spellStart"/>
      <w:r w:rsidRPr="00315C24">
        <w:rPr>
          <w:lang w:val="uk-UA"/>
        </w:rPr>
        <w:t>Марчій-Дмитраш</w:t>
      </w:r>
      <w:proofErr w:type="spellEnd"/>
      <w:r w:rsidRPr="00315C24">
        <w:rPr>
          <w:lang w:val="uk-UA"/>
        </w:rPr>
        <w:t xml:space="preserve"> Т.М.</w:t>
      </w:r>
    </w:p>
    <w:p w:rsidR="00335A19" w:rsidRPr="00BD70B6" w:rsidRDefault="006713AA" w:rsidP="00BD70B6">
      <w:pPr>
        <w:jc w:val="center"/>
        <w:rPr>
          <w:i/>
        </w:rPr>
      </w:pPr>
      <w:r>
        <w:rPr>
          <w:i/>
          <w:lang w:val="uk-UA"/>
        </w:rPr>
        <w:t xml:space="preserve">                                                 </w:t>
      </w:r>
      <w:r w:rsidR="00BD70B6" w:rsidRPr="00E54958">
        <w:rPr>
          <w:i/>
          <w:lang w:val="uk-UA"/>
        </w:rPr>
        <w:t xml:space="preserve">Підпис викладача на оригіналі </w:t>
      </w:r>
      <w:proofErr w:type="spellStart"/>
      <w:r w:rsidR="00BD70B6" w:rsidRPr="00E54958">
        <w:rPr>
          <w:i/>
          <w:lang w:val="uk-UA"/>
        </w:rPr>
        <w:t>докумен</w:t>
      </w:r>
      <w:proofErr w:type="spellEnd"/>
      <w:r w:rsidR="00BD70B6" w:rsidRPr="009202D1">
        <w:rPr>
          <w:i/>
        </w:rPr>
        <w:t>та</w:t>
      </w:r>
    </w:p>
    <w:sectPr w:rsidR="00335A19" w:rsidRPr="00BD70B6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2C7EB0"/>
    <w:multiLevelType w:val="hybridMultilevel"/>
    <w:tmpl w:val="257EAC98"/>
    <w:lvl w:ilvl="0" w:tplc="BD0AB2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9D96E64"/>
    <w:multiLevelType w:val="hybridMultilevel"/>
    <w:tmpl w:val="808E5D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174F2"/>
    <w:multiLevelType w:val="hybridMultilevel"/>
    <w:tmpl w:val="558EC080"/>
    <w:lvl w:ilvl="0" w:tplc="B26ECB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66854"/>
    <w:multiLevelType w:val="hybridMultilevel"/>
    <w:tmpl w:val="41DA9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10702"/>
    <w:multiLevelType w:val="hybridMultilevel"/>
    <w:tmpl w:val="8D44F4EA"/>
    <w:lvl w:ilvl="0" w:tplc="4DAE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14F1B8">
      <w:start w:val="1"/>
      <w:numFmt w:val="decimal"/>
      <w:lvlText w:val="%2."/>
      <w:lvlJc w:val="left"/>
      <w:pPr>
        <w:tabs>
          <w:tab w:val="num" w:pos="2205"/>
        </w:tabs>
        <w:ind w:left="2205" w:hanging="945"/>
      </w:pPr>
      <w:rPr>
        <w:rFonts w:hint="default"/>
      </w:rPr>
    </w:lvl>
    <w:lvl w:ilvl="2" w:tplc="0422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C546A9"/>
    <w:multiLevelType w:val="hybridMultilevel"/>
    <w:tmpl w:val="8D44F4EA"/>
    <w:lvl w:ilvl="0" w:tplc="4DAE71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14F1B8">
      <w:start w:val="1"/>
      <w:numFmt w:val="decimal"/>
      <w:lvlText w:val="%2."/>
      <w:lvlJc w:val="left"/>
      <w:pPr>
        <w:tabs>
          <w:tab w:val="num" w:pos="2205"/>
        </w:tabs>
        <w:ind w:left="2205" w:hanging="945"/>
      </w:pPr>
      <w:rPr>
        <w:rFonts w:hint="default"/>
      </w:rPr>
    </w:lvl>
    <w:lvl w:ilvl="2" w:tplc="0422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73B2CDE"/>
    <w:multiLevelType w:val="hybridMultilevel"/>
    <w:tmpl w:val="8310712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34912BA"/>
    <w:multiLevelType w:val="hybridMultilevel"/>
    <w:tmpl w:val="41781CF4"/>
    <w:lvl w:ilvl="0" w:tplc="CB94A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2307F"/>
    <w:multiLevelType w:val="hybridMultilevel"/>
    <w:tmpl w:val="3A7AB6E4"/>
    <w:lvl w:ilvl="0" w:tplc="51C694F6">
      <w:start w:val="2"/>
      <w:numFmt w:val="bullet"/>
      <w:lvlText w:val="-"/>
      <w:lvlJc w:val="left"/>
      <w:pPr>
        <w:tabs>
          <w:tab w:val="num" w:pos="1232"/>
        </w:tabs>
        <w:ind w:left="1232" w:hanging="705"/>
      </w:pPr>
      <w:rPr>
        <w:rFonts w:ascii="Arial" w:eastAsia="Times New Roman" w:hAnsi="Arial" w:cs="Arial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tabs>
          <w:tab w:val="num" w:pos="1607"/>
        </w:tabs>
        <w:ind w:left="16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52D61C7"/>
    <w:multiLevelType w:val="hybridMultilevel"/>
    <w:tmpl w:val="938043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D65B8"/>
    <w:multiLevelType w:val="hybridMultilevel"/>
    <w:tmpl w:val="0D9C6F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3"/>
  </w:num>
  <w:num w:numId="8">
    <w:abstractNumId w:val="11"/>
  </w:num>
  <w:num w:numId="9">
    <w:abstractNumId w:val="4"/>
  </w:num>
  <w:num w:numId="10">
    <w:abstractNumId w:val="6"/>
  </w:num>
  <w:num w:numId="11">
    <w:abstractNumId w:val="15"/>
  </w:num>
  <w:num w:numId="12">
    <w:abstractNumId w:val="5"/>
  </w:num>
  <w:num w:numId="13">
    <w:abstractNumId w:val="16"/>
  </w:num>
  <w:num w:numId="14">
    <w:abstractNumId w:val="3"/>
  </w:num>
  <w:num w:numId="15">
    <w:abstractNumId w:val="8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0590"/>
    <w:rsid w:val="00066A33"/>
    <w:rsid w:val="00071F79"/>
    <w:rsid w:val="00072283"/>
    <w:rsid w:val="000950F9"/>
    <w:rsid w:val="000A7468"/>
    <w:rsid w:val="000C46E3"/>
    <w:rsid w:val="000C7266"/>
    <w:rsid w:val="000D7144"/>
    <w:rsid w:val="001026AA"/>
    <w:rsid w:val="001039A3"/>
    <w:rsid w:val="00151BC4"/>
    <w:rsid w:val="00157895"/>
    <w:rsid w:val="001669B5"/>
    <w:rsid w:val="00193CEB"/>
    <w:rsid w:val="001D2C5B"/>
    <w:rsid w:val="001D3644"/>
    <w:rsid w:val="001D369A"/>
    <w:rsid w:val="001F05BC"/>
    <w:rsid w:val="001F3B6A"/>
    <w:rsid w:val="00203FFC"/>
    <w:rsid w:val="00214D92"/>
    <w:rsid w:val="0022093D"/>
    <w:rsid w:val="0022381A"/>
    <w:rsid w:val="00225E6D"/>
    <w:rsid w:val="00247062"/>
    <w:rsid w:val="00253D1A"/>
    <w:rsid w:val="00254871"/>
    <w:rsid w:val="0029061E"/>
    <w:rsid w:val="002B578F"/>
    <w:rsid w:val="002C2330"/>
    <w:rsid w:val="002D495B"/>
    <w:rsid w:val="00300003"/>
    <w:rsid w:val="00335A19"/>
    <w:rsid w:val="003503DB"/>
    <w:rsid w:val="00370320"/>
    <w:rsid w:val="00373614"/>
    <w:rsid w:val="00395013"/>
    <w:rsid w:val="003A2E39"/>
    <w:rsid w:val="003D34F5"/>
    <w:rsid w:val="003D6C30"/>
    <w:rsid w:val="003E6406"/>
    <w:rsid w:val="003F0F59"/>
    <w:rsid w:val="00410405"/>
    <w:rsid w:val="004455C6"/>
    <w:rsid w:val="00460998"/>
    <w:rsid w:val="00483A45"/>
    <w:rsid w:val="00494377"/>
    <w:rsid w:val="0049671C"/>
    <w:rsid w:val="004A0E25"/>
    <w:rsid w:val="004A14E8"/>
    <w:rsid w:val="004A54DE"/>
    <w:rsid w:val="004D4D72"/>
    <w:rsid w:val="004F7AFF"/>
    <w:rsid w:val="00572CC3"/>
    <w:rsid w:val="0059328C"/>
    <w:rsid w:val="005E787B"/>
    <w:rsid w:val="00654CF9"/>
    <w:rsid w:val="00657E83"/>
    <w:rsid w:val="006713AA"/>
    <w:rsid w:val="006A14B2"/>
    <w:rsid w:val="006C0382"/>
    <w:rsid w:val="00723843"/>
    <w:rsid w:val="0073371E"/>
    <w:rsid w:val="007773C6"/>
    <w:rsid w:val="00781DF8"/>
    <w:rsid w:val="00784AB3"/>
    <w:rsid w:val="007A164B"/>
    <w:rsid w:val="007D4107"/>
    <w:rsid w:val="00811463"/>
    <w:rsid w:val="00816C02"/>
    <w:rsid w:val="0083431A"/>
    <w:rsid w:val="00843A67"/>
    <w:rsid w:val="008854DE"/>
    <w:rsid w:val="008A1B87"/>
    <w:rsid w:val="008B4DB0"/>
    <w:rsid w:val="008C39F6"/>
    <w:rsid w:val="008D69A0"/>
    <w:rsid w:val="008F2FD9"/>
    <w:rsid w:val="00946AA1"/>
    <w:rsid w:val="009506C9"/>
    <w:rsid w:val="009543C4"/>
    <w:rsid w:val="0095499A"/>
    <w:rsid w:val="00970E22"/>
    <w:rsid w:val="00971B2B"/>
    <w:rsid w:val="009A155D"/>
    <w:rsid w:val="009A2779"/>
    <w:rsid w:val="009A3BFD"/>
    <w:rsid w:val="009E229E"/>
    <w:rsid w:val="00A42AF1"/>
    <w:rsid w:val="00A46E08"/>
    <w:rsid w:val="00A6382A"/>
    <w:rsid w:val="00AB324B"/>
    <w:rsid w:val="00AC208E"/>
    <w:rsid w:val="00AC76DC"/>
    <w:rsid w:val="00AE59F5"/>
    <w:rsid w:val="00AE5AAF"/>
    <w:rsid w:val="00AE70FC"/>
    <w:rsid w:val="00AF13E1"/>
    <w:rsid w:val="00AF54BB"/>
    <w:rsid w:val="00B10A22"/>
    <w:rsid w:val="00B266D8"/>
    <w:rsid w:val="00B37E2C"/>
    <w:rsid w:val="00B54450"/>
    <w:rsid w:val="00B93336"/>
    <w:rsid w:val="00BB1C64"/>
    <w:rsid w:val="00BC32A7"/>
    <w:rsid w:val="00BD48D3"/>
    <w:rsid w:val="00BD70B6"/>
    <w:rsid w:val="00BE29D6"/>
    <w:rsid w:val="00C015B6"/>
    <w:rsid w:val="00C116BD"/>
    <w:rsid w:val="00C26396"/>
    <w:rsid w:val="00C513CE"/>
    <w:rsid w:val="00C63D9D"/>
    <w:rsid w:val="00C67355"/>
    <w:rsid w:val="00C71D20"/>
    <w:rsid w:val="00C81B4F"/>
    <w:rsid w:val="00CA1BE2"/>
    <w:rsid w:val="00CC3427"/>
    <w:rsid w:val="00CD3F57"/>
    <w:rsid w:val="00CD4D9C"/>
    <w:rsid w:val="00CE2D71"/>
    <w:rsid w:val="00CE5A8A"/>
    <w:rsid w:val="00CE61D6"/>
    <w:rsid w:val="00CF5D1A"/>
    <w:rsid w:val="00D37261"/>
    <w:rsid w:val="00D74B80"/>
    <w:rsid w:val="00DF6C99"/>
    <w:rsid w:val="00DF7BA1"/>
    <w:rsid w:val="00E413C9"/>
    <w:rsid w:val="00E52893"/>
    <w:rsid w:val="00E54958"/>
    <w:rsid w:val="00E56D86"/>
    <w:rsid w:val="00E83357"/>
    <w:rsid w:val="00EA735C"/>
    <w:rsid w:val="00EE1819"/>
    <w:rsid w:val="00EE4289"/>
    <w:rsid w:val="00EF4803"/>
    <w:rsid w:val="00EF62A9"/>
    <w:rsid w:val="00F068E4"/>
    <w:rsid w:val="00F34FF7"/>
    <w:rsid w:val="00F35BF3"/>
    <w:rsid w:val="00F370CC"/>
    <w:rsid w:val="00F71319"/>
    <w:rsid w:val="00F738FA"/>
    <w:rsid w:val="00F82C24"/>
    <w:rsid w:val="00F9137E"/>
    <w:rsid w:val="00F97E96"/>
    <w:rsid w:val="00FB0EDC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3F897-E054-45CF-AADA-7D74C79F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46AA1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46A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2">
    <w:name w:val="Body Text 2"/>
    <w:basedOn w:val="a"/>
    <w:link w:val="20"/>
    <w:rsid w:val="001D369A"/>
    <w:pPr>
      <w:spacing w:after="120" w:line="48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rsid w:val="001D369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7A16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Абзац списка1"/>
    <w:basedOn w:val="a"/>
    <w:uiPriority w:val="99"/>
    <w:qFormat/>
    <w:rsid w:val="007A1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0">
    <w:name w:val="rvts0"/>
    <w:rsid w:val="007A164B"/>
  </w:style>
  <w:style w:type="paragraph" w:styleId="a9">
    <w:name w:val="Balloon Text"/>
    <w:basedOn w:val="a"/>
    <w:link w:val="aa"/>
    <w:uiPriority w:val="99"/>
    <w:semiHidden/>
    <w:unhideWhenUsed/>
    <w:rsid w:val="00066A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A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har1">
    <w:name w:val="Char Знак Знак Знак Знак Знак Знак Знак Знак Знак Знак Знак Знак Знак Знак1 Знак Знак"/>
    <w:basedOn w:val="a"/>
    <w:rsid w:val="00781DF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dmytrash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24D40-CC95-43D4-AF71-7F38C88E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11114</Words>
  <Characters>6336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Tamara</cp:lastModifiedBy>
  <cp:revision>3</cp:revision>
  <cp:lastPrinted>2020-05-25T10:43:00Z</cp:lastPrinted>
  <dcterms:created xsi:type="dcterms:W3CDTF">2022-09-18T14:29:00Z</dcterms:created>
  <dcterms:modified xsi:type="dcterms:W3CDTF">2022-09-23T17:18:00Z</dcterms:modified>
</cp:coreProperties>
</file>