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B8" w:rsidRDefault="009B4CB8" w:rsidP="009B4CB8">
      <w:pPr>
        <w:tabs>
          <w:tab w:val="left" w:pos="1985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C63FB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ПРОГРАМОВІ ВИМОГИ </w:t>
      </w:r>
    </w:p>
    <w:p w:rsidR="009B4CB8" w:rsidRDefault="009B4CB8" w:rsidP="009B4CB8">
      <w:pPr>
        <w:tabs>
          <w:tab w:val="left" w:pos="1985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 комплексного іспиту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-орієнтованого блоку дисциплін </w:t>
      </w:r>
    </w:p>
    <w:p w:rsidR="009B4CB8" w:rsidRDefault="009B4CB8" w:rsidP="009B4CB8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ОП «Клінічна та реабілітаційна психологія»    </w:t>
      </w:r>
    </w:p>
    <w:p w:rsidR="009B4CB8" w:rsidRDefault="009B4CB8" w:rsidP="009B4CB8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Сучасні дослідження у  клінічній психології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та завдання клінічної психології. Розділи клінічної психології.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Співвідношення понять «норма», «патологія», «хвороба», «здоров’я», «розлад». Критерії психічного розладу.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Критерії психічного здоров’я (за ВООЗ). Сучасні проблеми охорони психічного здоров'я в Україні.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Нозологічна та описово-феноменологічна парадигми діагностики розладів психічного здоров’я. 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патопсихологічних регістр-синдромів.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Поняття про стрес,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-стратегії, механізми психологічного захисту.  Загальний адаптаційний синдром (за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Сельє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Внутрішня картина здоров’я та внутрішня картина хвороби : співвідношення понять. 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 психологічного ставлення до хвороби. Поняття про агравацію, симуляцію, дисимуляцію.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Невротичні реакції, невротичні стани, невротичний розвиток особистості. Теорії розвитку невротичних розладів.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невротичних розладів. Сучасні методи корекції невротичних розладів.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Ознаки та чинники розвитку гострого стресового розладу та посттравматичного стресового розладу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Критерії діагностики та методи психотерапії посттравматичного стресового розладу.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характеристика розладів особистості. Критерії діагностики розладів особистості.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розладів особистості за МКХ-10, їх основні характеристики.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Сучасні методи психокорекції розладів особистості.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Психологія осіб з розладами психічного здоров’я. 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Психологія осіб з внутрішніми захворюваннями. Специфіка діяльності клінічного психолога в терапевтичному відділенні.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Психологія осіб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доопераційний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післяопераційний період. 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Психологія осіб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онкопатологією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Специфіка діяльності клінічного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психолога з важкими хворими.</w:t>
      </w:r>
    </w:p>
    <w:p w:rsidR="009B4CB8" w:rsidRDefault="009B4CB8" w:rsidP="009B4CB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Сучасні методи психопрофілактики розладів  психічного здоров’я.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B8" w:rsidRDefault="009B4CB8" w:rsidP="009B4C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Основи психосоматики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соматопсихології</w:t>
      </w:r>
      <w:proofErr w:type="spellEnd"/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Поняття про психосоматику. Психосоматичні співвідношення у нормі та патології. 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Основні теорії виникнення психосоматичних розладів.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Поняття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соціопсихосоматику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Соціокультурні категорії у сучасній психосоматиці. 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Класифікація психосоматичних розладів (за Чабаном. 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Хаустовою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О.).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Алгоритм діагностики психосоматичних розладів.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 психотерапії у психосоматиці.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Психогігієна у психосоматиці.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Поняття та види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психотравми</w:t>
      </w:r>
      <w:proofErr w:type="spellEnd"/>
      <w:r>
        <w:rPr>
          <w:rFonts w:ascii="Times New Roman" w:hAnsi="Times New Roman" w:cs="Times New Roman"/>
          <w:sz w:val="28"/>
          <w:szCs w:val="28"/>
        </w:rPr>
        <w:t>. Чинники, що впливають на характер переживання травми.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Втрата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травмувальна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ситуація.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Методи роботи з травматичними станами залежно від етапів травматизації.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Характеристика осіб з захворюваннями серцево-судинної системи. Особливості їх психокорекції.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Характеристика осіб з захворюваннями дихальної системи. Особливості їх психокорекції.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Психологічні передумови виникнення захворювань шлунково-кишкового тракту та харчової поведінки.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 Характеристика осіб з захворюваннями шлунково-кишкового тракту. Особливості їх психокорекції.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Характеристика осіб з захворюваннями видільної системи. Особливості їх корекції. 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Психологічні передумови виникнення захворювань репродуктивної системи.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Характеристика осіб з захворюваннями шкіри. Особливості їх психокорекції.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Психологічні передумови виникнення захворювань опорно-рухового апарату. 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Психологічні передумови виникнення захворювань ендокринної системи.</w:t>
      </w:r>
    </w:p>
    <w:p w:rsidR="009B4CB8" w:rsidRDefault="009B4CB8" w:rsidP="009B4C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Психосоматичні розлади у дітей. Сімейна  психотерапія як основний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напрям роботи з дітьми.</w:t>
      </w:r>
    </w:p>
    <w:p w:rsidR="009B4CB8" w:rsidRDefault="009B4CB8" w:rsidP="009B4C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B8" w:rsidRDefault="009B4CB8" w:rsidP="009B4CB8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Реабілітаційна психологія</w:t>
      </w:r>
    </w:p>
    <w:p w:rsidR="009B4CB8" w:rsidRDefault="009B4CB8" w:rsidP="009B4CB8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z w:val="28"/>
          <w:szCs w:val="28"/>
        </w:rPr>
      </w:pP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Основні поняття та історичний розвиток </w:t>
      </w:r>
      <w:proofErr w:type="spellStart"/>
      <w:r>
        <w:rPr>
          <w:color w:val="000000"/>
          <w:sz w:val="28"/>
          <w:szCs w:val="28"/>
        </w:rPr>
        <w:t>реабілітології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Предмет реабілітаційної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.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Основні поняття </w:t>
      </w:r>
      <w:proofErr w:type="spellStart"/>
      <w:r>
        <w:rPr>
          <w:color w:val="000000"/>
          <w:sz w:val="28"/>
          <w:szCs w:val="28"/>
        </w:rPr>
        <w:t>реабілітології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Принципи реабілітаційного процесу.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>Базові чинники в психологічній реабілітації.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Особливості формування Я-концепції людини у кризі здоров’я та людини з особливими потребами. Соціальна стигматизація.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  <w:t xml:space="preserve">Ставлення до хвороби і здоров’я як чинник успішної реабілітації.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  <w:t>Оптимізація внутрішньої картини здоров’я  як  чинник успішної реабілітації.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  <w:t xml:space="preserve">Мотивація в </w:t>
      </w:r>
      <w:proofErr w:type="spellStart"/>
      <w:r>
        <w:rPr>
          <w:color w:val="000000"/>
          <w:sz w:val="28"/>
          <w:szCs w:val="28"/>
        </w:rPr>
        <w:t>реабілітології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  <w:t xml:space="preserve">Індивідуальний підхід та нестандартні інтервенції.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ab/>
        <w:t xml:space="preserve">Психологія та </w:t>
      </w:r>
      <w:proofErr w:type="spellStart"/>
      <w:r>
        <w:rPr>
          <w:color w:val="000000"/>
          <w:sz w:val="28"/>
          <w:szCs w:val="28"/>
        </w:rPr>
        <w:t>реабілітологія</w:t>
      </w:r>
      <w:proofErr w:type="spellEnd"/>
      <w:r>
        <w:rPr>
          <w:color w:val="000000"/>
          <w:sz w:val="28"/>
          <w:szCs w:val="28"/>
        </w:rPr>
        <w:t xml:space="preserve"> кризових станів, психологічний супровід кризових станів.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  <w:t xml:space="preserve">Ендогенні кризові стани та їх психологічний супровід.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ab/>
        <w:t>Діагностичний інструментарій у реабілітаційному процесі.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>
        <w:rPr>
          <w:color w:val="000000"/>
          <w:sz w:val="28"/>
          <w:szCs w:val="28"/>
        </w:rPr>
        <w:tab/>
        <w:t xml:space="preserve">Психодіагностика осіб, що пережили </w:t>
      </w:r>
      <w:proofErr w:type="spellStart"/>
      <w:r>
        <w:rPr>
          <w:color w:val="000000"/>
          <w:sz w:val="28"/>
          <w:szCs w:val="28"/>
        </w:rPr>
        <w:t>травмівну</w:t>
      </w:r>
      <w:proofErr w:type="spellEnd"/>
      <w:r>
        <w:rPr>
          <w:color w:val="000000"/>
          <w:sz w:val="28"/>
          <w:szCs w:val="28"/>
        </w:rPr>
        <w:t xml:space="preserve"> подію.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ab/>
        <w:t xml:space="preserve">Вікові аспекти реабілітації.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16.</w:t>
      </w:r>
      <w:r>
        <w:rPr>
          <w:color w:val="000000"/>
          <w:sz w:val="28"/>
          <w:szCs w:val="28"/>
        </w:rPr>
        <w:tab/>
        <w:t xml:space="preserve">Реабілітація дітей та підлітків. </w:t>
      </w:r>
      <w:proofErr w:type="spellStart"/>
      <w:r>
        <w:rPr>
          <w:color w:val="000000"/>
          <w:sz w:val="28"/>
          <w:szCs w:val="28"/>
        </w:rPr>
        <w:t>Гіперопіка</w:t>
      </w:r>
      <w:proofErr w:type="spellEnd"/>
      <w:r>
        <w:rPr>
          <w:color w:val="000000"/>
          <w:sz w:val="28"/>
          <w:szCs w:val="28"/>
        </w:rPr>
        <w:t xml:space="preserve"> родителів як загроза реабілітації. 17.</w:t>
      </w:r>
      <w:r>
        <w:rPr>
          <w:color w:val="000000"/>
          <w:sz w:val="28"/>
          <w:szCs w:val="28"/>
        </w:rPr>
        <w:tab/>
        <w:t xml:space="preserve">Реабілітація дорослих.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>
        <w:rPr>
          <w:color w:val="000000"/>
          <w:sz w:val="28"/>
          <w:szCs w:val="28"/>
        </w:rPr>
        <w:tab/>
        <w:t>Реабілітація у геронтології.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Кардіореабілітація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Нейрореабілітація</w:t>
      </w:r>
      <w:proofErr w:type="spellEnd"/>
      <w:r>
        <w:rPr>
          <w:color w:val="000000"/>
          <w:sz w:val="28"/>
          <w:szCs w:val="28"/>
        </w:rPr>
        <w:t xml:space="preserve">.. Профілактика, супровід. лікування та психологічна реабілітація кардіологічних хворих. </w:t>
      </w:r>
    </w:p>
    <w:p w:rsidR="009B4CB8" w:rsidRDefault="009B4CB8" w:rsidP="009B4CB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  <w:t xml:space="preserve">Особливості діяльності в </w:t>
      </w:r>
      <w:proofErr w:type="spellStart"/>
      <w:r>
        <w:rPr>
          <w:color w:val="000000"/>
          <w:sz w:val="28"/>
          <w:szCs w:val="28"/>
        </w:rPr>
        <w:t>мультидисциплінарній</w:t>
      </w:r>
      <w:proofErr w:type="spellEnd"/>
      <w:r>
        <w:rPr>
          <w:color w:val="000000"/>
          <w:sz w:val="28"/>
          <w:szCs w:val="28"/>
        </w:rPr>
        <w:t xml:space="preserve"> команді.</w:t>
      </w:r>
    </w:p>
    <w:p w:rsidR="009B4CB8" w:rsidRDefault="009B4CB8" w:rsidP="009B4CB8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z w:val="28"/>
          <w:szCs w:val="28"/>
        </w:rPr>
      </w:pPr>
    </w:p>
    <w:p w:rsidR="009B4CB8" w:rsidRDefault="009B4CB8" w:rsidP="009B4CB8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Психодіагностика та психокорекція в соматичній клініці</w:t>
      </w:r>
    </w:p>
    <w:p w:rsidR="009B4CB8" w:rsidRDefault="009B4CB8" w:rsidP="009B4CB8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z w:val="28"/>
          <w:szCs w:val="28"/>
        </w:rPr>
      </w:pPr>
    </w:p>
    <w:p w:rsidR="009B4CB8" w:rsidRDefault="009B4CB8" w:rsidP="009B4CB8">
      <w:pPr>
        <w:pStyle w:val="a3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вивчення психодіагностики та психокорекції і їх специфічні особливості в умовах соматичної клініки.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методів психодіагностики та психокорекції як інструментів пізнання та прогресивних особистісних змін і розвитку. </w:t>
      </w:r>
    </w:p>
    <w:p w:rsidR="009B4CB8" w:rsidRDefault="009B4CB8" w:rsidP="009B4C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1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Методологічні та етико-професійні проблеми використання методів психодіагностики.</w:t>
      </w:r>
    </w:p>
    <w:p w:rsidR="009B4CB8" w:rsidRDefault="009B4CB8" w:rsidP="009B4C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1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DFDFD"/>
        </w:rPr>
        <w:t>Гуманістична парадигма як методологічна основа діяльності практичного психолога.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DFDFD"/>
        </w:rPr>
        <w:t>Роль і значення неформалізованих методів (спостереження, бесіда, інтерв’ю, аналіз різноманітних продуктів діяльності) в клінічних умовах.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DFDFD"/>
        </w:rPr>
        <w:t>Проективні та інтерактивні методи діагностики.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  <w:shd w:val="clear" w:color="auto" w:fill="FDFDFD"/>
        </w:rPr>
        <w:t xml:space="preserve">Розвивальна та </w:t>
      </w:r>
      <w:proofErr w:type="spellStart"/>
      <w:r>
        <w:rPr>
          <w:color w:val="222222"/>
          <w:sz w:val="28"/>
          <w:szCs w:val="28"/>
          <w:shd w:val="clear" w:color="auto" w:fill="FDFDFD"/>
        </w:rPr>
        <w:t>психокорекційна</w:t>
      </w:r>
      <w:proofErr w:type="spellEnd"/>
      <w:r>
        <w:rPr>
          <w:color w:val="222222"/>
          <w:sz w:val="28"/>
          <w:szCs w:val="28"/>
          <w:shd w:val="clear" w:color="auto" w:fill="FDFDFD"/>
        </w:rPr>
        <w:t xml:space="preserve"> діяльність практичного психолога</w:t>
      </w:r>
      <w:r>
        <w:rPr>
          <w:color w:val="222222"/>
          <w:sz w:val="28"/>
          <w:szCs w:val="28"/>
        </w:rPr>
        <w:t xml:space="preserve"> з позицій </w:t>
      </w:r>
      <w:r>
        <w:rPr>
          <w:color w:val="222222"/>
          <w:sz w:val="28"/>
          <w:szCs w:val="28"/>
          <w:shd w:val="clear" w:color="auto" w:fill="FDFDFD"/>
        </w:rPr>
        <w:t>гуманістичної парадигми.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  <w:shd w:val="clear" w:color="auto" w:fill="FDFDFD"/>
        </w:rPr>
        <w:t>Вплив феноменології самосвідомості на процес саморегуляції поведінки суб’єкта.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Базові техніки психокорекції. 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Конструктивні та деструктивні функції механізмів психологічного захисту. 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Синдром посттравматичного стресу (СПТС) як особливий комплекс психологічних проблем.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Клінічні симптоми посттравматичного стресу.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 психокорекції негативних емоційних станів та методи усунення наслідків </w:t>
      </w:r>
      <w:proofErr w:type="spellStart"/>
      <w:r>
        <w:rPr>
          <w:color w:val="000000"/>
          <w:sz w:val="28"/>
          <w:szCs w:val="28"/>
        </w:rPr>
        <w:t>психотравми</w:t>
      </w:r>
      <w:proofErr w:type="spellEnd"/>
      <w:r>
        <w:rPr>
          <w:color w:val="000000"/>
          <w:sz w:val="28"/>
          <w:szCs w:val="28"/>
        </w:rPr>
        <w:t>. 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Основні навички, необхідні для подолання негативних емоційних станів.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Тренінг емоційної стійкості суб’єкта.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Емоційні розлади: методи виявлення та подолання депресії. 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 подолання страху.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 діагностики та подолання тривоги.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>Методи діагностики та подолання внутрішніх конфлікті</w:t>
      </w:r>
      <w:r>
        <w:rPr>
          <w:color w:val="000000"/>
        </w:rPr>
        <w:t>в.</w:t>
      </w:r>
    </w:p>
    <w:p w:rsidR="009B4CB8" w:rsidRDefault="009B4CB8" w:rsidP="009B4CB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 подолання кризових станів та психічних травм.</w:t>
      </w:r>
    </w:p>
    <w:p w:rsidR="009B4CB8" w:rsidRDefault="009B4CB8" w:rsidP="009B4CB8">
      <w:pPr>
        <w:spacing w:after="0" w:line="360" w:lineRule="auto"/>
        <w:rPr>
          <w:sz w:val="28"/>
          <w:szCs w:val="28"/>
        </w:rPr>
      </w:pPr>
    </w:p>
    <w:p w:rsidR="005850C8" w:rsidRDefault="00C63FBA"/>
    <w:sectPr w:rsidR="005850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13B"/>
    <w:multiLevelType w:val="hybridMultilevel"/>
    <w:tmpl w:val="AAD8A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E18EE"/>
    <w:multiLevelType w:val="multilevel"/>
    <w:tmpl w:val="1D84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6B"/>
    <w:rsid w:val="009B4CB8"/>
    <w:rsid w:val="00AA739C"/>
    <w:rsid w:val="00AB506B"/>
    <w:rsid w:val="00C02D80"/>
    <w:rsid w:val="00C63FBA"/>
    <w:rsid w:val="00E8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A673"/>
  <w15:chartTrackingRefBased/>
  <w15:docId w15:val="{7EE140C1-62FF-460F-81BC-B613B2EF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B4CB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3960</Words>
  <Characters>2258</Characters>
  <Application>Microsoft Office Word</Application>
  <DocSecurity>0</DocSecurity>
  <Lines>18</Lines>
  <Paragraphs>12</Paragraphs>
  <ScaleCrop>false</ScaleCrop>
  <Company>diakov.net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2020-10-13T17:26:00Z</dcterms:created>
  <dcterms:modified xsi:type="dcterms:W3CDTF">2020-10-13T17:27:00Z</dcterms:modified>
</cp:coreProperties>
</file>