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CB3478" w:rsidP="00395013">
      <w:pPr>
        <w:jc w:val="center"/>
        <w:rPr>
          <w:b/>
          <w:sz w:val="28"/>
          <w:szCs w:val="28"/>
          <w:lang w:val="uk-UA"/>
        </w:rPr>
      </w:pPr>
      <w:r>
        <w:rPr>
          <w:b/>
          <w:noProof/>
          <w:sz w:val="28"/>
          <w:szCs w:val="28"/>
          <w:lang w:val="uk-UA" w:eastAsia="uk-UA"/>
        </w:rPr>
        <w:drawing>
          <wp:inline distT="0" distB="0" distL="0" distR="0">
            <wp:extent cx="933450" cy="933450"/>
            <wp:effectExtent l="19050" t="0" r="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7" cstate="print"/>
                    <a:srcRect/>
                    <a:stretch>
                      <a:fillRect/>
                    </a:stretch>
                  </pic:blipFill>
                  <pic:spPr bwMode="auto">
                    <a:xfrm>
                      <a:off x="0" y="0"/>
                      <a:ext cx="932315" cy="932315"/>
                    </a:xfrm>
                    <a:prstGeom prst="rect">
                      <a:avLst/>
                    </a:prstGeom>
                    <a:noFill/>
                    <a:ln w="9525">
                      <a:noFill/>
                      <a:miter lim="800000"/>
                      <a:headEnd/>
                      <a:tailEnd/>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B93ED1" w:rsidP="00395013">
      <w:pPr>
        <w:jc w:val="center"/>
        <w:rPr>
          <w:b/>
          <w:sz w:val="28"/>
          <w:szCs w:val="28"/>
          <w:lang w:val="uk-UA"/>
        </w:rPr>
      </w:pPr>
      <w:r>
        <w:rPr>
          <w:b/>
          <w:sz w:val="28"/>
          <w:szCs w:val="28"/>
          <w:lang w:val="uk-UA"/>
        </w:rPr>
        <w:t>Факультет фізичного виховання і спорту</w:t>
      </w:r>
    </w:p>
    <w:p w:rsidR="00395013" w:rsidRDefault="00395013" w:rsidP="00395013">
      <w:pPr>
        <w:jc w:val="center"/>
        <w:rPr>
          <w:b/>
          <w:sz w:val="28"/>
          <w:szCs w:val="28"/>
          <w:lang w:val="uk-UA"/>
        </w:rPr>
      </w:pPr>
    </w:p>
    <w:p w:rsidR="00395013" w:rsidRDefault="001A4180" w:rsidP="00395013">
      <w:pPr>
        <w:jc w:val="center"/>
        <w:rPr>
          <w:sz w:val="28"/>
          <w:szCs w:val="28"/>
          <w:lang w:val="uk-UA"/>
        </w:rPr>
      </w:pPr>
      <w:r w:rsidRPr="001A4180">
        <w:rPr>
          <w:sz w:val="28"/>
          <w:szCs w:val="28"/>
          <w:lang w:val="uk-UA"/>
        </w:rPr>
        <w:t xml:space="preserve">Кафедра </w:t>
      </w:r>
      <w:r w:rsidR="00B93ED1">
        <w:rPr>
          <w:sz w:val="28"/>
          <w:szCs w:val="28"/>
          <w:lang w:val="uk-UA"/>
        </w:rPr>
        <w:t>спортивно-педагогічних дисциплін</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B93ED1" w:rsidP="00395013">
      <w:pPr>
        <w:jc w:val="center"/>
        <w:rPr>
          <w:b/>
          <w:sz w:val="28"/>
          <w:szCs w:val="28"/>
          <w:u w:val="single"/>
          <w:lang w:val="uk-UA"/>
        </w:rPr>
      </w:pPr>
      <w:r w:rsidRPr="00B93ED1">
        <w:rPr>
          <w:b/>
          <w:sz w:val="28"/>
          <w:szCs w:val="28"/>
          <w:u w:val="single"/>
          <w:lang w:val="uk-UA"/>
        </w:rPr>
        <w:t>Проблеми допінгу та фармакологія у спорті</w:t>
      </w:r>
    </w:p>
    <w:p w:rsidR="00395013" w:rsidRDefault="00395013" w:rsidP="00395013">
      <w:pPr>
        <w:jc w:val="center"/>
        <w:rPr>
          <w:b/>
          <w:sz w:val="28"/>
          <w:szCs w:val="28"/>
          <w:u w:val="single"/>
          <w:lang w:val="uk-UA"/>
        </w:rPr>
      </w:pPr>
    </w:p>
    <w:p w:rsidR="00395013" w:rsidRPr="00AE4DBA" w:rsidRDefault="00B93336" w:rsidP="00B93336">
      <w:pPr>
        <w:rPr>
          <w:sz w:val="28"/>
          <w:szCs w:val="28"/>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1A4180" w:rsidRPr="001A4180">
        <w:rPr>
          <w:sz w:val="28"/>
          <w:szCs w:val="28"/>
          <w:lang w:val="uk-UA"/>
        </w:rPr>
        <w:t>«</w:t>
      </w:r>
      <w:r w:rsidR="00B93ED1">
        <w:rPr>
          <w:sz w:val="28"/>
          <w:szCs w:val="28"/>
          <w:lang w:val="uk-UA"/>
        </w:rPr>
        <w:t>Фізична культура і спорт</w:t>
      </w:r>
      <w:r w:rsidR="001A4180" w:rsidRPr="001A4180">
        <w:rPr>
          <w:sz w:val="28"/>
          <w:szCs w:val="28"/>
          <w:lang w:val="uk-UA"/>
        </w:rPr>
        <w:t>»</w:t>
      </w:r>
    </w:p>
    <w:p w:rsidR="00AE4DBA" w:rsidRPr="00CB3478" w:rsidRDefault="00AE4DBA" w:rsidP="00B93336">
      <w:pPr>
        <w:rPr>
          <w:sz w:val="28"/>
          <w:szCs w:val="28"/>
        </w:rPr>
      </w:pPr>
    </w:p>
    <w:p w:rsidR="00B10A22" w:rsidRDefault="00AE4DBA" w:rsidP="00B93336">
      <w:pPr>
        <w:rPr>
          <w:sz w:val="28"/>
          <w:szCs w:val="28"/>
          <w:lang w:val="uk-UA"/>
        </w:rPr>
      </w:pPr>
      <w:r w:rsidRPr="00CB3478">
        <w:rPr>
          <w:sz w:val="28"/>
          <w:szCs w:val="28"/>
        </w:rPr>
        <w:t xml:space="preserve">                           </w:t>
      </w:r>
      <w:r w:rsidR="00B10A22">
        <w:rPr>
          <w:sz w:val="28"/>
          <w:szCs w:val="28"/>
          <w:lang w:val="uk-UA"/>
        </w:rPr>
        <w:t xml:space="preserve">Спеціальність </w:t>
      </w:r>
      <w:r w:rsidR="001A4180" w:rsidRPr="001A4180">
        <w:rPr>
          <w:sz w:val="28"/>
          <w:szCs w:val="28"/>
          <w:lang w:val="uk-UA"/>
        </w:rPr>
        <w:t>01</w:t>
      </w:r>
      <w:r w:rsidR="00B93ED1">
        <w:rPr>
          <w:sz w:val="28"/>
          <w:szCs w:val="28"/>
          <w:lang w:val="uk-UA"/>
        </w:rPr>
        <w:t>7 Фізична культура і спорт</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1A4180" w:rsidRPr="001A4180">
        <w:rPr>
          <w:sz w:val="28"/>
          <w:szCs w:val="28"/>
          <w:lang w:val="uk-UA"/>
        </w:rPr>
        <w:t>01 Освіта/Педагогіка</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B93ED1" w:rsidRDefault="005C77FC" w:rsidP="00B93ED1">
      <w:pPr>
        <w:jc w:val="right"/>
        <w:rPr>
          <w:sz w:val="28"/>
          <w:szCs w:val="28"/>
          <w:lang w:val="uk-UA"/>
        </w:rPr>
      </w:pPr>
      <w:r w:rsidRPr="005C77FC">
        <w:rPr>
          <w:sz w:val="28"/>
          <w:szCs w:val="28"/>
          <w:lang w:val="uk-UA"/>
        </w:rPr>
        <w:t xml:space="preserve">Затверджено на засіданні кафедри </w:t>
      </w:r>
    </w:p>
    <w:p w:rsidR="005C77FC" w:rsidRPr="005C77FC" w:rsidRDefault="00B93ED1" w:rsidP="00B93ED1">
      <w:pPr>
        <w:jc w:val="right"/>
        <w:rPr>
          <w:sz w:val="28"/>
          <w:szCs w:val="28"/>
          <w:lang w:val="uk-UA"/>
        </w:rPr>
      </w:pPr>
      <w:r>
        <w:rPr>
          <w:sz w:val="28"/>
          <w:szCs w:val="28"/>
          <w:lang w:val="uk-UA"/>
        </w:rPr>
        <w:t>спортивно-педагогічних дисциплін</w:t>
      </w:r>
    </w:p>
    <w:p w:rsidR="00395013" w:rsidRDefault="005C77FC" w:rsidP="005C77FC">
      <w:pPr>
        <w:jc w:val="right"/>
        <w:rPr>
          <w:sz w:val="28"/>
          <w:szCs w:val="28"/>
          <w:lang w:val="uk-UA"/>
        </w:rPr>
      </w:pPr>
      <w:r w:rsidRPr="005C77FC">
        <w:rPr>
          <w:sz w:val="28"/>
          <w:szCs w:val="28"/>
          <w:lang w:val="uk-UA"/>
        </w:rPr>
        <w:t>Протокол № 1 від “</w:t>
      </w:r>
      <w:r w:rsidR="00C1008F">
        <w:rPr>
          <w:sz w:val="28"/>
          <w:szCs w:val="28"/>
          <w:lang w:val="uk-UA"/>
        </w:rPr>
        <w:t>___</w:t>
      </w:r>
      <w:r w:rsidRPr="005C77FC">
        <w:rPr>
          <w:sz w:val="28"/>
          <w:szCs w:val="28"/>
          <w:lang w:val="uk-UA"/>
        </w:rPr>
        <w:t xml:space="preserve">” </w:t>
      </w:r>
      <w:r w:rsidR="00C1008F">
        <w:rPr>
          <w:sz w:val="28"/>
          <w:szCs w:val="28"/>
          <w:lang w:val="uk-UA"/>
        </w:rPr>
        <w:t>_________</w:t>
      </w:r>
      <w:r w:rsidRPr="005C77FC">
        <w:rPr>
          <w:sz w:val="28"/>
          <w:szCs w:val="28"/>
          <w:lang w:val="uk-UA"/>
        </w:rPr>
        <w:t xml:space="preserve"> 202</w:t>
      </w:r>
      <w:r w:rsidR="00C1008F">
        <w:rPr>
          <w:sz w:val="28"/>
          <w:szCs w:val="28"/>
          <w:lang w:val="uk-UA"/>
        </w:rPr>
        <w:t>1</w:t>
      </w:r>
      <w:r w:rsidRPr="005C77FC">
        <w:rPr>
          <w:sz w:val="28"/>
          <w:szCs w:val="28"/>
          <w:lang w:val="uk-UA"/>
        </w:rPr>
        <w:t xml:space="preserve"> р.</w:t>
      </w:r>
      <w:r w:rsidR="00395013">
        <w:rPr>
          <w:sz w:val="28"/>
          <w:szCs w:val="28"/>
          <w:lang w:val="uk-UA"/>
        </w:rPr>
        <w:t xml:space="preserve">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AE4DBA">
      <w:pP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42714F">
        <w:rPr>
          <w:sz w:val="28"/>
          <w:szCs w:val="28"/>
          <w:lang w:val="uk-UA"/>
        </w:rPr>
        <w:t>Івано-Франківськ – 202</w:t>
      </w:r>
      <w:r w:rsidR="00C1008F">
        <w:rPr>
          <w:sz w:val="28"/>
          <w:szCs w:val="28"/>
          <w:lang w:val="uk-UA"/>
        </w:rPr>
        <w:t>1</w:t>
      </w:r>
    </w:p>
    <w:p w:rsidR="00C53349" w:rsidRDefault="00C53349" w:rsidP="003E1483">
      <w:pPr>
        <w:ind w:firstLine="567"/>
        <w:jc w:val="both"/>
        <w:rPr>
          <w:sz w:val="28"/>
          <w:szCs w:val="28"/>
          <w:lang w:val="uk-UA"/>
        </w:rPr>
      </w:pPr>
    </w:p>
    <w:p w:rsidR="009D53D5" w:rsidRDefault="009D53D5" w:rsidP="00395013">
      <w:pPr>
        <w:jc w:val="center"/>
        <w:rPr>
          <w:b/>
          <w:sz w:val="28"/>
          <w:szCs w:val="28"/>
          <w:lang w:val="uk-UA"/>
        </w:rPr>
      </w:pPr>
    </w:p>
    <w:p w:rsidR="00B93ED1" w:rsidRDefault="00B93ED1">
      <w:pPr>
        <w:spacing w:after="200" w:line="276" w:lineRule="auto"/>
        <w:rPr>
          <w:b/>
          <w:sz w:val="28"/>
          <w:szCs w:val="28"/>
          <w:lang w:val="uk-UA"/>
        </w:rPr>
      </w:pPr>
      <w:r>
        <w:rPr>
          <w:b/>
          <w:sz w:val="28"/>
          <w:szCs w:val="28"/>
          <w:lang w:val="uk-UA"/>
        </w:rPr>
        <w:br w:type="page"/>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B83D08">
      <w:pPr>
        <w:spacing w:line="480" w:lineRule="auto"/>
        <w:ind w:firstLine="567"/>
        <w:jc w:val="center"/>
        <w:rPr>
          <w:b/>
          <w:sz w:val="28"/>
          <w:szCs w:val="28"/>
          <w:lang w:val="uk-UA"/>
        </w:rPr>
      </w:pPr>
    </w:p>
    <w:p w:rsidR="00193CEB" w:rsidRPr="0042714F" w:rsidRDefault="00DE2FDE" w:rsidP="00B83D08">
      <w:pPr>
        <w:pStyle w:val="1"/>
        <w:spacing w:line="480" w:lineRule="auto"/>
        <w:ind w:firstLine="567"/>
        <w:contextualSpacing/>
        <w:rPr>
          <w:rFonts w:ascii="Times New Roman" w:eastAsia="Times New Roman" w:hAnsi="Times New Roman" w:cs="Times New Roman"/>
          <w:sz w:val="28"/>
          <w:szCs w:val="28"/>
        </w:rPr>
      </w:pPr>
      <w:r w:rsidRPr="0042714F">
        <w:rPr>
          <w:rFonts w:ascii="Times New Roman" w:eastAsia="Times New Roman" w:hAnsi="Times New Roman" w:cs="Times New Roman"/>
          <w:sz w:val="28"/>
          <w:szCs w:val="28"/>
        </w:rPr>
        <w:t xml:space="preserve">1. </w:t>
      </w:r>
      <w:r w:rsidR="00EE4289" w:rsidRPr="0042714F">
        <w:rPr>
          <w:rFonts w:ascii="Times New Roman" w:eastAsia="Times New Roman" w:hAnsi="Times New Roman" w:cs="Times New Roman"/>
          <w:sz w:val="28"/>
          <w:szCs w:val="28"/>
        </w:rPr>
        <w:t>Загальна інформація</w:t>
      </w:r>
    </w:p>
    <w:p w:rsidR="00DE2FDE" w:rsidRPr="0042714F" w:rsidRDefault="00DE2FDE" w:rsidP="00B83D08">
      <w:pPr>
        <w:pStyle w:val="a5"/>
        <w:spacing w:line="480" w:lineRule="auto"/>
        <w:ind w:left="0" w:firstLine="567"/>
        <w:rPr>
          <w:sz w:val="28"/>
          <w:szCs w:val="28"/>
          <w:lang w:val="uk-UA"/>
        </w:rPr>
      </w:pPr>
      <w:r w:rsidRPr="0042714F">
        <w:rPr>
          <w:sz w:val="28"/>
          <w:szCs w:val="28"/>
          <w:lang w:val="uk-UA"/>
        </w:rPr>
        <w:t>2. Опис дисципліни</w:t>
      </w:r>
    </w:p>
    <w:p w:rsidR="00395013" w:rsidRPr="0042714F" w:rsidRDefault="00F31B76" w:rsidP="00B83D08">
      <w:pPr>
        <w:spacing w:line="480" w:lineRule="auto"/>
        <w:ind w:firstLine="567"/>
        <w:jc w:val="both"/>
        <w:rPr>
          <w:sz w:val="28"/>
          <w:szCs w:val="28"/>
          <w:lang w:val="uk-UA"/>
        </w:rPr>
      </w:pPr>
      <w:r w:rsidRPr="0042714F">
        <w:rPr>
          <w:sz w:val="28"/>
          <w:szCs w:val="28"/>
          <w:lang w:val="uk-UA"/>
        </w:rPr>
        <w:t>3. Структура курсу</w:t>
      </w:r>
    </w:p>
    <w:p w:rsidR="002C2330" w:rsidRPr="0042714F" w:rsidRDefault="0042714F" w:rsidP="00B83D08">
      <w:pPr>
        <w:spacing w:line="480" w:lineRule="auto"/>
        <w:ind w:firstLine="567"/>
        <w:jc w:val="both"/>
        <w:rPr>
          <w:sz w:val="28"/>
          <w:szCs w:val="28"/>
          <w:lang w:val="uk-UA"/>
        </w:rPr>
      </w:pPr>
      <w:r w:rsidRPr="0042714F">
        <w:rPr>
          <w:sz w:val="28"/>
          <w:szCs w:val="28"/>
          <w:lang w:val="uk-UA"/>
        </w:rPr>
        <w:t>4. Система оцінювання курсу</w:t>
      </w:r>
    </w:p>
    <w:p w:rsidR="002C2330" w:rsidRPr="0042714F" w:rsidRDefault="0042714F" w:rsidP="00B83D08">
      <w:pPr>
        <w:spacing w:line="480" w:lineRule="auto"/>
        <w:ind w:firstLine="567"/>
        <w:jc w:val="both"/>
        <w:rPr>
          <w:sz w:val="28"/>
          <w:szCs w:val="28"/>
          <w:lang w:val="uk-UA"/>
        </w:rPr>
      </w:pPr>
      <w:r>
        <w:rPr>
          <w:sz w:val="28"/>
          <w:szCs w:val="28"/>
          <w:lang w:val="uk-UA"/>
        </w:rPr>
        <w:t>5. Оцінювання відповідно до графіку навчального процесу</w:t>
      </w:r>
    </w:p>
    <w:p w:rsidR="002C2330" w:rsidRPr="0042714F" w:rsidRDefault="00B10652" w:rsidP="00B83D08">
      <w:pPr>
        <w:spacing w:line="480" w:lineRule="auto"/>
        <w:ind w:firstLine="567"/>
        <w:jc w:val="both"/>
        <w:rPr>
          <w:sz w:val="28"/>
          <w:szCs w:val="28"/>
          <w:lang w:val="uk-UA"/>
        </w:rPr>
      </w:pPr>
      <w:r>
        <w:rPr>
          <w:sz w:val="28"/>
          <w:szCs w:val="28"/>
          <w:lang w:val="uk-UA"/>
        </w:rPr>
        <w:t>6. Ресурсне забезпечення</w:t>
      </w:r>
    </w:p>
    <w:p w:rsidR="002C2330" w:rsidRDefault="00F76FBD" w:rsidP="00B83D08">
      <w:pPr>
        <w:spacing w:line="480" w:lineRule="auto"/>
        <w:ind w:firstLine="567"/>
        <w:jc w:val="both"/>
        <w:rPr>
          <w:sz w:val="28"/>
          <w:szCs w:val="28"/>
          <w:lang w:val="uk-UA"/>
        </w:rPr>
      </w:pPr>
      <w:r>
        <w:rPr>
          <w:sz w:val="28"/>
          <w:szCs w:val="28"/>
          <w:lang w:val="uk-UA"/>
        </w:rPr>
        <w:t>7. Контактна інформація</w:t>
      </w:r>
    </w:p>
    <w:p w:rsidR="00B83D08" w:rsidRDefault="00B83D08" w:rsidP="00B83D08">
      <w:pPr>
        <w:spacing w:line="480" w:lineRule="auto"/>
        <w:ind w:firstLine="567"/>
        <w:jc w:val="both"/>
        <w:rPr>
          <w:sz w:val="28"/>
          <w:szCs w:val="28"/>
          <w:lang w:val="uk-UA"/>
        </w:rPr>
      </w:pPr>
      <w:r w:rsidRPr="00B83D08">
        <w:rPr>
          <w:sz w:val="28"/>
          <w:szCs w:val="28"/>
          <w:lang w:val="uk-UA"/>
        </w:rPr>
        <w:t>8. Політика навчальної дисципліни</w:t>
      </w:r>
    </w:p>
    <w:p w:rsidR="002C2330" w:rsidRDefault="002C2330" w:rsidP="00B83D08">
      <w:pPr>
        <w:spacing w:line="480" w:lineRule="auto"/>
        <w:jc w:val="both"/>
        <w:rPr>
          <w:sz w:val="28"/>
          <w:szCs w:val="28"/>
          <w:lang w:val="uk-UA"/>
        </w:rPr>
      </w:pPr>
    </w:p>
    <w:p w:rsidR="002C2330" w:rsidRDefault="002C2330" w:rsidP="00B83D08">
      <w:pPr>
        <w:spacing w:line="480" w:lineRule="auto"/>
        <w:jc w:val="both"/>
        <w:rPr>
          <w:sz w:val="28"/>
          <w:szCs w:val="28"/>
          <w:lang w:val="uk-UA"/>
        </w:rPr>
      </w:pPr>
    </w:p>
    <w:p w:rsidR="002C2330" w:rsidRDefault="002C2330" w:rsidP="00B83D08">
      <w:pPr>
        <w:spacing w:line="480" w:lineRule="auto"/>
        <w:jc w:val="both"/>
        <w:rPr>
          <w:sz w:val="28"/>
          <w:szCs w:val="28"/>
          <w:lang w:val="uk-UA"/>
        </w:rPr>
      </w:pPr>
    </w:p>
    <w:p w:rsidR="002C2330" w:rsidRDefault="002C2330" w:rsidP="00B83D08">
      <w:pPr>
        <w:spacing w:line="480" w:lineRule="auto"/>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F31B76" w:rsidRPr="00B83D08" w:rsidRDefault="00F31B76" w:rsidP="00B83D08">
      <w:pPr>
        <w:rPr>
          <w:b/>
          <w:sz w:val="28"/>
          <w:szCs w:val="28"/>
          <w:lang w:val="uk-UA"/>
        </w:rPr>
      </w:pPr>
    </w:p>
    <w:p w:rsidR="002C2330" w:rsidRPr="00DD56CE" w:rsidRDefault="00AE4DBA" w:rsidP="00AE4DBA">
      <w:pPr>
        <w:pStyle w:val="a5"/>
        <w:ind w:left="567"/>
        <w:jc w:val="center"/>
        <w:rPr>
          <w:b/>
          <w:sz w:val="28"/>
          <w:szCs w:val="28"/>
          <w:lang w:val="uk-UA"/>
        </w:rPr>
      </w:pPr>
      <w:r w:rsidRPr="00DD56CE">
        <w:rPr>
          <w:b/>
          <w:sz w:val="28"/>
          <w:szCs w:val="28"/>
          <w:lang w:val="uk-UA"/>
        </w:rPr>
        <w:lastRenderedPageBreak/>
        <w:t>1. Загальна інформація</w:t>
      </w:r>
    </w:p>
    <w:tbl>
      <w:tblPr>
        <w:tblStyle w:val="a6"/>
        <w:tblW w:w="0" w:type="auto"/>
        <w:tblLook w:val="04A0" w:firstRow="1" w:lastRow="0" w:firstColumn="1" w:lastColumn="0" w:noHBand="0" w:noVBand="1"/>
      </w:tblPr>
      <w:tblGrid>
        <w:gridCol w:w="4077"/>
        <w:gridCol w:w="5494"/>
      </w:tblGrid>
      <w:tr w:rsidR="00AE4DBA" w:rsidRPr="00DD56CE" w:rsidTr="00AE4DBA">
        <w:tc>
          <w:tcPr>
            <w:tcW w:w="4077" w:type="dxa"/>
          </w:tcPr>
          <w:p w:rsidR="00AE4DBA" w:rsidRPr="00DD56CE" w:rsidRDefault="00AE4DBA" w:rsidP="00AE4DBA">
            <w:pPr>
              <w:pStyle w:val="a5"/>
              <w:ind w:left="0"/>
              <w:rPr>
                <w:sz w:val="28"/>
                <w:szCs w:val="28"/>
                <w:lang w:val="uk-UA"/>
              </w:rPr>
            </w:pPr>
            <w:r w:rsidRPr="00DD56CE">
              <w:rPr>
                <w:sz w:val="28"/>
                <w:szCs w:val="28"/>
                <w:lang w:val="uk-UA"/>
              </w:rPr>
              <w:t>Назва дисципліни</w:t>
            </w:r>
          </w:p>
        </w:tc>
        <w:tc>
          <w:tcPr>
            <w:tcW w:w="5494" w:type="dxa"/>
          </w:tcPr>
          <w:p w:rsidR="00AE4DBA" w:rsidRPr="00B93ED1" w:rsidRDefault="00B93ED1" w:rsidP="00AE4DBA">
            <w:pPr>
              <w:pStyle w:val="a5"/>
              <w:ind w:left="0"/>
              <w:rPr>
                <w:sz w:val="28"/>
                <w:szCs w:val="28"/>
                <w:lang w:val="uk-UA"/>
              </w:rPr>
            </w:pPr>
            <w:r w:rsidRPr="00B93ED1">
              <w:rPr>
                <w:bCs/>
                <w:sz w:val="28"/>
                <w:szCs w:val="28"/>
                <w:lang w:val="uk-UA"/>
              </w:rPr>
              <w:t>Проблеми допінгу та фармакологія у спорті</w:t>
            </w:r>
          </w:p>
        </w:tc>
      </w:tr>
      <w:tr w:rsidR="009D53D5" w:rsidRPr="00DD56CE" w:rsidTr="00AE4DBA">
        <w:tc>
          <w:tcPr>
            <w:tcW w:w="4077" w:type="dxa"/>
          </w:tcPr>
          <w:p w:rsidR="009D53D5" w:rsidRPr="00DD56CE" w:rsidRDefault="00DD56CE" w:rsidP="00DE2FDE">
            <w:pPr>
              <w:pStyle w:val="a5"/>
              <w:ind w:left="0"/>
              <w:rPr>
                <w:sz w:val="28"/>
                <w:szCs w:val="28"/>
                <w:lang w:val="uk-UA"/>
              </w:rPr>
            </w:pPr>
            <w:r w:rsidRPr="00DD56CE">
              <w:rPr>
                <w:sz w:val="28"/>
                <w:szCs w:val="28"/>
                <w:lang w:val="uk-UA"/>
              </w:rPr>
              <w:t xml:space="preserve">Освітня програма </w:t>
            </w:r>
          </w:p>
        </w:tc>
        <w:tc>
          <w:tcPr>
            <w:tcW w:w="5494" w:type="dxa"/>
          </w:tcPr>
          <w:p w:rsidR="009D53D5" w:rsidRPr="00DD56CE" w:rsidRDefault="001A4180" w:rsidP="00B93ED1">
            <w:pPr>
              <w:pStyle w:val="a5"/>
              <w:ind w:left="0"/>
              <w:rPr>
                <w:sz w:val="28"/>
                <w:szCs w:val="28"/>
                <w:lang w:val="uk-UA"/>
              </w:rPr>
            </w:pPr>
            <w:r w:rsidRPr="001A4180">
              <w:rPr>
                <w:sz w:val="28"/>
                <w:szCs w:val="28"/>
                <w:lang w:val="uk-UA"/>
              </w:rPr>
              <w:t>«</w:t>
            </w:r>
            <w:r w:rsidR="00B93ED1">
              <w:rPr>
                <w:sz w:val="28"/>
                <w:szCs w:val="28"/>
                <w:lang w:val="uk-UA"/>
              </w:rPr>
              <w:t>Фізична культура і спорт</w:t>
            </w:r>
            <w:r w:rsidRPr="001A4180">
              <w:rPr>
                <w:sz w:val="28"/>
                <w:szCs w:val="28"/>
                <w:lang w:val="uk-UA"/>
              </w:rPr>
              <w:t>»</w:t>
            </w:r>
          </w:p>
        </w:tc>
      </w:tr>
      <w:tr w:rsidR="00AE4DBA" w:rsidRPr="00DD56CE" w:rsidTr="00AE4DBA">
        <w:tc>
          <w:tcPr>
            <w:tcW w:w="4077" w:type="dxa"/>
          </w:tcPr>
          <w:p w:rsidR="00AE4DBA" w:rsidRPr="00DD56CE" w:rsidRDefault="00DD56CE" w:rsidP="009D53D5">
            <w:pPr>
              <w:pStyle w:val="a5"/>
              <w:ind w:left="0"/>
              <w:rPr>
                <w:sz w:val="28"/>
                <w:szCs w:val="28"/>
                <w:lang w:val="uk-UA"/>
              </w:rPr>
            </w:pPr>
            <w:r w:rsidRPr="00DD56CE">
              <w:rPr>
                <w:sz w:val="28"/>
                <w:szCs w:val="28"/>
                <w:lang w:val="uk-UA"/>
              </w:rPr>
              <w:t>Спеціалізація (за наявності)</w:t>
            </w:r>
          </w:p>
        </w:tc>
        <w:tc>
          <w:tcPr>
            <w:tcW w:w="5494" w:type="dxa"/>
          </w:tcPr>
          <w:p w:rsidR="00AE4DBA" w:rsidRPr="00DD56CE" w:rsidRDefault="00AE4DBA" w:rsidP="00AE4DBA">
            <w:pPr>
              <w:pStyle w:val="a5"/>
              <w:ind w:left="0"/>
              <w:rPr>
                <w:sz w:val="28"/>
                <w:szCs w:val="28"/>
                <w:lang w:val="uk-UA"/>
              </w:rPr>
            </w:pPr>
          </w:p>
        </w:tc>
      </w:tr>
      <w:tr w:rsidR="00AE4DBA" w:rsidRPr="00DD56CE" w:rsidTr="00AE4DBA">
        <w:tc>
          <w:tcPr>
            <w:tcW w:w="4077" w:type="dxa"/>
          </w:tcPr>
          <w:p w:rsidR="00AE4DBA" w:rsidRPr="00DD56CE" w:rsidRDefault="00DD56CE" w:rsidP="00AE4DBA">
            <w:pPr>
              <w:pStyle w:val="a5"/>
              <w:ind w:left="0"/>
              <w:rPr>
                <w:sz w:val="28"/>
                <w:szCs w:val="28"/>
                <w:lang w:val="uk-UA"/>
              </w:rPr>
            </w:pPr>
            <w:r w:rsidRPr="00DD56CE">
              <w:rPr>
                <w:sz w:val="28"/>
                <w:szCs w:val="28"/>
                <w:lang w:val="uk-UA"/>
              </w:rPr>
              <w:t>Спеціальність</w:t>
            </w:r>
          </w:p>
        </w:tc>
        <w:tc>
          <w:tcPr>
            <w:tcW w:w="5494" w:type="dxa"/>
          </w:tcPr>
          <w:p w:rsidR="00AE4DBA" w:rsidRPr="00DD56CE" w:rsidRDefault="001A4180" w:rsidP="00B93ED1">
            <w:pPr>
              <w:pStyle w:val="a5"/>
              <w:ind w:left="0"/>
              <w:rPr>
                <w:sz w:val="28"/>
                <w:szCs w:val="28"/>
                <w:lang w:val="uk-UA"/>
              </w:rPr>
            </w:pPr>
            <w:r w:rsidRPr="001A4180">
              <w:rPr>
                <w:sz w:val="28"/>
                <w:szCs w:val="28"/>
                <w:lang w:val="uk-UA"/>
              </w:rPr>
              <w:t>01</w:t>
            </w:r>
            <w:r w:rsidR="00B93ED1">
              <w:rPr>
                <w:sz w:val="28"/>
                <w:szCs w:val="28"/>
                <w:lang w:val="uk-UA"/>
              </w:rPr>
              <w:t>7 Фізична культура і спорт</w:t>
            </w:r>
          </w:p>
        </w:tc>
      </w:tr>
      <w:tr w:rsidR="00AE4DBA" w:rsidRPr="00DD56CE" w:rsidTr="00AE4DBA">
        <w:tc>
          <w:tcPr>
            <w:tcW w:w="4077" w:type="dxa"/>
          </w:tcPr>
          <w:p w:rsidR="00AE4DBA" w:rsidRPr="00DD56CE" w:rsidRDefault="00DD56CE" w:rsidP="00AE4DBA">
            <w:pPr>
              <w:pStyle w:val="a5"/>
              <w:ind w:left="0"/>
              <w:rPr>
                <w:sz w:val="28"/>
                <w:szCs w:val="28"/>
                <w:lang w:val="uk-UA"/>
              </w:rPr>
            </w:pPr>
            <w:r w:rsidRPr="00DD56CE">
              <w:rPr>
                <w:sz w:val="28"/>
                <w:szCs w:val="28"/>
                <w:lang w:val="uk-UA"/>
              </w:rPr>
              <w:t>Галузь знань</w:t>
            </w:r>
          </w:p>
        </w:tc>
        <w:tc>
          <w:tcPr>
            <w:tcW w:w="5494" w:type="dxa"/>
          </w:tcPr>
          <w:p w:rsidR="00AE4DBA" w:rsidRPr="00DD56CE" w:rsidRDefault="001A4180" w:rsidP="00AE4DBA">
            <w:pPr>
              <w:pStyle w:val="a5"/>
              <w:ind w:left="0"/>
              <w:rPr>
                <w:sz w:val="28"/>
                <w:szCs w:val="28"/>
                <w:lang w:val="uk-UA"/>
              </w:rPr>
            </w:pPr>
            <w:r w:rsidRPr="001A4180">
              <w:rPr>
                <w:sz w:val="28"/>
                <w:szCs w:val="28"/>
                <w:lang w:val="uk-UA"/>
              </w:rPr>
              <w:t>01 Освіта/Педагогіка</w:t>
            </w:r>
          </w:p>
        </w:tc>
      </w:tr>
      <w:tr w:rsidR="00DD56CE" w:rsidRPr="00DD56CE" w:rsidTr="00AE4DBA">
        <w:tc>
          <w:tcPr>
            <w:tcW w:w="4077" w:type="dxa"/>
          </w:tcPr>
          <w:p w:rsidR="00DD56CE" w:rsidRPr="00DD56CE" w:rsidRDefault="00DD56CE" w:rsidP="00DE2FDE">
            <w:pPr>
              <w:pStyle w:val="a5"/>
              <w:ind w:left="0"/>
              <w:rPr>
                <w:sz w:val="28"/>
                <w:szCs w:val="28"/>
                <w:lang w:val="uk-UA"/>
              </w:rPr>
            </w:pPr>
            <w:r w:rsidRPr="00DD56CE">
              <w:rPr>
                <w:sz w:val="28"/>
                <w:szCs w:val="28"/>
                <w:lang w:val="uk-UA"/>
              </w:rPr>
              <w:t xml:space="preserve">Освітній рівень </w:t>
            </w:r>
          </w:p>
        </w:tc>
        <w:tc>
          <w:tcPr>
            <w:tcW w:w="5494" w:type="dxa"/>
          </w:tcPr>
          <w:p w:rsidR="00DD56CE" w:rsidRPr="00DD56CE" w:rsidRDefault="00B93ED1" w:rsidP="00500A7D">
            <w:pPr>
              <w:pStyle w:val="a5"/>
              <w:ind w:left="0"/>
              <w:rPr>
                <w:sz w:val="28"/>
                <w:szCs w:val="28"/>
                <w:lang w:val="uk-UA"/>
              </w:rPr>
            </w:pPr>
            <w:r>
              <w:rPr>
                <w:sz w:val="28"/>
                <w:szCs w:val="28"/>
                <w:lang w:val="uk-UA"/>
              </w:rPr>
              <w:t>магістр</w:t>
            </w:r>
          </w:p>
        </w:tc>
      </w:tr>
      <w:tr w:rsidR="00DD56CE" w:rsidRPr="00DD56CE" w:rsidTr="00AE4DBA">
        <w:tc>
          <w:tcPr>
            <w:tcW w:w="4077" w:type="dxa"/>
          </w:tcPr>
          <w:p w:rsidR="00DD56CE" w:rsidRPr="00DD56CE" w:rsidRDefault="00DD56CE" w:rsidP="00DE2FDE">
            <w:pPr>
              <w:pStyle w:val="a5"/>
              <w:ind w:left="0"/>
              <w:rPr>
                <w:sz w:val="28"/>
                <w:szCs w:val="28"/>
                <w:lang w:val="uk-UA"/>
              </w:rPr>
            </w:pPr>
            <w:r w:rsidRPr="00DD56CE">
              <w:rPr>
                <w:sz w:val="28"/>
                <w:szCs w:val="28"/>
                <w:lang w:val="uk-UA"/>
              </w:rPr>
              <w:t>Статус дисципліни</w:t>
            </w:r>
          </w:p>
        </w:tc>
        <w:tc>
          <w:tcPr>
            <w:tcW w:w="5494" w:type="dxa"/>
          </w:tcPr>
          <w:p w:rsidR="00DD56CE" w:rsidRPr="00DD56CE" w:rsidRDefault="00B93ED1" w:rsidP="00500A7D">
            <w:pPr>
              <w:pStyle w:val="a5"/>
              <w:ind w:left="0"/>
              <w:rPr>
                <w:sz w:val="28"/>
                <w:szCs w:val="28"/>
                <w:lang w:val="uk-UA"/>
              </w:rPr>
            </w:pPr>
            <w:r>
              <w:rPr>
                <w:sz w:val="28"/>
                <w:szCs w:val="28"/>
                <w:lang w:val="uk-UA"/>
              </w:rPr>
              <w:t>вибіркова</w:t>
            </w:r>
          </w:p>
        </w:tc>
      </w:tr>
      <w:tr w:rsidR="00245156" w:rsidRPr="00DD56CE" w:rsidTr="00AE4DBA">
        <w:tc>
          <w:tcPr>
            <w:tcW w:w="4077" w:type="dxa"/>
          </w:tcPr>
          <w:p w:rsidR="00245156" w:rsidRPr="00DD56CE" w:rsidRDefault="00245156" w:rsidP="00DE2FDE">
            <w:pPr>
              <w:pStyle w:val="a5"/>
              <w:ind w:left="0"/>
              <w:rPr>
                <w:sz w:val="28"/>
                <w:szCs w:val="28"/>
                <w:lang w:val="uk-UA"/>
              </w:rPr>
            </w:pPr>
            <w:r w:rsidRPr="00245156">
              <w:rPr>
                <w:sz w:val="28"/>
                <w:szCs w:val="28"/>
                <w:lang w:val="uk-UA"/>
              </w:rPr>
              <w:t>Курс / семестр</w:t>
            </w:r>
          </w:p>
        </w:tc>
        <w:tc>
          <w:tcPr>
            <w:tcW w:w="5494" w:type="dxa"/>
          </w:tcPr>
          <w:p w:rsidR="00245156" w:rsidRPr="00DD56CE" w:rsidRDefault="00B93ED1" w:rsidP="00DE2FDE">
            <w:pPr>
              <w:pStyle w:val="a5"/>
              <w:ind w:left="0"/>
              <w:rPr>
                <w:sz w:val="28"/>
                <w:szCs w:val="28"/>
                <w:lang w:val="uk-UA"/>
              </w:rPr>
            </w:pPr>
            <w:r>
              <w:rPr>
                <w:sz w:val="28"/>
                <w:szCs w:val="28"/>
                <w:lang w:val="uk-UA"/>
              </w:rPr>
              <w:t>2/3</w:t>
            </w:r>
          </w:p>
        </w:tc>
      </w:tr>
      <w:tr w:rsidR="00245156" w:rsidRPr="00DD56CE" w:rsidTr="00AE4DBA">
        <w:tc>
          <w:tcPr>
            <w:tcW w:w="4077" w:type="dxa"/>
          </w:tcPr>
          <w:p w:rsidR="00245156" w:rsidRPr="00245156" w:rsidRDefault="00245156" w:rsidP="00245156">
            <w:pPr>
              <w:pStyle w:val="a5"/>
              <w:ind w:left="0"/>
              <w:rPr>
                <w:sz w:val="28"/>
                <w:szCs w:val="28"/>
                <w:lang w:val="uk-UA"/>
              </w:rPr>
            </w:pPr>
            <w:r w:rsidRPr="00245156">
              <w:rPr>
                <w:sz w:val="28"/>
                <w:szCs w:val="28"/>
                <w:lang w:val="uk-UA"/>
              </w:rPr>
              <w:t>Розподіл за видами занять та</w:t>
            </w:r>
          </w:p>
          <w:p w:rsidR="00245156" w:rsidRPr="00245156" w:rsidRDefault="00245156" w:rsidP="00245156">
            <w:pPr>
              <w:pStyle w:val="a5"/>
              <w:ind w:left="0"/>
              <w:rPr>
                <w:sz w:val="28"/>
                <w:szCs w:val="28"/>
                <w:lang w:val="uk-UA"/>
              </w:rPr>
            </w:pPr>
            <w:r w:rsidRPr="00245156">
              <w:rPr>
                <w:sz w:val="28"/>
                <w:szCs w:val="28"/>
                <w:lang w:val="uk-UA"/>
              </w:rPr>
              <w:t>годинами навчання</w:t>
            </w:r>
            <w:r>
              <w:rPr>
                <w:sz w:val="28"/>
                <w:szCs w:val="28"/>
                <w:lang w:val="uk-UA"/>
              </w:rPr>
              <w:t xml:space="preserve"> (якщо передбачені інші види, додати)</w:t>
            </w:r>
          </w:p>
        </w:tc>
        <w:tc>
          <w:tcPr>
            <w:tcW w:w="5494" w:type="dxa"/>
          </w:tcPr>
          <w:p w:rsidR="00245156" w:rsidRPr="00245156" w:rsidRDefault="00245156" w:rsidP="00245156">
            <w:pPr>
              <w:pStyle w:val="a5"/>
              <w:ind w:left="34"/>
              <w:rPr>
                <w:sz w:val="28"/>
                <w:szCs w:val="28"/>
                <w:lang w:val="uk-UA"/>
              </w:rPr>
            </w:pPr>
            <w:r w:rsidRPr="00245156">
              <w:rPr>
                <w:sz w:val="28"/>
                <w:szCs w:val="28"/>
                <w:lang w:val="uk-UA"/>
              </w:rPr>
              <w:t xml:space="preserve">Лекції – </w:t>
            </w:r>
            <w:r w:rsidR="00B93ED1">
              <w:rPr>
                <w:sz w:val="28"/>
                <w:szCs w:val="28"/>
                <w:lang w:val="uk-UA"/>
              </w:rPr>
              <w:t>1</w:t>
            </w:r>
            <w:r w:rsidR="00500A7D">
              <w:rPr>
                <w:sz w:val="28"/>
                <w:szCs w:val="28"/>
                <w:lang w:val="uk-UA"/>
              </w:rPr>
              <w:t>2</w:t>
            </w:r>
            <w:r w:rsidRPr="00245156">
              <w:rPr>
                <w:sz w:val="28"/>
                <w:szCs w:val="28"/>
                <w:lang w:val="uk-UA"/>
              </w:rPr>
              <w:t xml:space="preserve"> год.</w:t>
            </w:r>
          </w:p>
          <w:p w:rsidR="00500A7D" w:rsidRPr="00245156" w:rsidRDefault="00B93ED1" w:rsidP="00245156">
            <w:pPr>
              <w:pStyle w:val="a5"/>
              <w:ind w:left="34"/>
              <w:rPr>
                <w:sz w:val="28"/>
                <w:szCs w:val="28"/>
                <w:lang w:val="uk-UA"/>
              </w:rPr>
            </w:pPr>
            <w:r>
              <w:rPr>
                <w:sz w:val="28"/>
                <w:szCs w:val="28"/>
                <w:lang w:val="uk-UA"/>
              </w:rPr>
              <w:t>Практичні заняття – 18</w:t>
            </w:r>
            <w:r w:rsidR="00500A7D">
              <w:rPr>
                <w:sz w:val="28"/>
                <w:szCs w:val="28"/>
                <w:lang w:val="uk-UA"/>
              </w:rPr>
              <w:t xml:space="preserve"> год.</w:t>
            </w:r>
          </w:p>
          <w:p w:rsidR="00245156" w:rsidRPr="00DD56CE" w:rsidRDefault="00245156" w:rsidP="00B93ED1">
            <w:pPr>
              <w:pStyle w:val="a5"/>
              <w:ind w:left="34"/>
              <w:rPr>
                <w:sz w:val="28"/>
                <w:szCs w:val="28"/>
                <w:lang w:val="uk-UA"/>
              </w:rPr>
            </w:pPr>
            <w:r w:rsidRPr="00245156">
              <w:rPr>
                <w:sz w:val="28"/>
                <w:szCs w:val="28"/>
                <w:lang w:val="uk-UA"/>
              </w:rPr>
              <w:t xml:space="preserve">Самостійна робота – </w:t>
            </w:r>
            <w:r w:rsidR="00B93ED1">
              <w:rPr>
                <w:sz w:val="28"/>
                <w:szCs w:val="28"/>
                <w:lang w:val="uk-UA"/>
              </w:rPr>
              <w:t>60</w:t>
            </w:r>
            <w:r w:rsidRPr="00245156">
              <w:rPr>
                <w:sz w:val="28"/>
                <w:szCs w:val="28"/>
                <w:lang w:val="uk-UA"/>
              </w:rPr>
              <w:t xml:space="preserve"> год.</w:t>
            </w:r>
          </w:p>
        </w:tc>
      </w:tr>
      <w:tr w:rsidR="00DD56CE" w:rsidRPr="00DD56CE" w:rsidTr="00AE4DBA">
        <w:tc>
          <w:tcPr>
            <w:tcW w:w="4077" w:type="dxa"/>
          </w:tcPr>
          <w:p w:rsidR="00DD56CE" w:rsidRPr="00DD56CE" w:rsidRDefault="00DD56CE" w:rsidP="00DE2FDE">
            <w:pPr>
              <w:pStyle w:val="a5"/>
              <w:ind w:left="0"/>
              <w:rPr>
                <w:sz w:val="28"/>
                <w:szCs w:val="28"/>
                <w:lang w:val="uk-UA"/>
              </w:rPr>
            </w:pPr>
            <w:r w:rsidRPr="00DD56CE">
              <w:rPr>
                <w:sz w:val="28"/>
                <w:szCs w:val="28"/>
                <w:lang w:val="uk-UA"/>
              </w:rPr>
              <w:t>Мова викладання</w:t>
            </w:r>
          </w:p>
        </w:tc>
        <w:tc>
          <w:tcPr>
            <w:tcW w:w="5494" w:type="dxa"/>
          </w:tcPr>
          <w:p w:rsidR="00DD56CE" w:rsidRPr="00DD56CE" w:rsidRDefault="00500A7D" w:rsidP="00AE4DBA">
            <w:pPr>
              <w:pStyle w:val="a5"/>
              <w:ind w:left="0"/>
              <w:rPr>
                <w:sz w:val="28"/>
                <w:szCs w:val="28"/>
                <w:lang w:val="uk-UA"/>
              </w:rPr>
            </w:pPr>
            <w:r>
              <w:rPr>
                <w:sz w:val="28"/>
                <w:szCs w:val="28"/>
                <w:lang w:val="uk-UA"/>
              </w:rPr>
              <w:t>українська</w:t>
            </w:r>
          </w:p>
        </w:tc>
      </w:tr>
      <w:tr w:rsidR="004C1751" w:rsidRPr="00B93ED1" w:rsidTr="00AE4DBA">
        <w:tc>
          <w:tcPr>
            <w:tcW w:w="4077" w:type="dxa"/>
          </w:tcPr>
          <w:p w:rsidR="004C1751" w:rsidRPr="004C1751" w:rsidRDefault="004C1751" w:rsidP="00DE2FDE">
            <w:pPr>
              <w:pStyle w:val="a5"/>
              <w:ind w:left="0"/>
              <w:rPr>
                <w:sz w:val="28"/>
                <w:szCs w:val="28"/>
                <w:lang w:val="uk-UA"/>
              </w:rPr>
            </w:pPr>
            <w:r w:rsidRPr="004C1751">
              <w:rPr>
                <w:sz w:val="28"/>
                <w:szCs w:val="28"/>
                <w:lang w:val="uk-UA"/>
              </w:rPr>
              <w:t>Посилання на сайт дистанційного навчання</w:t>
            </w:r>
          </w:p>
        </w:tc>
        <w:tc>
          <w:tcPr>
            <w:tcW w:w="5494" w:type="dxa"/>
          </w:tcPr>
          <w:p w:rsidR="004C1751" w:rsidRPr="00DD56CE" w:rsidRDefault="00500A7D" w:rsidP="00AE4DBA">
            <w:pPr>
              <w:pStyle w:val="a5"/>
              <w:ind w:left="0"/>
              <w:rPr>
                <w:sz w:val="28"/>
                <w:szCs w:val="28"/>
                <w:lang w:val="uk-UA"/>
              </w:rPr>
            </w:pPr>
            <w:r w:rsidRPr="00500A7D">
              <w:rPr>
                <w:sz w:val="28"/>
                <w:szCs w:val="28"/>
                <w:lang w:val="uk-UA"/>
              </w:rPr>
              <w:t>www.d-learn.p</w:t>
            </w:r>
            <w:r w:rsidRPr="00500A7D">
              <w:rPr>
                <w:sz w:val="28"/>
                <w:szCs w:val="28"/>
                <w:lang w:val="en-US"/>
              </w:rPr>
              <w:t>n</w:t>
            </w:r>
            <w:r w:rsidRPr="00500A7D">
              <w:rPr>
                <w:sz w:val="28"/>
                <w:szCs w:val="28"/>
                <w:lang w:val="uk-UA"/>
              </w:rPr>
              <w:t>u.</w:t>
            </w:r>
            <w:r w:rsidRPr="00500A7D">
              <w:rPr>
                <w:sz w:val="28"/>
                <w:szCs w:val="28"/>
                <w:lang w:val="en-US"/>
              </w:rPr>
              <w:t>edu</w:t>
            </w:r>
            <w:r w:rsidRPr="00500A7D">
              <w:rPr>
                <w:sz w:val="28"/>
                <w:szCs w:val="28"/>
                <w:lang w:val="uk-UA"/>
              </w:rPr>
              <w:t>.ua</w:t>
            </w:r>
          </w:p>
        </w:tc>
      </w:tr>
    </w:tbl>
    <w:p w:rsidR="00AE4DBA" w:rsidRDefault="00AE4DBA" w:rsidP="00DE2FDE">
      <w:pPr>
        <w:pStyle w:val="a5"/>
        <w:ind w:left="0"/>
        <w:jc w:val="center"/>
        <w:rPr>
          <w:sz w:val="28"/>
          <w:szCs w:val="28"/>
          <w:lang w:val="uk-UA"/>
        </w:rPr>
      </w:pPr>
    </w:p>
    <w:p w:rsidR="00DE2FDE" w:rsidRPr="00DE2FDE" w:rsidRDefault="00DE2FDE" w:rsidP="00DE2FDE">
      <w:pPr>
        <w:pStyle w:val="a5"/>
        <w:ind w:left="0"/>
        <w:jc w:val="center"/>
        <w:rPr>
          <w:b/>
          <w:sz w:val="28"/>
          <w:szCs w:val="28"/>
          <w:lang w:val="uk-UA"/>
        </w:rPr>
      </w:pPr>
      <w:r w:rsidRPr="00DE2FDE">
        <w:rPr>
          <w:b/>
          <w:sz w:val="28"/>
          <w:szCs w:val="28"/>
          <w:lang w:val="uk-UA"/>
        </w:rPr>
        <w:t>2. Опис дисципліни</w:t>
      </w:r>
    </w:p>
    <w:tbl>
      <w:tblPr>
        <w:tblStyle w:val="a6"/>
        <w:tblW w:w="0" w:type="auto"/>
        <w:tblLook w:val="04A0" w:firstRow="1" w:lastRow="0" w:firstColumn="1" w:lastColumn="0" w:noHBand="0" w:noVBand="1"/>
      </w:tblPr>
      <w:tblGrid>
        <w:gridCol w:w="9571"/>
      </w:tblGrid>
      <w:tr w:rsidR="00DE2FDE" w:rsidRPr="00DE2FDE" w:rsidTr="00DE2FDE">
        <w:tc>
          <w:tcPr>
            <w:tcW w:w="9571" w:type="dxa"/>
          </w:tcPr>
          <w:p w:rsidR="00DE2FDE" w:rsidRPr="00147BFD" w:rsidRDefault="00DE2FDE" w:rsidP="00147BFD">
            <w:pPr>
              <w:pStyle w:val="a5"/>
              <w:ind w:left="0"/>
              <w:jc w:val="center"/>
              <w:rPr>
                <w:sz w:val="28"/>
                <w:szCs w:val="28"/>
                <w:lang w:val="uk-UA"/>
              </w:rPr>
            </w:pPr>
            <w:r w:rsidRPr="00DE2FDE">
              <w:rPr>
                <w:sz w:val="28"/>
                <w:szCs w:val="28"/>
                <w:lang w:val="uk-UA"/>
              </w:rPr>
              <w:t xml:space="preserve">Мета та цілі </w:t>
            </w:r>
            <w:r w:rsidR="00147BFD">
              <w:rPr>
                <w:sz w:val="28"/>
                <w:szCs w:val="28"/>
                <w:lang w:val="uk-UA"/>
              </w:rPr>
              <w:t>дисципліни</w:t>
            </w:r>
          </w:p>
        </w:tc>
      </w:tr>
      <w:tr w:rsidR="00500A7D" w:rsidRPr="00DC74FE" w:rsidTr="00500A7D">
        <w:tc>
          <w:tcPr>
            <w:tcW w:w="9571" w:type="dxa"/>
            <w:vAlign w:val="center"/>
          </w:tcPr>
          <w:p w:rsidR="00DA523A" w:rsidRDefault="00DA523A" w:rsidP="00500A7D">
            <w:pPr>
              <w:pStyle w:val="a5"/>
              <w:ind w:left="0"/>
              <w:rPr>
                <w:lang w:val="uk-UA"/>
              </w:rPr>
            </w:pPr>
            <w:r>
              <w:rPr>
                <w:lang w:val="uk-UA"/>
              </w:rPr>
              <w:t>Освітній компонент</w:t>
            </w:r>
            <w:r w:rsidRPr="00DA523A">
              <w:t xml:space="preserve"> «</w:t>
            </w:r>
            <w:r w:rsidRPr="00DA523A">
              <w:rPr>
                <w:bCs/>
                <w:lang w:val="uk-UA"/>
              </w:rPr>
              <w:t>Проблеми допінгу та фармакологія у спорті</w:t>
            </w:r>
            <w:r w:rsidRPr="00DA523A">
              <w:t xml:space="preserve">» - є вибірковою навчальною дисципліною циклу професійної підготовки, </w:t>
            </w:r>
            <w:r w:rsidR="00BB0B0D">
              <w:rPr>
                <w:lang w:val="uk-UA"/>
              </w:rPr>
              <w:t xml:space="preserve">що забезпечує </w:t>
            </w:r>
            <w:r w:rsidRPr="00DA523A">
              <w:t xml:space="preserve">формування як загальних, так і фахових компетентностей у майбутніх </w:t>
            </w:r>
            <w:r w:rsidR="00BB0B0D">
              <w:rPr>
                <w:lang w:val="uk-UA"/>
              </w:rPr>
              <w:t>м агістрів</w:t>
            </w:r>
            <w:r w:rsidRPr="00DA523A">
              <w:t>в фізичної культури і спорту.</w:t>
            </w:r>
          </w:p>
          <w:p w:rsidR="00500A7D" w:rsidRPr="00500A7D" w:rsidRDefault="00500A7D" w:rsidP="00EB6CC8">
            <w:pPr>
              <w:pStyle w:val="a5"/>
              <w:ind w:left="0"/>
              <w:jc w:val="both"/>
              <w:rPr>
                <w:lang w:val="uk-UA"/>
              </w:rPr>
            </w:pPr>
            <w:r w:rsidRPr="00500A7D">
              <w:rPr>
                <w:lang w:val="uk-UA"/>
              </w:rPr>
              <w:t>Предметом навчальної дисципліни є</w:t>
            </w:r>
            <w:r w:rsidR="00EB6CC8">
              <w:rPr>
                <w:lang w:val="uk-UA"/>
              </w:rPr>
              <w:t xml:space="preserve"> </w:t>
            </w:r>
            <w:r w:rsidR="00EB6CC8" w:rsidRPr="00EB6CC8">
              <w:rPr>
                <w:lang w:val="uk-UA"/>
              </w:rPr>
              <w:t>процес застосування основних класів фармакологічних препаратів у спорті, механізми фармакологічної дії препаратів, що відносяться до розряду допінгових засобів, побічні явища при їх застосуванні, процес організації проведення і принципи антидопінгового контролю, фармакологічне забезпечення спортсменів у різні періоди їхнього спортивної діяльності,  особливості прискорення і підвищення рівня адаптації в надзвичайних умовах тренування і змагань (середньогір’я, вологий та жаркий клімат, різка зміна часового поясу і як наслідок – виникнення стану гострого десинхронозу та ін.), поняття допінгу і контроль за його застосуванням</w:t>
            </w:r>
          </w:p>
          <w:p w:rsidR="00500A7D" w:rsidRPr="00DC74FE" w:rsidRDefault="00500A7D" w:rsidP="00500A7D">
            <w:pPr>
              <w:jc w:val="both"/>
              <w:rPr>
                <w:lang w:val="uk-UA"/>
              </w:rPr>
            </w:pPr>
            <w:r w:rsidRPr="00DC74FE">
              <w:rPr>
                <w:lang w:val="uk-UA"/>
              </w:rPr>
              <w:t>Мета курсу -</w:t>
            </w:r>
            <w:r w:rsidR="00BB0B0D">
              <w:rPr>
                <w:lang w:val="uk-UA"/>
              </w:rPr>
              <w:t xml:space="preserve"> </w:t>
            </w:r>
            <w:r w:rsidR="00BB0B0D" w:rsidRPr="00BB0B0D">
              <w:rPr>
                <w:lang w:val="uk-UA"/>
              </w:rPr>
              <w:t>сформувати у здобувачів вищої освіти знання із загальної фармакології, фармакології спорту, питань допінгів, оскільки оздоровча корекція ґрунтується на знаннях із фармакотерапії як основного способу лікування, знання фармакології спорту необхідне для лікування різних патологічних станів при заняттях спортом, підвищення спортивної працездатності в різні періоди спортивної діяльності за допомогою фармакологічних засобів</w:t>
            </w:r>
            <w:r w:rsidRPr="00DC74FE">
              <w:rPr>
                <w:lang w:val="uk-UA"/>
              </w:rPr>
              <w:t>.</w:t>
            </w:r>
          </w:p>
          <w:p w:rsidR="00500A7D" w:rsidRPr="00500A7D" w:rsidRDefault="00500A7D" w:rsidP="00BB0B0D">
            <w:pPr>
              <w:jc w:val="both"/>
              <w:rPr>
                <w:lang w:val="uk-UA"/>
              </w:rPr>
            </w:pPr>
            <w:r w:rsidRPr="00DC74FE">
              <w:rPr>
                <w:lang w:val="uk-UA"/>
              </w:rPr>
              <w:t>Завдання курсу</w:t>
            </w:r>
            <w:r w:rsidR="00BB0B0D">
              <w:rPr>
                <w:lang w:val="uk-UA"/>
              </w:rPr>
              <w:t xml:space="preserve"> </w:t>
            </w:r>
            <w:r w:rsidR="00BB0B0D" w:rsidRPr="00BB0B0D">
              <w:rPr>
                <w:lang w:val="uk-UA"/>
              </w:rPr>
              <w:t>ознайомити здобувачів вищої освіти із основними поняттями спортивної фармакології, принципами фармакологічного забезпечення тренувального процесу, природними факторами підвищення фізичної працездатності, механізмами відновлення функцій при втомі, методами корекції п</w:t>
            </w:r>
            <w:r w:rsidR="00BB0B0D">
              <w:rPr>
                <w:lang w:val="uk-UA"/>
              </w:rPr>
              <w:t>е</w:t>
            </w:r>
            <w:r w:rsidR="00BB0B0D" w:rsidRPr="00BB0B0D">
              <w:rPr>
                <w:lang w:val="uk-UA"/>
              </w:rPr>
              <w:t>редпатологічних та патологічних станів спортсменів високого класу, антидопінговим контролем в спорті</w:t>
            </w:r>
            <w:r w:rsidRPr="00DC74FE">
              <w:rPr>
                <w:lang w:val="uk-UA"/>
              </w:rPr>
              <w:t>.</w:t>
            </w:r>
          </w:p>
        </w:tc>
      </w:tr>
      <w:tr w:rsidR="00DE2FDE" w:rsidRPr="00DE2FDE" w:rsidTr="00DE2FDE">
        <w:tc>
          <w:tcPr>
            <w:tcW w:w="9571" w:type="dxa"/>
          </w:tcPr>
          <w:p w:rsidR="00DE2FDE" w:rsidRPr="00DE2FDE" w:rsidRDefault="00DE2FDE" w:rsidP="00147BFD">
            <w:pPr>
              <w:pStyle w:val="a5"/>
              <w:ind w:left="0"/>
              <w:jc w:val="center"/>
              <w:rPr>
                <w:sz w:val="28"/>
                <w:szCs w:val="28"/>
                <w:lang w:val="uk-UA"/>
              </w:rPr>
            </w:pPr>
            <w:r w:rsidRPr="00DE2FDE">
              <w:rPr>
                <w:sz w:val="28"/>
                <w:szCs w:val="28"/>
                <w:lang w:val="uk-UA"/>
              </w:rPr>
              <w:t>Компетентності</w:t>
            </w:r>
            <w:r>
              <w:rPr>
                <w:sz w:val="28"/>
                <w:szCs w:val="28"/>
                <w:lang w:val="uk-UA"/>
              </w:rPr>
              <w:t xml:space="preserve"> </w:t>
            </w:r>
          </w:p>
        </w:tc>
      </w:tr>
      <w:tr w:rsidR="00500A7D" w:rsidRPr="00E7569A" w:rsidTr="00DE2FDE">
        <w:tc>
          <w:tcPr>
            <w:tcW w:w="9571" w:type="dxa"/>
          </w:tcPr>
          <w:p w:rsidR="00E7569A" w:rsidRPr="00E7569A" w:rsidRDefault="00E7569A" w:rsidP="00E7569A">
            <w:pPr>
              <w:pStyle w:val="rvps2"/>
              <w:spacing w:before="0" w:beforeAutospacing="0" w:after="0" w:afterAutospacing="0"/>
              <w:ind w:left="34"/>
              <w:jc w:val="both"/>
              <w:textAlignment w:val="baseline"/>
            </w:pPr>
            <w:r w:rsidRPr="00E7569A">
              <w:t>Загальні компетентності:</w:t>
            </w:r>
          </w:p>
          <w:p w:rsidR="00E7569A" w:rsidRPr="00E7569A" w:rsidRDefault="00E7569A" w:rsidP="00E7569A">
            <w:pPr>
              <w:pStyle w:val="rvps2"/>
              <w:spacing w:before="0" w:beforeAutospacing="0" w:after="0" w:afterAutospacing="0"/>
              <w:ind w:left="34"/>
              <w:jc w:val="both"/>
              <w:textAlignment w:val="baseline"/>
            </w:pPr>
            <w:r w:rsidRPr="00E7569A">
              <w:t>ЗК2. Здатність до пошуку, оброблення та аналізу інформації з різних джерел.</w:t>
            </w:r>
          </w:p>
          <w:p w:rsidR="00E7569A" w:rsidRPr="00E7569A" w:rsidRDefault="00E7569A" w:rsidP="00E7569A">
            <w:pPr>
              <w:pStyle w:val="rvps2"/>
              <w:spacing w:before="0" w:beforeAutospacing="0" w:after="0" w:afterAutospacing="0"/>
              <w:ind w:left="34"/>
              <w:jc w:val="both"/>
              <w:textAlignment w:val="baseline"/>
            </w:pPr>
            <w:r w:rsidRPr="00E7569A">
              <w:t>ЗК4. Здатність виявляти, ставити та вирішувати проблеми.</w:t>
            </w:r>
          </w:p>
          <w:p w:rsidR="00E7569A" w:rsidRPr="00E7569A" w:rsidRDefault="00E7569A" w:rsidP="00E7569A">
            <w:pPr>
              <w:pStyle w:val="rvps2"/>
              <w:spacing w:before="0" w:beforeAutospacing="0" w:after="0" w:afterAutospacing="0"/>
              <w:ind w:left="34"/>
              <w:jc w:val="both"/>
              <w:textAlignment w:val="baseline"/>
            </w:pPr>
            <w:r w:rsidRPr="00E7569A">
              <w:t xml:space="preserve">ЗК6. Здатність розробляти проекти та управляти ними. </w:t>
            </w:r>
          </w:p>
          <w:p w:rsidR="00500A7D" w:rsidRDefault="00E7569A" w:rsidP="00E7569A">
            <w:pPr>
              <w:rPr>
                <w:lang w:val="uk-UA"/>
              </w:rPr>
            </w:pPr>
            <w:proofErr w:type="gramStart"/>
            <w:r w:rsidRPr="00E7569A">
              <w:t>Спец</w:t>
            </w:r>
            <w:proofErr w:type="gramEnd"/>
            <w:r w:rsidRPr="00E7569A">
              <w:t>іальні (фахові, предметні) компетентності</w:t>
            </w:r>
            <w:r w:rsidRPr="00E7569A">
              <w:rPr>
                <w:lang w:val="uk-UA"/>
              </w:rPr>
              <w:t>:</w:t>
            </w:r>
          </w:p>
          <w:p w:rsidR="00E7569A" w:rsidRDefault="00E7569A" w:rsidP="00E7569A">
            <w:pPr>
              <w:rPr>
                <w:lang w:val="uk-UA"/>
              </w:rPr>
            </w:pPr>
            <w:r w:rsidRPr="00E7569A">
              <w:t>СК</w:t>
            </w:r>
            <w:proofErr w:type="gramStart"/>
            <w:r w:rsidRPr="00E7569A">
              <w:t>4</w:t>
            </w:r>
            <w:proofErr w:type="gramEnd"/>
            <w:r w:rsidRPr="00E7569A">
              <w:t xml:space="preserve">. Здатність управляти робочими або навчальними процесами у сфері фізичної </w:t>
            </w:r>
            <w:r w:rsidRPr="00E7569A">
              <w:lastRenderedPageBreak/>
              <w:t xml:space="preserve">культури та спорту, які є складними, непередбачуваними та потребують нових стратегічних </w:t>
            </w:r>
            <w:proofErr w:type="gramStart"/>
            <w:r w:rsidRPr="00E7569A">
              <w:t>п</w:t>
            </w:r>
            <w:proofErr w:type="gramEnd"/>
            <w:r w:rsidRPr="00E7569A">
              <w:t>ідходів.</w:t>
            </w:r>
          </w:p>
          <w:p w:rsidR="00E7569A" w:rsidRPr="00E7569A" w:rsidRDefault="00E7569A" w:rsidP="00E7569A">
            <w:pPr>
              <w:pStyle w:val="rvps2"/>
              <w:tabs>
                <w:tab w:val="left" w:pos="594"/>
              </w:tabs>
              <w:spacing w:before="0" w:beforeAutospacing="0" w:after="0" w:afterAutospacing="0"/>
              <w:ind w:left="34"/>
              <w:jc w:val="both"/>
              <w:textAlignment w:val="baseline"/>
            </w:pPr>
            <w:r w:rsidRPr="00E7569A">
              <w:t xml:space="preserve">СК8. Здатність впроваджувати у практичну діяльність  результати наукових досліджень, спрямованих на вирішення прикладних  завдань у сфері фізичної культури і спорту. </w:t>
            </w:r>
          </w:p>
          <w:p w:rsidR="00E7569A" w:rsidRPr="00E7569A" w:rsidRDefault="00E7569A" w:rsidP="00E7569A">
            <w:pPr>
              <w:rPr>
                <w:lang w:val="uk-UA"/>
              </w:rPr>
            </w:pPr>
            <w:r w:rsidRPr="00E7569A">
              <w:rPr>
                <w:lang w:val="uk-UA"/>
              </w:rPr>
              <w:t>СК9. Усвідомлювати принципи професійної та академічної етики і необхідність їх дотримання.</w:t>
            </w:r>
          </w:p>
        </w:tc>
      </w:tr>
      <w:tr w:rsidR="00500A7D" w:rsidRPr="00DE2FDE" w:rsidTr="00DE2FDE">
        <w:tc>
          <w:tcPr>
            <w:tcW w:w="9571" w:type="dxa"/>
          </w:tcPr>
          <w:p w:rsidR="00500A7D" w:rsidRPr="00DE2FDE" w:rsidRDefault="00500A7D" w:rsidP="00147BFD">
            <w:pPr>
              <w:pStyle w:val="a5"/>
              <w:ind w:left="0"/>
              <w:jc w:val="center"/>
              <w:rPr>
                <w:sz w:val="28"/>
                <w:szCs w:val="28"/>
                <w:lang w:val="uk-UA"/>
              </w:rPr>
            </w:pPr>
            <w:r w:rsidRPr="00DE2FDE">
              <w:rPr>
                <w:sz w:val="28"/>
                <w:szCs w:val="28"/>
                <w:lang w:val="uk-UA"/>
              </w:rPr>
              <w:lastRenderedPageBreak/>
              <w:t>Програмні результати навчання</w:t>
            </w:r>
            <w:r>
              <w:rPr>
                <w:sz w:val="28"/>
                <w:szCs w:val="28"/>
                <w:lang w:val="uk-UA"/>
              </w:rPr>
              <w:t xml:space="preserve"> </w:t>
            </w:r>
          </w:p>
        </w:tc>
      </w:tr>
      <w:tr w:rsidR="00500A7D" w:rsidRPr="00E7569A" w:rsidTr="00DE2FDE">
        <w:tc>
          <w:tcPr>
            <w:tcW w:w="9571" w:type="dxa"/>
          </w:tcPr>
          <w:p w:rsidR="00500A7D" w:rsidRPr="00231814" w:rsidRDefault="00E7569A" w:rsidP="00231814">
            <w:pPr>
              <w:pStyle w:val="a5"/>
              <w:numPr>
                <w:ilvl w:val="0"/>
                <w:numId w:val="17"/>
              </w:numPr>
              <w:ind w:left="284" w:hanging="284"/>
              <w:jc w:val="both"/>
              <w:rPr>
                <w:lang w:val="uk-UA"/>
              </w:rPr>
            </w:pPr>
            <w:r w:rsidRPr="00E7569A">
              <w:t xml:space="preserve">Приймати ефективні </w:t>
            </w:r>
            <w:proofErr w:type="gramStart"/>
            <w:r w:rsidRPr="00E7569A">
              <w:t>р</w:t>
            </w:r>
            <w:proofErr w:type="gramEnd"/>
            <w:r w:rsidRPr="00E7569A">
              <w:t>ішення щодо вирішення проблем у сфері фізичної культури та спорту, генерувати та порівнювати альтернативи, оцінювати ризики та ресурсні потреби.</w:t>
            </w:r>
          </w:p>
          <w:p w:rsidR="00E7569A" w:rsidRPr="00231814" w:rsidRDefault="00E7569A" w:rsidP="00231814">
            <w:pPr>
              <w:pStyle w:val="a5"/>
              <w:numPr>
                <w:ilvl w:val="0"/>
                <w:numId w:val="17"/>
              </w:numPr>
              <w:ind w:left="284" w:hanging="284"/>
              <w:jc w:val="both"/>
              <w:rPr>
                <w:lang w:val="uk-UA"/>
              </w:rPr>
            </w:pPr>
            <w:r w:rsidRPr="00231814">
              <w:rPr>
                <w:lang w:val="uk-UA"/>
              </w:rPr>
              <w:t>Зрозуміло і недвозначно доносити власні знання, висновки та аргументацію з питань фізичної культури та спорту до фахівців і нефахівців, зокрема до осіб, які навчаються.</w:t>
            </w:r>
          </w:p>
          <w:p w:rsidR="00E7569A" w:rsidRPr="00231814" w:rsidRDefault="00E7569A" w:rsidP="00231814">
            <w:pPr>
              <w:pStyle w:val="a5"/>
              <w:numPr>
                <w:ilvl w:val="0"/>
                <w:numId w:val="17"/>
              </w:numPr>
              <w:ind w:left="284" w:hanging="284"/>
              <w:jc w:val="both"/>
              <w:rPr>
                <w:lang w:val="uk-UA"/>
              </w:rPr>
            </w:pPr>
            <w:r w:rsidRPr="00231814">
              <w:rPr>
                <w:lang w:val="uk-UA"/>
              </w:rPr>
              <w:t>Використовувати у своїй роботі сучасні технології підготовки спортсменів.</w:t>
            </w:r>
          </w:p>
          <w:p w:rsidR="00E7569A" w:rsidRPr="00231814" w:rsidRDefault="00E7569A" w:rsidP="00231814">
            <w:pPr>
              <w:pStyle w:val="a5"/>
              <w:numPr>
                <w:ilvl w:val="0"/>
                <w:numId w:val="17"/>
              </w:numPr>
              <w:ind w:left="284" w:hanging="284"/>
              <w:jc w:val="both"/>
              <w:rPr>
                <w:lang w:val="uk-UA"/>
              </w:rPr>
            </w:pPr>
            <w:r w:rsidRPr="00231814">
              <w:rPr>
                <w:lang w:val="uk-UA"/>
              </w:rPr>
              <w:t>Керувати тренувальним процесом на науковій основі, оптимізуючи тренувальний процес</w:t>
            </w:r>
          </w:p>
          <w:p w:rsidR="00231814" w:rsidRPr="00231814" w:rsidRDefault="00231814" w:rsidP="00231814">
            <w:pPr>
              <w:pStyle w:val="a5"/>
              <w:numPr>
                <w:ilvl w:val="0"/>
                <w:numId w:val="17"/>
              </w:numPr>
              <w:ind w:left="284" w:hanging="284"/>
              <w:jc w:val="both"/>
              <w:rPr>
                <w:lang w:val="uk-UA"/>
              </w:rPr>
            </w:pPr>
            <w:r w:rsidRPr="00231814">
              <w:rPr>
                <w:lang w:val="uk-UA"/>
              </w:rPr>
              <w:t>Здатність і готовність застосовувати індивідуальний підхід в навчально-тренувальній та змагальній діяльності</w:t>
            </w:r>
          </w:p>
        </w:tc>
      </w:tr>
    </w:tbl>
    <w:p w:rsidR="00AE4DBA" w:rsidRDefault="00AE4DBA" w:rsidP="00DE2FDE">
      <w:pPr>
        <w:pStyle w:val="a5"/>
        <w:ind w:left="0"/>
        <w:rPr>
          <w:sz w:val="28"/>
          <w:szCs w:val="28"/>
          <w:lang w:val="uk-UA"/>
        </w:rPr>
      </w:pPr>
    </w:p>
    <w:p w:rsidR="00C53349" w:rsidRPr="00C53349" w:rsidRDefault="00C53349" w:rsidP="00C53349">
      <w:pPr>
        <w:pStyle w:val="a5"/>
        <w:ind w:left="0"/>
        <w:jc w:val="center"/>
        <w:rPr>
          <w:b/>
          <w:sz w:val="28"/>
          <w:szCs w:val="28"/>
          <w:lang w:val="uk-UA"/>
        </w:rPr>
      </w:pPr>
      <w:r w:rsidRPr="00C53349">
        <w:rPr>
          <w:b/>
          <w:sz w:val="28"/>
          <w:szCs w:val="28"/>
          <w:lang w:val="uk-UA"/>
        </w:rPr>
        <w:t xml:space="preserve">3. Структура </w:t>
      </w:r>
      <w:r w:rsidR="00147BFD">
        <w:rPr>
          <w:b/>
          <w:sz w:val="28"/>
          <w:szCs w:val="28"/>
          <w:lang w:val="uk-UA"/>
        </w:rPr>
        <w:t>дисципліни</w:t>
      </w:r>
    </w:p>
    <w:tbl>
      <w:tblPr>
        <w:tblStyle w:val="a6"/>
        <w:tblW w:w="0" w:type="auto"/>
        <w:tblLook w:val="04A0" w:firstRow="1" w:lastRow="0" w:firstColumn="1" w:lastColumn="0" w:noHBand="0" w:noVBand="1"/>
      </w:tblPr>
      <w:tblGrid>
        <w:gridCol w:w="566"/>
        <w:gridCol w:w="2094"/>
        <w:gridCol w:w="2835"/>
        <w:gridCol w:w="4076"/>
      </w:tblGrid>
      <w:tr w:rsidR="00657BB4" w:rsidTr="006E5A1B">
        <w:tc>
          <w:tcPr>
            <w:tcW w:w="566" w:type="dxa"/>
          </w:tcPr>
          <w:p w:rsidR="00C53349" w:rsidRDefault="00C53349" w:rsidP="00C53349">
            <w:pPr>
              <w:pStyle w:val="a5"/>
              <w:ind w:left="0"/>
              <w:rPr>
                <w:sz w:val="28"/>
                <w:szCs w:val="28"/>
                <w:lang w:val="uk-UA"/>
              </w:rPr>
            </w:pPr>
            <w:r>
              <w:rPr>
                <w:sz w:val="28"/>
                <w:szCs w:val="28"/>
                <w:lang w:val="uk-UA"/>
              </w:rPr>
              <w:t>№</w:t>
            </w:r>
          </w:p>
        </w:tc>
        <w:tc>
          <w:tcPr>
            <w:tcW w:w="2094" w:type="dxa"/>
          </w:tcPr>
          <w:p w:rsidR="00C53349" w:rsidRDefault="00C53349" w:rsidP="00C53349">
            <w:pPr>
              <w:pStyle w:val="a5"/>
              <w:ind w:left="0"/>
              <w:jc w:val="center"/>
              <w:rPr>
                <w:sz w:val="28"/>
                <w:szCs w:val="28"/>
                <w:lang w:val="uk-UA"/>
              </w:rPr>
            </w:pPr>
            <w:r>
              <w:rPr>
                <w:sz w:val="28"/>
                <w:szCs w:val="28"/>
                <w:lang w:val="uk-UA"/>
              </w:rPr>
              <w:t>Тема</w:t>
            </w:r>
          </w:p>
        </w:tc>
        <w:tc>
          <w:tcPr>
            <w:tcW w:w="2835" w:type="dxa"/>
          </w:tcPr>
          <w:p w:rsidR="00C53349" w:rsidRDefault="00C53349" w:rsidP="00C53349">
            <w:pPr>
              <w:pStyle w:val="a5"/>
              <w:ind w:left="0"/>
              <w:jc w:val="center"/>
              <w:rPr>
                <w:sz w:val="28"/>
                <w:szCs w:val="28"/>
                <w:lang w:val="uk-UA"/>
              </w:rPr>
            </w:pPr>
            <w:r w:rsidRPr="00C53349">
              <w:rPr>
                <w:sz w:val="28"/>
                <w:szCs w:val="28"/>
                <w:lang w:val="uk-UA"/>
              </w:rPr>
              <w:t>Результати навчання</w:t>
            </w:r>
          </w:p>
        </w:tc>
        <w:tc>
          <w:tcPr>
            <w:tcW w:w="4076" w:type="dxa"/>
          </w:tcPr>
          <w:p w:rsidR="00C53349" w:rsidRDefault="00F31B76" w:rsidP="00C53349">
            <w:pPr>
              <w:pStyle w:val="a5"/>
              <w:ind w:left="0"/>
              <w:jc w:val="center"/>
              <w:rPr>
                <w:sz w:val="28"/>
                <w:szCs w:val="28"/>
                <w:lang w:val="uk-UA"/>
              </w:rPr>
            </w:pPr>
            <w:r w:rsidRPr="00F31B76">
              <w:rPr>
                <w:sz w:val="28"/>
                <w:szCs w:val="28"/>
                <w:lang w:val="uk-UA"/>
              </w:rPr>
              <w:t>Завдання</w:t>
            </w:r>
          </w:p>
        </w:tc>
      </w:tr>
      <w:tr w:rsidR="00DE0A6D" w:rsidTr="006E5A1B">
        <w:trPr>
          <w:trHeight w:val="100"/>
        </w:trPr>
        <w:tc>
          <w:tcPr>
            <w:tcW w:w="566" w:type="dxa"/>
            <w:vMerge w:val="restart"/>
          </w:tcPr>
          <w:p w:rsidR="00DE0A6D" w:rsidRDefault="00DE0A6D" w:rsidP="00C53349">
            <w:pPr>
              <w:pStyle w:val="a5"/>
              <w:ind w:left="0"/>
              <w:rPr>
                <w:sz w:val="28"/>
                <w:szCs w:val="28"/>
                <w:lang w:val="uk-UA"/>
              </w:rPr>
            </w:pPr>
            <w:r>
              <w:rPr>
                <w:sz w:val="28"/>
                <w:szCs w:val="28"/>
                <w:lang w:val="uk-UA"/>
              </w:rPr>
              <w:t>1.</w:t>
            </w:r>
          </w:p>
        </w:tc>
        <w:tc>
          <w:tcPr>
            <w:tcW w:w="2094" w:type="dxa"/>
            <w:vMerge w:val="restart"/>
          </w:tcPr>
          <w:p w:rsidR="00DE0A6D" w:rsidRPr="00657BB4" w:rsidRDefault="00DE0A6D" w:rsidP="00657BB4">
            <w:pPr>
              <w:pStyle w:val="a5"/>
              <w:ind w:left="34"/>
              <w:rPr>
                <w:sz w:val="20"/>
                <w:szCs w:val="28"/>
                <w:lang w:val="uk-UA"/>
              </w:rPr>
            </w:pPr>
            <w:r w:rsidRPr="00D849DB">
              <w:rPr>
                <w:sz w:val="20"/>
                <w:szCs w:val="28"/>
                <w:lang w:val="uk-UA"/>
              </w:rPr>
              <w:t>Основи спортивної фармакології. Основні завдання спортивної фармакології. Недопінгові фармакологічні засоби</w:t>
            </w:r>
          </w:p>
        </w:tc>
        <w:tc>
          <w:tcPr>
            <w:tcW w:w="2835" w:type="dxa"/>
            <w:vMerge w:val="restart"/>
          </w:tcPr>
          <w:p w:rsidR="00DE0A6D" w:rsidRDefault="00DE0A6D" w:rsidP="00F77F34">
            <w:pPr>
              <w:pStyle w:val="a5"/>
              <w:ind w:left="0"/>
              <w:rPr>
                <w:sz w:val="20"/>
                <w:szCs w:val="20"/>
                <w:lang w:val="uk-UA"/>
              </w:rPr>
            </w:pPr>
            <w:r w:rsidRPr="005C77FC">
              <w:rPr>
                <w:sz w:val="20"/>
                <w:szCs w:val="20"/>
                <w:lang w:val="uk-UA"/>
              </w:rPr>
              <w:t>Розглянути поняття, формувати знання, узагальнити основні положення для формування загальних та спеціальних компетентностей із таких питань:</w:t>
            </w:r>
          </w:p>
          <w:p w:rsidR="00DE0A6D" w:rsidRDefault="00DE0A6D" w:rsidP="00D849DB">
            <w:pPr>
              <w:pStyle w:val="a5"/>
              <w:numPr>
                <w:ilvl w:val="0"/>
                <w:numId w:val="18"/>
              </w:numPr>
              <w:ind w:left="293" w:hanging="284"/>
              <w:rPr>
                <w:bCs/>
                <w:sz w:val="20"/>
                <w:szCs w:val="20"/>
                <w:lang w:val="uk-UA"/>
              </w:rPr>
            </w:pPr>
            <w:r w:rsidRPr="00D849DB">
              <w:rPr>
                <w:bCs/>
                <w:sz w:val="20"/>
                <w:szCs w:val="20"/>
                <w:lang w:val="uk-UA"/>
              </w:rPr>
              <w:t xml:space="preserve">Препарати пластичної і енергетичної дії. </w:t>
            </w:r>
          </w:p>
          <w:p w:rsidR="00DE0A6D" w:rsidRDefault="00DE0A6D" w:rsidP="00D849DB">
            <w:pPr>
              <w:pStyle w:val="a5"/>
              <w:numPr>
                <w:ilvl w:val="0"/>
                <w:numId w:val="18"/>
              </w:numPr>
              <w:ind w:left="293" w:hanging="284"/>
              <w:rPr>
                <w:bCs/>
                <w:sz w:val="20"/>
                <w:szCs w:val="20"/>
                <w:lang w:val="uk-UA"/>
              </w:rPr>
            </w:pPr>
            <w:r w:rsidRPr="00D849DB">
              <w:rPr>
                <w:bCs/>
                <w:sz w:val="20"/>
                <w:szCs w:val="20"/>
                <w:lang w:val="uk-UA"/>
              </w:rPr>
              <w:t xml:space="preserve">Ноотропи. </w:t>
            </w:r>
          </w:p>
          <w:p w:rsidR="00DE0A6D" w:rsidRDefault="00DE0A6D" w:rsidP="00D849DB">
            <w:pPr>
              <w:pStyle w:val="a5"/>
              <w:numPr>
                <w:ilvl w:val="0"/>
                <w:numId w:val="18"/>
              </w:numPr>
              <w:ind w:left="293" w:hanging="284"/>
              <w:rPr>
                <w:bCs/>
                <w:sz w:val="20"/>
                <w:szCs w:val="20"/>
                <w:lang w:val="uk-UA"/>
              </w:rPr>
            </w:pPr>
            <w:r w:rsidRPr="00D849DB">
              <w:rPr>
                <w:bCs/>
                <w:sz w:val="20"/>
                <w:szCs w:val="20"/>
                <w:lang w:val="uk-UA"/>
              </w:rPr>
              <w:t xml:space="preserve">Антиоксиданти і антигіпоксанти. </w:t>
            </w:r>
          </w:p>
          <w:p w:rsidR="00DE0A6D" w:rsidRDefault="00DE0A6D" w:rsidP="00D849DB">
            <w:pPr>
              <w:pStyle w:val="a5"/>
              <w:numPr>
                <w:ilvl w:val="0"/>
                <w:numId w:val="18"/>
              </w:numPr>
              <w:ind w:left="293" w:hanging="284"/>
              <w:rPr>
                <w:bCs/>
                <w:sz w:val="20"/>
                <w:szCs w:val="20"/>
                <w:lang w:val="uk-UA"/>
              </w:rPr>
            </w:pPr>
            <w:r w:rsidRPr="00D849DB">
              <w:rPr>
                <w:bCs/>
                <w:sz w:val="20"/>
                <w:szCs w:val="20"/>
                <w:lang w:val="uk-UA"/>
              </w:rPr>
              <w:t xml:space="preserve">Імуномодулятори. </w:t>
            </w:r>
          </w:p>
          <w:p w:rsidR="00DE0A6D" w:rsidRDefault="00DE0A6D" w:rsidP="00D849DB">
            <w:pPr>
              <w:pStyle w:val="a5"/>
              <w:numPr>
                <w:ilvl w:val="0"/>
                <w:numId w:val="18"/>
              </w:numPr>
              <w:ind w:left="293" w:hanging="284"/>
              <w:rPr>
                <w:bCs/>
                <w:sz w:val="20"/>
                <w:szCs w:val="20"/>
                <w:lang w:val="uk-UA"/>
              </w:rPr>
            </w:pPr>
            <w:r w:rsidRPr="00D849DB">
              <w:rPr>
                <w:bCs/>
                <w:sz w:val="20"/>
                <w:szCs w:val="20"/>
                <w:lang w:val="uk-UA"/>
              </w:rPr>
              <w:t xml:space="preserve">Вітаміни і вітамінні комплекси. </w:t>
            </w:r>
          </w:p>
          <w:p w:rsidR="00DE0A6D" w:rsidRDefault="00DE0A6D" w:rsidP="00D849DB">
            <w:pPr>
              <w:pStyle w:val="a5"/>
              <w:numPr>
                <w:ilvl w:val="0"/>
                <w:numId w:val="18"/>
              </w:numPr>
              <w:ind w:left="293" w:hanging="284"/>
              <w:rPr>
                <w:bCs/>
                <w:sz w:val="20"/>
                <w:szCs w:val="20"/>
                <w:lang w:val="uk-UA"/>
              </w:rPr>
            </w:pPr>
            <w:r w:rsidRPr="00D849DB">
              <w:rPr>
                <w:bCs/>
                <w:sz w:val="20"/>
                <w:szCs w:val="20"/>
                <w:lang w:val="uk-UA"/>
              </w:rPr>
              <w:t xml:space="preserve">Біологічно активні добавки до їжі. </w:t>
            </w:r>
          </w:p>
          <w:p w:rsidR="00DE0A6D" w:rsidRPr="005C77FC" w:rsidRDefault="00DE0A6D" w:rsidP="00D849DB">
            <w:pPr>
              <w:pStyle w:val="a5"/>
              <w:numPr>
                <w:ilvl w:val="0"/>
                <w:numId w:val="18"/>
              </w:numPr>
              <w:ind w:left="293" w:hanging="284"/>
              <w:rPr>
                <w:sz w:val="20"/>
                <w:szCs w:val="20"/>
                <w:lang w:val="uk-UA"/>
              </w:rPr>
            </w:pPr>
            <w:r w:rsidRPr="00D849DB">
              <w:rPr>
                <w:bCs/>
                <w:sz w:val="20"/>
                <w:szCs w:val="20"/>
                <w:lang w:val="uk-UA"/>
              </w:rPr>
              <w:t>Гелі, мазі, креми, розтирання.</w:t>
            </w:r>
          </w:p>
          <w:p w:rsidR="00DE0A6D" w:rsidRPr="00D849DB" w:rsidRDefault="00DE0A6D" w:rsidP="00A4126E">
            <w:pPr>
              <w:ind w:left="9"/>
              <w:rPr>
                <w:sz w:val="20"/>
                <w:szCs w:val="20"/>
                <w:lang w:val="uk-UA"/>
              </w:rPr>
            </w:pPr>
          </w:p>
        </w:tc>
        <w:tc>
          <w:tcPr>
            <w:tcW w:w="4076" w:type="dxa"/>
          </w:tcPr>
          <w:p w:rsidR="00DE0A6D" w:rsidRPr="00C4725C" w:rsidRDefault="00DE0A6D" w:rsidP="00C4725C">
            <w:pPr>
              <w:rPr>
                <w:sz w:val="20"/>
                <w:szCs w:val="20"/>
                <w:lang w:val="uk-UA"/>
              </w:rPr>
            </w:pPr>
            <w:r w:rsidRPr="00C4725C">
              <w:rPr>
                <w:sz w:val="20"/>
                <w:szCs w:val="20"/>
                <w:lang w:val="uk-UA"/>
              </w:rPr>
              <w:t xml:space="preserve">Тести вхідного рівня знань, </w:t>
            </w:r>
          </w:p>
          <w:p w:rsidR="00DE0A6D" w:rsidRPr="00C4725C" w:rsidRDefault="00DE0A6D" w:rsidP="00C4725C">
            <w:pPr>
              <w:rPr>
                <w:sz w:val="20"/>
                <w:szCs w:val="20"/>
                <w:lang w:val="uk-UA"/>
              </w:rPr>
            </w:pPr>
            <w:r w:rsidRPr="00C4725C">
              <w:rPr>
                <w:sz w:val="20"/>
                <w:szCs w:val="20"/>
                <w:lang w:val="uk-UA"/>
              </w:rPr>
              <w:t>Тести вихідного рівня знань,</w:t>
            </w:r>
          </w:p>
        </w:tc>
      </w:tr>
      <w:tr w:rsidR="00DE0A6D" w:rsidTr="006E5A1B">
        <w:trPr>
          <w:trHeight w:val="60"/>
        </w:trPr>
        <w:tc>
          <w:tcPr>
            <w:tcW w:w="566" w:type="dxa"/>
            <w:vMerge/>
          </w:tcPr>
          <w:p w:rsidR="00DE0A6D" w:rsidRDefault="00DE0A6D" w:rsidP="00C53349">
            <w:pPr>
              <w:pStyle w:val="a5"/>
              <w:ind w:left="0"/>
              <w:rPr>
                <w:sz w:val="28"/>
                <w:szCs w:val="28"/>
                <w:lang w:val="uk-UA"/>
              </w:rPr>
            </w:pPr>
          </w:p>
        </w:tc>
        <w:tc>
          <w:tcPr>
            <w:tcW w:w="2094" w:type="dxa"/>
            <w:vMerge/>
          </w:tcPr>
          <w:p w:rsidR="00DE0A6D" w:rsidRPr="00D849DB" w:rsidRDefault="00DE0A6D" w:rsidP="00657BB4">
            <w:pPr>
              <w:pStyle w:val="a5"/>
              <w:ind w:left="34"/>
              <w:rPr>
                <w:sz w:val="20"/>
                <w:szCs w:val="28"/>
                <w:lang w:val="uk-UA"/>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Контрольні запитанн</w:t>
            </w:r>
            <w:r w:rsidRPr="00C4725C">
              <w:rPr>
                <w:sz w:val="20"/>
                <w:szCs w:val="20"/>
                <w:lang w:val="uk-UA"/>
              </w:rPr>
              <w:t>я:</w:t>
            </w:r>
          </w:p>
          <w:p w:rsidR="00C4725C" w:rsidRPr="00C4725C" w:rsidRDefault="00C4725C" w:rsidP="00C4725C">
            <w:pPr>
              <w:rPr>
                <w:sz w:val="20"/>
                <w:szCs w:val="20"/>
              </w:rPr>
            </w:pPr>
            <w:r w:rsidRPr="00C4725C">
              <w:rPr>
                <w:sz w:val="20"/>
                <w:szCs w:val="20"/>
              </w:rPr>
              <w:t xml:space="preserve">Ергогенні засоби </w:t>
            </w:r>
            <w:proofErr w:type="gramStart"/>
            <w:r w:rsidRPr="00C4725C">
              <w:rPr>
                <w:sz w:val="20"/>
                <w:szCs w:val="20"/>
              </w:rPr>
              <w:t>п</w:t>
            </w:r>
            <w:proofErr w:type="gramEnd"/>
            <w:r w:rsidRPr="00C4725C">
              <w:rPr>
                <w:sz w:val="20"/>
                <w:szCs w:val="20"/>
              </w:rPr>
              <w:t>ідвищення працездатності спортсменів.</w:t>
            </w:r>
          </w:p>
          <w:p w:rsidR="00C4725C" w:rsidRPr="00C4725C" w:rsidRDefault="00C4725C" w:rsidP="00C4725C">
            <w:pPr>
              <w:rPr>
                <w:sz w:val="20"/>
                <w:szCs w:val="20"/>
              </w:rPr>
            </w:pPr>
            <w:r w:rsidRPr="00C4725C">
              <w:rPr>
                <w:sz w:val="20"/>
                <w:szCs w:val="20"/>
              </w:rPr>
              <w:t>Ерголітичні речовини.</w:t>
            </w:r>
          </w:p>
          <w:p w:rsidR="00C4725C" w:rsidRPr="00C4725C" w:rsidRDefault="00C4725C" w:rsidP="00C4725C">
            <w:pPr>
              <w:rPr>
                <w:sz w:val="20"/>
                <w:szCs w:val="20"/>
              </w:rPr>
            </w:pPr>
            <w:r w:rsidRPr="00C4725C">
              <w:rPr>
                <w:sz w:val="20"/>
                <w:szCs w:val="20"/>
              </w:rPr>
              <w:t xml:space="preserve">Організація </w:t>
            </w:r>
            <w:proofErr w:type="gramStart"/>
            <w:r w:rsidRPr="00C4725C">
              <w:rPr>
                <w:sz w:val="20"/>
                <w:szCs w:val="20"/>
              </w:rPr>
              <w:t>досл</w:t>
            </w:r>
            <w:proofErr w:type="gramEnd"/>
            <w:r w:rsidRPr="00C4725C">
              <w:rPr>
                <w:sz w:val="20"/>
                <w:szCs w:val="20"/>
              </w:rPr>
              <w:t>ідження впливу фармакологічних засобів на організм спортсменів. Ефект</w:t>
            </w:r>
          </w:p>
          <w:p w:rsidR="00C4725C" w:rsidRPr="00C4725C" w:rsidRDefault="00C4725C" w:rsidP="00C4725C">
            <w:pPr>
              <w:rPr>
                <w:sz w:val="20"/>
                <w:szCs w:val="20"/>
              </w:rPr>
            </w:pPr>
            <w:r w:rsidRPr="00C4725C">
              <w:rPr>
                <w:sz w:val="20"/>
                <w:szCs w:val="20"/>
              </w:rPr>
              <w:t>плацебо.</w:t>
            </w:r>
          </w:p>
          <w:p w:rsidR="00C4725C" w:rsidRPr="00C4725C" w:rsidRDefault="00C4725C" w:rsidP="00C4725C">
            <w:pPr>
              <w:rPr>
                <w:sz w:val="20"/>
                <w:szCs w:val="20"/>
              </w:rPr>
            </w:pPr>
            <w:r w:rsidRPr="00C4725C">
              <w:rPr>
                <w:sz w:val="20"/>
                <w:szCs w:val="20"/>
              </w:rPr>
              <w:t xml:space="preserve">Застосування алкоголю </w:t>
            </w:r>
            <w:proofErr w:type="gramStart"/>
            <w:r w:rsidRPr="00C4725C">
              <w:rPr>
                <w:sz w:val="20"/>
                <w:szCs w:val="20"/>
              </w:rPr>
              <w:t>у</w:t>
            </w:r>
            <w:proofErr w:type="gramEnd"/>
            <w:r w:rsidRPr="00C4725C">
              <w:rPr>
                <w:sz w:val="20"/>
                <w:szCs w:val="20"/>
              </w:rPr>
              <w:t xml:space="preserve"> спорті. Ерголітичні властивості алкоголю.</w:t>
            </w:r>
          </w:p>
          <w:p w:rsidR="00C4725C" w:rsidRPr="00C4725C" w:rsidRDefault="00C4725C" w:rsidP="00C4725C">
            <w:pPr>
              <w:rPr>
                <w:sz w:val="20"/>
                <w:szCs w:val="20"/>
              </w:rPr>
            </w:pPr>
            <w:r w:rsidRPr="00C4725C">
              <w:rPr>
                <w:sz w:val="20"/>
                <w:szCs w:val="20"/>
              </w:rPr>
              <w:t xml:space="preserve">Використання амфетамінів </w:t>
            </w:r>
            <w:proofErr w:type="gramStart"/>
            <w:r w:rsidRPr="00C4725C">
              <w:rPr>
                <w:sz w:val="20"/>
                <w:szCs w:val="20"/>
              </w:rPr>
              <w:t>у</w:t>
            </w:r>
            <w:proofErr w:type="gramEnd"/>
            <w:r w:rsidRPr="00C4725C">
              <w:rPr>
                <w:sz w:val="20"/>
                <w:szCs w:val="20"/>
              </w:rPr>
              <w:t xml:space="preserve"> спорті, ризик пов'язаний з їх вживанням.</w:t>
            </w:r>
          </w:p>
          <w:p w:rsidR="00C4725C" w:rsidRPr="00C4725C" w:rsidRDefault="00C4725C" w:rsidP="00C4725C">
            <w:pPr>
              <w:rPr>
                <w:sz w:val="20"/>
                <w:szCs w:val="20"/>
              </w:rPr>
            </w:pPr>
            <w:r w:rsidRPr="00C4725C">
              <w:rPr>
                <w:sz w:val="20"/>
                <w:szCs w:val="20"/>
              </w:rPr>
              <w:t>Використання бета-блокаторі</w:t>
            </w:r>
            <w:proofErr w:type="gramStart"/>
            <w:r w:rsidRPr="00C4725C">
              <w:rPr>
                <w:sz w:val="20"/>
                <w:szCs w:val="20"/>
              </w:rPr>
              <w:t>в</w:t>
            </w:r>
            <w:proofErr w:type="gramEnd"/>
            <w:r w:rsidRPr="00C4725C">
              <w:rPr>
                <w:sz w:val="20"/>
                <w:szCs w:val="20"/>
              </w:rPr>
              <w:t xml:space="preserve"> у практиці спорту? Ерголітичні властивості?</w:t>
            </w:r>
          </w:p>
          <w:p w:rsidR="00C4725C" w:rsidRPr="00C4725C" w:rsidRDefault="00C4725C" w:rsidP="00C4725C">
            <w:pPr>
              <w:rPr>
                <w:sz w:val="20"/>
                <w:szCs w:val="20"/>
              </w:rPr>
            </w:pPr>
            <w:r w:rsidRPr="00C4725C">
              <w:rPr>
                <w:sz w:val="20"/>
                <w:szCs w:val="20"/>
              </w:rPr>
              <w:t xml:space="preserve">Застосування кофеїну у спорті. Очікувані позитивні дії та ризики </w:t>
            </w:r>
            <w:proofErr w:type="gramStart"/>
            <w:r w:rsidRPr="00C4725C">
              <w:rPr>
                <w:sz w:val="20"/>
                <w:szCs w:val="20"/>
              </w:rPr>
              <w:t>пов’язан</w:t>
            </w:r>
            <w:proofErr w:type="gramEnd"/>
            <w:r w:rsidRPr="00C4725C">
              <w:rPr>
                <w:sz w:val="20"/>
                <w:szCs w:val="20"/>
              </w:rPr>
              <w:t>і з його вживанням?</w:t>
            </w:r>
          </w:p>
          <w:p w:rsidR="00C4725C" w:rsidRPr="00C4725C" w:rsidRDefault="00C4725C" w:rsidP="00C4725C">
            <w:pPr>
              <w:rPr>
                <w:sz w:val="20"/>
                <w:szCs w:val="20"/>
              </w:rPr>
            </w:pPr>
            <w:r w:rsidRPr="00C4725C">
              <w:rPr>
                <w:sz w:val="20"/>
                <w:szCs w:val="20"/>
              </w:rPr>
              <w:t xml:space="preserve">Застосування кокаїну та маріхуани </w:t>
            </w:r>
            <w:proofErr w:type="gramStart"/>
            <w:r w:rsidRPr="00C4725C">
              <w:rPr>
                <w:sz w:val="20"/>
                <w:szCs w:val="20"/>
              </w:rPr>
              <w:t>у</w:t>
            </w:r>
            <w:proofErr w:type="gramEnd"/>
            <w:r w:rsidRPr="00C4725C">
              <w:rPr>
                <w:sz w:val="20"/>
                <w:szCs w:val="20"/>
              </w:rPr>
              <w:t xml:space="preserve"> спорті? Негативні наслідки повязані з їх вживанням.</w:t>
            </w:r>
          </w:p>
          <w:p w:rsidR="00C4725C" w:rsidRPr="00C4725C" w:rsidRDefault="00C4725C" w:rsidP="00C4725C">
            <w:pPr>
              <w:rPr>
                <w:sz w:val="20"/>
                <w:szCs w:val="20"/>
              </w:rPr>
            </w:pPr>
            <w:r w:rsidRPr="00C4725C">
              <w:rPr>
                <w:sz w:val="20"/>
                <w:szCs w:val="20"/>
              </w:rPr>
              <w:t>Застосуванні діуретичних препараті</w:t>
            </w:r>
            <w:proofErr w:type="gramStart"/>
            <w:r w:rsidRPr="00C4725C">
              <w:rPr>
                <w:sz w:val="20"/>
                <w:szCs w:val="20"/>
              </w:rPr>
              <w:t>в</w:t>
            </w:r>
            <w:proofErr w:type="gramEnd"/>
            <w:r w:rsidRPr="00C4725C">
              <w:rPr>
                <w:sz w:val="20"/>
                <w:szCs w:val="20"/>
              </w:rPr>
              <w:t xml:space="preserve"> у практиці спорту. Ризик пов’язаний з їх використанням?</w:t>
            </w:r>
          </w:p>
          <w:p w:rsidR="00C4725C" w:rsidRPr="00C4725C" w:rsidRDefault="00C4725C" w:rsidP="00C4725C">
            <w:pPr>
              <w:rPr>
                <w:sz w:val="20"/>
                <w:szCs w:val="20"/>
              </w:rPr>
            </w:pPr>
            <w:r w:rsidRPr="00C4725C">
              <w:rPr>
                <w:sz w:val="20"/>
                <w:szCs w:val="20"/>
              </w:rPr>
              <w:t>Анаболічні стероїди. Очікувані позитивні дії та наслідки їх використання.</w:t>
            </w:r>
          </w:p>
          <w:p w:rsidR="00C4725C" w:rsidRPr="00C4725C" w:rsidRDefault="00C4725C" w:rsidP="00C4725C">
            <w:pPr>
              <w:rPr>
                <w:sz w:val="20"/>
                <w:szCs w:val="20"/>
              </w:rPr>
            </w:pPr>
            <w:r w:rsidRPr="00C4725C">
              <w:rPr>
                <w:sz w:val="20"/>
                <w:szCs w:val="20"/>
              </w:rPr>
              <w:t xml:space="preserve">Гормон росту як засіб </w:t>
            </w:r>
            <w:proofErr w:type="gramStart"/>
            <w:r w:rsidRPr="00C4725C">
              <w:rPr>
                <w:sz w:val="20"/>
                <w:szCs w:val="20"/>
              </w:rPr>
              <w:t>п</w:t>
            </w:r>
            <w:proofErr w:type="gramEnd"/>
            <w:r w:rsidRPr="00C4725C">
              <w:rPr>
                <w:sz w:val="20"/>
                <w:szCs w:val="20"/>
              </w:rPr>
              <w:t>ідвищення фізичної працездатності. Очікувані позитивні дії та ризики пов’язані з їх використанням.</w:t>
            </w:r>
          </w:p>
          <w:p w:rsidR="00DE0A6D" w:rsidRPr="00C4725C" w:rsidRDefault="00C4725C" w:rsidP="00C4725C">
            <w:pPr>
              <w:rPr>
                <w:sz w:val="20"/>
                <w:szCs w:val="20"/>
                <w:lang w:val="uk-UA"/>
              </w:rPr>
            </w:pPr>
            <w:r w:rsidRPr="00C4725C">
              <w:rPr>
                <w:sz w:val="20"/>
                <w:szCs w:val="20"/>
              </w:rPr>
              <w:t xml:space="preserve">Застосування інсуліну у спорті. Ризики </w:t>
            </w:r>
            <w:proofErr w:type="gramStart"/>
            <w:r w:rsidRPr="00C4725C">
              <w:rPr>
                <w:sz w:val="20"/>
                <w:szCs w:val="20"/>
              </w:rPr>
              <w:t>пов’язан</w:t>
            </w:r>
            <w:proofErr w:type="gramEnd"/>
            <w:r w:rsidRPr="00C4725C">
              <w:rPr>
                <w:sz w:val="20"/>
                <w:szCs w:val="20"/>
              </w:rPr>
              <w:t>і з їх використанням.</w:t>
            </w:r>
          </w:p>
        </w:tc>
      </w:tr>
      <w:tr w:rsidR="00DE0A6D" w:rsidTr="006E5A1B">
        <w:trPr>
          <w:trHeight w:val="60"/>
        </w:trPr>
        <w:tc>
          <w:tcPr>
            <w:tcW w:w="566" w:type="dxa"/>
            <w:vMerge/>
          </w:tcPr>
          <w:p w:rsidR="00DE0A6D" w:rsidRDefault="00DE0A6D" w:rsidP="00C53349">
            <w:pPr>
              <w:pStyle w:val="a5"/>
              <w:ind w:left="0"/>
              <w:rPr>
                <w:sz w:val="28"/>
                <w:szCs w:val="28"/>
                <w:lang w:val="uk-UA"/>
              </w:rPr>
            </w:pPr>
          </w:p>
        </w:tc>
        <w:tc>
          <w:tcPr>
            <w:tcW w:w="2094" w:type="dxa"/>
            <w:vMerge/>
          </w:tcPr>
          <w:p w:rsidR="00DE0A6D" w:rsidRPr="00D849DB" w:rsidRDefault="00DE0A6D" w:rsidP="00657BB4">
            <w:pPr>
              <w:pStyle w:val="a5"/>
              <w:ind w:left="34"/>
              <w:rPr>
                <w:sz w:val="20"/>
                <w:szCs w:val="28"/>
                <w:lang w:val="uk-UA"/>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індивідуальної робот</w:t>
            </w:r>
            <w:r w:rsidRPr="00C4725C">
              <w:rPr>
                <w:sz w:val="20"/>
                <w:szCs w:val="20"/>
                <w:lang w:val="uk-UA"/>
              </w:rPr>
              <w:t>и:</w:t>
            </w:r>
          </w:p>
          <w:p w:rsidR="00B33D4E" w:rsidRPr="00C4725C" w:rsidRDefault="00B33D4E" w:rsidP="00C4725C">
            <w:pPr>
              <w:rPr>
                <w:sz w:val="20"/>
                <w:szCs w:val="20"/>
                <w:lang w:val="uk-UA"/>
              </w:rPr>
            </w:pPr>
            <w:r w:rsidRPr="00C4725C">
              <w:rPr>
                <w:sz w:val="20"/>
                <w:szCs w:val="20"/>
                <w:lang w:val="uk-UA"/>
              </w:rPr>
              <w:t>Історія розвитку допінг-контролю</w:t>
            </w:r>
          </w:p>
          <w:p w:rsidR="00B33D4E" w:rsidRPr="00C4725C" w:rsidRDefault="00B33D4E" w:rsidP="00C4725C">
            <w:pPr>
              <w:rPr>
                <w:sz w:val="20"/>
                <w:szCs w:val="20"/>
                <w:lang w:val="uk-UA"/>
              </w:rPr>
            </w:pPr>
            <w:r w:rsidRPr="00C4725C">
              <w:rPr>
                <w:sz w:val="20"/>
                <w:szCs w:val="20"/>
                <w:lang w:val="uk-UA"/>
              </w:rPr>
              <w:t>Найвідоміші світові допінгові скандали</w:t>
            </w:r>
          </w:p>
          <w:p w:rsidR="00B33D4E" w:rsidRPr="00C4725C" w:rsidRDefault="00B33D4E" w:rsidP="00C4725C">
            <w:pPr>
              <w:rPr>
                <w:sz w:val="20"/>
                <w:szCs w:val="20"/>
                <w:lang w:val="uk-UA"/>
              </w:rPr>
            </w:pPr>
            <w:r w:rsidRPr="00C4725C">
              <w:rPr>
                <w:sz w:val="20"/>
                <w:szCs w:val="20"/>
                <w:lang w:val="uk-UA"/>
              </w:rPr>
              <w:t>Найвідоміші допінгові скандали з українськими спортсменами</w:t>
            </w:r>
          </w:p>
          <w:p w:rsidR="00DE0A6D" w:rsidRPr="00C4725C" w:rsidRDefault="00B33D4E" w:rsidP="00C4725C">
            <w:pPr>
              <w:rPr>
                <w:sz w:val="20"/>
                <w:szCs w:val="20"/>
                <w:lang w:val="uk-UA"/>
              </w:rPr>
            </w:pPr>
            <w:r w:rsidRPr="00C4725C">
              <w:rPr>
                <w:bCs/>
                <w:sz w:val="20"/>
                <w:szCs w:val="20"/>
                <w:lang w:val="uk-UA"/>
              </w:rPr>
              <w:t>Система допінг-контролю в Україні</w:t>
            </w:r>
          </w:p>
        </w:tc>
      </w:tr>
      <w:tr w:rsidR="00DE0A6D" w:rsidTr="006E5A1B">
        <w:trPr>
          <w:trHeight w:val="742"/>
        </w:trPr>
        <w:tc>
          <w:tcPr>
            <w:tcW w:w="566" w:type="dxa"/>
            <w:vMerge/>
          </w:tcPr>
          <w:p w:rsidR="00DE0A6D" w:rsidRDefault="00DE0A6D" w:rsidP="00C53349">
            <w:pPr>
              <w:pStyle w:val="a5"/>
              <w:ind w:left="0"/>
              <w:rPr>
                <w:sz w:val="28"/>
                <w:szCs w:val="28"/>
                <w:lang w:val="uk-UA"/>
              </w:rPr>
            </w:pPr>
          </w:p>
        </w:tc>
        <w:tc>
          <w:tcPr>
            <w:tcW w:w="2094" w:type="dxa"/>
            <w:vMerge/>
          </w:tcPr>
          <w:p w:rsidR="00DE0A6D" w:rsidRPr="00D849DB" w:rsidRDefault="00DE0A6D" w:rsidP="00657BB4">
            <w:pPr>
              <w:pStyle w:val="a5"/>
              <w:ind w:left="34"/>
              <w:rPr>
                <w:sz w:val="20"/>
                <w:szCs w:val="28"/>
                <w:lang w:val="uk-UA"/>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самостійної роботи</w:t>
            </w:r>
            <w:r w:rsidRPr="00C4725C">
              <w:rPr>
                <w:sz w:val="20"/>
                <w:szCs w:val="20"/>
                <w:lang w:val="uk-UA"/>
              </w:rPr>
              <w:t>:</w:t>
            </w:r>
          </w:p>
          <w:p w:rsidR="00B33D4E" w:rsidRPr="00C4725C" w:rsidRDefault="00B33D4E" w:rsidP="00C4725C">
            <w:pPr>
              <w:rPr>
                <w:sz w:val="20"/>
                <w:szCs w:val="20"/>
              </w:rPr>
            </w:pPr>
            <w:r w:rsidRPr="00C4725C">
              <w:rPr>
                <w:sz w:val="20"/>
                <w:szCs w:val="20"/>
              </w:rPr>
              <w:t>Визначення поняття «</w:t>
            </w:r>
            <w:proofErr w:type="gramStart"/>
            <w:r w:rsidRPr="00C4725C">
              <w:rPr>
                <w:sz w:val="20"/>
                <w:szCs w:val="20"/>
              </w:rPr>
              <w:t>доп</w:t>
            </w:r>
            <w:proofErr w:type="gramEnd"/>
            <w:r w:rsidRPr="00C4725C">
              <w:rPr>
                <w:sz w:val="20"/>
                <w:szCs w:val="20"/>
              </w:rPr>
              <w:t>інг». Історія розвитку допінгу.</w:t>
            </w:r>
          </w:p>
          <w:p w:rsidR="00B33D4E" w:rsidRPr="00C4725C" w:rsidRDefault="00B33D4E" w:rsidP="00C4725C">
            <w:pPr>
              <w:rPr>
                <w:sz w:val="20"/>
                <w:szCs w:val="20"/>
              </w:rPr>
            </w:pPr>
            <w:r w:rsidRPr="00C4725C">
              <w:rPr>
                <w:sz w:val="20"/>
                <w:szCs w:val="20"/>
              </w:rPr>
              <w:t>Структура і основні функції Всесвітньої антидопінгової агенції.</w:t>
            </w:r>
          </w:p>
          <w:p w:rsidR="00B33D4E" w:rsidRPr="00C4725C" w:rsidRDefault="00B33D4E" w:rsidP="00C4725C">
            <w:pPr>
              <w:rPr>
                <w:sz w:val="20"/>
                <w:szCs w:val="20"/>
              </w:rPr>
            </w:pPr>
            <w:r w:rsidRPr="00C4725C">
              <w:rPr>
                <w:sz w:val="20"/>
                <w:szCs w:val="20"/>
              </w:rPr>
              <w:t xml:space="preserve">Ключові положення антидопінгового кодексу: </w:t>
            </w:r>
            <w:proofErr w:type="gramStart"/>
            <w:r w:rsidRPr="00C4725C">
              <w:rPr>
                <w:sz w:val="20"/>
                <w:szCs w:val="20"/>
              </w:rPr>
              <w:t>доп</w:t>
            </w:r>
            <w:proofErr w:type="gramEnd"/>
            <w:r w:rsidRPr="00C4725C">
              <w:rPr>
                <w:sz w:val="20"/>
                <w:szCs w:val="20"/>
              </w:rPr>
              <w:t>інг-контроль (визначення допінгу, порушення антидопінгових правил).</w:t>
            </w:r>
          </w:p>
          <w:p w:rsidR="00B33D4E" w:rsidRPr="00C4725C" w:rsidRDefault="00B33D4E" w:rsidP="00C4725C">
            <w:pPr>
              <w:rPr>
                <w:sz w:val="20"/>
                <w:szCs w:val="20"/>
              </w:rPr>
            </w:pPr>
            <w:r w:rsidRPr="00C4725C">
              <w:rPr>
                <w:sz w:val="20"/>
                <w:szCs w:val="20"/>
              </w:rPr>
              <w:t>Ключові положення антидопінгового кодексу: список заборонених речовин, критерії включення, терапевтичне використання</w:t>
            </w:r>
          </w:p>
          <w:p w:rsidR="00B33D4E" w:rsidRPr="00C4725C" w:rsidRDefault="00B33D4E" w:rsidP="00C4725C">
            <w:pPr>
              <w:rPr>
                <w:sz w:val="20"/>
                <w:szCs w:val="20"/>
              </w:rPr>
            </w:pPr>
            <w:r w:rsidRPr="00C4725C">
              <w:rPr>
                <w:sz w:val="20"/>
                <w:szCs w:val="20"/>
              </w:rPr>
              <w:t xml:space="preserve">Ключові положення антидопінгового кодексу: санкції, що застосовуються </w:t>
            </w:r>
            <w:proofErr w:type="gramStart"/>
            <w:r w:rsidRPr="00C4725C">
              <w:rPr>
                <w:sz w:val="20"/>
                <w:szCs w:val="20"/>
              </w:rPr>
              <w:t>до</w:t>
            </w:r>
            <w:proofErr w:type="gramEnd"/>
            <w:r w:rsidRPr="00C4725C">
              <w:rPr>
                <w:sz w:val="20"/>
                <w:szCs w:val="20"/>
              </w:rPr>
              <w:t xml:space="preserve"> атлетів.</w:t>
            </w:r>
          </w:p>
          <w:p w:rsidR="00B33D4E" w:rsidRPr="00C4725C" w:rsidRDefault="00B33D4E" w:rsidP="00C4725C">
            <w:pPr>
              <w:rPr>
                <w:sz w:val="20"/>
                <w:szCs w:val="20"/>
                <w:lang w:val="uk-UA"/>
              </w:rPr>
            </w:pPr>
            <w:r w:rsidRPr="00C4725C">
              <w:rPr>
                <w:sz w:val="20"/>
                <w:szCs w:val="20"/>
              </w:rPr>
              <w:t xml:space="preserve">Принципи тестування на наявність </w:t>
            </w:r>
            <w:proofErr w:type="gramStart"/>
            <w:r w:rsidRPr="00C4725C">
              <w:rPr>
                <w:sz w:val="20"/>
                <w:szCs w:val="20"/>
              </w:rPr>
              <w:t>доп</w:t>
            </w:r>
            <w:proofErr w:type="gramEnd"/>
            <w:r w:rsidRPr="00C4725C">
              <w:rPr>
                <w:sz w:val="20"/>
                <w:szCs w:val="20"/>
              </w:rPr>
              <w:t>інгу під час змагань і в позазмагальний період.</w:t>
            </w:r>
          </w:p>
        </w:tc>
      </w:tr>
      <w:tr w:rsidR="00DE0A6D" w:rsidTr="006E5A1B">
        <w:trPr>
          <w:trHeight w:val="288"/>
        </w:trPr>
        <w:tc>
          <w:tcPr>
            <w:tcW w:w="566" w:type="dxa"/>
            <w:vMerge w:val="restart"/>
          </w:tcPr>
          <w:p w:rsidR="00DE0A6D" w:rsidRDefault="00DE0A6D" w:rsidP="00C53349">
            <w:pPr>
              <w:pStyle w:val="a5"/>
              <w:ind w:left="0"/>
              <w:rPr>
                <w:sz w:val="28"/>
                <w:szCs w:val="28"/>
                <w:lang w:val="uk-UA"/>
              </w:rPr>
            </w:pPr>
            <w:r>
              <w:rPr>
                <w:sz w:val="28"/>
                <w:szCs w:val="28"/>
                <w:lang w:val="uk-UA"/>
              </w:rPr>
              <w:t>2.</w:t>
            </w:r>
          </w:p>
        </w:tc>
        <w:tc>
          <w:tcPr>
            <w:tcW w:w="2094" w:type="dxa"/>
            <w:vMerge w:val="restart"/>
          </w:tcPr>
          <w:p w:rsidR="00DE0A6D" w:rsidRPr="00C4725C" w:rsidRDefault="00C4725C" w:rsidP="00657BB4">
            <w:pPr>
              <w:rPr>
                <w:sz w:val="20"/>
                <w:szCs w:val="20"/>
              </w:rPr>
            </w:pPr>
            <w:r w:rsidRPr="00C4725C">
              <w:rPr>
                <w:bCs/>
                <w:sz w:val="20"/>
                <w:szCs w:val="20"/>
                <w:lang w:val="uk-UA"/>
              </w:rPr>
              <w:t>Використання лікарських засобів для прискорення відновлення спортсменів, лікування і профілактики станів перенапруги різних систем організму</w:t>
            </w:r>
          </w:p>
        </w:tc>
        <w:tc>
          <w:tcPr>
            <w:tcW w:w="2835" w:type="dxa"/>
            <w:vMerge w:val="restart"/>
          </w:tcPr>
          <w:p w:rsidR="00DE0A6D" w:rsidRDefault="00DE0A6D" w:rsidP="00F77F34">
            <w:pPr>
              <w:pStyle w:val="a5"/>
              <w:ind w:left="0"/>
              <w:rPr>
                <w:sz w:val="20"/>
                <w:szCs w:val="20"/>
                <w:lang w:val="uk-UA"/>
              </w:rPr>
            </w:pPr>
            <w:r w:rsidRPr="005C77FC">
              <w:rPr>
                <w:sz w:val="20"/>
                <w:szCs w:val="20"/>
                <w:lang w:val="uk-UA"/>
              </w:rPr>
              <w:t>Розглянути поняття, формувати знання, узагальнити основні положення для формування загальних та спеціальних компетентностей із таких питань:</w:t>
            </w:r>
          </w:p>
          <w:p w:rsidR="00C4725C" w:rsidRPr="00C4725C" w:rsidRDefault="00C4725C" w:rsidP="00C4725C">
            <w:pPr>
              <w:pStyle w:val="a5"/>
              <w:numPr>
                <w:ilvl w:val="0"/>
                <w:numId w:val="19"/>
              </w:numPr>
              <w:ind w:left="175" w:hanging="141"/>
              <w:rPr>
                <w:sz w:val="20"/>
                <w:szCs w:val="20"/>
              </w:rPr>
            </w:pPr>
            <w:r w:rsidRPr="00C4725C">
              <w:rPr>
                <w:sz w:val="20"/>
                <w:szCs w:val="20"/>
              </w:rPr>
              <w:t>Синдром перенапруги центральної нервової системи (ЦНС).</w:t>
            </w:r>
          </w:p>
          <w:p w:rsidR="00C4725C" w:rsidRPr="00C4725C" w:rsidRDefault="00C4725C" w:rsidP="00C4725C">
            <w:pPr>
              <w:pStyle w:val="a5"/>
              <w:numPr>
                <w:ilvl w:val="0"/>
                <w:numId w:val="19"/>
              </w:numPr>
              <w:ind w:left="175" w:right="-196" w:hanging="141"/>
              <w:rPr>
                <w:sz w:val="20"/>
                <w:szCs w:val="20"/>
                <w:lang w:val="uk-UA"/>
              </w:rPr>
            </w:pPr>
            <w:r w:rsidRPr="00C4725C">
              <w:rPr>
                <w:sz w:val="20"/>
                <w:szCs w:val="20"/>
              </w:rPr>
              <w:t>Синдром перенапруги серцево-судинної системи.</w:t>
            </w:r>
          </w:p>
          <w:p w:rsidR="00C4725C" w:rsidRPr="00C4725C" w:rsidRDefault="00C4725C" w:rsidP="00C4725C">
            <w:pPr>
              <w:pStyle w:val="a5"/>
              <w:numPr>
                <w:ilvl w:val="0"/>
                <w:numId w:val="19"/>
              </w:numPr>
              <w:ind w:left="175" w:hanging="141"/>
              <w:rPr>
                <w:sz w:val="20"/>
                <w:szCs w:val="20"/>
              </w:rPr>
            </w:pPr>
            <w:r w:rsidRPr="00C4725C">
              <w:rPr>
                <w:sz w:val="20"/>
                <w:szCs w:val="20"/>
              </w:rPr>
              <w:t>Синдром перенапруги печінки (печінково-больовий).</w:t>
            </w:r>
          </w:p>
          <w:p w:rsidR="00C4725C" w:rsidRPr="00C4725C" w:rsidRDefault="00C4725C" w:rsidP="00C4725C">
            <w:pPr>
              <w:pStyle w:val="a5"/>
              <w:numPr>
                <w:ilvl w:val="0"/>
                <w:numId w:val="19"/>
              </w:numPr>
              <w:ind w:left="175" w:hanging="141"/>
              <w:rPr>
                <w:sz w:val="20"/>
                <w:szCs w:val="20"/>
                <w:lang w:val="uk-UA"/>
              </w:rPr>
            </w:pPr>
            <w:r w:rsidRPr="00C4725C">
              <w:rPr>
                <w:sz w:val="20"/>
                <w:szCs w:val="20"/>
              </w:rPr>
              <w:t>Синдром перенапруги нервово-м'язового апарату (м'язово-больовий).</w:t>
            </w:r>
          </w:p>
          <w:p w:rsidR="00DE0A6D" w:rsidRPr="005C77FC" w:rsidRDefault="00DE0A6D" w:rsidP="00A4126E">
            <w:pPr>
              <w:jc w:val="both"/>
              <w:rPr>
                <w:sz w:val="20"/>
                <w:szCs w:val="20"/>
                <w:lang w:val="uk-UA"/>
              </w:rPr>
            </w:pPr>
          </w:p>
        </w:tc>
        <w:tc>
          <w:tcPr>
            <w:tcW w:w="4076" w:type="dxa"/>
          </w:tcPr>
          <w:p w:rsidR="00DE0A6D" w:rsidRPr="00C4725C" w:rsidRDefault="00DE0A6D" w:rsidP="00C4725C">
            <w:pPr>
              <w:rPr>
                <w:sz w:val="20"/>
                <w:szCs w:val="20"/>
                <w:lang w:val="uk-UA"/>
              </w:rPr>
            </w:pPr>
            <w:r w:rsidRPr="00C4725C">
              <w:rPr>
                <w:sz w:val="20"/>
                <w:szCs w:val="20"/>
                <w:lang w:val="uk-UA"/>
              </w:rPr>
              <w:t xml:space="preserve">Тести вхідного рівня знань, </w:t>
            </w:r>
          </w:p>
          <w:p w:rsidR="00DE0A6D" w:rsidRPr="00C4725C" w:rsidRDefault="00DE0A6D" w:rsidP="00C4725C">
            <w:pPr>
              <w:rPr>
                <w:sz w:val="20"/>
                <w:szCs w:val="20"/>
                <w:lang w:val="uk-UA"/>
              </w:rPr>
            </w:pPr>
            <w:r w:rsidRPr="00C4725C">
              <w:rPr>
                <w:sz w:val="20"/>
                <w:szCs w:val="20"/>
                <w:lang w:val="uk-UA"/>
              </w:rPr>
              <w:t>Тести вихідного рівня знань,</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rPr>
                <w:sz w:val="20"/>
                <w:szCs w:val="20"/>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Контрольні запитання</w:t>
            </w:r>
            <w:r w:rsidRPr="00C4725C">
              <w:rPr>
                <w:sz w:val="20"/>
                <w:szCs w:val="20"/>
                <w:lang w:val="uk-UA"/>
              </w:rPr>
              <w:t>:</w:t>
            </w:r>
          </w:p>
          <w:p w:rsidR="00C4725C" w:rsidRPr="00C4725C" w:rsidRDefault="00C4725C" w:rsidP="00C4725C">
            <w:pPr>
              <w:rPr>
                <w:sz w:val="20"/>
                <w:szCs w:val="20"/>
              </w:rPr>
            </w:pPr>
            <w:r w:rsidRPr="00C4725C">
              <w:rPr>
                <w:sz w:val="20"/>
                <w:szCs w:val="20"/>
              </w:rPr>
              <w:t xml:space="preserve">Пероральні протизаплідні засоби з метою </w:t>
            </w:r>
            <w:proofErr w:type="gramStart"/>
            <w:r w:rsidRPr="00C4725C">
              <w:rPr>
                <w:sz w:val="20"/>
                <w:szCs w:val="20"/>
              </w:rPr>
              <w:t>п</w:t>
            </w:r>
            <w:proofErr w:type="gramEnd"/>
            <w:r w:rsidRPr="00C4725C">
              <w:rPr>
                <w:sz w:val="20"/>
                <w:szCs w:val="20"/>
              </w:rPr>
              <w:t>ідвищення працездатності спортсменок. Наслідки їх</w:t>
            </w:r>
          </w:p>
          <w:p w:rsidR="00C4725C" w:rsidRPr="00C4725C" w:rsidRDefault="00C4725C" w:rsidP="00C4725C">
            <w:pPr>
              <w:rPr>
                <w:sz w:val="20"/>
                <w:szCs w:val="20"/>
              </w:rPr>
            </w:pPr>
            <w:r w:rsidRPr="00C4725C">
              <w:rPr>
                <w:sz w:val="20"/>
                <w:szCs w:val="20"/>
              </w:rPr>
              <w:t>використання.</w:t>
            </w:r>
          </w:p>
          <w:p w:rsidR="00C4725C" w:rsidRPr="00C4725C" w:rsidRDefault="00C4725C" w:rsidP="00C4725C">
            <w:pPr>
              <w:rPr>
                <w:sz w:val="20"/>
                <w:szCs w:val="20"/>
              </w:rPr>
            </w:pPr>
            <w:r w:rsidRPr="00C4725C">
              <w:rPr>
                <w:sz w:val="20"/>
                <w:szCs w:val="20"/>
              </w:rPr>
              <w:t xml:space="preserve">Забороненні методи </w:t>
            </w:r>
            <w:proofErr w:type="gramStart"/>
            <w:r w:rsidRPr="00C4725C">
              <w:rPr>
                <w:sz w:val="20"/>
                <w:szCs w:val="20"/>
              </w:rPr>
              <w:t>п</w:t>
            </w:r>
            <w:proofErr w:type="gramEnd"/>
            <w:r w:rsidRPr="00C4725C">
              <w:rPr>
                <w:sz w:val="20"/>
                <w:szCs w:val="20"/>
              </w:rPr>
              <w:t>ідвищення працездатності спортсменів. Реінфузія крові. Очікувані</w:t>
            </w:r>
          </w:p>
          <w:p w:rsidR="00C4725C" w:rsidRPr="00C4725C" w:rsidRDefault="00C4725C" w:rsidP="00C4725C">
            <w:pPr>
              <w:rPr>
                <w:sz w:val="20"/>
                <w:szCs w:val="20"/>
              </w:rPr>
            </w:pPr>
            <w:r w:rsidRPr="00C4725C">
              <w:rPr>
                <w:sz w:val="20"/>
                <w:szCs w:val="20"/>
              </w:rPr>
              <w:t xml:space="preserve">позитивні дії та ризики </w:t>
            </w:r>
            <w:proofErr w:type="gramStart"/>
            <w:r w:rsidRPr="00C4725C">
              <w:rPr>
                <w:sz w:val="20"/>
                <w:szCs w:val="20"/>
              </w:rPr>
              <w:t>пов’язан</w:t>
            </w:r>
            <w:proofErr w:type="gramEnd"/>
            <w:r w:rsidRPr="00C4725C">
              <w:rPr>
                <w:sz w:val="20"/>
                <w:szCs w:val="20"/>
              </w:rPr>
              <w:t>і з використанням даного методу?</w:t>
            </w:r>
          </w:p>
          <w:p w:rsidR="00C4725C" w:rsidRPr="00C4725C" w:rsidRDefault="00C4725C" w:rsidP="00C4725C">
            <w:pPr>
              <w:rPr>
                <w:sz w:val="20"/>
                <w:szCs w:val="20"/>
              </w:rPr>
            </w:pPr>
            <w:r w:rsidRPr="00C4725C">
              <w:rPr>
                <w:sz w:val="20"/>
                <w:szCs w:val="20"/>
              </w:rPr>
              <w:t>Еритропоетин. Вплив на м’язову діяльність спортсмені</w:t>
            </w:r>
            <w:proofErr w:type="gramStart"/>
            <w:r w:rsidRPr="00C4725C">
              <w:rPr>
                <w:sz w:val="20"/>
                <w:szCs w:val="20"/>
              </w:rPr>
              <w:t>в</w:t>
            </w:r>
            <w:proofErr w:type="gramEnd"/>
            <w:r w:rsidRPr="00C4725C">
              <w:rPr>
                <w:sz w:val="20"/>
                <w:szCs w:val="20"/>
              </w:rPr>
              <w:t>.</w:t>
            </w:r>
          </w:p>
          <w:p w:rsidR="00C4725C" w:rsidRPr="00C4725C" w:rsidRDefault="00C4725C" w:rsidP="00C4725C">
            <w:pPr>
              <w:rPr>
                <w:sz w:val="20"/>
                <w:szCs w:val="20"/>
              </w:rPr>
            </w:pPr>
            <w:r w:rsidRPr="00C4725C">
              <w:rPr>
                <w:sz w:val="20"/>
                <w:szCs w:val="20"/>
              </w:rPr>
              <w:t xml:space="preserve">Застосування солей аспаргінової кислоти </w:t>
            </w:r>
            <w:proofErr w:type="gramStart"/>
            <w:r w:rsidRPr="00C4725C">
              <w:rPr>
                <w:sz w:val="20"/>
                <w:szCs w:val="20"/>
              </w:rPr>
              <w:t>у</w:t>
            </w:r>
            <w:proofErr w:type="gramEnd"/>
            <w:r w:rsidRPr="00C4725C">
              <w:rPr>
                <w:sz w:val="20"/>
                <w:szCs w:val="20"/>
              </w:rPr>
              <w:t xml:space="preserve"> спорті.</w:t>
            </w:r>
          </w:p>
          <w:p w:rsidR="00C4725C" w:rsidRPr="00C4725C" w:rsidRDefault="00C4725C" w:rsidP="00C4725C">
            <w:pPr>
              <w:rPr>
                <w:sz w:val="20"/>
                <w:szCs w:val="20"/>
              </w:rPr>
            </w:pPr>
            <w:r w:rsidRPr="00C4725C">
              <w:rPr>
                <w:sz w:val="20"/>
                <w:szCs w:val="20"/>
              </w:rPr>
              <w:t>Використання двовуглекислої солі в практиці спорту.</w:t>
            </w:r>
          </w:p>
          <w:p w:rsidR="00C4725C" w:rsidRPr="00C4725C" w:rsidRDefault="00C4725C" w:rsidP="00C4725C">
            <w:pPr>
              <w:rPr>
                <w:sz w:val="20"/>
                <w:szCs w:val="20"/>
              </w:rPr>
            </w:pPr>
            <w:r w:rsidRPr="00C4725C">
              <w:rPr>
                <w:sz w:val="20"/>
                <w:szCs w:val="20"/>
              </w:rPr>
              <w:t>Групи фармакологічних засобі</w:t>
            </w:r>
            <w:proofErr w:type="gramStart"/>
            <w:r w:rsidRPr="00C4725C">
              <w:rPr>
                <w:sz w:val="20"/>
                <w:szCs w:val="20"/>
              </w:rPr>
              <w:t>в</w:t>
            </w:r>
            <w:proofErr w:type="gramEnd"/>
            <w:r w:rsidRPr="00C4725C">
              <w:rPr>
                <w:sz w:val="20"/>
                <w:szCs w:val="20"/>
              </w:rPr>
              <w:t xml:space="preserve"> для покращення фізичної працездатності.</w:t>
            </w:r>
          </w:p>
          <w:p w:rsidR="00C4725C" w:rsidRPr="00C4725C" w:rsidRDefault="00C4725C" w:rsidP="00C4725C">
            <w:pPr>
              <w:rPr>
                <w:sz w:val="20"/>
                <w:szCs w:val="20"/>
              </w:rPr>
            </w:pPr>
            <w:proofErr w:type="gramStart"/>
            <w:r w:rsidRPr="00C4725C">
              <w:rPr>
                <w:sz w:val="20"/>
                <w:szCs w:val="20"/>
              </w:rPr>
              <w:t>Доп</w:t>
            </w:r>
            <w:proofErr w:type="gramEnd"/>
            <w:r w:rsidRPr="00C4725C">
              <w:rPr>
                <w:sz w:val="20"/>
                <w:szCs w:val="20"/>
              </w:rPr>
              <w:t>інг. Антидопінговий контроль.</w:t>
            </w:r>
          </w:p>
          <w:p w:rsidR="00C4725C" w:rsidRPr="00C4725C" w:rsidRDefault="00C4725C" w:rsidP="00C4725C">
            <w:pPr>
              <w:rPr>
                <w:sz w:val="20"/>
                <w:szCs w:val="20"/>
              </w:rPr>
            </w:pPr>
            <w:r w:rsidRPr="00C4725C">
              <w:rPr>
                <w:sz w:val="20"/>
                <w:szCs w:val="20"/>
              </w:rPr>
              <w:t>Сучасні методичні принципи проведення антидопінгового контролю. Санкції щодо</w:t>
            </w:r>
          </w:p>
          <w:p w:rsidR="00C4725C" w:rsidRPr="00C4725C" w:rsidRDefault="00C4725C" w:rsidP="00C4725C">
            <w:pPr>
              <w:rPr>
                <w:sz w:val="20"/>
                <w:szCs w:val="20"/>
              </w:rPr>
            </w:pPr>
            <w:r w:rsidRPr="00C4725C">
              <w:rPr>
                <w:sz w:val="20"/>
                <w:szCs w:val="20"/>
              </w:rPr>
              <w:t>порушників.</w:t>
            </w:r>
          </w:p>
          <w:p w:rsidR="00C4725C" w:rsidRPr="00C4725C" w:rsidRDefault="00C4725C" w:rsidP="00C4725C">
            <w:pPr>
              <w:rPr>
                <w:sz w:val="20"/>
                <w:szCs w:val="20"/>
              </w:rPr>
            </w:pPr>
            <w:r w:rsidRPr="00C4725C">
              <w:rPr>
                <w:sz w:val="20"/>
                <w:szCs w:val="20"/>
              </w:rPr>
              <w:t>Групи заборонених (</w:t>
            </w:r>
            <w:proofErr w:type="gramStart"/>
            <w:r w:rsidRPr="00C4725C">
              <w:rPr>
                <w:sz w:val="20"/>
                <w:szCs w:val="20"/>
              </w:rPr>
              <w:t>доп</w:t>
            </w:r>
            <w:proofErr w:type="gramEnd"/>
            <w:r w:rsidRPr="00C4725C">
              <w:rPr>
                <w:sz w:val="20"/>
                <w:szCs w:val="20"/>
              </w:rPr>
              <w:t>інгових) речовин. Охарактеризувати їх.</w:t>
            </w:r>
          </w:p>
          <w:p w:rsidR="00C4725C" w:rsidRPr="00C4725C" w:rsidRDefault="00C4725C" w:rsidP="00C4725C">
            <w:pPr>
              <w:rPr>
                <w:sz w:val="20"/>
                <w:szCs w:val="20"/>
              </w:rPr>
            </w:pPr>
            <w:r w:rsidRPr="00C4725C">
              <w:rPr>
                <w:sz w:val="20"/>
                <w:szCs w:val="20"/>
              </w:rPr>
              <w:t xml:space="preserve">Заборонені методи </w:t>
            </w:r>
            <w:proofErr w:type="gramStart"/>
            <w:r w:rsidRPr="00C4725C">
              <w:rPr>
                <w:sz w:val="20"/>
                <w:szCs w:val="20"/>
              </w:rPr>
              <w:t>п</w:t>
            </w:r>
            <w:proofErr w:type="gramEnd"/>
            <w:r w:rsidRPr="00C4725C">
              <w:rPr>
                <w:sz w:val="20"/>
                <w:szCs w:val="20"/>
              </w:rPr>
              <w:t>ідвищення працездатності спортсменів.</w:t>
            </w:r>
          </w:p>
          <w:p w:rsidR="00C4725C" w:rsidRPr="00C4725C" w:rsidRDefault="00C4725C" w:rsidP="00C4725C">
            <w:pPr>
              <w:rPr>
                <w:sz w:val="20"/>
                <w:szCs w:val="20"/>
              </w:rPr>
            </w:pPr>
            <w:r w:rsidRPr="00C4725C">
              <w:rPr>
                <w:sz w:val="20"/>
                <w:szCs w:val="20"/>
              </w:rPr>
              <w:t xml:space="preserve">Класифікація незаборонених фармакологічних засобів </w:t>
            </w:r>
            <w:proofErr w:type="gramStart"/>
            <w:r w:rsidRPr="00C4725C">
              <w:rPr>
                <w:sz w:val="20"/>
                <w:szCs w:val="20"/>
              </w:rPr>
              <w:t>п</w:t>
            </w:r>
            <w:proofErr w:type="gramEnd"/>
            <w:r w:rsidRPr="00C4725C">
              <w:rPr>
                <w:sz w:val="20"/>
                <w:szCs w:val="20"/>
              </w:rPr>
              <w:t>ідвищення фізичної працездатності</w:t>
            </w:r>
          </w:p>
          <w:p w:rsidR="00C4725C" w:rsidRPr="00C4725C" w:rsidRDefault="00C4725C" w:rsidP="00C4725C">
            <w:pPr>
              <w:rPr>
                <w:sz w:val="20"/>
                <w:szCs w:val="20"/>
              </w:rPr>
            </w:pPr>
            <w:r w:rsidRPr="00C4725C">
              <w:rPr>
                <w:sz w:val="20"/>
                <w:szCs w:val="20"/>
              </w:rPr>
              <w:t>спортсмені</w:t>
            </w:r>
            <w:proofErr w:type="gramStart"/>
            <w:r w:rsidRPr="00C4725C">
              <w:rPr>
                <w:sz w:val="20"/>
                <w:szCs w:val="20"/>
              </w:rPr>
              <w:t>в</w:t>
            </w:r>
            <w:proofErr w:type="gramEnd"/>
            <w:r w:rsidRPr="00C4725C">
              <w:rPr>
                <w:sz w:val="20"/>
                <w:szCs w:val="20"/>
              </w:rPr>
              <w:t>.</w:t>
            </w:r>
          </w:p>
          <w:p w:rsidR="00C4725C" w:rsidRPr="00C4725C" w:rsidRDefault="00C4725C" w:rsidP="00C4725C">
            <w:pPr>
              <w:rPr>
                <w:sz w:val="20"/>
                <w:szCs w:val="20"/>
              </w:rPr>
            </w:pPr>
            <w:r w:rsidRPr="00C4725C">
              <w:rPr>
                <w:sz w:val="20"/>
                <w:szCs w:val="20"/>
              </w:rPr>
              <w:t xml:space="preserve">Застосування фармакологічних засобів на </w:t>
            </w:r>
            <w:proofErr w:type="gramStart"/>
            <w:r w:rsidRPr="00C4725C">
              <w:rPr>
                <w:sz w:val="20"/>
                <w:szCs w:val="20"/>
              </w:rPr>
              <w:t>р</w:t>
            </w:r>
            <w:proofErr w:type="gramEnd"/>
            <w:r w:rsidRPr="00C4725C">
              <w:rPr>
                <w:sz w:val="20"/>
                <w:szCs w:val="20"/>
              </w:rPr>
              <w:t>ізних етапах підготовки спортсмена.</w:t>
            </w:r>
          </w:p>
          <w:p w:rsidR="00DE0A6D" w:rsidRPr="00C4725C" w:rsidRDefault="00C4725C" w:rsidP="00C4725C">
            <w:pPr>
              <w:rPr>
                <w:sz w:val="20"/>
                <w:szCs w:val="20"/>
                <w:lang w:val="uk-UA"/>
              </w:rPr>
            </w:pPr>
            <w:r w:rsidRPr="00C4725C">
              <w:rPr>
                <w:sz w:val="20"/>
                <w:szCs w:val="20"/>
              </w:rPr>
              <w:t>Фармакологічне забезпечення в залежності від виду спорту.</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rPr>
                <w:sz w:val="20"/>
                <w:szCs w:val="20"/>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індивідуальної роботи</w:t>
            </w:r>
            <w:r w:rsidRPr="00C4725C">
              <w:rPr>
                <w:sz w:val="20"/>
                <w:szCs w:val="20"/>
                <w:lang w:val="uk-UA"/>
              </w:rPr>
              <w:t>:</w:t>
            </w:r>
          </w:p>
          <w:p w:rsidR="00B33D4E" w:rsidRPr="00C4725C" w:rsidRDefault="00B33D4E" w:rsidP="00C4725C">
            <w:pPr>
              <w:rPr>
                <w:sz w:val="20"/>
                <w:szCs w:val="20"/>
                <w:lang w:val="uk-UA"/>
              </w:rPr>
            </w:pPr>
            <w:r w:rsidRPr="00C4725C">
              <w:rPr>
                <w:bCs/>
                <w:sz w:val="20"/>
                <w:szCs w:val="20"/>
                <w:lang w:val="uk-UA"/>
              </w:rPr>
              <w:t>Загальні правила проведення допінг-контролю</w:t>
            </w:r>
          </w:p>
          <w:p w:rsidR="00B33D4E" w:rsidRPr="00C4725C" w:rsidRDefault="00B33D4E" w:rsidP="00C4725C">
            <w:pPr>
              <w:rPr>
                <w:sz w:val="20"/>
                <w:szCs w:val="20"/>
                <w:lang w:val="uk-UA"/>
              </w:rPr>
            </w:pPr>
            <w:r w:rsidRPr="00C4725C">
              <w:rPr>
                <w:bCs/>
                <w:sz w:val="20"/>
                <w:szCs w:val="20"/>
                <w:lang w:val="uk-UA"/>
              </w:rPr>
              <w:t>Загальні вимоги до осіб, які здійснюють допінг-контроль</w:t>
            </w:r>
          </w:p>
          <w:p w:rsidR="00B33D4E" w:rsidRPr="00C4725C" w:rsidRDefault="00B33D4E" w:rsidP="00C4725C">
            <w:pPr>
              <w:rPr>
                <w:bCs/>
                <w:sz w:val="20"/>
                <w:szCs w:val="20"/>
                <w:lang w:val="uk-UA"/>
              </w:rPr>
            </w:pPr>
            <w:r w:rsidRPr="00C4725C">
              <w:rPr>
                <w:bCs/>
                <w:sz w:val="20"/>
                <w:szCs w:val="20"/>
                <w:lang w:val="uk-UA"/>
              </w:rPr>
              <w:t>Правила проведення міжзмагального допінг-контролю</w:t>
            </w:r>
          </w:p>
          <w:p w:rsidR="00DE0A6D" w:rsidRPr="00C4725C" w:rsidRDefault="00B33D4E" w:rsidP="00C4725C">
            <w:pPr>
              <w:rPr>
                <w:sz w:val="20"/>
                <w:szCs w:val="20"/>
                <w:lang w:val="uk-UA"/>
              </w:rPr>
            </w:pPr>
            <w:r w:rsidRPr="00C4725C">
              <w:rPr>
                <w:sz w:val="20"/>
                <w:szCs w:val="20"/>
                <w:lang w:val="uk-UA"/>
              </w:rPr>
              <w:t>Основні лабораторні методи виявлення допінг-препаратів. Акредитовані лабораторії</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rPr>
                <w:sz w:val="20"/>
                <w:szCs w:val="20"/>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самостійної роботи</w:t>
            </w:r>
            <w:r w:rsidRPr="00C4725C">
              <w:rPr>
                <w:sz w:val="20"/>
                <w:szCs w:val="20"/>
                <w:lang w:val="uk-UA"/>
              </w:rPr>
              <w:t>:</w:t>
            </w:r>
          </w:p>
          <w:p w:rsidR="00B33D4E" w:rsidRPr="00C4725C" w:rsidRDefault="00B33D4E" w:rsidP="00C4725C">
            <w:pPr>
              <w:rPr>
                <w:sz w:val="20"/>
                <w:szCs w:val="20"/>
              </w:rPr>
            </w:pPr>
            <w:r w:rsidRPr="00C4725C">
              <w:rPr>
                <w:sz w:val="20"/>
                <w:szCs w:val="20"/>
              </w:rPr>
              <w:t xml:space="preserve">Принципи подання інформації про </w:t>
            </w:r>
            <w:proofErr w:type="gramStart"/>
            <w:r w:rsidRPr="00C4725C">
              <w:rPr>
                <w:sz w:val="20"/>
                <w:szCs w:val="20"/>
              </w:rPr>
              <w:t>м</w:t>
            </w:r>
            <w:proofErr w:type="gramEnd"/>
            <w:r w:rsidRPr="00C4725C">
              <w:rPr>
                <w:sz w:val="20"/>
                <w:szCs w:val="20"/>
              </w:rPr>
              <w:t>ісцезнаходження спортсмена.</w:t>
            </w:r>
          </w:p>
          <w:p w:rsidR="00B33D4E" w:rsidRPr="00C4725C" w:rsidRDefault="00B33D4E" w:rsidP="00C4725C">
            <w:pPr>
              <w:rPr>
                <w:sz w:val="20"/>
                <w:szCs w:val="20"/>
              </w:rPr>
            </w:pPr>
            <w:r w:rsidRPr="00C4725C">
              <w:rPr>
                <w:sz w:val="20"/>
                <w:szCs w:val="20"/>
              </w:rPr>
              <w:t xml:space="preserve">Етапи процедури </w:t>
            </w:r>
            <w:proofErr w:type="gramStart"/>
            <w:r w:rsidRPr="00C4725C">
              <w:rPr>
                <w:sz w:val="20"/>
                <w:szCs w:val="20"/>
              </w:rPr>
              <w:t>доп</w:t>
            </w:r>
            <w:proofErr w:type="gramEnd"/>
            <w:r w:rsidRPr="00C4725C">
              <w:rPr>
                <w:sz w:val="20"/>
                <w:szCs w:val="20"/>
              </w:rPr>
              <w:t>інг-контролю.</w:t>
            </w:r>
          </w:p>
          <w:p w:rsidR="00B33D4E" w:rsidRPr="00C4725C" w:rsidRDefault="00B33D4E" w:rsidP="00C4725C">
            <w:pPr>
              <w:rPr>
                <w:sz w:val="20"/>
                <w:szCs w:val="20"/>
              </w:rPr>
            </w:pPr>
            <w:r w:rsidRPr="00C4725C">
              <w:rPr>
                <w:sz w:val="20"/>
                <w:szCs w:val="20"/>
              </w:rPr>
              <w:t>Вибі</w:t>
            </w:r>
            <w:proofErr w:type="gramStart"/>
            <w:r w:rsidRPr="00C4725C">
              <w:rPr>
                <w:sz w:val="20"/>
                <w:szCs w:val="20"/>
              </w:rPr>
              <w:t>р</w:t>
            </w:r>
            <w:proofErr w:type="gramEnd"/>
            <w:r w:rsidRPr="00C4725C">
              <w:rPr>
                <w:sz w:val="20"/>
                <w:szCs w:val="20"/>
              </w:rPr>
              <w:t xml:space="preserve"> спортсменів для проходження допінг-контролю.</w:t>
            </w:r>
          </w:p>
          <w:p w:rsidR="00B33D4E" w:rsidRPr="00C4725C" w:rsidRDefault="00B33D4E" w:rsidP="00C4725C">
            <w:pPr>
              <w:rPr>
                <w:sz w:val="20"/>
                <w:szCs w:val="20"/>
              </w:rPr>
            </w:pPr>
            <w:r w:rsidRPr="00C4725C">
              <w:rPr>
                <w:sz w:val="20"/>
                <w:szCs w:val="20"/>
              </w:rPr>
              <w:t xml:space="preserve">Повідомлення спортсмена і реєстрація для </w:t>
            </w:r>
            <w:proofErr w:type="gramStart"/>
            <w:r w:rsidRPr="00C4725C">
              <w:rPr>
                <w:sz w:val="20"/>
                <w:szCs w:val="20"/>
              </w:rPr>
              <w:t>доп</w:t>
            </w:r>
            <w:proofErr w:type="gramEnd"/>
            <w:r w:rsidRPr="00C4725C">
              <w:rPr>
                <w:sz w:val="20"/>
                <w:szCs w:val="20"/>
              </w:rPr>
              <w:t>інг-контролю, вибір супроводжуючої особи.</w:t>
            </w:r>
          </w:p>
          <w:p w:rsidR="00B33D4E" w:rsidRPr="00C4725C" w:rsidRDefault="00B33D4E" w:rsidP="00C4725C">
            <w:pPr>
              <w:rPr>
                <w:sz w:val="20"/>
                <w:szCs w:val="20"/>
              </w:rPr>
            </w:pPr>
            <w:r w:rsidRPr="00C4725C">
              <w:rPr>
                <w:sz w:val="20"/>
                <w:szCs w:val="20"/>
              </w:rPr>
              <w:t>Процедура взяття біопроби сечі.</w:t>
            </w:r>
          </w:p>
          <w:p w:rsidR="00B33D4E" w:rsidRPr="00C4725C" w:rsidRDefault="00B33D4E" w:rsidP="00C4725C">
            <w:pPr>
              <w:rPr>
                <w:sz w:val="20"/>
                <w:szCs w:val="20"/>
                <w:lang w:val="uk-UA"/>
              </w:rPr>
            </w:pPr>
            <w:proofErr w:type="gramStart"/>
            <w:r w:rsidRPr="00C4725C">
              <w:rPr>
                <w:sz w:val="20"/>
                <w:szCs w:val="20"/>
              </w:rPr>
              <w:t>П</w:t>
            </w:r>
            <w:proofErr w:type="gramEnd"/>
            <w:r w:rsidRPr="00C4725C">
              <w:rPr>
                <w:sz w:val="20"/>
                <w:szCs w:val="20"/>
              </w:rPr>
              <w:t>ідготовка біопроб та супровідних документів для транспортування.</w:t>
            </w:r>
          </w:p>
        </w:tc>
      </w:tr>
      <w:tr w:rsidR="00DE0A6D" w:rsidTr="006E5A1B">
        <w:trPr>
          <w:trHeight w:val="288"/>
        </w:trPr>
        <w:tc>
          <w:tcPr>
            <w:tcW w:w="566" w:type="dxa"/>
            <w:vMerge w:val="restart"/>
          </w:tcPr>
          <w:p w:rsidR="00DE0A6D" w:rsidRDefault="00DE0A6D" w:rsidP="00C53349">
            <w:pPr>
              <w:pStyle w:val="a5"/>
              <w:ind w:left="0"/>
              <w:rPr>
                <w:sz w:val="28"/>
                <w:szCs w:val="28"/>
                <w:lang w:val="uk-UA"/>
              </w:rPr>
            </w:pPr>
            <w:r>
              <w:rPr>
                <w:sz w:val="28"/>
                <w:szCs w:val="28"/>
                <w:lang w:val="uk-UA"/>
              </w:rPr>
              <w:t>3.</w:t>
            </w:r>
          </w:p>
        </w:tc>
        <w:tc>
          <w:tcPr>
            <w:tcW w:w="2094" w:type="dxa"/>
            <w:vMerge w:val="restart"/>
          </w:tcPr>
          <w:p w:rsidR="00DE0A6D" w:rsidRPr="00000B4D" w:rsidRDefault="00000B4D" w:rsidP="00657BB4">
            <w:pPr>
              <w:rPr>
                <w:sz w:val="20"/>
                <w:szCs w:val="20"/>
              </w:rPr>
            </w:pPr>
            <w:r w:rsidRPr="00000B4D">
              <w:rPr>
                <w:bCs/>
                <w:sz w:val="20"/>
                <w:szCs w:val="20"/>
                <w:lang w:val="uk-UA"/>
              </w:rPr>
              <w:t>Фармакологічні засоби на різних етапах підготовки спортсменів</w:t>
            </w:r>
          </w:p>
        </w:tc>
        <w:tc>
          <w:tcPr>
            <w:tcW w:w="2835" w:type="dxa"/>
            <w:vMerge w:val="restart"/>
          </w:tcPr>
          <w:p w:rsidR="00DE0A6D" w:rsidRDefault="00DE0A6D" w:rsidP="00F77F34">
            <w:pPr>
              <w:pStyle w:val="a5"/>
              <w:ind w:left="0"/>
              <w:rPr>
                <w:sz w:val="20"/>
                <w:szCs w:val="20"/>
                <w:lang w:val="uk-UA"/>
              </w:rPr>
            </w:pPr>
            <w:r w:rsidRPr="005C77FC">
              <w:rPr>
                <w:sz w:val="20"/>
                <w:szCs w:val="20"/>
                <w:lang w:val="uk-UA"/>
              </w:rPr>
              <w:t>Розглянути поняття, формувати знання, узагальнити основні положення для формування загальних та спеціальних компетентностей із таких питань:</w:t>
            </w:r>
          </w:p>
          <w:p w:rsidR="00000B4D" w:rsidRPr="005C77FC" w:rsidRDefault="00000B4D" w:rsidP="00000B4D">
            <w:pPr>
              <w:pStyle w:val="a5"/>
              <w:numPr>
                <w:ilvl w:val="0"/>
                <w:numId w:val="20"/>
              </w:numPr>
              <w:rPr>
                <w:sz w:val="20"/>
                <w:szCs w:val="20"/>
                <w:lang w:val="uk-UA"/>
              </w:rPr>
            </w:pPr>
            <w:r w:rsidRPr="00000B4D">
              <w:rPr>
                <w:bCs/>
                <w:sz w:val="20"/>
                <w:szCs w:val="20"/>
                <w:lang w:val="uk-UA"/>
              </w:rPr>
              <w:t>Відновлювальний період. Підготовчий період (базовий етап підготовки). Передзмагальний період підготовки. Змагальний період. Корекція стану спортсменів при переміщеннях.</w:t>
            </w:r>
          </w:p>
          <w:p w:rsidR="00DE0A6D" w:rsidRPr="005C77FC" w:rsidRDefault="00DE0A6D" w:rsidP="00F77F34">
            <w:pPr>
              <w:ind w:left="-76"/>
              <w:jc w:val="both"/>
              <w:rPr>
                <w:sz w:val="20"/>
                <w:szCs w:val="20"/>
                <w:lang w:val="uk-UA"/>
              </w:rPr>
            </w:pPr>
          </w:p>
        </w:tc>
        <w:tc>
          <w:tcPr>
            <w:tcW w:w="4076" w:type="dxa"/>
          </w:tcPr>
          <w:p w:rsidR="00DE0A6D" w:rsidRPr="00C4725C" w:rsidRDefault="00DE0A6D" w:rsidP="00C4725C">
            <w:pPr>
              <w:rPr>
                <w:sz w:val="20"/>
                <w:szCs w:val="20"/>
                <w:lang w:val="uk-UA"/>
              </w:rPr>
            </w:pPr>
            <w:r w:rsidRPr="00C4725C">
              <w:rPr>
                <w:sz w:val="20"/>
                <w:szCs w:val="20"/>
                <w:lang w:val="uk-UA"/>
              </w:rPr>
              <w:t xml:space="preserve">Тести вхідного рівня знань, </w:t>
            </w:r>
          </w:p>
          <w:p w:rsidR="00DE0A6D" w:rsidRPr="00C4725C" w:rsidRDefault="00DE0A6D" w:rsidP="00C4725C">
            <w:pPr>
              <w:rPr>
                <w:sz w:val="20"/>
                <w:szCs w:val="20"/>
                <w:lang w:val="uk-UA"/>
              </w:rPr>
            </w:pPr>
            <w:r w:rsidRPr="00C4725C">
              <w:rPr>
                <w:sz w:val="20"/>
                <w:szCs w:val="20"/>
                <w:lang w:val="uk-UA"/>
              </w:rPr>
              <w:t>Тести вихідного рівня знань,</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rPr>
                <w:sz w:val="20"/>
                <w:szCs w:val="20"/>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Контрольні запитання</w:t>
            </w:r>
            <w:r w:rsidRPr="00C4725C">
              <w:rPr>
                <w:sz w:val="20"/>
                <w:szCs w:val="20"/>
                <w:lang w:val="uk-UA"/>
              </w:rPr>
              <w:t>:</w:t>
            </w:r>
          </w:p>
          <w:p w:rsidR="00C4725C" w:rsidRPr="00C4725C" w:rsidRDefault="00C4725C" w:rsidP="00C4725C">
            <w:pPr>
              <w:rPr>
                <w:sz w:val="20"/>
                <w:szCs w:val="20"/>
              </w:rPr>
            </w:pPr>
            <w:r w:rsidRPr="00C4725C">
              <w:rPr>
                <w:sz w:val="20"/>
                <w:szCs w:val="20"/>
              </w:rPr>
              <w:t xml:space="preserve">Застосування фармакологічних засобів у </w:t>
            </w:r>
            <w:proofErr w:type="gramStart"/>
            <w:r w:rsidRPr="00C4725C">
              <w:rPr>
                <w:sz w:val="20"/>
                <w:szCs w:val="20"/>
              </w:rPr>
              <w:t>п</w:t>
            </w:r>
            <w:proofErr w:type="gramEnd"/>
            <w:r w:rsidRPr="00C4725C">
              <w:rPr>
                <w:sz w:val="20"/>
                <w:szCs w:val="20"/>
              </w:rPr>
              <w:t>ідготовчому періоді річного макроциклу.</w:t>
            </w:r>
          </w:p>
          <w:p w:rsidR="00C4725C" w:rsidRPr="00C4725C" w:rsidRDefault="00C4725C" w:rsidP="00C4725C">
            <w:pPr>
              <w:rPr>
                <w:sz w:val="20"/>
                <w:szCs w:val="20"/>
              </w:rPr>
            </w:pPr>
            <w:r w:rsidRPr="00C4725C">
              <w:rPr>
                <w:sz w:val="20"/>
                <w:szCs w:val="20"/>
              </w:rPr>
              <w:t xml:space="preserve">Застосування фармакологічних засобів у змагальному періоді </w:t>
            </w:r>
            <w:proofErr w:type="gramStart"/>
            <w:r w:rsidRPr="00C4725C">
              <w:rPr>
                <w:sz w:val="20"/>
                <w:szCs w:val="20"/>
              </w:rPr>
              <w:t>р</w:t>
            </w:r>
            <w:proofErr w:type="gramEnd"/>
            <w:r w:rsidRPr="00C4725C">
              <w:rPr>
                <w:sz w:val="20"/>
                <w:szCs w:val="20"/>
              </w:rPr>
              <w:t>ічного макроциклу.</w:t>
            </w:r>
          </w:p>
          <w:p w:rsidR="00C4725C" w:rsidRPr="00C4725C" w:rsidRDefault="00C4725C" w:rsidP="00C4725C">
            <w:pPr>
              <w:rPr>
                <w:sz w:val="20"/>
                <w:szCs w:val="20"/>
              </w:rPr>
            </w:pPr>
            <w:r w:rsidRPr="00C4725C">
              <w:rPr>
                <w:sz w:val="20"/>
                <w:szCs w:val="20"/>
              </w:rPr>
              <w:t xml:space="preserve">Застосування фармакологічних засобів у перехідному періоді </w:t>
            </w:r>
            <w:proofErr w:type="gramStart"/>
            <w:r w:rsidRPr="00C4725C">
              <w:rPr>
                <w:sz w:val="20"/>
                <w:szCs w:val="20"/>
              </w:rPr>
              <w:t>р</w:t>
            </w:r>
            <w:proofErr w:type="gramEnd"/>
            <w:r w:rsidRPr="00C4725C">
              <w:rPr>
                <w:sz w:val="20"/>
                <w:szCs w:val="20"/>
              </w:rPr>
              <w:t>ічного макроциклу.</w:t>
            </w:r>
          </w:p>
          <w:p w:rsidR="00C4725C" w:rsidRPr="00C4725C" w:rsidRDefault="00C4725C" w:rsidP="00C4725C">
            <w:pPr>
              <w:rPr>
                <w:sz w:val="20"/>
                <w:szCs w:val="20"/>
              </w:rPr>
            </w:pPr>
            <w:r w:rsidRPr="00C4725C">
              <w:rPr>
                <w:sz w:val="20"/>
                <w:szCs w:val="20"/>
              </w:rPr>
              <w:t xml:space="preserve">Застосування фармакологічних засобів з метою </w:t>
            </w:r>
            <w:proofErr w:type="gramStart"/>
            <w:r w:rsidRPr="00C4725C">
              <w:rPr>
                <w:sz w:val="20"/>
                <w:szCs w:val="20"/>
              </w:rPr>
              <w:t>п</w:t>
            </w:r>
            <w:proofErr w:type="gramEnd"/>
            <w:r w:rsidRPr="00C4725C">
              <w:rPr>
                <w:sz w:val="20"/>
                <w:szCs w:val="20"/>
              </w:rPr>
              <w:t>ідвищення фізичної працездатності в</w:t>
            </w:r>
          </w:p>
          <w:p w:rsidR="00C4725C" w:rsidRPr="00C4725C" w:rsidRDefault="00C4725C" w:rsidP="00C4725C">
            <w:pPr>
              <w:rPr>
                <w:sz w:val="20"/>
                <w:szCs w:val="20"/>
              </w:rPr>
            </w:pPr>
            <w:r w:rsidRPr="00C4725C">
              <w:rPr>
                <w:sz w:val="20"/>
                <w:szCs w:val="20"/>
              </w:rPr>
              <w:t>обраному виді спорту.</w:t>
            </w:r>
          </w:p>
          <w:p w:rsidR="00C4725C" w:rsidRPr="00C4725C" w:rsidRDefault="00C4725C" w:rsidP="00C4725C">
            <w:pPr>
              <w:rPr>
                <w:sz w:val="20"/>
                <w:szCs w:val="20"/>
              </w:rPr>
            </w:pPr>
            <w:r w:rsidRPr="00C4725C">
              <w:rPr>
                <w:sz w:val="20"/>
                <w:szCs w:val="20"/>
              </w:rPr>
              <w:t>Загальні завдання спортивної фармакології.</w:t>
            </w:r>
          </w:p>
          <w:p w:rsidR="00C4725C" w:rsidRPr="00C4725C" w:rsidRDefault="00C4725C" w:rsidP="00C4725C">
            <w:pPr>
              <w:rPr>
                <w:sz w:val="20"/>
                <w:szCs w:val="20"/>
              </w:rPr>
            </w:pPr>
            <w:r w:rsidRPr="00C4725C">
              <w:rPr>
                <w:sz w:val="20"/>
                <w:szCs w:val="20"/>
              </w:rPr>
              <w:t xml:space="preserve">Використання у спортивній практиці медико-біологічних засобів </w:t>
            </w:r>
            <w:proofErr w:type="gramStart"/>
            <w:r w:rsidRPr="00C4725C">
              <w:rPr>
                <w:sz w:val="20"/>
                <w:szCs w:val="20"/>
              </w:rPr>
              <w:t>в</w:t>
            </w:r>
            <w:proofErr w:type="gramEnd"/>
            <w:r w:rsidRPr="00C4725C">
              <w:rPr>
                <w:sz w:val="20"/>
                <w:szCs w:val="20"/>
              </w:rPr>
              <w:t>ідновлення.</w:t>
            </w:r>
          </w:p>
          <w:p w:rsidR="00C4725C" w:rsidRPr="00C4725C" w:rsidRDefault="00C4725C" w:rsidP="00C4725C">
            <w:pPr>
              <w:rPr>
                <w:sz w:val="20"/>
                <w:szCs w:val="20"/>
              </w:rPr>
            </w:pPr>
            <w:r w:rsidRPr="00C4725C">
              <w:rPr>
                <w:sz w:val="20"/>
                <w:szCs w:val="20"/>
              </w:rPr>
              <w:t>Механізм виникнення втоми. Застосування фармакологічних засобі</w:t>
            </w:r>
            <w:proofErr w:type="gramStart"/>
            <w:r w:rsidRPr="00C4725C">
              <w:rPr>
                <w:sz w:val="20"/>
                <w:szCs w:val="20"/>
              </w:rPr>
              <w:t>в</w:t>
            </w:r>
            <w:proofErr w:type="gramEnd"/>
            <w:r w:rsidRPr="00C4725C">
              <w:rPr>
                <w:sz w:val="20"/>
                <w:szCs w:val="20"/>
              </w:rPr>
              <w:t xml:space="preserve"> для лікування стану</w:t>
            </w:r>
          </w:p>
          <w:p w:rsidR="00C4725C" w:rsidRPr="00C4725C" w:rsidRDefault="00C4725C" w:rsidP="00C4725C">
            <w:pPr>
              <w:rPr>
                <w:sz w:val="20"/>
                <w:szCs w:val="20"/>
              </w:rPr>
            </w:pPr>
            <w:r w:rsidRPr="00C4725C">
              <w:rPr>
                <w:sz w:val="20"/>
                <w:szCs w:val="20"/>
              </w:rPr>
              <w:t>перетренованості.</w:t>
            </w:r>
          </w:p>
          <w:p w:rsidR="00C4725C" w:rsidRPr="00C4725C" w:rsidRDefault="00C4725C" w:rsidP="00C4725C">
            <w:pPr>
              <w:rPr>
                <w:sz w:val="20"/>
                <w:szCs w:val="20"/>
              </w:rPr>
            </w:pPr>
            <w:r w:rsidRPr="00C4725C">
              <w:rPr>
                <w:sz w:val="20"/>
                <w:szCs w:val="20"/>
              </w:rPr>
              <w:t>Синдром перенапруги центральної нервової системи. Фармакологічне забезпечення.</w:t>
            </w:r>
          </w:p>
          <w:p w:rsidR="00C4725C" w:rsidRPr="00C4725C" w:rsidRDefault="00C4725C" w:rsidP="00C4725C">
            <w:pPr>
              <w:rPr>
                <w:sz w:val="20"/>
                <w:szCs w:val="20"/>
              </w:rPr>
            </w:pPr>
            <w:r w:rsidRPr="00C4725C">
              <w:rPr>
                <w:sz w:val="20"/>
                <w:szCs w:val="20"/>
              </w:rPr>
              <w:t>Синдром перенапруги серцево-судиної системи. Фармакологічне забезпечення.</w:t>
            </w:r>
          </w:p>
          <w:p w:rsidR="00C4725C" w:rsidRPr="00C4725C" w:rsidRDefault="00C4725C" w:rsidP="00C4725C">
            <w:pPr>
              <w:rPr>
                <w:sz w:val="20"/>
                <w:szCs w:val="20"/>
              </w:rPr>
            </w:pPr>
            <w:r w:rsidRPr="00C4725C">
              <w:rPr>
                <w:sz w:val="20"/>
                <w:szCs w:val="20"/>
              </w:rPr>
              <w:t>Синдром перенапруги печінки (печінково-болючий синдром). Фармакологічне забезпечення.</w:t>
            </w:r>
          </w:p>
          <w:p w:rsidR="00C4725C" w:rsidRPr="00C4725C" w:rsidRDefault="00C4725C" w:rsidP="00C4725C">
            <w:pPr>
              <w:rPr>
                <w:sz w:val="20"/>
                <w:szCs w:val="20"/>
              </w:rPr>
            </w:pPr>
            <w:r w:rsidRPr="00C4725C">
              <w:rPr>
                <w:sz w:val="20"/>
                <w:szCs w:val="20"/>
              </w:rPr>
              <w:t>Синдром перенапруги нервово-м’язового апарату (м’язово-болючий синдром).</w:t>
            </w:r>
          </w:p>
          <w:p w:rsidR="00C4725C" w:rsidRPr="00C4725C" w:rsidRDefault="00C4725C" w:rsidP="00C4725C">
            <w:pPr>
              <w:rPr>
                <w:sz w:val="20"/>
                <w:szCs w:val="20"/>
              </w:rPr>
            </w:pPr>
            <w:r w:rsidRPr="00C4725C">
              <w:rPr>
                <w:sz w:val="20"/>
                <w:szCs w:val="20"/>
              </w:rPr>
              <w:t>Фармакологічне забезпечення.</w:t>
            </w:r>
          </w:p>
          <w:p w:rsidR="00C4725C" w:rsidRPr="00C4725C" w:rsidRDefault="00C4725C" w:rsidP="00C4725C">
            <w:pPr>
              <w:rPr>
                <w:sz w:val="20"/>
                <w:szCs w:val="20"/>
              </w:rPr>
            </w:pPr>
            <w:r w:rsidRPr="00C4725C">
              <w:rPr>
                <w:sz w:val="20"/>
                <w:szCs w:val="20"/>
              </w:rPr>
              <w:t>Застосування седативних і снодійних засобів у спортивній практиці.</w:t>
            </w:r>
          </w:p>
          <w:p w:rsidR="00DE0A6D" w:rsidRPr="00C4725C" w:rsidRDefault="00C4725C" w:rsidP="00C4725C">
            <w:pPr>
              <w:rPr>
                <w:sz w:val="20"/>
                <w:szCs w:val="20"/>
                <w:lang w:val="uk-UA"/>
              </w:rPr>
            </w:pPr>
            <w:r w:rsidRPr="00C4725C">
              <w:rPr>
                <w:sz w:val="20"/>
                <w:szCs w:val="20"/>
              </w:rPr>
              <w:t xml:space="preserve">Фармакологічне забезпечення </w:t>
            </w:r>
            <w:proofErr w:type="gramStart"/>
            <w:r w:rsidRPr="00C4725C">
              <w:rPr>
                <w:sz w:val="20"/>
                <w:szCs w:val="20"/>
              </w:rPr>
              <w:t>у</w:t>
            </w:r>
            <w:proofErr w:type="gramEnd"/>
            <w:r w:rsidRPr="00C4725C">
              <w:rPr>
                <w:sz w:val="20"/>
                <w:szCs w:val="20"/>
              </w:rPr>
              <w:t xml:space="preserve"> циклічних видах спорту.</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rPr>
                <w:sz w:val="20"/>
                <w:szCs w:val="20"/>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індивідуальної роботи</w:t>
            </w:r>
            <w:r w:rsidRPr="00C4725C">
              <w:rPr>
                <w:sz w:val="20"/>
                <w:szCs w:val="20"/>
                <w:lang w:val="uk-UA"/>
              </w:rPr>
              <w:t>:</w:t>
            </w:r>
          </w:p>
          <w:p w:rsidR="00B33D4E" w:rsidRPr="00C4725C" w:rsidRDefault="00B33D4E" w:rsidP="00C4725C">
            <w:pPr>
              <w:rPr>
                <w:sz w:val="20"/>
                <w:szCs w:val="20"/>
                <w:lang w:val="uk-UA"/>
              </w:rPr>
            </w:pPr>
            <w:r w:rsidRPr="00C4725C">
              <w:rPr>
                <w:sz w:val="20"/>
                <w:szCs w:val="20"/>
                <w:lang w:val="uk-UA"/>
              </w:rPr>
              <w:t>Методи «сушки» бодібілдерів</w:t>
            </w:r>
          </w:p>
          <w:p w:rsidR="00B33D4E" w:rsidRPr="00C4725C" w:rsidRDefault="00B33D4E" w:rsidP="00C4725C">
            <w:pPr>
              <w:rPr>
                <w:sz w:val="20"/>
                <w:szCs w:val="20"/>
                <w:lang w:val="uk-UA"/>
              </w:rPr>
            </w:pPr>
            <w:r w:rsidRPr="00C4725C">
              <w:rPr>
                <w:bCs/>
                <w:sz w:val="20"/>
                <w:szCs w:val="20"/>
                <w:lang w:val="uk-UA"/>
              </w:rPr>
              <w:t>Принципи застосування анаболічних стероїдів в терапії</w:t>
            </w:r>
          </w:p>
          <w:p w:rsidR="00B33D4E" w:rsidRPr="00C4725C" w:rsidRDefault="00B33D4E" w:rsidP="00C4725C">
            <w:pPr>
              <w:rPr>
                <w:sz w:val="20"/>
                <w:szCs w:val="20"/>
                <w:lang w:val="uk-UA"/>
              </w:rPr>
            </w:pPr>
            <w:r w:rsidRPr="00C4725C">
              <w:rPr>
                <w:bCs/>
                <w:sz w:val="20"/>
                <w:szCs w:val="20"/>
                <w:lang w:val="uk-UA"/>
              </w:rPr>
              <w:t xml:space="preserve">Принципи застосування еритропоетину </w:t>
            </w:r>
          </w:p>
          <w:p w:rsidR="00DE0A6D" w:rsidRPr="00C4725C" w:rsidRDefault="00B33D4E" w:rsidP="00C4725C">
            <w:pPr>
              <w:rPr>
                <w:sz w:val="20"/>
                <w:szCs w:val="20"/>
                <w:lang w:val="uk-UA"/>
              </w:rPr>
            </w:pPr>
            <w:r w:rsidRPr="00C4725C">
              <w:rPr>
                <w:bCs/>
                <w:sz w:val="20"/>
                <w:szCs w:val="20"/>
                <w:lang w:val="uk-UA"/>
              </w:rPr>
              <w:t>Принципи застосування діуретиків</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rPr>
                <w:sz w:val="20"/>
                <w:szCs w:val="20"/>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самостійної роботи</w:t>
            </w:r>
            <w:r w:rsidRPr="00C4725C">
              <w:rPr>
                <w:sz w:val="20"/>
                <w:szCs w:val="20"/>
                <w:lang w:val="uk-UA"/>
              </w:rPr>
              <w:t>:</w:t>
            </w:r>
          </w:p>
          <w:p w:rsidR="00B33D4E" w:rsidRPr="00C4725C" w:rsidRDefault="00B33D4E" w:rsidP="00C4725C">
            <w:pPr>
              <w:rPr>
                <w:sz w:val="20"/>
                <w:szCs w:val="20"/>
              </w:rPr>
            </w:pPr>
            <w:r w:rsidRPr="00C4725C">
              <w:rPr>
                <w:sz w:val="20"/>
                <w:szCs w:val="20"/>
              </w:rPr>
              <w:t>Аналіз біопроб, інтерпретація результаті</w:t>
            </w:r>
            <w:proofErr w:type="gramStart"/>
            <w:r w:rsidRPr="00C4725C">
              <w:rPr>
                <w:sz w:val="20"/>
                <w:szCs w:val="20"/>
              </w:rPr>
              <w:t>в</w:t>
            </w:r>
            <w:proofErr w:type="gramEnd"/>
            <w:r w:rsidRPr="00C4725C">
              <w:rPr>
                <w:sz w:val="20"/>
                <w:szCs w:val="20"/>
              </w:rPr>
              <w:t>.</w:t>
            </w:r>
          </w:p>
          <w:p w:rsidR="00B33D4E" w:rsidRPr="00C4725C" w:rsidRDefault="00B33D4E" w:rsidP="00C4725C">
            <w:pPr>
              <w:rPr>
                <w:sz w:val="20"/>
                <w:szCs w:val="20"/>
              </w:rPr>
            </w:pPr>
            <w:r w:rsidRPr="00C4725C">
              <w:rPr>
                <w:sz w:val="20"/>
                <w:szCs w:val="20"/>
              </w:rPr>
              <w:t xml:space="preserve">Зміни процедури взяття біопроб для неповнолітніх та </w:t>
            </w:r>
            <w:proofErr w:type="gramStart"/>
            <w:r w:rsidRPr="00C4725C">
              <w:rPr>
                <w:sz w:val="20"/>
                <w:szCs w:val="20"/>
              </w:rPr>
              <w:t>для</w:t>
            </w:r>
            <w:proofErr w:type="gramEnd"/>
            <w:r w:rsidRPr="00C4725C">
              <w:rPr>
                <w:sz w:val="20"/>
                <w:szCs w:val="20"/>
              </w:rPr>
              <w:t xml:space="preserve"> спортсменів з обмеженими можливостями.</w:t>
            </w:r>
          </w:p>
          <w:p w:rsidR="00B33D4E" w:rsidRPr="00C4725C" w:rsidRDefault="00B33D4E" w:rsidP="00C4725C">
            <w:pPr>
              <w:rPr>
                <w:sz w:val="20"/>
                <w:szCs w:val="20"/>
              </w:rPr>
            </w:pPr>
            <w:r w:rsidRPr="00C4725C">
              <w:rPr>
                <w:sz w:val="20"/>
                <w:szCs w:val="20"/>
              </w:rPr>
              <w:t xml:space="preserve">Процедура забору крові для </w:t>
            </w:r>
            <w:proofErr w:type="gramStart"/>
            <w:r w:rsidRPr="00C4725C">
              <w:rPr>
                <w:sz w:val="20"/>
                <w:szCs w:val="20"/>
              </w:rPr>
              <w:t>доп</w:t>
            </w:r>
            <w:proofErr w:type="gramEnd"/>
            <w:r w:rsidRPr="00C4725C">
              <w:rPr>
                <w:sz w:val="20"/>
                <w:szCs w:val="20"/>
              </w:rPr>
              <w:t>інг-контролю.</w:t>
            </w:r>
          </w:p>
          <w:p w:rsidR="00B33D4E" w:rsidRPr="00C4725C" w:rsidRDefault="00B33D4E" w:rsidP="00C4725C">
            <w:pPr>
              <w:rPr>
                <w:sz w:val="20"/>
                <w:szCs w:val="20"/>
              </w:rPr>
            </w:pPr>
            <w:r w:rsidRPr="00C4725C">
              <w:rPr>
                <w:sz w:val="20"/>
                <w:szCs w:val="20"/>
              </w:rPr>
              <w:t>Етапи видачі дозволу на терапевтичне використання забороненої речовини.</w:t>
            </w:r>
          </w:p>
          <w:p w:rsidR="00B33D4E" w:rsidRPr="00C4725C" w:rsidRDefault="00B33D4E" w:rsidP="00C4725C">
            <w:pPr>
              <w:rPr>
                <w:sz w:val="20"/>
                <w:szCs w:val="20"/>
                <w:lang w:val="uk-UA"/>
              </w:rPr>
            </w:pPr>
            <w:r w:rsidRPr="00C4725C">
              <w:rPr>
                <w:sz w:val="20"/>
                <w:szCs w:val="20"/>
              </w:rPr>
              <w:t>Поняття про заборонений список. Структура забороненого списку.</w:t>
            </w:r>
          </w:p>
        </w:tc>
      </w:tr>
      <w:tr w:rsidR="00DE0A6D" w:rsidTr="006E5A1B">
        <w:trPr>
          <w:trHeight w:val="288"/>
        </w:trPr>
        <w:tc>
          <w:tcPr>
            <w:tcW w:w="566" w:type="dxa"/>
            <w:vMerge w:val="restart"/>
          </w:tcPr>
          <w:p w:rsidR="00DE0A6D" w:rsidRDefault="00DE0A6D" w:rsidP="00C53349">
            <w:pPr>
              <w:pStyle w:val="a5"/>
              <w:ind w:left="0"/>
              <w:rPr>
                <w:sz w:val="28"/>
                <w:szCs w:val="28"/>
                <w:lang w:val="uk-UA"/>
              </w:rPr>
            </w:pPr>
            <w:r>
              <w:rPr>
                <w:sz w:val="28"/>
                <w:szCs w:val="28"/>
                <w:lang w:val="uk-UA"/>
              </w:rPr>
              <w:lastRenderedPageBreak/>
              <w:t>4.</w:t>
            </w:r>
          </w:p>
        </w:tc>
        <w:tc>
          <w:tcPr>
            <w:tcW w:w="2094" w:type="dxa"/>
            <w:vMerge w:val="restart"/>
          </w:tcPr>
          <w:p w:rsidR="00DE0A6D" w:rsidRPr="00657BB4" w:rsidRDefault="00000B4D" w:rsidP="00657BB4">
            <w:pPr>
              <w:rPr>
                <w:sz w:val="20"/>
                <w:szCs w:val="20"/>
              </w:rPr>
            </w:pPr>
            <w:r w:rsidRPr="00000B4D">
              <w:rPr>
                <w:bCs/>
                <w:sz w:val="20"/>
                <w:szCs w:val="20"/>
                <w:lang w:val="uk-UA"/>
              </w:rPr>
              <w:t>Допінг у спорті</w:t>
            </w:r>
          </w:p>
        </w:tc>
        <w:tc>
          <w:tcPr>
            <w:tcW w:w="2835" w:type="dxa"/>
            <w:vMerge w:val="restart"/>
          </w:tcPr>
          <w:p w:rsidR="00DE0A6D" w:rsidRDefault="00DE0A6D" w:rsidP="00A4126E">
            <w:pPr>
              <w:pStyle w:val="a5"/>
              <w:ind w:left="0"/>
              <w:rPr>
                <w:sz w:val="20"/>
                <w:szCs w:val="20"/>
                <w:lang w:val="uk-UA"/>
              </w:rPr>
            </w:pPr>
            <w:r w:rsidRPr="005C77FC">
              <w:rPr>
                <w:sz w:val="20"/>
                <w:szCs w:val="20"/>
                <w:lang w:val="uk-UA"/>
              </w:rPr>
              <w:t>Розглянути поняття, формувати знання, узагальнити основні положення для формування загальних та спеціальних компетентностей із таких питань:</w:t>
            </w:r>
          </w:p>
          <w:p w:rsidR="00000B4D" w:rsidRPr="00000B4D" w:rsidRDefault="00000B4D" w:rsidP="00000B4D">
            <w:pPr>
              <w:pStyle w:val="a5"/>
              <w:numPr>
                <w:ilvl w:val="0"/>
                <w:numId w:val="20"/>
              </w:numPr>
              <w:ind w:left="175" w:right="-196" w:hanging="141"/>
              <w:rPr>
                <w:bCs/>
                <w:sz w:val="20"/>
                <w:lang w:val="uk-UA"/>
              </w:rPr>
            </w:pPr>
            <w:r w:rsidRPr="00000B4D">
              <w:rPr>
                <w:bCs/>
                <w:sz w:val="20"/>
                <w:lang w:val="uk-UA"/>
              </w:rPr>
              <w:t>Застосування допінгів: анаболічні стероїди (АС), наслідки тривалого прийому анаболічних стероїдів на різні органи і системи організму спортсмена, розпад стероїдів в організмі. Допінги нестероїдної структури.</w:t>
            </w:r>
          </w:p>
          <w:p w:rsidR="00000B4D" w:rsidRPr="00000B4D" w:rsidRDefault="00000B4D" w:rsidP="00000B4D">
            <w:pPr>
              <w:pStyle w:val="a5"/>
              <w:numPr>
                <w:ilvl w:val="0"/>
                <w:numId w:val="20"/>
              </w:numPr>
              <w:ind w:left="175" w:hanging="141"/>
              <w:rPr>
                <w:sz w:val="18"/>
                <w:szCs w:val="20"/>
                <w:lang w:val="uk-UA"/>
              </w:rPr>
            </w:pPr>
            <w:r w:rsidRPr="00000B4D">
              <w:rPr>
                <w:bCs/>
                <w:sz w:val="20"/>
                <w:lang w:val="uk-UA"/>
              </w:rPr>
              <w:t>Спортивні змагання та допінги. Допінг-контроль: організація, порядок проведення. Санкції до спортсменів, викритих у застосуванні допінгу.</w:t>
            </w:r>
          </w:p>
          <w:p w:rsidR="00DE0A6D" w:rsidRPr="005C77FC" w:rsidRDefault="00DE0A6D" w:rsidP="00B93ED1">
            <w:pPr>
              <w:jc w:val="both"/>
              <w:rPr>
                <w:sz w:val="20"/>
                <w:szCs w:val="20"/>
                <w:lang w:val="uk-UA"/>
              </w:rPr>
            </w:pPr>
          </w:p>
        </w:tc>
        <w:tc>
          <w:tcPr>
            <w:tcW w:w="4076" w:type="dxa"/>
          </w:tcPr>
          <w:p w:rsidR="00DE0A6D" w:rsidRPr="00C4725C" w:rsidRDefault="00DE0A6D" w:rsidP="00C4725C">
            <w:pPr>
              <w:rPr>
                <w:sz w:val="20"/>
                <w:szCs w:val="20"/>
                <w:lang w:val="uk-UA"/>
              </w:rPr>
            </w:pPr>
            <w:r w:rsidRPr="00C4725C">
              <w:rPr>
                <w:sz w:val="20"/>
                <w:szCs w:val="20"/>
                <w:lang w:val="uk-UA"/>
              </w:rPr>
              <w:t xml:space="preserve">Тести вхідного рівня знань, </w:t>
            </w:r>
          </w:p>
          <w:p w:rsidR="00DE0A6D" w:rsidRPr="00C4725C" w:rsidRDefault="00DE0A6D" w:rsidP="00C4725C">
            <w:pPr>
              <w:rPr>
                <w:sz w:val="20"/>
                <w:szCs w:val="20"/>
                <w:lang w:val="uk-UA"/>
              </w:rPr>
            </w:pPr>
            <w:r w:rsidRPr="00C4725C">
              <w:rPr>
                <w:sz w:val="20"/>
                <w:szCs w:val="20"/>
                <w:lang w:val="uk-UA"/>
              </w:rPr>
              <w:t>Тести вихідного рівня знань,</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rPr>
                <w:sz w:val="20"/>
                <w:szCs w:val="20"/>
              </w:rPr>
            </w:pPr>
          </w:p>
        </w:tc>
        <w:tc>
          <w:tcPr>
            <w:tcW w:w="2835" w:type="dxa"/>
            <w:vMerge/>
          </w:tcPr>
          <w:p w:rsidR="00DE0A6D" w:rsidRPr="005C77FC" w:rsidRDefault="00DE0A6D" w:rsidP="00A4126E">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Контрольні запитання</w:t>
            </w:r>
            <w:r w:rsidRPr="00C4725C">
              <w:rPr>
                <w:sz w:val="20"/>
                <w:szCs w:val="20"/>
                <w:lang w:val="uk-UA"/>
              </w:rPr>
              <w:t>:</w:t>
            </w:r>
          </w:p>
          <w:p w:rsidR="00C4725C" w:rsidRPr="00C4725C" w:rsidRDefault="00C4725C" w:rsidP="00C4725C">
            <w:pPr>
              <w:rPr>
                <w:sz w:val="20"/>
                <w:szCs w:val="20"/>
              </w:rPr>
            </w:pPr>
            <w:r w:rsidRPr="00C4725C">
              <w:rPr>
                <w:sz w:val="20"/>
                <w:szCs w:val="20"/>
              </w:rPr>
              <w:t xml:space="preserve">Фармакологічне забезпечення у швидкісно-силових </w:t>
            </w:r>
            <w:proofErr w:type="gramStart"/>
            <w:r w:rsidRPr="00C4725C">
              <w:rPr>
                <w:sz w:val="20"/>
                <w:szCs w:val="20"/>
              </w:rPr>
              <w:t>видах</w:t>
            </w:r>
            <w:proofErr w:type="gramEnd"/>
            <w:r w:rsidRPr="00C4725C">
              <w:rPr>
                <w:sz w:val="20"/>
                <w:szCs w:val="20"/>
              </w:rPr>
              <w:t xml:space="preserve"> спорту.</w:t>
            </w:r>
          </w:p>
          <w:p w:rsidR="00C4725C" w:rsidRPr="00C4725C" w:rsidRDefault="00C4725C" w:rsidP="00C4725C">
            <w:pPr>
              <w:rPr>
                <w:sz w:val="20"/>
                <w:szCs w:val="20"/>
              </w:rPr>
            </w:pPr>
            <w:r w:rsidRPr="00C4725C">
              <w:rPr>
                <w:sz w:val="20"/>
                <w:szCs w:val="20"/>
              </w:rPr>
              <w:t>Фармакологічне забезпечення у спортивнихединоборствах.</w:t>
            </w:r>
          </w:p>
          <w:p w:rsidR="00C4725C" w:rsidRPr="00C4725C" w:rsidRDefault="00C4725C" w:rsidP="00C4725C">
            <w:pPr>
              <w:rPr>
                <w:sz w:val="20"/>
                <w:szCs w:val="20"/>
              </w:rPr>
            </w:pPr>
            <w:r w:rsidRPr="00C4725C">
              <w:rPr>
                <w:sz w:val="20"/>
                <w:szCs w:val="20"/>
              </w:rPr>
              <w:t xml:space="preserve">Фармакологічне забезпечення складно-координаційних </w:t>
            </w:r>
            <w:proofErr w:type="gramStart"/>
            <w:r w:rsidRPr="00C4725C">
              <w:rPr>
                <w:sz w:val="20"/>
                <w:szCs w:val="20"/>
              </w:rPr>
              <w:t>видах</w:t>
            </w:r>
            <w:proofErr w:type="gramEnd"/>
            <w:r w:rsidRPr="00C4725C">
              <w:rPr>
                <w:sz w:val="20"/>
                <w:szCs w:val="20"/>
              </w:rPr>
              <w:t xml:space="preserve"> спорту.</w:t>
            </w:r>
          </w:p>
          <w:p w:rsidR="00C4725C" w:rsidRPr="00C4725C" w:rsidRDefault="00C4725C" w:rsidP="00C4725C">
            <w:pPr>
              <w:rPr>
                <w:sz w:val="20"/>
                <w:szCs w:val="20"/>
              </w:rPr>
            </w:pPr>
            <w:r w:rsidRPr="00C4725C">
              <w:rPr>
                <w:sz w:val="20"/>
                <w:szCs w:val="20"/>
              </w:rPr>
              <w:t>Історія виникнення фармакології як науки.</w:t>
            </w:r>
          </w:p>
          <w:p w:rsidR="00C4725C" w:rsidRPr="00C4725C" w:rsidRDefault="00C4725C" w:rsidP="00C4725C">
            <w:pPr>
              <w:rPr>
                <w:sz w:val="20"/>
                <w:szCs w:val="20"/>
              </w:rPr>
            </w:pPr>
            <w:r w:rsidRPr="00C4725C">
              <w:rPr>
                <w:sz w:val="20"/>
                <w:szCs w:val="20"/>
              </w:rPr>
              <w:t>Джерела отримання лікарських речовин. Клініко-фармакологічне випробування препараті</w:t>
            </w:r>
            <w:proofErr w:type="gramStart"/>
            <w:r w:rsidRPr="00C4725C">
              <w:rPr>
                <w:sz w:val="20"/>
                <w:szCs w:val="20"/>
              </w:rPr>
              <w:t>в</w:t>
            </w:r>
            <w:proofErr w:type="gramEnd"/>
            <w:r w:rsidRPr="00C4725C">
              <w:rPr>
                <w:sz w:val="20"/>
                <w:szCs w:val="20"/>
              </w:rPr>
              <w:t>.</w:t>
            </w:r>
          </w:p>
          <w:p w:rsidR="00C4725C" w:rsidRPr="00C4725C" w:rsidRDefault="00C4725C" w:rsidP="00C4725C">
            <w:pPr>
              <w:rPr>
                <w:sz w:val="20"/>
                <w:szCs w:val="20"/>
              </w:rPr>
            </w:pPr>
            <w:r w:rsidRPr="00C4725C">
              <w:rPr>
                <w:sz w:val="20"/>
                <w:szCs w:val="20"/>
              </w:rPr>
              <w:t>Умови, які впливають на дію лікарських засобі</w:t>
            </w:r>
            <w:proofErr w:type="gramStart"/>
            <w:r w:rsidRPr="00C4725C">
              <w:rPr>
                <w:sz w:val="20"/>
                <w:szCs w:val="20"/>
              </w:rPr>
              <w:t>в</w:t>
            </w:r>
            <w:proofErr w:type="gramEnd"/>
            <w:r w:rsidRPr="00C4725C">
              <w:rPr>
                <w:sz w:val="20"/>
                <w:szCs w:val="20"/>
              </w:rPr>
              <w:t>.</w:t>
            </w:r>
          </w:p>
          <w:p w:rsidR="00C4725C" w:rsidRPr="00C4725C" w:rsidRDefault="00C4725C" w:rsidP="00C4725C">
            <w:pPr>
              <w:rPr>
                <w:sz w:val="20"/>
                <w:szCs w:val="20"/>
              </w:rPr>
            </w:pPr>
            <w:r w:rsidRPr="00C4725C">
              <w:rPr>
                <w:sz w:val="20"/>
                <w:szCs w:val="20"/>
              </w:rPr>
              <w:t>Алергія. Ознаки алергічної реакції. Перша медична допомога.</w:t>
            </w:r>
          </w:p>
          <w:p w:rsidR="00C4725C" w:rsidRPr="00C4725C" w:rsidRDefault="00C4725C" w:rsidP="00C4725C">
            <w:pPr>
              <w:rPr>
                <w:sz w:val="20"/>
                <w:szCs w:val="20"/>
              </w:rPr>
            </w:pPr>
            <w:r w:rsidRPr="00C4725C">
              <w:rPr>
                <w:sz w:val="20"/>
                <w:szCs w:val="20"/>
              </w:rPr>
              <w:t>Набряк</w:t>
            </w:r>
            <w:proofErr w:type="gramStart"/>
            <w:r w:rsidRPr="00C4725C">
              <w:rPr>
                <w:sz w:val="20"/>
                <w:szCs w:val="20"/>
              </w:rPr>
              <w:t xml:space="preserve"> К</w:t>
            </w:r>
            <w:proofErr w:type="gramEnd"/>
            <w:r w:rsidRPr="00C4725C">
              <w:rPr>
                <w:sz w:val="20"/>
                <w:szCs w:val="20"/>
              </w:rPr>
              <w:t>вінке. Анафілактичний шок. Перша медична допомога</w:t>
            </w:r>
          </w:p>
          <w:p w:rsidR="00C4725C" w:rsidRPr="00C4725C" w:rsidRDefault="00C4725C" w:rsidP="00C4725C">
            <w:pPr>
              <w:rPr>
                <w:sz w:val="20"/>
                <w:szCs w:val="20"/>
              </w:rPr>
            </w:pPr>
            <w:r w:rsidRPr="00C4725C">
              <w:rPr>
                <w:sz w:val="20"/>
                <w:szCs w:val="20"/>
              </w:rPr>
              <w:t>Алергія. Етапи винекнення алергії.</w:t>
            </w:r>
          </w:p>
          <w:p w:rsidR="00C4725C" w:rsidRPr="00C4725C" w:rsidRDefault="00C4725C" w:rsidP="00C4725C">
            <w:pPr>
              <w:rPr>
                <w:sz w:val="20"/>
                <w:szCs w:val="20"/>
              </w:rPr>
            </w:pPr>
            <w:r w:rsidRPr="00C4725C">
              <w:rPr>
                <w:sz w:val="20"/>
                <w:szCs w:val="20"/>
              </w:rPr>
              <w:t xml:space="preserve">Фармакологія спорту. Мета спортивної фармакології. Ергогенні лікарські засоби </w:t>
            </w:r>
            <w:proofErr w:type="gramStart"/>
            <w:r w:rsidRPr="00C4725C">
              <w:rPr>
                <w:sz w:val="20"/>
                <w:szCs w:val="20"/>
              </w:rPr>
              <w:t>п</w:t>
            </w:r>
            <w:proofErr w:type="gramEnd"/>
            <w:r w:rsidRPr="00C4725C">
              <w:rPr>
                <w:sz w:val="20"/>
                <w:szCs w:val="20"/>
              </w:rPr>
              <w:t>ідвищення</w:t>
            </w:r>
          </w:p>
          <w:p w:rsidR="00C4725C" w:rsidRPr="00C4725C" w:rsidRDefault="00C4725C" w:rsidP="00C4725C">
            <w:pPr>
              <w:rPr>
                <w:sz w:val="20"/>
                <w:szCs w:val="20"/>
              </w:rPr>
            </w:pPr>
            <w:r w:rsidRPr="00C4725C">
              <w:rPr>
                <w:sz w:val="20"/>
                <w:szCs w:val="20"/>
              </w:rPr>
              <w:t>фізичної працездатності спортсмені</w:t>
            </w:r>
            <w:proofErr w:type="gramStart"/>
            <w:r w:rsidRPr="00C4725C">
              <w:rPr>
                <w:sz w:val="20"/>
                <w:szCs w:val="20"/>
              </w:rPr>
              <w:t>в</w:t>
            </w:r>
            <w:proofErr w:type="gramEnd"/>
            <w:r w:rsidRPr="00C4725C">
              <w:rPr>
                <w:sz w:val="20"/>
                <w:szCs w:val="20"/>
              </w:rPr>
              <w:t>.</w:t>
            </w:r>
          </w:p>
          <w:p w:rsidR="00C4725C" w:rsidRPr="00C4725C" w:rsidRDefault="00C4725C" w:rsidP="00C4725C">
            <w:pPr>
              <w:rPr>
                <w:sz w:val="20"/>
                <w:szCs w:val="20"/>
              </w:rPr>
            </w:pPr>
            <w:r w:rsidRPr="00C4725C">
              <w:rPr>
                <w:sz w:val="20"/>
                <w:szCs w:val="20"/>
              </w:rPr>
              <w:t>Принципи фармакологічного забезпечення спортсмені</w:t>
            </w:r>
            <w:proofErr w:type="gramStart"/>
            <w:r w:rsidRPr="00C4725C">
              <w:rPr>
                <w:sz w:val="20"/>
                <w:szCs w:val="20"/>
              </w:rPr>
              <w:t>в</w:t>
            </w:r>
            <w:proofErr w:type="gramEnd"/>
            <w:r w:rsidRPr="00C4725C">
              <w:rPr>
                <w:sz w:val="20"/>
                <w:szCs w:val="20"/>
              </w:rPr>
              <w:t>.</w:t>
            </w:r>
          </w:p>
          <w:p w:rsidR="00C4725C" w:rsidRPr="00C4725C" w:rsidRDefault="00C4725C" w:rsidP="00C4725C">
            <w:pPr>
              <w:rPr>
                <w:sz w:val="20"/>
                <w:szCs w:val="20"/>
              </w:rPr>
            </w:pPr>
            <w:r w:rsidRPr="00C4725C">
              <w:rPr>
                <w:sz w:val="20"/>
                <w:szCs w:val="20"/>
              </w:rPr>
              <w:t>Основні принципи при призначенні фармакологічних препараті</w:t>
            </w:r>
            <w:proofErr w:type="gramStart"/>
            <w:r w:rsidRPr="00C4725C">
              <w:rPr>
                <w:sz w:val="20"/>
                <w:szCs w:val="20"/>
              </w:rPr>
              <w:t>в</w:t>
            </w:r>
            <w:proofErr w:type="gramEnd"/>
            <w:r w:rsidRPr="00C4725C">
              <w:rPr>
                <w:sz w:val="20"/>
                <w:szCs w:val="20"/>
              </w:rPr>
              <w:t>.</w:t>
            </w:r>
          </w:p>
          <w:p w:rsidR="00DE0A6D" w:rsidRPr="00C4725C" w:rsidRDefault="00C4725C" w:rsidP="00C4725C">
            <w:pPr>
              <w:rPr>
                <w:sz w:val="20"/>
                <w:szCs w:val="20"/>
                <w:lang w:val="uk-UA"/>
              </w:rPr>
            </w:pPr>
            <w:r w:rsidRPr="00C4725C">
              <w:rPr>
                <w:sz w:val="20"/>
                <w:szCs w:val="20"/>
              </w:rPr>
              <w:t>Класифікація лікарських засобі</w:t>
            </w:r>
            <w:proofErr w:type="gramStart"/>
            <w:r w:rsidRPr="00C4725C">
              <w:rPr>
                <w:sz w:val="20"/>
                <w:szCs w:val="20"/>
              </w:rPr>
              <w:t>в</w:t>
            </w:r>
            <w:proofErr w:type="gramEnd"/>
            <w:r w:rsidRPr="00C4725C">
              <w:rPr>
                <w:sz w:val="20"/>
                <w:szCs w:val="20"/>
              </w:rPr>
              <w:t xml:space="preserve"> та мета їх застосування у практиці спорту.</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rPr>
                <w:sz w:val="20"/>
                <w:szCs w:val="20"/>
              </w:rPr>
            </w:pPr>
          </w:p>
        </w:tc>
        <w:tc>
          <w:tcPr>
            <w:tcW w:w="2835" w:type="dxa"/>
            <w:vMerge/>
          </w:tcPr>
          <w:p w:rsidR="00DE0A6D" w:rsidRPr="005C77FC" w:rsidRDefault="00DE0A6D" w:rsidP="00A4126E">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індивідуальної робот</w:t>
            </w:r>
            <w:r w:rsidRPr="00C4725C">
              <w:rPr>
                <w:sz w:val="20"/>
                <w:szCs w:val="20"/>
                <w:lang w:val="uk-UA"/>
              </w:rPr>
              <w:t>и:</w:t>
            </w:r>
          </w:p>
          <w:p w:rsidR="00B33D4E" w:rsidRPr="00C4725C" w:rsidRDefault="00B33D4E" w:rsidP="00C4725C">
            <w:pPr>
              <w:rPr>
                <w:sz w:val="20"/>
                <w:szCs w:val="20"/>
                <w:lang w:val="uk-UA"/>
              </w:rPr>
            </w:pPr>
            <w:r w:rsidRPr="00C4725C">
              <w:rPr>
                <w:bCs/>
                <w:sz w:val="20"/>
                <w:szCs w:val="20"/>
                <w:lang w:val="uk-UA"/>
              </w:rPr>
              <w:t xml:space="preserve">Принципи застосування бета-адреноблокаторів </w:t>
            </w:r>
          </w:p>
          <w:p w:rsidR="00B33D4E" w:rsidRPr="00C4725C" w:rsidRDefault="00B33D4E" w:rsidP="00C4725C">
            <w:pPr>
              <w:rPr>
                <w:sz w:val="20"/>
                <w:szCs w:val="20"/>
                <w:lang w:val="uk-UA"/>
              </w:rPr>
            </w:pPr>
            <w:r w:rsidRPr="00C4725C">
              <w:rPr>
                <w:bCs/>
                <w:sz w:val="20"/>
                <w:szCs w:val="20"/>
                <w:lang w:val="uk-UA"/>
              </w:rPr>
              <w:t xml:space="preserve">Принципи застосування глюкокортикоїдних гормонів </w:t>
            </w:r>
          </w:p>
          <w:p w:rsidR="00B33D4E" w:rsidRPr="00C4725C" w:rsidRDefault="00B33D4E" w:rsidP="00C4725C">
            <w:pPr>
              <w:rPr>
                <w:bCs/>
                <w:sz w:val="20"/>
                <w:szCs w:val="20"/>
                <w:lang w:val="uk-UA"/>
              </w:rPr>
            </w:pPr>
            <w:r w:rsidRPr="00C4725C">
              <w:rPr>
                <w:bCs/>
                <w:sz w:val="20"/>
                <w:szCs w:val="20"/>
                <w:lang w:val="uk-UA"/>
              </w:rPr>
              <w:t>Принципи застосування гормонів гіпофізу</w:t>
            </w:r>
          </w:p>
          <w:p w:rsidR="00DE0A6D" w:rsidRPr="00C4725C" w:rsidRDefault="00B33D4E" w:rsidP="00C4725C">
            <w:pPr>
              <w:rPr>
                <w:sz w:val="20"/>
                <w:szCs w:val="20"/>
                <w:lang w:val="uk-UA"/>
              </w:rPr>
            </w:pPr>
            <w:r w:rsidRPr="00C4725C">
              <w:rPr>
                <w:bCs/>
                <w:sz w:val="20"/>
                <w:szCs w:val="20"/>
                <w:lang w:val="uk-UA"/>
              </w:rPr>
              <w:t>Принципи застосування стимуляторів</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rPr>
                <w:sz w:val="20"/>
                <w:szCs w:val="20"/>
              </w:rPr>
            </w:pPr>
          </w:p>
        </w:tc>
        <w:tc>
          <w:tcPr>
            <w:tcW w:w="2835" w:type="dxa"/>
            <w:vMerge/>
          </w:tcPr>
          <w:p w:rsidR="00DE0A6D" w:rsidRPr="005C77FC" w:rsidRDefault="00DE0A6D" w:rsidP="00A4126E">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самостійної роботи</w:t>
            </w:r>
            <w:r w:rsidRPr="00C4725C">
              <w:rPr>
                <w:sz w:val="20"/>
                <w:szCs w:val="20"/>
                <w:lang w:val="uk-UA"/>
              </w:rPr>
              <w:t>:</w:t>
            </w:r>
          </w:p>
          <w:p w:rsidR="00B33D4E" w:rsidRPr="00C4725C" w:rsidRDefault="00B33D4E" w:rsidP="00C4725C">
            <w:pPr>
              <w:rPr>
                <w:sz w:val="20"/>
                <w:szCs w:val="20"/>
              </w:rPr>
            </w:pPr>
            <w:r w:rsidRPr="00C4725C">
              <w:rPr>
                <w:sz w:val="20"/>
                <w:szCs w:val="20"/>
                <w:lang w:val="uk-UA"/>
              </w:rPr>
              <w:t xml:space="preserve">Анаболічні речовини: препарати, механізм дії, бажані ефекти, побічні ефекти. </w:t>
            </w:r>
            <w:r w:rsidRPr="00C4725C">
              <w:rPr>
                <w:sz w:val="20"/>
                <w:szCs w:val="20"/>
              </w:rPr>
              <w:t xml:space="preserve">Загальні схеми призначення. </w:t>
            </w:r>
          </w:p>
          <w:p w:rsidR="00B33D4E" w:rsidRPr="00C4725C" w:rsidRDefault="00B33D4E" w:rsidP="00C4725C">
            <w:pPr>
              <w:rPr>
                <w:sz w:val="20"/>
                <w:szCs w:val="20"/>
              </w:rPr>
            </w:pPr>
            <w:r w:rsidRPr="00C4725C">
              <w:rPr>
                <w:sz w:val="20"/>
                <w:szCs w:val="20"/>
              </w:rPr>
              <w:t>Бета-2 агоністи: препарати, механізм дії, бажані ефекти, побічні ефекти.</w:t>
            </w:r>
          </w:p>
          <w:p w:rsidR="00B33D4E" w:rsidRPr="00C4725C" w:rsidRDefault="00B33D4E" w:rsidP="00C4725C">
            <w:pPr>
              <w:rPr>
                <w:sz w:val="20"/>
                <w:szCs w:val="20"/>
              </w:rPr>
            </w:pPr>
            <w:r w:rsidRPr="00C4725C">
              <w:rPr>
                <w:sz w:val="20"/>
                <w:szCs w:val="20"/>
              </w:rPr>
              <w:t>Діуретики та інші маскуючи речовини: препарати, механізм дії, бажані ефекти, побічні ефекти.</w:t>
            </w:r>
          </w:p>
          <w:p w:rsidR="00B33D4E" w:rsidRPr="00C4725C" w:rsidRDefault="00B33D4E" w:rsidP="00C4725C">
            <w:pPr>
              <w:rPr>
                <w:sz w:val="20"/>
                <w:szCs w:val="20"/>
              </w:rPr>
            </w:pPr>
            <w:r w:rsidRPr="00C4725C">
              <w:rPr>
                <w:sz w:val="20"/>
                <w:szCs w:val="20"/>
              </w:rPr>
              <w:t>Заборонені методи: основні групи, механізм дії, бажані ефекти, побічні ефекти.</w:t>
            </w:r>
          </w:p>
          <w:p w:rsidR="00B33D4E" w:rsidRPr="00C4725C" w:rsidRDefault="00B33D4E" w:rsidP="00C4725C">
            <w:pPr>
              <w:rPr>
                <w:sz w:val="20"/>
                <w:szCs w:val="20"/>
              </w:rPr>
            </w:pPr>
            <w:r w:rsidRPr="00C4725C">
              <w:rPr>
                <w:sz w:val="20"/>
                <w:szCs w:val="20"/>
              </w:rPr>
              <w:t xml:space="preserve">Гормони та подібні їм речовини (еритропоетин, соматотропін, інсулін, кортикотропін, хоріончіний гонадотропін): препарати, механізм дії, бажані ефекти, побічні ефекти. </w:t>
            </w:r>
          </w:p>
          <w:p w:rsidR="00B33D4E" w:rsidRPr="00C4725C" w:rsidRDefault="00B33D4E" w:rsidP="00C4725C">
            <w:pPr>
              <w:rPr>
                <w:sz w:val="20"/>
                <w:szCs w:val="20"/>
                <w:lang w:val="uk-UA"/>
              </w:rPr>
            </w:pPr>
            <w:r w:rsidRPr="00C4725C">
              <w:rPr>
                <w:sz w:val="20"/>
                <w:szCs w:val="20"/>
              </w:rPr>
              <w:t>Стимулятори: препарати, механізм дії, бажані ефекти, побічні ефекти.</w:t>
            </w:r>
          </w:p>
        </w:tc>
      </w:tr>
      <w:tr w:rsidR="00DE0A6D" w:rsidTr="006E5A1B">
        <w:trPr>
          <w:trHeight w:val="241"/>
        </w:trPr>
        <w:tc>
          <w:tcPr>
            <w:tcW w:w="566" w:type="dxa"/>
            <w:vMerge w:val="restart"/>
          </w:tcPr>
          <w:p w:rsidR="00DE0A6D" w:rsidRDefault="00DE0A6D" w:rsidP="00C53349">
            <w:pPr>
              <w:pStyle w:val="a5"/>
              <w:ind w:left="0"/>
              <w:rPr>
                <w:sz w:val="28"/>
                <w:szCs w:val="28"/>
                <w:lang w:val="uk-UA"/>
              </w:rPr>
            </w:pPr>
            <w:r>
              <w:rPr>
                <w:sz w:val="28"/>
                <w:szCs w:val="28"/>
                <w:lang w:val="uk-UA"/>
              </w:rPr>
              <w:t>5.</w:t>
            </w:r>
          </w:p>
        </w:tc>
        <w:tc>
          <w:tcPr>
            <w:tcW w:w="2094" w:type="dxa"/>
            <w:vMerge w:val="restart"/>
          </w:tcPr>
          <w:p w:rsidR="00000B4D" w:rsidRPr="00000B4D" w:rsidRDefault="00000B4D" w:rsidP="00000B4D">
            <w:pPr>
              <w:ind w:right="-196"/>
              <w:rPr>
                <w:bCs/>
                <w:sz w:val="22"/>
              </w:rPr>
            </w:pPr>
            <w:r w:rsidRPr="00000B4D">
              <w:rPr>
                <w:bCs/>
                <w:sz w:val="22"/>
                <w:lang w:val="uk-UA"/>
              </w:rPr>
              <w:t>Терапевтичне використання заборонених речовин. Гострі отруєння допінгами.</w:t>
            </w:r>
          </w:p>
          <w:p w:rsidR="00DE0A6D" w:rsidRPr="00000B4D" w:rsidRDefault="00DE0A6D" w:rsidP="00657BB4">
            <w:pPr>
              <w:pStyle w:val="a5"/>
              <w:ind w:left="34"/>
              <w:rPr>
                <w:sz w:val="22"/>
                <w:szCs w:val="28"/>
              </w:rPr>
            </w:pPr>
          </w:p>
        </w:tc>
        <w:tc>
          <w:tcPr>
            <w:tcW w:w="2835" w:type="dxa"/>
            <w:vMerge w:val="restart"/>
          </w:tcPr>
          <w:p w:rsidR="00DE0A6D" w:rsidRDefault="00DE0A6D" w:rsidP="00F77F34">
            <w:pPr>
              <w:pStyle w:val="a5"/>
              <w:ind w:left="0"/>
              <w:rPr>
                <w:sz w:val="20"/>
                <w:szCs w:val="20"/>
                <w:lang w:val="uk-UA"/>
              </w:rPr>
            </w:pPr>
            <w:r w:rsidRPr="005C77FC">
              <w:rPr>
                <w:sz w:val="20"/>
                <w:szCs w:val="20"/>
                <w:lang w:val="uk-UA"/>
              </w:rPr>
              <w:t>Розглянути поняття, формувати знання, узагальнити основні положення для формування загальних та спеціальних компетентностей із таких питань:</w:t>
            </w:r>
          </w:p>
          <w:p w:rsidR="00000B4D" w:rsidRPr="00000B4D" w:rsidRDefault="00000B4D" w:rsidP="00000B4D">
            <w:pPr>
              <w:pStyle w:val="a5"/>
              <w:numPr>
                <w:ilvl w:val="0"/>
                <w:numId w:val="22"/>
              </w:numPr>
              <w:ind w:left="331" w:hanging="281"/>
              <w:rPr>
                <w:bCs/>
                <w:sz w:val="20"/>
                <w:szCs w:val="20"/>
              </w:rPr>
            </w:pPr>
            <w:r w:rsidRPr="00000B4D">
              <w:rPr>
                <w:bCs/>
                <w:sz w:val="20"/>
                <w:szCs w:val="20"/>
                <w:lang w:val="uk-UA"/>
              </w:rPr>
              <w:lastRenderedPageBreak/>
              <w:t>Терапевтичне використання заборонених речовин. Гострі отруєння допінгами.</w:t>
            </w:r>
          </w:p>
          <w:p w:rsidR="00000B4D" w:rsidRPr="00000B4D" w:rsidRDefault="00000B4D" w:rsidP="00F77F34">
            <w:pPr>
              <w:pStyle w:val="a5"/>
              <w:ind w:left="0"/>
              <w:rPr>
                <w:sz w:val="20"/>
                <w:szCs w:val="20"/>
              </w:rPr>
            </w:pPr>
          </w:p>
        </w:tc>
        <w:tc>
          <w:tcPr>
            <w:tcW w:w="4076" w:type="dxa"/>
          </w:tcPr>
          <w:p w:rsidR="00DE0A6D" w:rsidRPr="00C4725C" w:rsidRDefault="00DE0A6D" w:rsidP="00C4725C">
            <w:pPr>
              <w:rPr>
                <w:sz w:val="20"/>
                <w:szCs w:val="20"/>
                <w:lang w:val="uk-UA"/>
              </w:rPr>
            </w:pPr>
            <w:r w:rsidRPr="00C4725C">
              <w:rPr>
                <w:sz w:val="20"/>
                <w:szCs w:val="20"/>
                <w:lang w:val="uk-UA"/>
              </w:rPr>
              <w:lastRenderedPageBreak/>
              <w:t xml:space="preserve">Тести вхідного рівня знань, </w:t>
            </w:r>
          </w:p>
          <w:p w:rsidR="00DE0A6D" w:rsidRPr="00C4725C" w:rsidRDefault="00DE0A6D" w:rsidP="00C4725C">
            <w:pPr>
              <w:rPr>
                <w:sz w:val="20"/>
                <w:szCs w:val="20"/>
                <w:lang w:val="uk-UA"/>
              </w:rPr>
            </w:pPr>
            <w:r w:rsidRPr="00C4725C">
              <w:rPr>
                <w:sz w:val="20"/>
                <w:szCs w:val="20"/>
                <w:lang w:val="uk-UA"/>
              </w:rPr>
              <w:t>Тести вихідного рівня знань,</w:t>
            </w:r>
          </w:p>
        </w:tc>
      </w:tr>
      <w:tr w:rsidR="00DE0A6D" w:rsidTr="006E5A1B">
        <w:trPr>
          <w:trHeight w:val="241"/>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pStyle w:val="a5"/>
              <w:ind w:left="34"/>
              <w:rPr>
                <w:sz w:val="20"/>
                <w:szCs w:val="28"/>
                <w:lang w:val="uk-UA"/>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Контрольні запитання</w:t>
            </w:r>
            <w:r w:rsidRPr="00C4725C">
              <w:rPr>
                <w:sz w:val="20"/>
                <w:szCs w:val="20"/>
                <w:lang w:val="uk-UA"/>
              </w:rPr>
              <w:t>:</w:t>
            </w:r>
          </w:p>
          <w:p w:rsidR="00C4725C" w:rsidRPr="00C4725C" w:rsidRDefault="00C4725C" w:rsidP="00C4725C">
            <w:pPr>
              <w:rPr>
                <w:sz w:val="20"/>
                <w:szCs w:val="20"/>
              </w:rPr>
            </w:pPr>
            <w:r w:rsidRPr="00C4725C">
              <w:rPr>
                <w:sz w:val="20"/>
                <w:szCs w:val="20"/>
              </w:rPr>
              <w:t>Дати визначення фармакокінетика і фармакодинаміки, лікарський засіб. Механізми дії</w:t>
            </w:r>
          </w:p>
          <w:p w:rsidR="00C4725C" w:rsidRPr="00C4725C" w:rsidRDefault="00C4725C" w:rsidP="00C4725C">
            <w:pPr>
              <w:rPr>
                <w:sz w:val="20"/>
                <w:szCs w:val="20"/>
              </w:rPr>
            </w:pPr>
            <w:r w:rsidRPr="00C4725C">
              <w:rPr>
                <w:sz w:val="20"/>
                <w:szCs w:val="20"/>
              </w:rPr>
              <w:t>препараті</w:t>
            </w:r>
            <w:proofErr w:type="gramStart"/>
            <w:r w:rsidRPr="00C4725C">
              <w:rPr>
                <w:sz w:val="20"/>
                <w:szCs w:val="20"/>
              </w:rPr>
              <w:t>в</w:t>
            </w:r>
            <w:proofErr w:type="gramEnd"/>
            <w:r w:rsidRPr="00C4725C">
              <w:rPr>
                <w:sz w:val="20"/>
                <w:szCs w:val="20"/>
              </w:rPr>
              <w:t>.</w:t>
            </w:r>
          </w:p>
          <w:p w:rsidR="00C4725C" w:rsidRPr="00C4725C" w:rsidRDefault="00C4725C" w:rsidP="00C4725C">
            <w:pPr>
              <w:rPr>
                <w:sz w:val="20"/>
                <w:szCs w:val="20"/>
              </w:rPr>
            </w:pPr>
            <w:r w:rsidRPr="00C4725C">
              <w:rPr>
                <w:sz w:val="20"/>
                <w:szCs w:val="20"/>
              </w:rPr>
              <w:t xml:space="preserve">Екзогенні і ендогенні фактори, що </w:t>
            </w:r>
            <w:r w:rsidRPr="00C4725C">
              <w:rPr>
                <w:sz w:val="20"/>
                <w:szCs w:val="20"/>
              </w:rPr>
              <w:lastRenderedPageBreak/>
              <w:t>впливають на фармокінетику та фармодинаміку.</w:t>
            </w:r>
          </w:p>
          <w:p w:rsidR="00C4725C" w:rsidRPr="00C4725C" w:rsidRDefault="00C4725C" w:rsidP="00C4725C">
            <w:pPr>
              <w:rPr>
                <w:sz w:val="20"/>
                <w:szCs w:val="20"/>
              </w:rPr>
            </w:pPr>
            <w:r w:rsidRPr="00C4725C">
              <w:rPr>
                <w:sz w:val="20"/>
                <w:szCs w:val="20"/>
              </w:rPr>
              <w:t xml:space="preserve">Застосування </w:t>
            </w:r>
            <w:proofErr w:type="gramStart"/>
            <w:r w:rsidRPr="00C4725C">
              <w:rPr>
                <w:sz w:val="20"/>
                <w:szCs w:val="20"/>
              </w:rPr>
              <w:t>доп</w:t>
            </w:r>
            <w:proofErr w:type="gramEnd"/>
            <w:r w:rsidRPr="00C4725C">
              <w:rPr>
                <w:sz w:val="20"/>
                <w:szCs w:val="20"/>
              </w:rPr>
              <w:t xml:space="preserve">інгів у різних видах спорту. Винаходження </w:t>
            </w:r>
            <w:proofErr w:type="gramStart"/>
            <w:r w:rsidRPr="00C4725C">
              <w:rPr>
                <w:sz w:val="20"/>
                <w:szCs w:val="20"/>
              </w:rPr>
              <w:t>р</w:t>
            </w:r>
            <w:proofErr w:type="gramEnd"/>
            <w:r w:rsidRPr="00C4725C">
              <w:rPr>
                <w:sz w:val="20"/>
                <w:szCs w:val="20"/>
              </w:rPr>
              <w:t>ізних допінгових препаратів.</w:t>
            </w:r>
          </w:p>
          <w:p w:rsidR="00C4725C" w:rsidRPr="00C4725C" w:rsidRDefault="00C4725C" w:rsidP="00C4725C">
            <w:pPr>
              <w:rPr>
                <w:sz w:val="20"/>
                <w:szCs w:val="20"/>
              </w:rPr>
            </w:pPr>
            <w:r w:rsidRPr="00C4725C">
              <w:rPr>
                <w:sz w:val="20"/>
                <w:szCs w:val="20"/>
              </w:rPr>
              <w:t>Фармакологічні засоби, що стимулюють центральну нервову систему.</w:t>
            </w:r>
          </w:p>
          <w:p w:rsidR="00C4725C" w:rsidRPr="00C4725C" w:rsidRDefault="00C4725C" w:rsidP="00C4725C">
            <w:pPr>
              <w:rPr>
                <w:sz w:val="20"/>
                <w:szCs w:val="20"/>
              </w:rPr>
            </w:pPr>
            <w:r w:rsidRPr="00C4725C">
              <w:rPr>
                <w:sz w:val="20"/>
                <w:szCs w:val="20"/>
              </w:rPr>
              <w:t xml:space="preserve">Застосування наркотичних речовин у спорті. Очікувані позитивні дії та ризики </w:t>
            </w:r>
            <w:proofErr w:type="gramStart"/>
            <w:r w:rsidRPr="00C4725C">
              <w:rPr>
                <w:sz w:val="20"/>
                <w:szCs w:val="20"/>
              </w:rPr>
              <w:t>пов’язан</w:t>
            </w:r>
            <w:proofErr w:type="gramEnd"/>
            <w:r w:rsidRPr="00C4725C">
              <w:rPr>
                <w:sz w:val="20"/>
                <w:szCs w:val="20"/>
              </w:rPr>
              <w:t>і з їх</w:t>
            </w:r>
          </w:p>
          <w:p w:rsidR="00C4725C" w:rsidRPr="00C4725C" w:rsidRDefault="00C4725C" w:rsidP="00C4725C">
            <w:pPr>
              <w:rPr>
                <w:sz w:val="20"/>
                <w:szCs w:val="20"/>
              </w:rPr>
            </w:pPr>
            <w:r w:rsidRPr="00C4725C">
              <w:rPr>
                <w:sz w:val="20"/>
                <w:szCs w:val="20"/>
              </w:rPr>
              <w:t>використанням.</w:t>
            </w:r>
          </w:p>
          <w:p w:rsidR="00C4725C" w:rsidRPr="00C4725C" w:rsidRDefault="00C4725C" w:rsidP="00C4725C">
            <w:pPr>
              <w:rPr>
                <w:sz w:val="20"/>
                <w:szCs w:val="20"/>
              </w:rPr>
            </w:pPr>
            <w:r w:rsidRPr="00C4725C">
              <w:rPr>
                <w:sz w:val="20"/>
                <w:szCs w:val="20"/>
              </w:rPr>
              <w:t xml:space="preserve">Призначення вітамінів з метою </w:t>
            </w:r>
            <w:proofErr w:type="gramStart"/>
            <w:r w:rsidRPr="00C4725C">
              <w:rPr>
                <w:sz w:val="20"/>
                <w:szCs w:val="20"/>
              </w:rPr>
              <w:t>п</w:t>
            </w:r>
            <w:proofErr w:type="gramEnd"/>
            <w:r w:rsidRPr="00C4725C">
              <w:rPr>
                <w:sz w:val="20"/>
                <w:szCs w:val="20"/>
              </w:rPr>
              <w:t>ідвищення фізичної працездатності.</w:t>
            </w:r>
          </w:p>
          <w:p w:rsidR="00C4725C" w:rsidRPr="00C4725C" w:rsidRDefault="00C4725C" w:rsidP="00C4725C">
            <w:pPr>
              <w:rPr>
                <w:sz w:val="20"/>
                <w:szCs w:val="20"/>
              </w:rPr>
            </w:pPr>
            <w:r w:rsidRPr="00C4725C">
              <w:rPr>
                <w:sz w:val="20"/>
                <w:szCs w:val="20"/>
              </w:rPr>
              <w:t xml:space="preserve">Клас імуностимуляторів. Фармакологічні препарати для </w:t>
            </w:r>
            <w:proofErr w:type="gramStart"/>
            <w:r w:rsidRPr="00C4725C">
              <w:rPr>
                <w:sz w:val="20"/>
                <w:szCs w:val="20"/>
              </w:rPr>
              <w:t>п</w:t>
            </w:r>
            <w:proofErr w:type="gramEnd"/>
            <w:r w:rsidRPr="00C4725C">
              <w:rPr>
                <w:sz w:val="20"/>
                <w:szCs w:val="20"/>
              </w:rPr>
              <w:t>ідвищення імунітету у спортсменів.</w:t>
            </w:r>
          </w:p>
          <w:p w:rsidR="00C4725C" w:rsidRPr="00C4725C" w:rsidRDefault="00C4725C" w:rsidP="00C4725C">
            <w:pPr>
              <w:rPr>
                <w:sz w:val="20"/>
                <w:szCs w:val="20"/>
              </w:rPr>
            </w:pPr>
            <w:r w:rsidRPr="00C4725C">
              <w:rPr>
                <w:sz w:val="20"/>
                <w:szCs w:val="20"/>
              </w:rPr>
              <w:t>Особливості призначення сучасних фармакологічних засобі</w:t>
            </w:r>
            <w:proofErr w:type="gramStart"/>
            <w:r w:rsidRPr="00C4725C">
              <w:rPr>
                <w:sz w:val="20"/>
                <w:szCs w:val="20"/>
              </w:rPr>
              <w:t>в</w:t>
            </w:r>
            <w:proofErr w:type="gramEnd"/>
            <w:r w:rsidRPr="00C4725C">
              <w:rPr>
                <w:sz w:val="20"/>
                <w:szCs w:val="20"/>
              </w:rPr>
              <w:t xml:space="preserve"> у спортивній практиці.</w:t>
            </w:r>
          </w:p>
          <w:p w:rsidR="00C4725C" w:rsidRPr="00C4725C" w:rsidRDefault="00C4725C" w:rsidP="00C4725C">
            <w:pPr>
              <w:rPr>
                <w:sz w:val="20"/>
                <w:szCs w:val="20"/>
              </w:rPr>
            </w:pPr>
            <w:r w:rsidRPr="00C4725C">
              <w:rPr>
                <w:sz w:val="20"/>
                <w:szCs w:val="20"/>
              </w:rPr>
              <w:t xml:space="preserve">Адаптогени. Їх значення </w:t>
            </w:r>
            <w:proofErr w:type="gramStart"/>
            <w:r w:rsidRPr="00C4725C">
              <w:rPr>
                <w:sz w:val="20"/>
                <w:szCs w:val="20"/>
              </w:rPr>
              <w:t>для</w:t>
            </w:r>
            <w:proofErr w:type="gramEnd"/>
            <w:r w:rsidRPr="00C4725C">
              <w:rPr>
                <w:sz w:val="20"/>
                <w:szCs w:val="20"/>
              </w:rPr>
              <w:t xml:space="preserve"> відновлення працездатності у спортсменів.</w:t>
            </w:r>
          </w:p>
          <w:p w:rsidR="00C4725C" w:rsidRPr="00C4725C" w:rsidRDefault="00C4725C" w:rsidP="00C4725C">
            <w:pPr>
              <w:rPr>
                <w:sz w:val="20"/>
                <w:szCs w:val="20"/>
              </w:rPr>
            </w:pPr>
            <w:r w:rsidRPr="00C4725C">
              <w:rPr>
                <w:sz w:val="20"/>
                <w:szCs w:val="20"/>
              </w:rPr>
              <w:t xml:space="preserve">Шляхи введення ліків </w:t>
            </w:r>
            <w:proofErr w:type="gramStart"/>
            <w:r w:rsidRPr="00C4725C">
              <w:rPr>
                <w:sz w:val="20"/>
                <w:szCs w:val="20"/>
              </w:rPr>
              <w:t>в</w:t>
            </w:r>
            <w:proofErr w:type="gramEnd"/>
            <w:r w:rsidRPr="00C4725C">
              <w:rPr>
                <w:sz w:val="20"/>
                <w:szCs w:val="20"/>
              </w:rPr>
              <w:t xml:space="preserve"> організм людини.</w:t>
            </w:r>
          </w:p>
          <w:p w:rsidR="00C4725C" w:rsidRPr="00C4725C" w:rsidRDefault="00C4725C" w:rsidP="00C4725C">
            <w:pPr>
              <w:rPr>
                <w:sz w:val="20"/>
                <w:szCs w:val="20"/>
              </w:rPr>
            </w:pPr>
            <w:r w:rsidRPr="00C4725C">
              <w:rPr>
                <w:sz w:val="20"/>
                <w:szCs w:val="20"/>
              </w:rPr>
              <w:t xml:space="preserve">Поняття </w:t>
            </w:r>
            <w:proofErr w:type="gramStart"/>
            <w:r w:rsidRPr="00C4725C">
              <w:rPr>
                <w:sz w:val="20"/>
                <w:szCs w:val="20"/>
              </w:rPr>
              <w:t>доп</w:t>
            </w:r>
            <w:proofErr w:type="gramEnd"/>
            <w:r w:rsidRPr="00C4725C">
              <w:rPr>
                <w:sz w:val="20"/>
                <w:szCs w:val="20"/>
              </w:rPr>
              <w:t>інгу в спортивній практиці.</w:t>
            </w:r>
          </w:p>
          <w:p w:rsidR="00C4725C" w:rsidRPr="00C4725C" w:rsidRDefault="00C4725C" w:rsidP="00C4725C">
            <w:pPr>
              <w:rPr>
                <w:sz w:val="20"/>
                <w:szCs w:val="20"/>
              </w:rPr>
            </w:pPr>
            <w:r w:rsidRPr="00C4725C">
              <w:rPr>
                <w:sz w:val="20"/>
                <w:szCs w:val="20"/>
              </w:rPr>
              <w:t>Ноотропні препарати. Можливості застосування спортсменами.</w:t>
            </w:r>
          </w:p>
          <w:p w:rsidR="00DE0A6D" w:rsidRPr="00C4725C" w:rsidRDefault="00C4725C" w:rsidP="00C4725C">
            <w:pPr>
              <w:rPr>
                <w:sz w:val="20"/>
                <w:szCs w:val="20"/>
                <w:lang w:val="uk-UA"/>
              </w:rPr>
            </w:pPr>
            <w:r w:rsidRPr="00C4725C">
              <w:rPr>
                <w:sz w:val="20"/>
                <w:szCs w:val="20"/>
              </w:rPr>
              <w:t xml:space="preserve">Антигіпоксанти </w:t>
            </w:r>
            <w:proofErr w:type="gramStart"/>
            <w:r w:rsidRPr="00C4725C">
              <w:rPr>
                <w:sz w:val="20"/>
                <w:szCs w:val="20"/>
              </w:rPr>
              <w:t>у</w:t>
            </w:r>
            <w:proofErr w:type="gramEnd"/>
            <w:r w:rsidRPr="00C4725C">
              <w:rPr>
                <w:sz w:val="20"/>
                <w:szCs w:val="20"/>
              </w:rPr>
              <w:t xml:space="preserve"> спорті.</w:t>
            </w:r>
          </w:p>
        </w:tc>
      </w:tr>
      <w:tr w:rsidR="00DE0A6D" w:rsidTr="006E5A1B">
        <w:trPr>
          <w:trHeight w:val="241"/>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pStyle w:val="a5"/>
              <w:ind w:left="34"/>
              <w:rPr>
                <w:sz w:val="20"/>
                <w:szCs w:val="28"/>
                <w:lang w:val="uk-UA"/>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індивідуальної робо</w:t>
            </w:r>
            <w:r w:rsidRPr="00C4725C">
              <w:rPr>
                <w:sz w:val="20"/>
                <w:szCs w:val="20"/>
                <w:lang w:val="uk-UA"/>
              </w:rPr>
              <w:t>ти:</w:t>
            </w:r>
          </w:p>
          <w:p w:rsidR="00B33D4E" w:rsidRPr="00C4725C" w:rsidRDefault="00B33D4E" w:rsidP="00C4725C">
            <w:pPr>
              <w:rPr>
                <w:bCs/>
                <w:sz w:val="20"/>
                <w:szCs w:val="20"/>
                <w:lang w:val="uk-UA"/>
              </w:rPr>
            </w:pPr>
            <w:r w:rsidRPr="00C4725C">
              <w:rPr>
                <w:bCs/>
                <w:sz w:val="20"/>
                <w:szCs w:val="20"/>
                <w:lang w:val="uk-UA"/>
              </w:rPr>
              <w:t xml:space="preserve">Принципи застосування місцево анестезуючих препаратів </w:t>
            </w:r>
          </w:p>
          <w:p w:rsidR="00B33D4E" w:rsidRPr="00C4725C" w:rsidRDefault="00B33D4E" w:rsidP="00C4725C">
            <w:pPr>
              <w:rPr>
                <w:bCs/>
                <w:sz w:val="20"/>
                <w:szCs w:val="20"/>
                <w:lang w:val="uk-UA"/>
              </w:rPr>
            </w:pPr>
            <w:r w:rsidRPr="00C4725C">
              <w:rPr>
                <w:bCs/>
                <w:sz w:val="20"/>
                <w:szCs w:val="20"/>
                <w:lang w:val="uk-UA"/>
              </w:rPr>
              <w:t>Генний допінг</w:t>
            </w:r>
          </w:p>
          <w:p w:rsidR="00DE0A6D" w:rsidRPr="00C4725C" w:rsidRDefault="00B33D4E" w:rsidP="00C4725C">
            <w:pPr>
              <w:rPr>
                <w:sz w:val="20"/>
                <w:szCs w:val="20"/>
                <w:lang w:val="uk-UA"/>
              </w:rPr>
            </w:pPr>
            <w:r w:rsidRPr="00C4725C">
              <w:rPr>
                <w:bCs/>
                <w:sz w:val="20"/>
                <w:szCs w:val="20"/>
                <w:lang w:val="uk-UA"/>
              </w:rPr>
              <w:t>Спортивні напої та їх характеристика</w:t>
            </w:r>
          </w:p>
        </w:tc>
      </w:tr>
      <w:tr w:rsidR="00DE0A6D" w:rsidTr="006E5A1B">
        <w:trPr>
          <w:trHeight w:val="241"/>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pStyle w:val="a5"/>
              <w:ind w:left="34"/>
              <w:rPr>
                <w:sz w:val="20"/>
                <w:szCs w:val="28"/>
                <w:lang w:val="uk-UA"/>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самостійної роботи</w:t>
            </w:r>
            <w:r w:rsidRPr="00C4725C">
              <w:rPr>
                <w:sz w:val="20"/>
                <w:szCs w:val="20"/>
                <w:lang w:val="uk-UA"/>
              </w:rPr>
              <w:t>:</w:t>
            </w:r>
          </w:p>
          <w:p w:rsidR="00B33D4E" w:rsidRPr="00C4725C" w:rsidRDefault="00B33D4E" w:rsidP="00C4725C">
            <w:pPr>
              <w:rPr>
                <w:sz w:val="20"/>
                <w:szCs w:val="20"/>
              </w:rPr>
            </w:pPr>
            <w:r w:rsidRPr="00C4725C">
              <w:rPr>
                <w:sz w:val="20"/>
                <w:szCs w:val="20"/>
              </w:rPr>
              <w:t>Наркотики: препарати, механізм дії, бажані ефекти, побічні ефекти.</w:t>
            </w:r>
          </w:p>
          <w:p w:rsidR="00B33D4E" w:rsidRPr="00C4725C" w:rsidRDefault="00B33D4E" w:rsidP="00C4725C">
            <w:pPr>
              <w:rPr>
                <w:sz w:val="20"/>
                <w:szCs w:val="20"/>
              </w:rPr>
            </w:pPr>
            <w:r w:rsidRPr="00C4725C">
              <w:rPr>
                <w:sz w:val="20"/>
                <w:szCs w:val="20"/>
              </w:rPr>
              <w:t>Глюкокортикостероїди: основні групи, механізм дії, бажані ефекти, побічні ефекти.</w:t>
            </w:r>
          </w:p>
          <w:p w:rsidR="00B33D4E" w:rsidRPr="00C4725C" w:rsidRDefault="00B33D4E" w:rsidP="00C4725C">
            <w:pPr>
              <w:rPr>
                <w:sz w:val="20"/>
                <w:szCs w:val="20"/>
              </w:rPr>
            </w:pPr>
            <w:r w:rsidRPr="00C4725C">
              <w:rPr>
                <w:sz w:val="20"/>
                <w:szCs w:val="20"/>
              </w:rPr>
              <w:t>Речовини, заборонені в окремих видах спорту (алкоголь, бета-адреноблокатори, місцевоанестезуючі засоби): механізм дії, бажані ефекти, побічні ефекти.</w:t>
            </w:r>
          </w:p>
          <w:p w:rsidR="00B33D4E" w:rsidRPr="00C4725C" w:rsidRDefault="00B33D4E" w:rsidP="00C4725C">
            <w:pPr>
              <w:rPr>
                <w:sz w:val="20"/>
                <w:szCs w:val="20"/>
              </w:rPr>
            </w:pPr>
            <w:r w:rsidRPr="00C4725C">
              <w:rPr>
                <w:sz w:val="20"/>
                <w:szCs w:val="20"/>
              </w:rPr>
              <w:t>Харчові добавки: визначення, покази до застосування.</w:t>
            </w:r>
          </w:p>
          <w:p w:rsidR="00B33D4E" w:rsidRPr="00C4725C" w:rsidRDefault="00B33D4E" w:rsidP="00C4725C">
            <w:pPr>
              <w:rPr>
                <w:sz w:val="20"/>
                <w:szCs w:val="20"/>
              </w:rPr>
            </w:pPr>
            <w:r w:rsidRPr="00C4725C">
              <w:rPr>
                <w:sz w:val="20"/>
                <w:szCs w:val="20"/>
              </w:rPr>
              <w:t>Основні теоретичні принципи призначення харчових добавок.</w:t>
            </w:r>
          </w:p>
          <w:p w:rsidR="00B33D4E" w:rsidRPr="00C4725C" w:rsidRDefault="00B33D4E" w:rsidP="00C4725C">
            <w:pPr>
              <w:rPr>
                <w:b/>
                <w:sz w:val="20"/>
                <w:szCs w:val="20"/>
              </w:rPr>
            </w:pPr>
            <w:r w:rsidRPr="00C4725C">
              <w:rPr>
                <w:sz w:val="20"/>
                <w:szCs w:val="20"/>
              </w:rPr>
              <w:t>Основні класи харчових добавок.</w:t>
            </w:r>
          </w:p>
          <w:p w:rsidR="00B33D4E" w:rsidRPr="00C4725C" w:rsidRDefault="00B33D4E" w:rsidP="00C4725C">
            <w:pPr>
              <w:rPr>
                <w:sz w:val="20"/>
                <w:szCs w:val="20"/>
                <w:lang w:val="uk-UA"/>
              </w:rPr>
            </w:pPr>
            <w:r w:rsidRPr="00C4725C">
              <w:rPr>
                <w:sz w:val="20"/>
                <w:szCs w:val="20"/>
              </w:rPr>
              <w:t>Енергоконцентрати: характеристика, принципи призначення.</w:t>
            </w:r>
          </w:p>
        </w:tc>
      </w:tr>
      <w:tr w:rsidR="00DE0A6D" w:rsidTr="006E5A1B">
        <w:trPr>
          <w:trHeight w:val="288"/>
        </w:trPr>
        <w:tc>
          <w:tcPr>
            <w:tcW w:w="566" w:type="dxa"/>
            <w:vMerge w:val="restart"/>
          </w:tcPr>
          <w:p w:rsidR="00DE0A6D" w:rsidRDefault="00DE0A6D" w:rsidP="00C53349">
            <w:pPr>
              <w:pStyle w:val="a5"/>
              <w:ind w:left="0"/>
              <w:rPr>
                <w:sz w:val="28"/>
                <w:szCs w:val="28"/>
                <w:lang w:val="uk-UA"/>
              </w:rPr>
            </w:pPr>
            <w:r>
              <w:rPr>
                <w:sz w:val="28"/>
                <w:szCs w:val="28"/>
                <w:lang w:val="uk-UA"/>
              </w:rPr>
              <w:t>6.</w:t>
            </w:r>
          </w:p>
        </w:tc>
        <w:tc>
          <w:tcPr>
            <w:tcW w:w="2094" w:type="dxa"/>
            <w:vMerge w:val="restart"/>
          </w:tcPr>
          <w:p w:rsidR="00DE0A6D" w:rsidRPr="00657BB4" w:rsidRDefault="00000B4D" w:rsidP="00000B4D">
            <w:pPr>
              <w:pStyle w:val="a5"/>
              <w:ind w:left="34"/>
              <w:rPr>
                <w:sz w:val="20"/>
                <w:szCs w:val="28"/>
                <w:lang w:val="uk-UA"/>
              </w:rPr>
            </w:pPr>
            <w:r w:rsidRPr="00000B4D">
              <w:rPr>
                <w:bCs/>
                <w:sz w:val="20"/>
                <w:szCs w:val="28"/>
                <w:lang w:val="uk-UA"/>
              </w:rPr>
              <w:t>Генетичний доп</w:t>
            </w:r>
            <w:r>
              <w:rPr>
                <w:bCs/>
                <w:sz w:val="20"/>
                <w:szCs w:val="28"/>
                <w:lang w:val="uk-UA"/>
              </w:rPr>
              <w:t>інг. Правові аспекти застосуваня</w:t>
            </w:r>
            <w:r w:rsidRPr="00000B4D">
              <w:rPr>
                <w:bCs/>
                <w:sz w:val="20"/>
                <w:szCs w:val="28"/>
                <w:lang w:val="uk-UA"/>
              </w:rPr>
              <w:t xml:space="preserve"> допінгу</w:t>
            </w:r>
          </w:p>
        </w:tc>
        <w:tc>
          <w:tcPr>
            <w:tcW w:w="2835" w:type="dxa"/>
            <w:vMerge w:val="restart"/>
          </w:tcPr>
          <w:p w:rsidR="00DE0A6D" w:rsidRDefault="00DE0A6D" w:rsidP="00F77F34">
            <w:pPr>
              <w:pStyle w:val="a5"/>
              <w:ind w:left="0"/>
              <w:rPr>
                <w:sz w:val="20"/>
                <w:szCs w:val="20"/>
                <w:lang w:val="uk-UA"/>
              </w:rPr>
            </w:pPr>
            <w:r w:rsidRPr="005C77FC">
              <w:rPr>
                <w:sz w:val="20"/>
                <w:szCs w:val="20"/>
                <w:lang w:val="uk-UA"/>
              </w:rPr>
              <w:t>Розглянути поняття, формувати знання, узагальнити основні положення для формування загальних та спеціальних компетентностей із таких питань:</w:t>
            </w:r>
          </w:p>
          <w:p w:rsidR="00000B4D" w:rsidRDefault="00000B4D" w:rsidP="00000B4D">
            <w:pPr>
              <w:pStyle w:val="a5"/>
              <w:numPr>
                <w:ilvl w:val="0"/>
                <w:numId w:val="21"/>
              </w:numPr>
              <w:rPr>
                <w:bCs/>
                <w:sz w:val="20"/>
                <w:szCs w:val="20"/>
                <w:lang w:val="uk-UA"/>
              </w:rPr>
            </w:pPr>
            <w:r w:rsidRPr="00000B4D">
              <w:rPr>
                <w:bCs/>
                <w:sz w:val="20"/>
                <w:szCs w:val="20"/>
                <w:lang w:val="uk-UA"/>
              </w:rPr>
              <w:t xml:space="preserve">Генетичний допінг. </w:t>
            </w:r>
          </w:p>
          <w:p w:rsidR="00000B4D" w:rsidRPr="005C77FC" w:rsidRDefault="00000B4D" w:rsidP="00000B4D">
            <w:pPr>
              <w:pStyle w:val="a5"/>
              <w:numPr>
                <w:ilvl w:val="0"/>
                <w:numId w:val="21"/>
              </w:numPr>
              <w:rPr>
                <w:sz w:val="20"/>
                <w:szCs w:val="20"/>
                <w:lang w:val="uk-UA"/>
              </w:rPr>
            </w:pPr>
            <w:r w:rsidRPr="00000B4D">
              <w:rPr>
                <w:bCs/>
                <w:sz w:val="20"/>
                <w:szCs w:val="20"/>
                <w:lang w:val="uk-UA"/>
              </w:rPr>
              <w:t>Правові аспекти застосува</w:t>
            </w:r>
            <w:r>
              <w:rPr>
                <w:bCs/>
                <w:sz w:val="20"/>
                <w:szCs w:val="20"/>
                <w:lang w:val="uk-UA"/>
              </w:rPr>
              <w:t>н</w:t>
            </w:r>
            <w:r w:rsidRPr="00000B4D">
              <w:rPr>
                <w:bCs/>
                <w:sz w:val="20"/>
                <w:szCs w:val="20"/>
                <w:lang w:val="uk-UA"/>
              </w:rPr>
              <w:t>ня допінгу</w:t>
            </w:r>
          </w:p>
          <w:p w:rsidR="00DE0A6D" w:rsidRPr="005C77FC" w:rsidRDefault="00DE0A6D" w:rsidP="00A4126E">
            <w:pPr>
              <w:ind w:left="9"/>
              <w:jc w:val="both"/>
              <w:rPr>
                <w:sz w:val="20"/>
                <w:szCs w:val="20"/>
                <w:lang w:val="uk-UA"/>
              </w:rPr>
            </w:pPr>
          </w:p>
        </w:tc>
        <w:tc>
          <w:tcPr>
            <w:tcW w:w="4076" w:type="dxa"/>
          </w:tcPr>
          <w:p w:rsidR="00DE0A6D" w:rsidRPr="00C4725C" w:rsidRDefault="00DE0A6D" w:rsidP="00C4725C">
            <w:pPr>
              <w:rPr>
                <w:sz w:val="20"/>
                <w:szCs w:val="20"/>
                <w:lang w:val="uk-UA"/>
              </w:rPr>
            </w:pPr>
            <w:r w:rsidRPr="00C4725C">
              <w:rPr>
                <w:sz w:val="20"/>
                <w:szCs w:val="20"/>
                <w:lang w:val="uk-UA"/>
              </w:rPr>
              <w:t xml:space="preserve">Тести вхідного рівня знань, </w:t>
            </w:r>
          </w:p>
          <w:p w:rsidR="00DE0A6D" w:rsidRPr="00C4725C" w:rsidRDefault="00DE0A6D" w:rsidP="00C4725C">
            <w:pPr>
              <w:rPr>
                <w:sz w:val="20"/>
                <w:szCs w:val="20"/>
                <w:lang w:val="uk-UA"/>
              </w:rPr>
            </w:pPr>
            <w:r w:rsidRPr="00C4725C">
              <w:rPr>
                <w:sz w:val="20"/>
                <w:szCs w:val="20"/>
                <w:lang w:val="uk-UA"/>
              </w:rPr>
              <w:t>Тести вихідного рівня знань,</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pStyle w:val="a5"/>
              <w:ind w:left="34"/>
              <w:rPr>
                <w:sz w:val="20"/>
                <w:szCs w:val="28"/>
                <w:lang w:val="uk-UA"/>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Контрольні запитання</w:t>
            </w:r>
            <w:r w:rsidRPr="00C4725C">
              <w:rPr>
                <w:sz w:val="20"/>
                <w:szCs w:val="20"/>
                <w:lang w:val="uk-UA"/>
              </w:rPr>
              <w:t>:</w:t>
            </w:r>
          </w:p>
          <w:p w:rsidR="00C4725C" w:rsidRPr="00C4725C" w:rsidRDefault="00C4725C" w:rsidP="00C4725C">
            <w:pPr>
              <w:rPr>
                <w:sz w:val="20"/>
                <w:szCs w:val="20"/>
              </w:rPr>
            </w:pPr>
            <w:r w:rsidRPr="00C4725C">
              <w:rPr>
                <w:sz w:val="20"/>
                <w:szCs w:val="20"/>
              </w:rPr>
              <w:t xml:space="preserve">Причини, ознаки отруєння і перша допомога </w:t>
            </w:r>
            <w:proofErr w:type="gramStart"/>
            <w:r w:rsidRPr="00C4725C">
              <w:rPr>
                <w:sz w:val="20"/>
                <w:szCs w:val="20"/>
              </w:rPr>
              <w:t>при</w:t>
            </w:r>
            <w:proofErr w:type="gramEnd"/>
            <w:r w:rsidRPr="00C4725C">
              <w:rPr>
                <w:sz w:val="20"/>
                <w:szCs w:val="20"/>
              </w:rPr>
              <w:t xml:space="preserve"> отруєннях лікарськими препаратами.</w:t>
            </w:r>
          </w:p>
          <w:p w:rsidR="00C4725C" w:rsidRPr="00C4725C" w:rsidRDefault="00C4725C" w:rsidP="00C4725C">
            <w:pPr>
              <w:rPr>
                <w:sz w:val="20"/>
                <w:szCs w:val="20"/>
              </w:rPr>
            </w:pPr>
            <w:r w:rsidRPr="00C4725C">
              <w:rPr>
                <w:sz w:val="20"/>
                <w:szCs w:val="20"/>
              </w:rPr>
              <w:t xml:space="preserve">Нестероїдні анаболічні препарати та їх використання </w:t>
            </w:r>
            <w:proofErr w:type="gramStart"/>
            <w:r w:rsidRPr="00C4725C">
              <w:rPr>
                <w:sz w:val="20"/>
                <w:szCs w:val="20"/>
              </w:rPr>
              <w:t>у</w:t>
            </w:r>
            <w:proofErr w:type="gramEnd"/>
            <w:r w:rsidRPr="00C4725C">
              <w:rPr>
                <w:sz w:val="20"/>
                <w:szCs w:val="20"/>
              </w:rPr>
              <w:t xml:space="preserve"> спорті. Особливості застосування</w:t>
            </w:r>
          </w:p>
          <w:p w:rsidR="00C4725C" w:rsidRPr="00C4725C" w:rsidRDefault="00C4725C" w:rsidP="00C4725C">
            <w:pPr>
              <w:rPr>
                <w:sz w:val="20"/>
                <w:szCs w:val="20"/>
              </w:rPr>
            </w:pPr>
            <w:r w:rsidRPr="00C4725C">
              <w:rPr>
                <w:sz w:val="20"/>
                <w:szCs w:val="20"/>
              </w:rPr>
              <w:t xml:space="preserve">анаболічних препаратів спортсменами </w:t>
            </w:r>
            <w:proofErr w:type="gramStart"/>
            <w:r w:rsidRPr="00C4725C">
              <w:rPr>
                <w:sz w:val="20"/>
                <w:szCs w:val="20"/>
              </w:rPr>
              <w:t>р</w:t>
            </w:r>
            <w:proofErr w:type="gramEnd"/>
            <w:r w:rsidRPr="00C4725C">
              <w:rPr>
                <w:sz w:val="20"/>
                <w:szCs w:val="20"/>
              </w:rPr>
              <w:t>ізних спеціалізацій.</w:t>
            </w:r>
          </w:p>
          <w:p w:rsidR="00C4725C" w:rsidRPr="00C4725C" w:rsidRDefault="00C4725C" w:rsidP="00C4725C">
            <w:pPr>
              <w:rPr>
                <w:sz w:val="20"/>
                <w:szCs w:val="20"/>
              </w:rPr>
            </w:pPr>
            <w:r w:rsidRPr="00C4725C">
              <w:rPr>
                <w:sz w:val="20"/>
                <w:szCs w:val="20"/>
              </w:rPr>
              <w:t>Лабораторні випробування дії фармакологічних препаратів. Умови експерименту.</w:t>
            </w:r>
          </w:p>
          <w:p w:rsidR="00C4725C" w:rsidRPr="00C4725C" w:rsidRDefault="00C4725C" w:rsidP="00C4725C">
            <w:pPr>
              <w:rPr>
                <w:sz w:val="20"/>
                <w:szCs w:val="20"/>
              </w:rPr>
            </w:pPr>
            <w:r w:rsidRPr="00C4725C">
              <w:rPr>
                <w:sz w:val="20"/>
                <w:szCs w:val="20"/>
              </w:rPr>
              <w:t>Клініко-фармакологічні випробування препаратів загальної медицини.</w:t>
            </w:r>
          </w:p>
          <w:p w:rsidR="00C4725C" w:rsidRPr="00C4725C" w:rsidRDefault="00C4725C" w:rsidP="00C4725C">
            <w:pPr>
              <w:rPr>
                <w:sz w:val="20"/>
                <w:szCs w:val="20"/>
              </w:rPr>
            </w:pPr>
            <w:r w:rsidRPr="00C4725C">
              <w:rPr>
                <w:sz w:val="20"/>
                <w:szCs w:val="20"/>
              </w:rPr>
              <w:t xml:space="preserve">Наслідки дефіциту заліза у спортсменів. </w:t>
            </w:r>
            <w:r w:rsidRPr="00C4725C">
              <w:rPr>
                <w:sz w:val="20"/>
                <w:szCs w:val="20"/>
              </w:rPr>
              <w:lastRenderedPageBreak/>
              <w:t>Сучасні препарати із вмістом залі</w:t>
            </w:r>
            <w:proofErr w:type="gramStart"/>
            <w:r w:rsidRPr="00C4725C">
              <w:rPr>
                <w:sz w:val="20"/>
                <w:szCs w:val="20"/>
              </w:rPr>
              <w:t>за</w:t>
            </w:r>
            <w:proofErr w:type="gramEnd"/>
            <w:r w:rsidRPr="00C4725C">
              <w:rPr>
                <w:sz w:val="20"/>
                <w:szCs w:val="20"/>
              </w:rPr>
              <w:t>.</w:t>
            </w:r>
          </w:p>
          <w:p w:rsidR="00C4725C" w:rsidRPr="00C4725C" w:rsidRDefault="00C4725C" w:rsidP="00C4725C">
            <w:pPr>
              <w:rPr>
                <w:sz w:val="20"/>
                <w:szCs w:val="20"/>
              </w:rPr>
            </w:pPr>
            <w:r w:rsidRPr="00C4725C">
              <w:rPr>
                <w:sz w:val="20"/>
                <w:szCs w:val="20"/>
              </w:rPr>
              <w:t xml:space="preserve">Режим харчування спортсменів як фактор природнього </w:t>
            </w:r>
            <w:proofErr w:type="gramStart"/>
            <w:r w:rsidRPr="00C4725C">
              <w:rPr>
                <w:sz w:val="20"/>
                <w:szCs w:val="20"/>
              </w:rPr>
              <w:t>п</w:t>
            </w:r>
            <w:proofErr w:type="gramEnd"/>
            <w:r w:rsidRPr="00C4725C">
              <w:rPr>
                <w:sz w:val="20"/>
                <w:szCs w:val="20"/>
              </w:rPr>
              <w:t>ідвищення фізичної працездатності.</w:t>
            </w:r>
          </w:p>
          <w:p w:rsidR="00C4725C" w:rsidRPr="00C4725C" w:rsidRDefault="00C4725C" w:rsidP="00C4725C">
            <w:pPr>
              <w:rPr>
                <w:sz w:val="20"/>
                <w:szCs w:val="20"/>
              </w:rPr>
            </w:pPr>
            <w:r w:rsidRPr="00C4725C">
              <w:rPr>
                <w:sz w:val="20"/>
                <w:szCs w:val="20"/>
              </w:rPr>
              <w:t xml:space="preserve">Відновлення </w:t>
            </w:r>
            <w:proofErr w:type="gramStart"/>
            <w:r w:rsidRPr="00C4725C">
              <w:rPr>
                <w:sz w:val="20"/>
                <w:szCs w:val="20"/>
              </w:rPr>
              <w:t>р</w:t>
            </w:r>
            <w:proofErr w:type="gramEnd"/>
            <w:r w:rsidRPr="00C4725C">
              <w:rPr>
                <w:sz w:val="20"/>
                <w:szCs w:val="20"/>
              </w:rPr>
              <w:t>ідини та електролітів після фізичного навантаження.</w:t>
            </w:r>
          </w:p>
          <w:p w:rsidR="00C4725C" w:rsidRPr="00C4725C" w:rsidRDefault="00C4725C" w:rsidP="00C4725C">
            <w:pPr>
              <w:rPr>
                <w:sz w:val="20"/>
                <w:szCs w:val="20"/>
              </w:rPr>
            </w:pPr>
            <w:r w:rsidRPr="00C4725C">
              <w:rPr>
                <w:sz w:val="20"/>
                <w:szCs w:val="20"/>
              </w:rPr>
              <w:t>Рослинні адаптогени. Особливості застосування спортсменами.</w:t>
            </w:r>
          </w:p>
          <w:p w:rsidR="00C4725C" w:rsidRPr="00C4725C" w:rsidRDefault="00C4725C" w:rsidP="00C4725C">
            <w:pPr>
              <w:rPr>
                <w:sz w:val="20"/>
                <w:szCs w:val="20"/>
              </w:rPr>
            </w:pPr>
            <w:r w:rsidRPr="00C4725C">
              <w:rPr>
                <w:sz w:val="20"/>
                <w:szCs w:val="20"/>
              </w:rPr>
              <w:t xml:space="preserve">Застосування окремих амінокислот і амінокислотних коктейлів </w:t>
            </w:r>
            <w:proofErr w:type="gramStart"/>
            <w:r w:rsidRPr="00C4725C">
              <w:rPr>
                <w:sz w:val="20"/>
                <w:szCs w:val="20"/>
              </w:rPr>
              <w:t>у</w:t>
            </w:r>
            <w:proofErr w:type="gramEnd"/>
            <w:r w:rsidRPr="00C4725C">
              <w:rPr>
                <w:sz w:val="20"/>
                <w:szCs w:val="20"/>
              </w:rPr>
              <w:t xml:space="preserve"> спорті.</w:t>
            </w:r>
          </w:p>
          <w:p w:rsidR="00C4725C" w:rsidRPr="00C4725C" w:rsidRDefault="00C4725C" w:rsidP="00C4725C">
            <w:pPr>
              <w:rPr>
                <w:sz w:val="20"/>
                <w:szCs w:val="20"/>
              </w:rPr>
            </w:pPr>
            <w:r w:rsidRPr="00C4725C">
              <w:rPr>
                <w:sz w:val="20"/>
                <w:szCs w:val="20"/>
              </w:rPr>
              <w:t xml:space="preserve">Моніторинг факторів, що знижують фізичну працездатність, та їх фармакологічна корекція. Фармакологічні препарати, що </w:t>
            </w:r>
            <w:proofErr w:type="gramStart"/>
            <w:r w:rsidRPr="00C4725C">
              <w:rPr>
                <w:sz w:val="20"/>
                <w:szCs w:val="20"/>
              </w:rPr>
              <w:t>п</w:t>
            </w:r>
            <w:proofErr w:type="gramEnd"/>
            <w:r w:rsidRPr="00C4725C">
              <w:rPr>
                <w:sz w:val="20"/>
                <w:szCs w:val="20"/>
              </w:rPr>
              <w:t>ідвищують фізичну працездатність.</w:t>
            </w:r>
          </w:p>
          <w:p w:rsidR="00C4725C" w:rsidRPr="00C4725C" w:rsidRDefault="00C4725C" w:rsidP="00C4725C">
            <w:pPr>
              <w:rPr>
                <w:sz w:val="20"/>
                <w:szCs w:val="20"/>
              </w:rPr>
            </w:pPr>
            <w:r w:rsidRPr="00C4725C">
              <w:rPr>
                <w:sz w:val="20"/>
                <w:szCs w:val="20"/>
              </w:rPr>
              <w:t xml:space="preserve">Препарати, що регулюють кислотно-лужну </w:t>
            </w:r>
            <w:proofErr w:type="gramStart"/>
            <w:r w:rsidRPr="00C4725C">
              <w:rPr>
                <w:sz w:val="20"/>
                <w:szCs w:val="20"/>
              </w:rPr>
              <w:t>р</w:t>
            </w:r>
            <w:proofErr w:type="gramEnd"/>
            <w:r w:rsidRPr="00C4725C">
              <w:rPr>
                <w:sz w:val="20"/>
                <w:szCs w:val="20"/>
              </w:rPr>
              <w:t>івновагу в крові.</w:t>
            </w:r>
          </w:p>
          <w:p w:rsidR="00DE0A6D" w:rsidRPr="00C4725C" w:rsidRDefault="00C4725C" w:rsidP="00C4725C">
            <w:pPr>
              <w:rPr>
                <w:sz w:val="20"/>
                <w:szCs w:val="20"/>
                <w:lang w:val="uk-UA"/>
              </w:rPr>
            </w:pPr>
            <w:r w:rsidRPr="00C4725C">
              <w:rPr>
                <w:sz w:val="20"/>
                <w:szCs w:val="20"/>
              </w:rPr>
              <w:t>Що таке лікарські засоби, джерела їх отримання?</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pStyle w:val="a5"/>
              <w:ind w:left="34"/>
              <w:rPr>
                <w:sz w:val="20"/>
                <w:szCs w:val="28"/>
                <w:lang w:val="uk-UA"/>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індивідуальної роботи</w:t>
            </w:r>
            <w:r w:rsidRPr="00C4725C">
              <w:rPr>
                <w:sz w:val="20"/>
                <w:szCs w:val="20"/>
                <w:lang w:val="uk-UA"/>
              </w:rPr>
              <w:t>:</w:t>
            </w:r>
          </w:p>
          <w:p w:rsidR="00B33D4E" w:rsidRPr="00C4725C" w:rsidRDefault="00B33D4E" w:rsidP="00C4725C">
            <w:pPr>
              <w:rPr>
                <w:bCs/>
                <w:sz w:val="20"/>
                <w:szCs w:val="20"/>
                <w:lang w:val="uk-UA"/>
              </w:rPr>
            </w:pPr>
            <w:r w:rsidRPr="00C4725C">
              <w:rPr>
                <w:bCs/>
                <w:sz w:val="20"/>
                <w:szCs w:val="20"/>
                <w:lang w:val="uk-UA"/>
              </w:rPr>
              <w:t>Поняття про харчові добавки і принципи їх використання</w:t>
            </w:r>
          </w:p>
          <w:p w:rsidR="00B33D4E" w:rsidRPr="00C4725C" w:rsidRDefault="00B33D4E" w:rsidP="00C4725C">
            <w:pPr>
              <w:rPr>
                <w:bCs/>
                <w:sz w:val="20"/>
                <w:szCs w:val="20"/>
                <w:lang w:val="uk-UA"/>
              </w:rPr>
            </w:pPr>
            <w:r w:rsidRPr="00C4725C">
              <w:rPr>
                <w:bCs/>
                <w:sz w:val="20"/>
                <w:szCs w:val="20"/>
                <w:lang w:val="uk-UA"/>
              </w:rPr>
              <w:t>Засоби природного походження, які підвищують працездатність спортсменів</w:t>
            </w:r>
          </w:p>
          <w:p w:rsidR="00DE0A6D" w:rsidRPr="00C4725C" w:rsidRDefault="00B33D4E" w:rsidP="00C4725C">
            <w:pPr>
              <w:rPr>
                <w:sz w:val="20"/>
                <w:szCs w:val="20"/>
                <w:lang w:val="uk-UA"/>
              </w:rPr>
            </w:pPr>
            <w:r w:rsidRPr="00C4725C">
              <w:rPr>
                <w:bCs/>
                <w:sz w:val="20"/>
                <w:szCs w:val="20"/>
                <w:lang w:val="uk-UA"/>
              </w:rPr>
              <w:t>Рослинні стимулятори у спорті</w:t>
            </w:r>
          </w:p>
        </w:tc>
      </w:tr>
      <w:tr w:rsidR="00DE0A6D" w:rsidTr="006E5A1B">
        <w:trPr>
          <w:trHeight w:val="288"/>
        </w:trPr>
        <w:tc>
          <w:tcPr>
            <w:tcW w:w="566" w:type="dxa"/>
            <w:vMerge/>
          </w:tcPr>
          <w:p w:rsidR="00DE0A6D" w:rsidRDefault="00DE0A6D" w:rsidP="00C53349">
            <w:pPr>
              <w:pStyle w:val="a5"/>
              <w:ind w:left="0"/>
              <w:rPr>
                <w:sz w:val="28"/>
                <w:szCs w:val="28"/>
                <w:lang w:val="uk-UA"/>
              </w:rPr>
            </w:pPr>
          </w:p>
        </w:tc>
        <w:tc>
          <w:tcPr>
            <w:tcW w:w="2094" w:type="dxa"/>
            <w:vMerge/>
          </w:tcPr>
          <w:p w:rsidR="00DE0A6D" w:rsidRPr="00657BB4" w:rsidRDefault="00DE0A6D" w:rsidP="00657BB4">
            <w:pPr>
              <w:pStyle w:val="a5"/>
              <w:ind w:left="34"/>
              <w:rPr>
                <w:sz w:val="20"/>
                <w:szCs w:val="28"/>
                <w:lang w:val="uk-UA"/>
              </w:rPr>
            </w:pPr>
          </w:p>
        </w:tc>
        <w:tc>
          <w:tcPr>
            <w:tcW w:w="2835" w:type="dxa"/>
            <w:vMerge/>
          </w:tcPr>
          <w:p w:rsidR="00DE0A6D" w:rsidRPr="005C77FC" w:rsidRDefault="00DE0A6D" w:rsidP="00F77F34">
            <w:pPr>
              <w:pStyle w:val="a5"/>
              <w:ind w:left="0"/>
              <w:rPr>
                <w:sz w:val="20"/>
                <w:szCs w:val="20"/>
                <w:lang w:val="uk-UA"/>
              </w:rPr>
            </w:pPr>
          </w:p>
        </w:tc>
        <w:tc>
          <w:tcPr>
            <w:tcW w:w="4076" w:type="dxa"/>
          </w:tcPr>
          <w:p w:rsidR="00DE0A6D" w:rsidRPr="00C4725C" w:rsidRDefault="00DE0A6D" w:rsidP="00C4725C">
            <w:pPr>
              <w:rPr>
                <w:sz w:val="20"/>
                <w:szCs w:val="20"/>
                <w:lang w:val="uk-UA"/>
              </w:rPr>
            </w:pPr>
            <w:r w:rsidRPr="00C4725C">
              <w:rPr>
                <w:b/>
                <w:sz w:val="20"/>
                <w:szCs w:val="20"/>
                <w:lang w:val="uk-UA"/>
              </w:rPr>
              <w:t>Завдання для самостійної роботи</w:t>
            </w:r>
            <w:r w:rsidRPr="00C4725C">
              <w:rPr>
                <w:sz w:val="20"/>
                <w:szCs w:val="20"/>
                <w:lang w:val="uk-UA"/>
              </w:rPr>
              <w:t>:</w:t>
            </w:r>
          </w:p>
          <w:p w:rsidR="00B33D4E" w:rsidRPr="00C4725C" w:rsidRDefault="00B33D4E" w:rsidP="00C4725C">
            <w:pPr>
              <w:rPr>
                <w:sz w:val="20"/>
                <w:szCs w:val="20"/>
              </w:rPr>
            </w:pPr>
            <w:r w:rsidRPr="00C4725C">
              <w:rPr>
                <w:sz w:val="20"/>
                <w:szCs w:val="20"/>
              </w:rPr>
              <w:t>Концентрати вуглеводі</w:t>
            </w:r>
            <w:proofErr w:type="gramStart"/>
            <w:r w:rsidRPr="00C4725C">
              <w:rPr>
                <w:sz w:val="20"/>
                <w:szCs w:val="20"/>
              </w:rPr>
              <w:t>в</w:t>
            </w:r>
            <w:proofErr w:type="gramEnd"/>
            <w:r w:rsidRPr="00C4725C">
              <w:rPr>
                <w:sz w:val="20"/>
                <w:szCs w:val="20"/>
              </w:rPr>
              <w:t>: характеристика, принципи призначення.</w:t>
            </w:r>
          </w:p>
          <w:p w:rsidR="00B33D4E" w:rsidRPr="00C4725C" w:rsidRDefault="00B33D4E" w:rsidP="00C4725C">
            <w:pPr>
              <w:rPr>
                <w:sz w:val="20"/>
                <w:szCs w:val="20"/>
              </w:rPr>
            </w:pPr>
            <w:r w:rsidRPr="00C4725C">
              <w:rPr>
                <w:sz w:val="20"/>
                <w:szCs w:val="20"/>
              </w:rPr>
              <w:t>Концентрати протеїну: характеристика, принципи призначення.</w:t>
            </w:r>
          </w:p>
          <w:p w:rsidR="00B33D4E" w:rsidRPr="00C4725C" w:rsidRDefault="00B33D4E" w:rsidP="00C4725C">
            <w:pPr>
              <w:rPr>
                <w:sz w:val="20"/>
                <w:szCs w:val="20"/>
              </w:rPr>
            </w:pPr>
            <w:r w:rsidRPr="00C4725C">
              <w:rPr>
                <w:sz w:val="20"/>
                <w:szCs w:val="20"/>
              </w:rPr>
              <w:t>Спортивні напої: характеристика, принципи призначення.</w:t>
            </w:r>
          </w:p>
          <w:p w:rsidR="00B33D4E" w:rsidRPr="00C4725C" w:rsidRDefault="00B33D4E" w:rsidP="00C4725C">
            <w:pPr>
              <w:rPr>
                <w:sz w:val="20"/>
                <w:szCs w:val="20"/>
              </w:rPr>
            </w:pPr>
            <w:r w:rsidRPr="00C4725C">
              <w:rPr>
                <w:sz w:val="20"/>
                <w:szCs w:val="20"/>
              </w:rPr>
              <w:t>Харчові добавки мікроелементі</w:t>
            </w:r>
            <w:proofErr w:type="gramStart"/>
            <w:r w:rsidRPr="00C4725C">
              <w:rPr>
                <w:sz w:val="20"/>
                <w:szCs w:val="20"/>
              </w:rPr>
              <w:t>в</w:t>
            </w:r>
            <w:proofErr w:type="gramEnd"/>
            <w:r w:rsidRPr="00C4725C">
              <w:rPr>
                <w:sz w:val="20"/>
                <w:szCs w:val="20"/>
              </w:rPr>
              <w:t>: характеристика, принципи призначення.</w:t>
            </w:r>
          </w:p>
          <w:p w:rsidR="00B33D4E" w:rsidRPr="00C4725C" w:rsidRDefault="00B33D4E" w:rsidP="00C4725C">
            <w:pPr>
              <w:rPr>
                <w:sz w:val="20"/>
                <w:szCs w:val="20"/>
              </w:rPr>
            </w:pPr>
            <w:r w:rsidRPr="00C4725C">
              <w:rPr>
                <w:sz w:val="20"/>
                <w:szCs w:val="20"/>
              </w:rPr>
              <w:t>Компоненти продуктів харчування: характеристика, принципи призначення.</w:t>
            </w:r>
          </w:p>
          <w:p w:rsidR="00B33D4E" w:rsidRPr="00C4725C" w:rsidRDefault="00B33D4E" w:rsidP="00C4725C">
            <w:pPr>
              <w:rPr>
                <w:sz w:val="20"/>
                <w:szCs w:val="20"/>
              </w:rPr>
            </w:pPr>
            <w:r w:rsidRPr="00C4725C">
              <w:rPr>
                <w:sz w:val="20"/>
                <w:szCs w:val="20"/>
              </w:rPr>
              <w:t xml:space="preserve">Правила харчування </w:t>
            </w:r>
            <w:proofErr w:type="gramStart"/>
            <w:r w:rsidRPr="00C4725C">
              <w:rPr>
                <w:sz w:val="20"/>
                <w:szCs w:val="20"/>
              </w:rPr>
              <w:t>для</w:t>
            </w:r>
            <w:proofErr w:type="gramEnd"/>
            <w:r w:rsidRPr="00C4725C">
              <w:rPr>
                <w:sz w:val="20"/>
                <w:szCs w:val="20"/>
              </w:rPr>
              <w:t xml:space="preserve"> спортсменів: </w:t>
            </w:r>
          </w:p>
          <w:p w:rsidR="00B33D4E" w:rsidRPr="00C4725C" w:rsidRDefault="00B33D4E" w:rsidP="00C4725C">
            <w:pPr>
              <w:rPr>
                <w:sz w:val="20"/>
                <w:szCs w:val="20"/>
                <w:lang w:val="uk-UA"/>
              </w:rPr>
            </w:pPr>
            <w:r w:rsidRPr="00C4725C">
              <w:rPr>
                <w:sz w:val="20"/>
                <w:szCs w:val="20"/>
              </w:rPr>
              <w:t>Позиція ВАДА щодо використання харчових добавок в спорті.</w:t>
            </w:r>
          </w:p>
        </w:tc>
      </w:tr>
    </w:tbl>
    <w:p w:rsidR="00AE4DBA" w:rsidRDefault="00AE4DBA" w:rsidP="00245156">
      <w:pPr>
        <w:pStyle w:val="a5"/>
        <w:ind w:left="0"/>
        <w:jc w:val="center"/>
        <w:rPr>
          <w:sz w:val="28"/>
          <w:szCs w:val="28"/>
          <w:lang w:val="uk-UA"/>
        </w:rPr>
      </w:pPr>
    </w:p>
    <w:p w:rsidR="00245156" w:rsidRDefault="0042714F" w:rsidP="00245156">
      <w:pPr>
        <w:pStyle w:val="a5"/>
        <w:ind w:left="0"/>
        <w:jc w:val="center"/>
        <w:rPr>
          <w:b/>
          <w:lang w:val="uk-UA"/>
        </w:rPr>
      </w:pPr>
      <w:r>
        <w:rPr>
          <w:b/>
          <w:lang w:val="uk-UA"/>
        </w:rPr>
        <w:t xml:space="preserve">4. </w:t>
      </w:r>
      <w:r w:rsidR="00245156" w:rsidRPr="00151BC4">
        <w:rPr>
          <w:b/>
          <w:lang w:val="uk-UA"/>
        </w:rPr>
        <w:t>Система оцінювання курсу</w:t>
      </w:r>
    </w:p>
    <w:tbl>
      <w:tblPr>
        <w:tblStyle w:val="a6"/>
        <w:tblW w:w="0" w:type="auto"/>
        <w:tblLook w:val="04A0" w:firstRow="1" w:lastRow="0" w:firstColumn="1" w:lastColumn="0" w:noHBand="0" w:noVBand="1"/>
      </w:tblPr>
      <w:tblGrid>
        <w:gridCol w:w="6771"/>
        <w:gridCol w:w="2800"/>
      </w:tblGrid>
      <w:tr w:rsidR="0042714F" w:rsidTr="00F77F34">
        <w:tc>
          <w:tcPr>
            <w:tcW w:w="9571" w:type="dxa"/>
            <w:gridSpan w:val="2"/>
          </w:tcPr>
          <w:p w:rsidR="0042714F" w:rsidRDefault="0042714F" w:rsidP="00245156">
            <w:pPr>
              <w:pStyle w:val="a5"/>
              <w:ind w:left="0"/>
              <w:jc w:val="center"/>
              <w:rPr>
                <w:sz w:val="28"/>
                <w:szCs w:val="28"/>
                <w:lang w:val="uk-UA"/>
              </w:rPr>
            </w:pPr>
            <w:r>
              <w:rPr>
                <w:sz w:val="28"/>
                <w:szCs w:val="28"/>
                <w:lang w:val="uk-UA"/>
              </w:rPr>
              <w:t>Накопичування балів під час вивчення дисципліни</w:t>
            </w:r>
          </w:p>
        </w:tc>
      </w:tr>
      <w:tr w:rsidR="0042714F" w:rsidTr="0042714F">
        <w:tc>
          <w:tcPr>
            <w:tcW w:w="6771" w:type="dxa"/>
          </w:tcPr>
          <w:p w:rsidR="0042714F" w:rsidRDefault="0042714F" w:rsidP="00245156">
            <w:pPr>
              <w:pStyle w:val="a5"/>
              <w:ind w:left="0"/>
              <w:jc w:val="center"/>
              <w:rPr>
                <w:sz w:val="28"/>
                <w:szCs w:val="28"/>
                <w:lang w:val="uk-UA"/>
              </w:rPr>
            </w:pPr>
            <w:r>
              <w:rPr>
                <w:sz w:val="28"/>
                <w:szCs w:val="28"/>
                <w:lang w:val="uk-UA"/>
              </w:rPr>
              <w:t>Види навчальної роботи</w:t>
            </w:r>
          </w:p>
        </w:tc>
        <w:tc>
          <w:tcPr>
            <w:tcW w:w="2800" w:type="dxa"/>
          </w:tcPr>
          <w:p w:rsidR="0042714F" w:rsidRDefault="0042714F" w:rsidP="00245156">
            <w:pPr>
              <w:pStyle w:val="a5"/>
              <w:ind w:left="0"/>
              <w:jc w:val="center"/>
              <w:rPr>
                <w:sz w:val="28"/>
                <w:szCs w:val="28"/>
                <w:lang w:val="uk-UA"/>
              </w:rPr>
            </w:pPr>
            <w:r>
              <w:rPr>
                <w:sz w:val="28"/>
                <w:szCs w:val="28"/>
                <w:lang w:val="uk-UA"/>
              </w:rPr>
              <w:t>Максимальна кількість балів</w:t>
            </w:r>
          </w:p>
        </w:tc>
      </w:tr>
      <w:tr w:rsidR="0042714F" w:rsidTr="0042714F">
        <w:tc>
          <w:tcPr>
            <w:tcW w:w="6771" w:type="dxa"/>
          </w:tcPr>
          <w:p w:rsidR="0042714F" w:rsidRDefault="00500A7D" w:rsidP="00316717">
            <w:pPr>
              <w:pStyle w:val="a5"/>
              <w:ind w:left="0"/>
              <w:rPr>
                <w:sz w:val="28"/>
                <w:szCs w:val="28"/>
                <w:lang w:val="uk-UA"/>
              </w:rPr>
            </w:pPr>
            <w:r>
              <w:rPr>
                <w:sz w:val="28"/>
                <w:szCs w:val="28"/>
                <w:lang w:val="uk-UA"/>
              </w:rPr>
              <w:t>Практичн</w:t>
            </w:r>
            <w:r w:rsidR="00316717">
              <w:rPr>
                <w:sz w:val="28"/>
                <w:szCs w:val="28"/>
                <w:lang w:val="uk-UA"/>
              </w:rPr>
              <w:t>і</w:t>
            </w:r>
            <w:r>
              <w:rPr>
                <w:sz w:val="28"/>
                <w:szCs w:val="28"/>
                <w:lang w:val="uk-UA"/>
              </w:rPr>
              <w:t xml:space="preserve"> заняття</w:t>
            </w:r>
          </w:p>
        </w:tc>
        <w:tc>
          <w:tcPr>
            <w:tcW w:w="2800" w:type="dxa"/>
          </w:tcPr>
          <w:p w:rsidR="0042714F" w:rsidRDefault="00316717" w:rsidP="00245156">
            <w:pPr>
              <w:pStyle w:val="a5"/>
              <w:ind w:left="0"/>
              <w:jc w:val="center"/>
              <w:rPr>
                <w:sz w:val="28"/>
                <w:szCs w:val="28"/>
                <w:lang w:val="uk-UA"/>
              </w:rPr>
            </w:pPr>
            <w:r>
              <w:rPr>
                <w:sz w:val="28"/>
                <w:szCs w:val="28"/>
                <w:lang w:val="uk-UA"/>
              </w:rPr>
              <w:t>50</w:t>
            </w:r>
          </w:p>
        </w:tc>
      </w:tr>
      <w:tr w:rsidR="00500A7D" w:rsidTr="0042714F">
        <w:tc>
          <w:tcPr>
            <w:tcW w:w="6771" w:type="dxa"/>
          </w:tcPr>
          <w:p w:rsidR="00500A7D" w:rsidRDefault="00500A7D" w:rsidP="00F77F34">
            <w:pPr>
              <w:pStyle w:val="a5"/>
              <w:ind w:left="0"/>
              <w:rPr>
                <w:sz w:val="28"/>
                <w:szCs w:val="28"/>
                <w:lang w:val="uk-UA"/>
              </w:rPr>
            </w:pPr>
            <w:r>
              <w:rPr>
                <w:sz w:val="28"/>
                <w:szCs w:val="28"/>
                <w:lang w:val="uk-UA"/>
              </w:rPr>
              <w:t>Самостійна робота</w:t>
            </w:r>
          </w:p>
        </w:tc>
        <w:tc>
          <w:tcPr>
            <w:tcW w:w="2800" w:type="dxa"/>
          </w:tcPr>
          <w:p w:rsidR="00500A7D" w:rsidRDefault="00316717" w:rsidP="00F77F34">
            <w:pPr>
              <w:pStyle w:val="a5"/>
              <w:ind w:left="0"/>
              <w:jc w:val="center"/>
              <w:rPr>
                <w:sz w:val="28"/>
                <w:szCs w:val="28"/>
                <w:lang w:val="uk-UA"/>
              </w:rPr>
            </w:pPr>
            <w:r>
              <w:rPr>
                <w:sz w:val="28"/>
                <w:szCs w:val="28"/>
                <w:lang w:val="uk-UA"/>
              </w:rPr>
              <w:t>20</w:t>
            </w:r>
          </w:p>
        </w:tc>
      </w:tr>
      <w:tr w:rsidR="00657BB4" w:rsidTr="0042714F">
        <w:tc>
          <w:tcPr>
            <w:tcW w:w="6771" w:type="dxa"/>
          </w:tcPr>
          <w:p w:rsidR="00657BB4" w:rsidRDefault="00657BB4" w:rsidP="0042714F">
            <w:pPr>
              <w:pStyle w:val="a5"/>
              <w:ind w:left="0"/>
              <w:rPr>
                <w:sz w:val="28"/>
                <w:szCs w:val="28"/>
                <w:lang w:val="uk-UA"/>
              </w:rPr>
            </w:pPr>
            <w:r>
              <w:rPr>
                <w:sz w:val="28"/>
                <w:szCs w:val="28"/>
                <w:lang w:val="uk-UA"/>
              </w:rPr>
              <w:t>Знання термінів</w:t>
            </w:r>
          </w:p>
        </w:tc>
        <w:tc>
          <w:tcPr>
            <w:tcW w:w="2800" w:type="dxa"/>
          </w:tcPr>
          <w:p w:rsidR="00657BB4" w:rsidRDefault="00316717" w:rsidP="00245156">
            <w:pPr>
              <w:pStyle w:val="a5"/>
              <w:ind w:left="0"/>
              <w:jc w:val="center"/>
              <w:rPr>
                <w:sz w:val="28"/>
                <w:szCs w:val="28"/>
                <w:lang w:val="uk-UA"/>
              </w:rPr>
            </w:pPr>
            <w:r>
              <w:rPr>
                <w:sz w:val="28"/>
                <w:szCs w:val="28"/>
                <w:lang w:val="uk-UA"/>
              </w:rPr>
              <w:t>20</w:t>
            </w:r>
          </w:p>
        </w:tc>
      </w:tr>
      <w:tr w:rsidR="00500A7D" w:rsidTr="0042714F">
        <w:tc>
          <w:tcPr>
            <w:tcW w:w="6771" w:type="dxa"/>
          </w:tcPr>
          <w:p w:rsidR="00500A7D" w:rsidRDefault="00316717" w:rsidP="0042714F">
            <w:pPr>
              <w:pStyle w:val="a5"/>
              <w:ind w:left="0"/>
              <w:rPr>
                <w:sz w:val="28"/>
                <w:szCs w:val="28"/>
                <w:lang w:val="uk-UA"/>
              </w:rPr>
            </w:pPr>
            <w:r>
              <w:rPr>
                <w:sz w:val="28"/>
                <w:szCs w:val="28"/>
                <w:lang w:val="uk-UA"/>
              </w:rPr>
              <w:t>Контрольна робота</w:t>
            </w:r>
          </w:p>
        </w:tc>
        <w:tc>
          <w:tcPr>
            <w:tcW w:w="2800" w:type="dxa"/>
          </w:tcPr>
          <w:p w:rsidR="00500A7D" w:rsidRDefault="00316717" w:rsidP="00245156">
            <w:pPr>
              <w:pStyle w:val="a5"/>
              <w:ind w:left="0"/>
              <w:jc w:val="center"/>
              <w:rPr>
                <w:sz w:val="28"/>
                <w:szCs w:val="28"/>
                <w:lang w:val="uk-UA"/>
              </w:rPr>
            </w:pPr>
            <w:r>
              <w:rPr>
                <w:sz w:val="28"/>
                <w:szCs w:val="28"/>
                <w:lang w:val="uk-UA"/>
              </w:rPr>
              <w:t>10</w:t>
            </w:r>
          </w:p>
        </w:tc>
      </w:tr>
      <w:tr w:rsidR="00500A7D" w:rsidTr="0042714F">
        <w:tc>
          <w:tcPr>
            <w:tcW w:w="6771" w:type="dxa"/>
          </w:tcPr>
          <w:p w:rsidR="00500A7D" w:rsidRDefault="00500A7D" w:rsidP="0042714F">
            <w:pPr>
              <w:pStyle w:val="a5"/>
              <w:ind w:left="0"/>
              <w:rPr>
                <w:sz w:val="28"/>
                <w:szCs w:val="28"/>
                <w:lang w:val="uk-UA"/>
              </w:rPr>
            </w:pPr>
            <w:r>
              <w:rPr>
                <w:sz w:val="28"/>
                <w:szCs w:val="28"/>
                <w:lang w:val="uk-UA"/>
              </w:rPr>
              <w:t>Максимальна кількість балів</w:t>
            </w:r>
          </w:p>
        </w:tc>
        <w:tc>
          <w:tcPr>
            <w:tcW w:w="2800" w:type="dxa"/>
          </w:tcPr>
          <w:p w:rsidR="00500A7D" w:rsidRDefault="00500A7D" w:rsidP="00245156">
            <w:pPr>
              <w:pStyle w:val="a5"/>
              <w:ind w:left="0"/>
              <w:jc w:val="center"/>
              <w:rPr>
                <w:sz w:val="28"/>
                <w:szCs w:val="28"/>
                <w:lang w:val="uk-UA"/>
              </w:rPr>
            </w:pPr>
            <w:r>
              <w:rPr>
                <w:sz w:val="28"/>
                <w:szCs w:val="28"/>
                <w:lang w:val="uk-UA"/>
              </w:rPr>
              <w:t>100</w:t>
            </w:r>
          </w:p>
        </w:tc>
      </w:tr>
    </w:tbl>
    <w:p w:rsidR="00245156" w:rsidRDefault="00245156" w:rsidP="00245156">
      <w:pPr>
        <w:pStyle w:val="a5"/>
        <w:ind w:left="0"/>
        <w:jc w:val="center"/>
        <w:rPr>
          <w:sz w:val="28"/>
          <w:szCs w:val="28"/>
          <w:lang w:val="uk-UA"/>
        </w:rPr>
      </w:pPr>
    </w:p>
    <w:p w:rsidR="0042714F" w:rsidRDefault="0042714F" w:rsidP="004C1751">
      <w:pPr>
        <w:pStyle w:val="a5"/>
        <w:ind w:left="0"/>
        <w:rPr>
          <w:sz w:val="28"/>
          <w:szCs w:val="28"/>
          <w:lang w:val="uk-UA"/>
        </w:rPr>
      </w:pPr>
    </w:p>
    <w:p w:rsidR="0042714F" w:rsidRPr="0042714F" w:rsidRDefault="0042714F" w:rsidP="00245156">
      <w:pPr>
        <w:pStyle w:val="a5"/>
        <w:ind w:left="0"/>
        <w:jc w:val="center"/>
        <w:rPr>
          <w:b/>
          <w:sz w:val="28"/>
          <w:szCs w:val="28"/>
          <w:lang w:val="uk-UA"/>
        </w:rPr>
      </w:pPr>
      <w:r w:rsidRPr="0042714F">
        <w:rPr>
          <w:b/>
          <w:sz w:val="28"/>
          <w:szCs w:val="28"/>
          <w:lang w:val="uk-UA"/>
        </w:rPr>
        <w:t>5. Оцінювання відповідно до графіку навчального процесу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949"/>
        <w:gridCol w:w="1950"/>
        <w:gridCol w:w="1949"/>
        <w:gridCol w:w="1950"/>
      </w:tblGrid>
      <w:tr w:rsidR="00657BB4" w:rsidRPr="00CC2EE5" w:rsidTr="00F77F34">
        <w:tc>
          <w:tcPr>
            <w:tcW w:w="1949" w:type="dxa"/>
            <w:shd w:val="clear" w:color="auto" w:fill="auto"/>
            <w:vAlign w:val="center"/>
          </w:tcPr>
          <w:p w:rsidR="00657BB4" w:rsidRPr="00A7625B" w:rsidRDefault="00657BB4" w:rsidP="00F77F34">
            <w:pPr>
              <w:jc w:val="center"/>
              <w:rPr>
                <w:sz w:val="20"/>
                <w:szCs w:val="16"/>
                <w:lang w:val="uk-UA"/>
              </w:rPr>
            </w:pPr>
            <w:r w:rsidRPr="00A7625B">
              <w:rPr>
                <w:sz w:val="20"/>
                <w:szCs w:val="16"/>
                <w:lang w:val="uk-UA"/>
              </w:rPr>
              <w:t>Робота на парах</w:t>
            </w:r>
          </w:p>
        </w:tc>
        <w:tc>
          <w:tcPr>
            <w:tcW w:w="1949" w:type="dxa"/>
            <w:shd w:val="clear" w:color="auto" w:fill="auto"/>
            <w:vAlign w:val="center"/>
          </w:tcPr>
          <w:p w:rsidR="00657BB4" w:rsidRPr="00E302DB" w:rsidRDefault="00657BB4" w:rsidP="00F77F34">
            <w:pPr>
              <w:jc w:val="center"/>
              <w:rPr>
                <w:sz w:val="20"/>
                <w:szCs w:val="16"/>
                <w:lang w:val="uk-UA"/>
              </w:rPr>
            </w:pPr>
            <w:r>
              <w:rPr>
                <w:sz w:val="20"/>
                <w:szCs w:val="16"/>
                <w:lang w:val="uk-UA"/>
              </w:rPr>
              <w:t>Оцінка за самостійну роботу</w:t>
            </w:r>
          </w:p>
        </w:tc>
        <w:tc>
          <w:tcPr>
            <w:tcW w:w="1950" w:type="dxa"/>
            <w:shd w:val="clear" w:color="auto" w:fill="auto"/>
            <w:vAlign w:val="center"/>
          </w:tcPr>
          <w:p w:rsidR="00657BB4" w:rsidRPr="00E302DB" w:rsidRDefault="00657BB4" w:rsidP="00F77F34">
            <w:pPr>
              <w:jc w:val="center"/>
              <w:rPr>
                <w:sz w:val="20"/>
                <w:szCs w:val="16"/>
                <w:lang w:val="uk-UA"/>
              </w:rPr>
            </w:pPr>
            <w:r>
              <w:rPr>
                <w:sz w:val="20"/>
                <w:szCs w:val="16"/>
                <w:lang w:val="uk-UA"/>
              </w:rPr>
              <w:t>Оцінка за знання термінології</w:t>
            </w:r>
          </w:p>
        </w:tc>
        <w:tc>
          <w:tcPr>
            <w:tcW w:w="1949" w:type="dxa"/>
            <w:shd w:val="clear" w:color="auto" w:fill="auto"/>
            <w:vAlign w:val="center"/>
          </w:tcPr>
          <w:p w:rsidR="00657BB4" w:rsidRPr="00E302DB" w:rsidRDefault="00316717" w:rsidP="00F77F34">
            <w:pPr>
              <w:jc w:val="center"/>
              <w:rPr>
                <w:sz w:val="20"/>
                <w:szCs w:val="16"/>
                <w:lang w:val="uk-UA"/>
              </w:rPr>
            </w:pPr>
            <w:r>
              <w:rPr>
                <w:sz w:val="20"/>
                <w:szCs w:val="16"/>
                <w:lang w:val="uk-UA"/>
              </w:rPr>
              <w:t>Контрольна робота</w:t>
            </w:r>
          </w:p>
        </w:tc>
        <w:tc>
          <w:tcPr>
            <w:tcW w:w="1950" w:type="dxa"/>
            <w:shd w:val="clear" w:color="auto" w:fill="auto"/>
            <w:vAlign w:val="center"/>
          </w:tcPr>
          <w:p w:rsidR="00657BB4" w:rsidRPr="00E302DB" w:rsidRDefault="00657BB4" w:rsidP="00F77F34">
            <w:pPr>
              <w:jc w:val="center"/>
              <w:rPr>
                <w:b/>
                <w:sz w:val="20"/>
                <w:szCs w:val="16"/>
                <w:lang w:val="uk-UA"/>
              </w:rPr>
            </w:pPr>
            <w:r>
              <w:rPr>
                <w:b/>
                <w:sz w:val="20"/>
                <w:szCs w:val="16"/>
                <w:lang w:val="uk-UA"/>
              </w:rPr>
              <w:t>Разом</w:t>
            </w:r>
          </w:p>
        </w:tc>
      </w:tr>
      <w:tr w:rsidR="00657BB4" w:rsidRPr="00CC2EE5" w:rsidTr="00F77F34">
        <w:tc>
          <w:tcPr>
            <w:tcW w:w="1949" w:type="dxa"/>
            <w:shd w:val="clear" w:color="auto" w:fill="auto"/>
            <w:vAlign w:val="center"/>
          </w:tcPr>
          <w:p w:rsidR="00657BB4" w:rsidRPr="00A7625B" w:rsidRDefault="00316717" w:rsidP="00F77F34">
            <w:pPr>
              <w:jc w:val="center"/>
              <w:rPr>
                <w:sz w:val="20"/>
                <w:szCs w:val="16"/>
                <w:lang w:val="uk-UA"/>
              </w:rPr>
            </w:pPr>
            <w:r>
              <w:rPr>
                <w:sz w:val="20"/>
                <w:szCs w:val="16"/>
                <w:lang w:val="uk-UA"/>
              </w:rPr>
              <w:t>50</w:t>
            </w:r>
          </w:p>
        </w:tc>
        <w:tc>
          <w:tcPr>
            <w:tcW w:w="1949" w:type="dxa"/>
            <w:shd w:val="clear" w:color="auto" w:fill="auto"/>
            <w:vAlign w:val="center"/>
          </w:tcPr>
          <w:p w:rsidR="00657BB4" w:rsidRPr="00E302DB" w:rsidRDefault="00316717" w:rsidP="00F77F34">
            <w:pPr>
              <w:jc w:val="center"/>
              <w:rPr>
                <w:sz w:val="20"/>
                <w:szCs w:val="16"/>
                <w:lang w:val="uk-UA"/>
              </w:rPr>
            </w:pPr>
            <w:r>
              <w:rPr>
                <w:sz w:val="20"/>
                <w:szCs w:val="16"/>
                <w:lang w:val="uk-UA"/>
              </w:rPr>
              <w:t>20</w:t>
            </w:r>
          </w:p>
        </w:tc>
        <w:tc>
          <w:tcPr>
            <w:tcW w:w="1950" w:type="dxa"/>
            <w:shd w:val="clear" w:color="auto" w:fill="auto"/>
            <w:vAlign w:val="center"/>
          </w:tcPr>
          <w:p w:rsidR="00657BB4" w:rsidRPr="00E302DB" w:rsidRDefault="00316717" w:rsidP="00F77F34">
            <w:pPr>
              <w:jc w:val="center"/>
              <w:rPr>
                <w:sz w:val="20"/>
                <w:szCs w:val="16"/>
                <w:lang w:val="uk-UA"/>
              </w:rPr>
            </w:pPr>
            <w:r>
              <w:rPr>
                <w:sz w:val="20"/>
                <w:szCs w:val="16"/>
                <w:lang w:val="uk-UA"/>
              </w:rPr>
              <w:t>20</w:t>
            </w:r>
          </w:p>
        </w:tc>
        <w:tc>
          <w:tcPr>
            <w:tcW w:w="1949" w:type="dxa"/>
            <w:shd w:val="clear" w:color="auto" w:fill="auto"/>
            <w:vAlign w:val="center"/>
          </w:tcPr>
          <w:p w:rsidR="00657BB4" w:rsidRPr="00E302DB" w:rsidRDefault="00316717" w:rsidP="00F77F34">
            <w:pPr>
              <w:jc w:val="center"/>
              <w:rPr>
                <w:sz w:val="20"/>
                <w:szCs w:val="16"/>
                <w:lang w:val="uk-UA"/>
              </w:rPr>
            </w:pPr>
            <w:r>
              <w:rPr>
                <w:sz w:val="20"/>
                <w:szCs w:val="16"/>
                <w:lang w:val="uk-UA"/>
              </w:rPr>
              <w:t>10</w:t>
            </w:r>
          </w:p>
        </w:tc>
        <w:tc>
          <w:tcPr>
            <w:tcW w:w="1950" w:type="dxa"/>
            <w:shd w:val="clear" w:color="auto" w:fill="auto"/>
            <w:vAlign w:val="center"/>
          </w:tcPr>
          <w:p w:rsidR="00657BB4" w:rsidRPr="00E302DB" w:rsidRDefault="00657BB4" w:rsidP="00F77F34">
            <w:pPr>
              <w:jc w:val="center"/>
              <w:rPr>
                <w:b/>
                <w:sz w:val="20"/>
                <w:szCs w:val="16"/>
                <w:lang w:val="uk-UA"/>
              </w:rPr>
            </w:pPr>
            <w:r w:rsidRPr="00E302DB">
              <w:rPr>
                <w:b/>
                <w:sz w:val="20"/>
                <w:szCs w:val="16"/>
                <w:lang w:val="uk-UA"/>
              </w:rPr>
              <w:t>100</w:t>
            </w:r>
          </w:p>
        </w:tc>
      </w:tr>
      <w:tr w:rsidR="00657BB4" w:rsidRPr="00B93ED1" w:rsidTr="00F77F34">
        <w:tc>
          <w:tcPr>
            <w:tcW w:w="9747" w:type="dxa"/>
            <w:gridSpan w:val="5"/>
            <w:shd w:val="clear" w:color="auto" w:fill="auto"/>
          </w:tcPr>
          <w:p w:rsidR="00657BB4" w:rsidRDefault="00657BB4" w:rsidP="00F77F34">
            <w:pPr>
              <w:rPr>
                <w:sz w:val="20"/>
                <w:szCs w:val="16"/>
                <w:lang w:val="uk-UA"/>
              </w:rPr>
            </w:pPr>
          </w:p>
          <w:p w:rsidR="00657BB4" w:rsidRPr="00B93ED1" w:rsidRDefault="00657BB4" w:rsidP="00657BB4">
            <w:pPr>
              <w:pStyle w:val="a5"/>
              <w:numPr>
                <w:ilvl w:val="0"/>
                <w:numId w:val="9"/>
              </w:numPr>
              <w:rPr>
                <w:sz w:val="20"/>
                <w:szCs w:val="16"/>
              </w:rPr>
            </w:pPr>
            <w:r w:rsidRPr="00657BB4">
              <w:rPr>
                <w:sz w:val="20"/>
                <w:szCs w:val="16"/>
                <w:lang w:val="uk-UA"/>
              </w:rPr>
              <w:t>Оцінювання відповідей студентів на практичних і семінарських заняттях відбувається за 100 бальною шкалою.</w:t>
            </w:r>
          </w:p>
          <w:p w:rsidR="00657BB4" w:rsidRPr="00657BB4" w:rsidRDefault="00657BB4" w:rsidP="00657BB4">
            <w:pPr>
              <w:pStyle w:val="a5"/>
              <w:numPr>
                <w:ilvl w:val="0"/>
                <w:numId w:val="9"/>
              </w:numPr>
              <w:rPr>
                <w:sz w:val="20"/>
                <w:szCs w:val="16"/>
                <w:lang w:val="uk-UA"/>
              </w:rPr>
            </w:pPr>
            <w:r w:rsidRPr="00657BB4">
              <w:rPr>
                <w:sz w:val="20"/>
                <w:szCs w:val="16"/>
                <w:lang w:val="uk-UA"/>
              </w:rPr>
              <w:lastRenderedPageBreak/>
              <w:t>По завершенні теоретичного навчання середнє арифметичне усіх отриманих оцінок у 100-бальній шкалі множиться на ваговий коефіцієнт 0,</w:t>
            </w:r>
            <w:r w:rsidR="00D30DF5">
              <w:rPr>
                <w:sz w:val="20"/>
                <w:szCs w:val="16"/>
                <w:lang w:val="uk-UA"/>
              </w:rPr>
              <w:t>5</w:t>
            </w:r>
            <w:r w:rsidRPr="00657BB4">
              <w:rPr>
                <w:sz w:val="20"/>
                <w:szCs w:val="16"/>
                <w:lang w:val="uk-UA"/>
              </w:rPr>
              <w:t>, відповідно – максимальний бал за усі отриманні з</w:t>
            </w:r>
            <w:r w:rsidR="00D30DF5">
              <w:rPr>
                <w:sz w:val="20"/>
                <w:szCs w:val="16"/>
                <w:lang w:val="uk-UA"/>
              </w:rPr>
              <w:t>аняття у підсумку може скласти 5</w:t>
            </w:r>
            <w:r w:rsidRPr="00657BB4">
              <w:rPr>
                <w:sz w:val="20"/>
                <w:szCs w:val="16"/>
                <w:lang w:val="uk-UA"/>
              </w:rPr>
              <w:t xml:space="preserve">0 балів. </w:t>
            </w:r>
          </w:p>
          <w:p w:rsidR="00D30DF5" w:rsidRPr="00D30DF5" w:rsidRDefault="00657BB4" w:rsidP="00D30DF5">
            <w:pPr>
              <w:pStyle w:val="a5"/>
              <w:numPr>
                <w:ilvl w:val="0"/>
                <w:numId w:val="9"/>
              </w:numPr>
              <w:rPr>
                <w:sz w:val="20"/>
                <w:szCs w:val="16"/>
                <w:lang w:val="uk-UA"/>
              </w:rPr>
            </w:pPr>
            <w:r w:rsidRPr="00657BB4">
              <w:rPr>
                <w:sz w:val="20"/>
                <w:szCs w:val="16"/>
                <w:lang w:val="uk-UA"/>
              </w:rPr>
              <w:t xml:space="preserve">Оцінювання за </w:t>
            </w:r>
            <w:r w:rsidR="00D30DF5">
              <w:rPr>
                <w:sz w:val="20"/>
                <w:szCs w:val="16"/>
                <w:lang w:val="uk-UA"/>
              </w:rPr>
              <w:t>контрольну роботу</w:t>
            </w:r>
            <w:r w:rsidRPr="00657BB4">
              <w:rPr>
                <w:sz w:val="20"/>
                <w:szCs w:val="16"/>
                <w:lang w:val="uk-UA"/>
              </w:rPr>
              <w:t xml:space="preserve"> відбувається у 100-бальній шкалі, отримана оцінка </w:t>
            </w:r>
            <w:r w:rsidR="00D30DF5">
              <w:rPr>
                <w:sz w:val="20"/>
                <w:szCs w:val="16"/>
                <w:lang w:val="uk-UA"/>
              </w:rPr>
              <w:t>множиться</w:t>
            </w:r>
            <w:r w:rsidRPr="00657BB4">
              <w:rPr>
                <w:sz w:val="20"/>
                <w:szCs w:val="16"/>
                <w:lang w:val="uk-UA"/>
              </w:rPr>
              <w:t xml:space="preserve"> на ваговий коефіцієнт 0,</w:t>
            </w:r>
            <w:r w:rsidR="00D30DF5">
              <w:rPr>
                <w:sz w:val="20"/>
                <w:szCs w:val="16"/>
                <w:lang w:val="uk-UA"/>
              </w:rPr>
              <w:t xml:space="preserve">1, </w:t>
            </w:r>
            <w:r w:rsidR="00D30DF5" w:rsidRPr="00D30DF5">
              <w:rPr>
                <w:sz w:val="20"/>
                <w:szCs w:val="16"/>
                <w:lang w:val="uk-UA"/>
              </w:rPr>
              <w:t xml:space="preserve">відповідно – максимальний бал за </w:t>
            </w:r>
            <w:r w:rsidR="00D30DF5">
              <w:rPr>
                <w:sz w:val="20"/>
                <w:szCs w:val="16"/>
                <w:lang w:val="uk-UA"/>
              </w:rPr>
              <w:t>контрольну роботу у підсумку може скласти 1</w:t>
            </w:r>
            <w:r w:rsidR="00D30DF5" w:rsidRPr="00D30DF5">
              <w:rPr>
                <w:sz w:val="20"/>
                <w:szCs w:val="16"/>
                <w:lang w:val="uk-UA"/>
              </w:rPr>
              <w:t xml:space="preserve">0 балів. </w:t>
            </w:r>
          </w:p>
          <w:p w:rsidR="00657BB4" w:rsidRPr="00657BB4" w:rsidRDefault="00657BB4" w:rsidP="00657BB4">
            <w:pPr>
              <w:pStyle w:val="a5"/>
              <w:numPr>
                <w:ilvl w:val="0"/>
                <w:numId w:val="9"/>
              </w:numPr>
              <w:rPr>
                <w:sz w:val="20"/>
                <w:szCs w:val="16"/>
                <w:lang w:val="uk-UA"/>
              </w:rPr>
            </w:pPr>
            <w:r w:rsidRPr="00657BB4">
              <w:rPr>
                <w:sz w:val="20"/>
                <w:szCs w:val="16"/>
                <w:lang w:val="uk-UA"/>
              </w:rPr>
              <w:t xml:space="preserve">Підсумкова оцінка за вивчення дисципліни складається із математичної суми балів за </w:t>
            </w:r>
            <w:r w:rsidR="00D30DF5">
              <w:rPr>
                <w:sz w:val="20"/>
                <w:szCs w:val="16"/>
                <w:lang w:val="uk-UA"/>
              </w:rPr>
              <w:t>роботу на парах (максимально – 5</w:t>
            </w:r>
            <w:r w:rsidRPr="00657BB4">
              <w:rPr>
                <w:sz w:val="20"/>
                <w:szCs w:val="16"/>
                <w:lang w:val="uk-UA"/>
              </w:rPr>
              <w:t>0 балів), отриманих балів за самостійну роботу (оцінка виставляється у 100-бальній шкалі і множиться на ваговий коефіцієнт 0,</w:t>
            </w:r>
            <w:r w:rsidR="00D30DF5">
              <w:rPr>
                <w:sz w:val="20"/>
                <w:szCs w:val="16"/>
                <w:lang w:val="uk-UA"/>
              </w:rPr>
              <w:t>2</w:t>
            </w:r>
            <w:r w:rsidRPr="00657BB4">
              <w:rPr>
                <w:sz w:val="20"/>
                <w:szCs w:val="16"/>
                <w:lang w:val="uk-UA"/>
              </w:rPr>
              <w:t xml:space="preserve">, відповідно максимальний бал за самостійну роботу може скласти </w:t>
            </w:r>
            <w:r w:rsidR="00D30DF5">
              <w:rPr>
                <w:sz w:val="20"/>
                <w:szCs w:val="16"/>
                <w:lang w:val="uk-UA"/>
              </w:rPr>
              <w:t>20</w:t>
            </w:r>
            <w:r w:rsidRPr="00657BB4">
              <w:rPr>
                <w:sz w:val="20"/>
                <w:szCs w:val="16"/>
                <w:lang w:val="uk-UA"/>
              </w:rPr>
              <w:t xml:space="preserve"> балів), оцінки за знання термінології (оцінка виставляється у 100-бальній шкалі і мно</w:t>
            </w:r>
            <w:r w:rsidR="00D30DF5">
              <w:rPr>
                <w:sz w:val="20"/>
                <w:szCs w:val="16"/>
                <w:lang w:val="uk-UA"/>
              </w:rPr>
              <w:t>житься на ваговий коефіцієнт 0,2</w:t>
            </w:r>
            <w:r w:rsidRPr="00657BB4">
              <w:rPr>
                <w:sz w:val="20"/>
                <w:szCs w:val="16"/>
                <w:lang w:val="uk-UA"/>
              </w:rPr>
              <w:t>, відповідно</w:t>
            </w:r>
            <w:r w:rsidR="00D30DF5">
              <w:rPr>
                <w:sz w:val="20"/>
                <w:szCs w:val="16"/>
                <w:lang w:val="uk-UA"/>
              </w:rPr>
              <w:t xml:space="preserve"> максимальний бал може скласти 20</w:t>
            </w:r>
            <w:r w:rsidRPr="00657BB4">
              <w:rPr>
                <w:sz w:val="20"/>
                <w:szCs w:val="16"/>
                <w:lang w:val="uk-UA"/>
              </w:rPr>
              <w:t xml:space="preserve"> балів) і оцінки, отриманої за </w:t>
            </w:r>
            <w:r w:rsidR="00D30DF5">
              <w:rPr>
                <w:sz w:val="20"/>
                <w:szCs w:val="16"/>
                <w:lang w:val="uk-UA"/>
              </w:rPr>
              <w:t>контрольну роботу (максимальний бал – 1</w:t>
            </w:r>
            <w:r w:rsidRPr="00657BB4">
              <w:rPr>
                <w:sz w:val="20"/>
                <w:szCs w:val="16"/>
                <w:lang w:val="uk-UA"/>
              </w:rPr>
              <w:t>0 балів), що в сумі максимально може скласти 100 балів.</w:t>
            </w:r>
          </w:p>
          <w:p w:rsidR="00657BB4" w:rsidRPr="00657BB4" w:rsidRDefault="00657BB4" w:rsidP="00657BB4">
            <w:pPr>
              <w:pStyle w:val="a5"/>
              <w:numPr>
                <w:ilvl w:val="0"/>
                <w:numId w:val="9"/>
              </w:numPr>
              <w:rPr>
                <w:sz w:val="20"/>
                <w:szCs w:val="16"/>
              </w:rPr>
            </w:pPr>
            <w:r w:rsidRPr="00657BB4">
              <w:rPr>
                <w:sz w:val="20"/>
                <w:szCs w:val="16"/>
              </w:rPr>
              <w:t xml:space="preserve">При виставленні балів за модульний контроль оцінюються: </w:t>
            </w:r>
            <w:proofErr w:type="gramStart"/>
            <w:r w:rsidRPr="00657BB4">
              <w:rPr>
                <w:sz w:val="20"/>
                <w:szCs w:val="16"/>
              </w:rPr>
              <w:t>р</w:t>
            </w:r>
            <w:proofErr w:type="gramEnd"/>
            <w:r w:rsidRPr="00657BB4">
              <w:rPr>
                <w:sz w:val="20"/>
                <w:szCs w:val="16"/>
              </w:rPr>
              <w:t>івень теоретичних знань та практичні навички з тем, включених до змістових модулів, самостійне опрацювання тем, проведення розрахунків, лабораторних робіт, написання рефератів</w:t>
            </w:r>
            <w:r w:rsidR="00D30DF5">
              <w:rPr>
                <w:sz w:val="20"/>
                <w:szCs w:val="16"/>
                <w:lang w:val="uk-UA"/>
              </w:rPr>
              <w:t>, підготовку презентацій</w:t>
            </w:r>
            <w:r w:rsidRPr="00657BB4">
              <w:rPr>
                <w:sz w:val="20"/>
                <w:szCs w:val="16"/>
              </w:rPr>
              <w:t>, опрацювання завдань робочих зошитів, підготовка конспектів навчальних чи наукових текстів, тощо.</w:t>
            </w:r>
          </w:p>
          <w:p w:rsidR="00657BB4" w:rsidRPr="00657BB4" w:rsidRDefault="00657BB4" w:rsidP="00657BB4">
            <w:pPr>
              <w:pStyle w:val="a5"/>
              <w:numPr>
                <w:ilvl w:val="0"/>
                <w:numId w:val="9"/>
              </w:numPr>
              <w:rPr>
                <w:sz w:val="20"/>
                <w:szCs w:val="16"/>
                <w:lang w:val="uk-UA"/>
              </w:rPr>
            </w:pPr>
            <w:r w:rsidRPr="00657BB4">
              <w:rPr>
                <w:sz w:val="20"/>
                <w:szCs w:val="16"/>
              </w:rPr>
              <w:t xml:space="preserve">Якщо студент не складав змістовий модуль з поважних причин, які </w:t>
            </w:r>
            <w:proofErr w:type="gramStart"/>
            <w:r w:rsidRPr="00657BB4">
              <w:rPr>
                <w:sz w:val="20"/>
                <w:szCs w:val="16"/>
              </w:rPr>
              <w:t>п</w:t>
            </w:r>
            <w:proofErr w:type="gramEnd"/>
            <w:r w:rsidRPr="00657BB4">
              <w:rPr>
                <w:sz w:val="20"/>
                <w:szCs w:val="16"/>
              </w:rPr>
              <w:t>ідтверджені документально, то він має право на його складання з дозволу зав. кафедри (за заявою).</w:t>
            </w:r>
          </w:p>
          <w:p w:rsidR="00657BB4" w:rsidRDefault="00657BB4" w:rsidP="00F77F34">
            <w:pPr>
              <w:rPr>
                <w:sz w:val="20"/>
                <w:szCs w:val="16"/>
                <w:lang w:val="uk-UA"/>
              </w:rPr>
            </w:pPr>
          </w:p>
          <w:p w:rsidR="00657BB4" w:rsidRPr="00A352C4" w:rsidRDefault="00657BB4" w:rsidP="00F77F34">
            <w:pPr>
              <w:rPr>
                <w:sz w:val="20"/>
                <w:szCs w:val="16"/>
                <w:lang w:val="uk-UA"/>
              </w:rPr>
            </w:pPr>
            <w:r>
              <w:rPr>
                <w:sz w:val="20"/>
                <w:szCs w:val="16"/>
                <w:lang w:val="uk-UA"/>
              </w:rPr>
              <w:t>Критерії оцінювання за 100-бальною шкалою:</w:t>
            </w:r>
          </w:p>
          <w:p w:rsidR="00657BB4" w:rsidRPr="00B93ED1" w:rsidRDefault="00657BB4" w:rsidP="00657BB4">
            <w:pPr>
              <w:pStyle w:val="a5"/>
              <w:numPr>
                <w:ilvl w:val="0"/>
                <w:numId w:val="10"/>
              </w:numPr>
              <w:jc w:val="both"/>
              <w:rPr>
                <w:sz w:val="20"/>
                <w:lang w:val="uk-UA"/>
              </w:rPr>
            </w:pPr>
            <w:r w:rsidRPr="00657BB4">
              <w:rPr>
                <w:i/>
                <w:sz w:val="20"/>
                <w:lang w:val="uk-UA"/>
              </w:rPr>
              <w:t>90-100 балів</w:t>
            </w:r>
            <w:r w:rsidRPr="00B93ED1">
              <w:rPr>
                <w:sz w:val="20"/>
                <w:lang w:val="uk-UA"/>
              </w:rPr>
              <w:t xml:space="preserve"> – Студент вільно володіє навчальним матеріалом; висловлює свої думки;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комунікативні уміння та навички сформовані на високому рівні;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w:t>
            </w:r>
          </w:p>
          <w:p w:rsidR="00657BB4" w:rsidRPr="00B93ED1" w:rsidRDefault="00657BB4" w:rsidP="00657BB4">
            <w:pPr>
              <w:pStyle w:val="a5"/>
              <w:numPr>
                <w:ilvl w:val="0"/>
                <w:numId w:val="10"/>
              </w:numPr>
              <w:jc w:val="both"/>
              <w:rPr>
                <w:sz w:val="20"/>
                <w:lang w:val="uk-UA"/>
              </w:rPr>
            </w:pPr>
            <w:r w:rsidRPr="00657BB4">
              <w:rPr>
                <w:i/>
                <w:sz w:val="20"/>
                <w:lang w:val="uk-UA"/>
              </w:rPr>
              <w:t>70-89 балів</w:t>
            </w:r>
            <w:r w:rsidRPr="00B93ED1">
              <w:rPr>
                <w:sz w:val="20"/>
                <w:lang w:val="uk-UA"/>
              </w:rPr>
              <w:t xml:space="preserve"> – Студент вільно володіє навчальним матеріалом, застосовує знання на практиці; узагальнює і систематизує навчальну інформацію, але допускає незначні граматичні помилки у порівняннях, формулюванні висновків, застосуванні теоретичних знань на практиці; за зразком самостійно виконує практичні завдання,передбачені програмою; має стійкі навички виконання завдань.</w:t>
            </w:r>
          </w:p>
          <w:p w:rsidR="00657BB4" w:rsidRPr="00B93ED1" w:rsidRDefault="00657BB4" w:rsidP="00657BB4">
            <w:pPr>
              <w:pStyle w:val="a5"/>
              <w:numPr>
                <w:ilvl w:val="0"/>
                <w:numId w:val="10"/>
              </w:numPr>
              <w:jc w:val="both"/>
              <w:rPr>
                <w:sz w:val="20"/>
                <w:lang w:val="uk-UA"/>
              </w:rPr>
            </w:pPr>
            <w:r w:rsidRPr="00657BB4">
              <w:rPr>
                <w:i/>
                <w:sz w:val="20"/>
                <w:lang w:val="uk-UA"/>
              </w:rPr>
              <w:t>50-69 балів</w:t>
            </w:r>
            <w:r w:rsidRPr="00B93ED1">
              <w:rPr>
                <w:sz w:val="20"/>
                <w:lang w:val="uk-UA"/>
              </w:rPr>
              <w:t xml:space="preserve"> –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знайомий з основними поняттями навчального матеріалу; комунікативні уміння та навички сформовані частково; під час відповіді допускаються суттєві граматичні помилки; має елементарні нестійкі навички виконання завдань; планує та виконує частину завдань за допомогою викладача.</w:t>
            </w:r>
          </w:p>
          <w:p w:rsidR="00657BB4" w:rsidRPr="00657BB4" w:rsidRDefault="00657BB4" w:rsidP="00657BB4">
            <w:pPr>
              <w:pStyle w:val="a5"/>
              <w:numPr>
                <w:ilvl w:val="0"/>
                <w:numId w:val="10"/>
              </w:numPr>
              <w:rPr>
                <w:sz w:val="20"/>
                <w:lang w:val="uk-UA"/>
              </w:rPr>
            </w:pPr>
            <w:r w:rsidRPr="00657BB4">
              <w:rPr>
                <w:i/>
                <w:sz w:val="20"/>
                <w:lang w:val="uk-UA"/>
              </w:rPr>
              <w:t xml:space="preserve">Менше 50 балів </w:t>
            </w:r>
            <w:r w:rsidRPr="00B93ED1">
              <w:rPr>
                <w:sz w:val="20"/>
                <w:lang w:val="uk-UA"/>
              </w:rPr>
              <w:t xml:space="preserve"> – У студента не сформовані комунікативні уміння та навички; студент допускає велику кількість граматичних помилок, що ускладнює розуміння; студент не володіє навчальним матеріалом; виконує лише елементарні завдання, потребує постійної допомоги викладача.</w:t>
            </w:r>
          </w:p>
          <w:p w:rsidR="00657BB4" w:rsidRPr="00E302DB" w:rsidRDefault="00657BB4" w:rsidP="00657BB4">
            <w:pPr>
              <w:rPr>
                <w:sz w:val="20"/>
                <w:szCs w:val="16"/>
                <w:lang w:val="uk-UA"/>
              </w:rPr>
            </w:pPr>
          </w:p>
        </w:tc>
      </w:tr>
    </w:tbl>
    <w:p w:rsidR="0042714F" w:rsidRDefault="0042714F" w:rsidP="00245156">
      <w:pPr>
        <w:pStyle w:val="a5"/>
        <w:ind w:left="0"/>
        <w:jc w:val="center"/>
        <w:rPr>
          <w:sz w:val="22"/>
          <w:szCs w:val="22"/>
          <w:lang w:val="uk-UA"/>
        </w:rPr>
      </w:pPr>
    </w:p>
    <w:p w:rsidR="00E11EC6" w:rsidRPr="00922E60" w:rsidRDefault="00E11EC6" w:rsidP="00922E60">
      <w:pPr>
        <w:pStyle w:val="a5"/>
        <w:ind w:left="0"/>
        <w:jc w:val="both"/>
        <w:rPr>
          <w:szCs w:val="28"/>
          <w:lang w:val="uk-UA"/>
        </w:rPr>
      </w:pPr>
    </w:p>
    <w:p w:rsidR="00E11EC6" w:rsidRPr="00B10652" w:rsidRDefault="00B10652" w:rsidP="00245156">
      <w:pPr>
        <w:pStyle w:val="a5"/>
        <w:ind w:left="0"/>
        <w:jc w:val="center"/>
        <w:rPr>
          <w:b/>
          <w:sz w:val="28"/>
          <w:szCs w:val="28"/>
          <w:lang w:val="uk-UA"/>
        </w:rPr>
      </w:pPr>
      <w:r w:rsidRPr="00B10652">
        <w:rPr>
          <w:b/>
          <w:sz w:val="28"/>
          <w:szCs w:val="28"/>
          <w:lang w:val="uk-UA"/>
        </w:rPr>
        <w:t>6. Ресурсне забезпечення</w:t>
      </w:r>
    </w:p>
    <w:tbl>
      <w:tblPr>
        <w:tblStyle w:val="a6"/>
        <w:tblW w:w="0" w:type="auto"/>
        <w:tblLook w:val="04A0" w:firstRow="1" w:lastRow="0" w:firstColumn="1" w:lastColumn="0" w:noHBand="0" w:noVBand="1"/>
      </w:tblPr>
      <w:tblGrid>
        <w:gridCol w:w="3936"/>
        <w:gridCol w:w="5635"/>
      </w:tblGrid>
      <w:tr w:rsidR="00B10652" w:rsidRPr="00B93ED1" w:rsidTr="00657BB4">
        <w:tc>
          <w:tcPr>
            <w:tcW w:w="3936" w:type="dxa"/>
          </w:tcPr>
          <w:p w:rsidR="00B10652" w:rsidRDefault="00B10652" w:rsidP="00B10652">
            <w:pPr>
              <w:pStyle w:val="a5"/>
              <w:ind w:left="0"/>
              <w:rPr>
                <w:sz w:val="28"/>
                <w:szCs w:val="28"/>
                <w:lang w:val="uk-UA"/>
              </w:rPr>
            </w:pPr>
            <w:r>
              <w:rPr>
                <w:sz w:val="28"/>
                <w:szCs w:val="28"/>
                <w:lang w:val="uk-UA"/>
              </w:rPr>
              <w:t>Матеріально-технічне забезпечення</w:t>
            </w:r>
          </w:p>
        </w:tc>
        <w:tc>
          <w:tcPr>
            <w:tcW w:w="5635" w:type="dxa"/>
          </w:tcPr>
          <w:p w:rsidR="00B10652" w:rsidRDefault="00B10652" w:rsidP="00EC5C40">
            <w:pPr>
              <w:pStyle w:val="a5"/>
              <w:ind w:left="0"/>
              <w:rPr>
                <w:sz w:val="28"/>
                <w:szCs w:val="28"/>
                <w:lang w:val="uk-UA"/>
              </w:rPr>
            </w:pPr>
            <w:r>
              <w:rPr>
                <w:sz w:val="28"/>
                <w:szCs w:val="28"/>
                <w:lang w:val="uk-UA"/>
              </w:rPr>
              <w:t>Мультимедіа</w:t>
            </w:r>
            <w:r w:rsidR="00657BB4">
              <w:rPr>
                <w:sz w:val="28"/>
                <w:szCs w:val="28"/>
                <w:lang w:val="uk-UA"/>
              </w:rPr>
              <w:t xml:space="preserve"> (відеофайли, рисунки, схеми)</w:t>
            </w:r>
            <w:r>
              <w:rPr>
                <w:sz w:val="28"/>
                <w:szCs w:val="28"/>
                <w:lang w:val="uk-UA"/>
              </w:rPr>
              <w:t xml:space="preserve">, </w:t>
            </w:r>
            <w:r w:rsidR="00657BB4">
              <w:rPr>
                <w:sz w:val="28"/>
                <w:szCs w:val="28"/>
                <w:lang w:val="uk-UA"/>
              </w:rPr>
              <w:t>таблиці</w:t>
            </w:r>
            <w:r w:rsidR="00EC5C40">
              <w:rPr>
                <w:sz w:val="28"/>
                <w:szCs w:val="28"/>
                <w:lang w:val="uk-UA"/>
              </w:rPr>
              <w:t xml:space="preserve"> </w:t>
            </w:r>
            <w:r w:rsidR="00657BB4">
              <w:rPr>
                <w:sz w:val="28"/>
                <w:szCs w:val="28"/>
                <w:lang w:val="uk-UA"/>
              </w:rPr>
              <w:t>та ін</w:t>
            </w:r>
            <w:r>
              <w:rPr>
                <w:sz w:val="28"/>
                <w:szCs w:val="28"/>
                <w:lang w:val="uk-UA"/>
              </w:rPr>
              <w:t>ше</w:t>
            </w:r>
          </w:p>
        </w:tc>
      </w:tr>
      <w:tr w:rsidR="00657BB4" w:rsidRPr="00F97D59" w:rsidTr="00F77F34">
        <w:tc>
          <w:tcPr>
            <w:tcW w:w="9571" w:type="dxa"/>
            <w:gridSpan w:val="2"/>
          </w:tcPr>
          <w:p w:rsidR="00657BB4" w:rsidRPr="00B83D08" w:rsidRDefault="00657BB4" w:rsidP="00657BB4">
            <w:pPr>
              <w:pStyle w:val="a5"/>
              <w:ind w:left="0"/>
              <w:jc w:val="center"/>
              <w:rPr>
                <w:sz w:val="28"/>
                <w:szCs w:val="28"/>
                <w:lang w:val="uk-UA"/>
              </w:rPr>
            </w:pPr>
            <w:r w:rsidRPr="00B83D08">
              <w:rPr>
                <w:sz w:val="28"/>
                <w:szCs w:val="28"/>
                <w:lang w:val="uk-UA"/>
              </w:rPr>
              <w:t>Література:</w:t>
            </w:r>
          </w:p>
        </w:tc>
      </w:tr>
      <w:tr w:rsidR="00657BB4" w:rsidRPr="00B93ED1" w:rsidTr="00F77F34">
        <w:tc>
          <w:tcPr>
            <w:tcW w:w="9571" w:type="dxa"/>
            <w:gridSpan w:val="2"/>
          </w:tcPr>
          <w:p w:rsidR="0022467D" w:rsidRPr="0022467D" w:rsidRDefault="0022467D" w:rsidP="0022467D">
            <w:pPr>
              <w:pStyle w:val="3"/>
              <w:widowControl w:val="0"/>
              <w:tabs>
                <w:tab w:val="left" w:pos="142"/>
                <w:tab w:val="left" w:pos="426"/>
              </w:tabs>
              <w:spacing w:after="0" w:line="240" w:lineRule="auto"/>
              <w:ind w:left="855" w:right="-2"/>
              <w:jc w:val="both"/>
              <w:rPr>
                <w:rFonts w:ascii="Times New Roman" w:hAnsi="Times New Roman" w:cs="Times New Roman"/>
                <w:b/>
                <w:bCs/>
                <w:sz w:val="24"/>
                <w:szCs w:val="24"/>
              </w:rPr>
            </w:pPr>
            <w:bookmarkStart w:id="0" w:name="_GoBack" w:colFirst="0" w:colLast="0"/>
            <w:r w:rsidRPr="0022467D">
              <w:rPr>
                <w:rFonts w:ascii="Times New Roman" w:hAnsi="Times New Roman" w:cs="Times New Roman"/>
                <w:b/>
                <w:bCs/>
                <w:sz w:val="24"/>
                <w:szCs w:val="24"/>
              </w:rPr>
              <w:t>Основна:</w:t>
            </w:r>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lang w:val="ru-RU"/>
              </w:rPr>
              <w:t>Допинг и эргогенные средства в спорте / под ред. В. Н. Платонова. Киев</w:t>
            </w:r>
            <w:proofErr w:type="gramStart"/>
            <w:r w:rsidRPr="0022467D">
              <w:rPr>
                <w:rFonts w:ascii="Times New Roman" w:hAnsi="Times New Roman" w:cs="Times New Roman"/>
                <w:bCs/>
                <w:sz w:val="24"/>
                <w:szCs w:val="24"/>
                <w:lang w:val="ru-RU"/>
              </w:rPr>
              <w:t xml:space="preserve"> :</w:t>
            </w:r>
            <w:proofErr w:type="gramEnd"/>
            <w:r w:rsidRPr="0022467D">
              <w:rPr>
                <w:rFonts w:ascii="Times New Roman" w:hAnsi="Times New Roman" w:cs="Times New Roman"/>
                <w:bCs/>
                <w:sz w:val="24"/>
                <w:szCs w:val="24"/>
                <w:lang w:val="ru-RU"/>
              </w:rPr>
              <w:t xml:space="preserve"> Олимпийская литература, 2013. 576 с. </w:t>
            </w:r>
          </w:p>
          <w:p w:rsidR="0022467D" w:rsidRPr="0022467D" w:rsidRDefault="0022467D" w:rsidP="0022467D">
            <w:pPr>
              <w:numPr>
                <w:ilvl w:val="0"/>
                <w:numId w:val="8"/>
              </w:numPr>
            </w:pPr>
            <w:r w:rsidRPr="0022467D">
              <w:t xml:space="preserve">Ізмайлова О.В., Щербак Ю.Є. </w:t>
            </w:r>
            <w:proofErr w:type="gramStart"/>
            <w:r w:rsidRPr="0022467D">
              <w:t>Доп</w:t>
            </w:r>
            <w:proofErr w:type="gramEnd"/>
            <w:r w:rsidRPr="0022467D">
              <w:t xml:space="preserve">інг і боротьба з ним: Методичний </w:t>
            </w:r>
            <w:proofErr w:type="gramStart"/>
            <w:r w:rsidRPr="0022467D">
              <w:t>пос</w:t>
            </w:r>
            <w:proofErr w:type="gramEnd"/>
            <w:r w:rsidRPr="0022467D">
              <w:t>ібник. – Полтава, 2005. – 72 с.</w:t>
            </w:r>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rPr>
              <w:t>Клеценко Л.В. Фармакологія у фізичному вихованні і спорті: курс лекцій для студентів дистанційної форми навчання спеціальності 017 «Фізична культура і спорт» першого (бакалаврського) рівня вищої освіти. Полтава : Національний університет імені Юрія Кондратюка, 2020. 126 с.</w:t>
            </w:r>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lang w:val="ru-RU"/>
              </w:rPr>
              <w:t>Короткий Т. Р., Хендель Н. В. М</w:t>
            </w:r>
            <w:proofErr w:type="gramStart"/>
            <w:r w:rsidRPr="0022467D">
              <w:rPr>
                <w:rFonts w:ascii="Times New Roman" w:hAnsi="Times New Roman" w:cs="Times New Roman"/>
                <w:bCs/>
                <w:sz w:val="24"/>
                <w:szCs w:val="24"/>
                <w:lang w:val="ru-RU"/>
              </w:rPr>
              <w:t>i</w:t>
            </w:r>
            <w:proofErr w:type="gramEnd"/>
            <w:r w:rsidRPr="0022467D">
              <w:rPr>
                <w:rFonts w:ascii="Times New Roman" w:hAnsi="Times New Roman" w:cs="Times New Roman"/>
                <w:bCs/>
                <w:sz w:val="24"/>
                <w:szCs w:val="24"/>
                <w:lang w:val="ru-RU"/>
              </w:rPr>
              <w:t xml:space="preserve">жнароднi стандарти у сферi боротьби з допiнгом. </w:t>
            </w:r>
            <w:r w:rsidRPr="0022467D">
              <w:rPr>
                <w:rFonts w:ascii="Times New Roman" w:hAnsi="Times New Roman" w:cs="Times New Roman"/>
                <w:bCs/>
                <w:sz w:val="24"/>
                <w:szCs w:val="24"/>
                <w:lang w:val="ru-RU"/>
              </w:rPr>
              <w:lastRenderedPageBreak/>
              <w:t xml:space="preserve">Вісник </w:t>
            </w:r>
            <w:proofErr w:type="gramStart"/>
            <w:r w:rsidRPr="0022467D">
              <w:rPr>
                <w:rFonts w:ascii="Times New Roman" w:hAnsi="Times New Roman" w:cs="Times New Roman"/>
                <w:bCs/>
                <w:sz w:val="24"/>
                <w:szCs w:val="24"/>
                <w:lang w:val="ru-RU"/>
              </w:rPr>
              <w:t>П</w:t>
            </w:r>
            <w:proofErr w:type="gramEnd"/>
            <w:r w:rsidRPr="0022467D">
              <w:rPr>
                <w:rFonts w:ascii="Times New Roman" w:hAnsi="Times New Roman" w:cs="Times New Roman"/>
                <w:bCs/>
                <w:sz w:val="24"/>
                <w:szCs w:val="24"/>
                <w:lang w:val="ru-RU"/>
              </w:rPr>
              <w:t>івденного регіонального центру Національної академії правових наук України. 2020. № 23. С. 148-154.</w:t>
            </w:r>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lang w:val="ru-RU"/>
              </w:rPr>
              <w:t>Міжнародна конвенція про боротьбу з допінгом у спорті Офіційний веб-сайт Верховно</w:t>
            </w:r>
            <w:proofErr w:type="gramStart"/>
            <w:r w:rsidRPr="0022467D">
              <w:rPr>
                <w:rFonts w:ascii="Times New Roman" w:hAnsi="Times New Roman" w:cs="Times New Roman"/>
                <w:bCs/>
                <w:sz w:val="24"/>
                <w:szCs w:val="24"/>
                <w:lang w:val="ru-RU"/>
              </w:rPr>
              <w:t>ї Р</w:t>
            </w:r>
            <w:proofErr w:type="gramEnd"/>
            <w:r w:rsidRPr="0022467D">
              <w:rPr>
                <w:rFonts w:ascii="Times New Roman" w:hAnsi="Times New Roman" w:cs="Times New Roman"/>
                <w:bCs/>
                <w:sz w:val="24"/>
                <w:szCs w:val="24"/>
                <w:lang w:val="ru-RU"/>
              </w:rPr>
              <w:t xml:space="preserve">ади України </w:t>
            </w:r>
            <w:hyperlink r:id="rId8" w:history="1">
              <w:r w:rsidRPr="0022467D">
                <w:rPr>
                  <w:rStyle w:val="ac"/>
                  <w:rFonts w:ascii="Times New Roman" w:hAnsi="Times New Roman" w:cs="Times New Roman"/>
                  <w:bCs/>
                  <w:sz w:val="24"/>
                  <w:szCs w:val="24"/>
                  <w:lang w:val="ru-RU"/>
                </w:rPr>
                <w:t>https://zakon.rada.gov.ua/laws/show/952_007</w:t>
              </w:r>
            </w:hyperlink>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rPr>
              <w:t>Олійник А.М. Фармакологічна реабілітація в спорті: посібник для студентів вищих учбових закладів / А.М.Олійник, В.С.Грушко, О.В.Олійник. – Тернопіль, 2010. – 165 с.</w:t>
            </w:r>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lang w:val="ru-RU"/>
              </w:rPr>
              <w:t>Питание спортсменов</w:t>
            </w:r>
            <w:proofErr w:type="gramStart"/>
            <w:r w:rsidRPr="0022467D">
              <w:rPr>
                <w:rFonts w:ascii="Times New Roman" w:hAnsi="Times New Roman" w:cs="Times New Roman"/>
                <w:bCs/>
                <w:sz w:val="24"/>
                <w:szCs w:val="24"/>
                <w:lang w:val="ru-RU"/>
              </w:rPr>
              <w:t xml:space="preserve"> ;</w:t>
            </w:r>
            <w:proofErr w:type="gramEnd"/>
            <w:r w:rsidRPr="0022467D">
              <w:rPr>
                <w:rFonts w:ascii="Times New Roman" w:hAnsi="Times New Roman" w:cs="Times New Roman"/>
                <w:bCs/>
                <w:sz w:val="24"/>
                <w:szCs w:val="24"/>
                <w:lang w:val="ru-RU"/>
              </w:rPr>
              <w:t xml:space="preserve"> пер. с англ. / под ред. Кристин А.Розенблюм. Киев</w:t>
            </w:r>
            <w:proofErr w:type="gramStart"/>
            <w:r w:rsidRPr="0022467D">
              <w:rPr>
                <w:rFonts w:ascii="Times New Roman" w:hAnsi="Times New Roman" w:cs="Times New Roman"/>
                <w:bCs/>
                <w:sz w:val="24"/>
                <w:szCs w:val="24"/>
                <w:lang w:val="ru-RU"/>
              </w:rPr>
              <w:t xml:space="preserve"> :</w:t>
            </w:r>
            <w:proofErr w:type="gramEnd"/>
            <w:r w:rsidRPr="0022467D">
              <w:rPr>
                <w:rFonts w:ascii="Times New Roman" w:hAnsi="Times New Roman" w:cs="Times New Roman"/>
                <w:bCs/>
                <w:sz w:val="24"/>
                <w:szCs w:val="24"/>
                <w:lang w:val="ru-RU"/>
              </w:rPr>
              <w:t xml:space="preserve"> Олимпийская литература, 2011. 535 с.</w:t>
            </w:r>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lang w:val="ru-RU"/>
              </w:rPr>
              <w:t xml:space="preserve">Платонов В. Борьба с допингом в олимпийском спорте: кризис и пути его преодоления. Наука в олимпийском спорте. 2016. № 2. С. 64-90. </w:t>
            </w:r>
            <w:r w:rsidRPr="0022467D">
              <w:rPr>
                <w:rFonts w:ascii="Times New Roman" w:hAnsi="Times New Roman" w:cs="Times New Roman"/>
                <w:bCs/>
                <w:sz w:val="24"/>
                <w:szCs w:val="24"/>
                <w:lang w:val="en-US"/>
              </w:rPr>
              <w:t>URL</w:t>
            </w:r>
            <w:r w:rsidRPr="0022467D">
              <w:rPr>
                <w:rFonts w:ascii="Times New Roman" w:hAnsi="Times New Roman" w:cs="Times New Roman"/>
                <w:bCs/>
                <w:sz w:val="24"/>
                <w:szCs w:val="24"/>
                <w:lang w:val="ru-RU"/>
              </w:rPr>
              <w:t xml:space="preserve">: </w:t>
            </w:r>
            <w:hyperlink r:id="rId9" w:history="1">
              <w:r w:rsidRPr="0022467D">
                <w:rPr>
                  <w:rStyle w:val="ac"/>
                  <w:rFonts w:ascii="Times New Roman" w:hAnsi="Times New Roman" w:cs="Times New Roman"/>
                  <w:bCs/>
                  <w:sz w:val="24"/>
                  <w:szCs w:val="24"/>
                  <w:lang w:val="en-US"/>
                </w:rPr>
                <w:t>http</w:t>
              </w:r>
              <w:r w:rsidRPr="0022467D">
                <w:rPr>
                  <w:rStyle w:val="ac"/>
                  <w:rFonts w:ascii="Times New Roman" w:hAnsi="Times New Roman" w:cs="Times New Roman"/>
                  <w:bCs/>
                  <w:sz w:val="24"/>
                  <w:szCs w:val="24"/>
                  <w:lang w:val="ru-RU"/>
                </w:rPr>
                <w:t>://</w:t>
              </w:r>
              <w:r w:rsidRPr="0022467D">
                <w:rPr>
                  <w:rStyle w:val="ac"/>
                  <w:rFonts w:ascii="Times New Roman" w:hAnsi="Times New Roman" w:cs="Times New Roman"/>
                  <w:bCs/>
                  <w:sz w:val="24"/>
                  <w:szCs w:val="24"/>
                  <w:lang w:val="en-US"/>
                </w:rPr>
                <w:t>sportnauka</w:t>
              </w:r>
              <w:r w:rsidRPr="0022467D">
                <w:rPr>
                  <w:rStyle w:val="ac"/>
                  <w:rFonts w:ascii="Times New Roman" w:hAnsi="Times New Roman" w:cs="Times New Roman"/>
                  <w:bCs/>
                  <w:sz w:val="24"/>
                  <w:szCs w:val="24"/>
                  <w:lang w:val="ru-RU"/>
                </w:rPr>
                <w:t>.</w:t>
              </w:r>
              <w:r w:rsidRPr="0022467D">
                <w:rPr>
                  <w:rStyle w:val="ac"/>
                  <w:rFonts w:ascii="Times New Roman" w:hAnsi="Times New Roman" w:cs="Times New Roman"/>
                  <w:bCs/>
                  <w:sz w:val="24"/>
                  <w:szCs w:val="24"/>
                  <w:lang w:val="en-US"/>
                </w:rPr>
                <w:t>org</w:t>
              </w:r>
              <w:r w:rsidRPr="0022467D">
                <w:rPr>
                  <w:rStyle w:val="ac"/>
                  <w:rFonts w:ascii="Times New Roman" w:hAnsi="Times New Roman" w:cs="Times New Roman"/>
                  <w:bCs/>
                  <w:sz w:val="24"/>
                  <w:szCs w:val="24"/>
                  <w:lang w:val="ru-RU"/>
                </w:rPr>
                <w:t>.</w:t>
              </w:r>
              <w:r w:rsidRPr="0022467D">
                <w:rPr>
                  <w:rStyle w:val="ac"/>
                  <w:rFonts w:ascii="Times New Roman" w:hAnsi="Times New Roman" w:cs="Times New Roman"/>
                  <w:bCs/>
                  <w:sz w:val="24"/>
                  <w:szCs w:val="24"/>
                  <w:lang w:val="en-US"/>
                </w:rPr>
                <w:t>ua</w:t>
              </w:r>
              <w:r w:rsidRPr="0022467D">
                <w:rPr>
                  <w:rStyle w:val="ac"/>
                  <w:rFonts w:ascii="Times New Roman" w:hAnsi="Times New Roman" w:cs="Times New Roman"/>
                  <w:bCs/>
                  <w:sz w:val="24"/>
                  <w:szCs w:val="24"/>
                  <w:lang w:val="ru-RU"/>
                </w:rPr>
                <w:t>/</w:t>
              </w:r>
              <w:r w:rsidRPr="0022467D">
                <w:rPr>
                  <w:rStyle w:val="ac"/>
                  <w:rFonts w:ascii="Times New Roman" w:hAnsi="Times New Roman" w:cs="Times New Roman"/>
                  <w:bCs/>
                  <w:sz w:val="24"/>
                  <w:szCs w:val="24"/>
                  <w:lang w:val="en-US"/>
                </w:rPr>
                <w:t>en</w:t>
              </w:r>
              <w:r w:rsidRPr="0022467D">
                <w:rPr>
                  <w:rStyle w:val="ac"/>
                  <w:rFonts w:ascii="Times New Roman" w:hAnsi="Times New Roman" w:cs="Times New Roman"/>
                  <w:bCs/>
                  <w:sz w:val="24"/>
                  <w:szCs w:val="24"/>
                  <w:lang w:val="ru-RU"/>
                </w:rPr>
                <w:t>/</w:t>
              </w:r>
              <w:r w:rsidRPr="0022467D">
                <w:rPr>
                  <w:rStyle w:val="ac"/>
                  <w:rFonts w:ascii="Times New Roman" w:hAnsi="Times New Roman" w:cs="Times New Roman"/>
                  <w:bCs/>
                  <w:sz w:val="24"/>
                  <w:szCs w:val="24"/>
                  <w:lang w:val="en-US"/>
                </w:rPr>
                <w:t>wp</w:t>
              </w:r>
              <w:r w:rsidRPr="0022467D">
                <w:rPr>
                  <w:rStyle w:val="ac"/>
                  <w:rFonts w:ascii="Times New Roman" w:hAnsi="Times New Roman" w:cs="Times New Roman"/>
                  <w:bCs/>
                  <w:sz w:val="24"/>
                  <w:szCs w:val="24"/>
                  <w:lang w:val="ru-RU"/>
                </w:rPr>
                <w:t>-</w:t>
              </w:r>
              <w:r w:rsidRPr="0022467D">
                <w:rPr>
                  <w:rStyle w:val="ac"/>
                  <w:rFonts w:ascii="Times New Roman" w:hAnsi="Times New Roman" w:cs="Times New Roman"/>
                  <w:bCs/>
                  <w:sz w:val="24"/>
                  <w:szCs w:val="24"/>
                  <w:lang w:val="en-US"/>
                </w:rPr>
                <w:t>content</w:t>
              </w:r>
              <w:r w:rsidRPr="0022467D">
                <w:rPr>
                  <w:rStyle w:val="ac"/>
                  <w:rFonts w:ascii="Times New Roman" w:hAnsi="Times New Roman" w:cs="Times New Roman"/>
                  <w:bCs/>
                  <w:sz w:val="24"/>
                  <w:szCs w:val="24"/>
                  <w:lang w:val="ru-RU"/>
                </w:rPr>
                <w:t>/</w:t>
              </w:r>
              <w:r w:rsidRPr="0022467D">
                <w:rPr>
                  <w:rStyle w:val="ac"/>
                  <w:rFonts w:ascii="Times New Roman" w:hAnsi="Times New Roman" w:cs="Times New Roman"/>
                  <w:bCs/>
                  <w:sz w:val="24"/>
                  <w:szCs w:val="24"/>
                  <w:lang w:val="en-US"/>
                </w:rPr>
                <w:t>uploads</w:t>
              </w:r>
              <w:r w:rsidRPr="0022467D">
                <w:rPr>
                  <w:rStyle w:val="ac"/>
                  <w:rFonts w:ascii="Times New Roman" w:hAnsi="Times New Roman" w:cs="Times New Roman"/>
                  <w:bCs/>
                  <w:sz w:val="24"/>
                  <w:szCs w:val="24"/>
                  <w:lang w:val="ru-RU"/>
                </w:rPr>
                <w:t>/</w:t>
              </w:r>
              <w:r w:rsidRPr="0022467D">
                <w:rPr>
                  <w:rStyle w:val="ac"/>
                  <w:rFonts w:ascii="Times New Roman" w:hAnsi="Times New Roman" w:cs="Times New Roman"/>
                  <w:bCs/>
                  <w:sz w:val="24"/>
                  <w:szCs w:val="24"/>
                  <w:lang w:val="en-US"/>
                </w:rPr>
                <w:t>nvos</w:t>
              </w:r>
              <w:r w:rsidRPr="0022467D">
                <w:rPr>
                  <w:rStyle w:val="ac"/>
                  <w:rFonts w:ascii="Times New Roman" w:hAnsi="Times New Roman" w:cs="Times New Roman"/>
                  <w:bCs/>
                  <w:sz w:val="24"/>
                  <w:szCs w:val="24"/>
                  <w:lang w:val="ru-RU"/>
                </w:rPr>
                <w:t>/</w:t>
              </w:r>
              <w:r w:rsidRPr="0022467D">
                <w:rPr>
                  <w:rStyle w:val="ac"/>
                  <w:rFonts w:ascii="Times New Roman" w:hAnsi="Times New Roman" w:cs="Times New Roman"/>
                  <w:bCs/>
                  <w:sz w:val="24"/>
                  <w:szCs w:val="24"/>
                  <w:lang w:val="en-US"/>
                </w:rPr>
                <w:t>articles</w:t>
              </w:r>
              <w:r w:rsidRPr="0022467D">
                <w:rPr>
                  <w:rStyle w:val="ac"/>
                  <w:rFonts w:ascii="Times New Roman" w:hAnsi="Times New Roman" w:cs="Times New Roman"/>
                  <w:bCs/>
                  <w:sz w:val="24"/>
                  <w:szCs w:val="24"/>
                  <w:lang w:val="ru-RU"/>
                </w:rPr>
                <w:t>/2016.2_8.</w:t>
              </w:r>
              <w:r w:rsidRPr="0022467D">
                <w:rPr>
                  <w:rStyle w:val="ac"/>
                  <w:rFonts w:ascii="Times New Roman" w:hAnsi="Times New Roman" w:cs="Times New Roman"/>
                  <w:bCs/>
                  <w:sz w:val="24"/>
                  <w:szCs w:val="24"/>
                  <w:lang w:val="en-US"/>
                </w:rPr>
                <w:t>pdf</w:t>
              </w:r>
            </w:hyperlink>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lang w:val="ru-RU"/>
              </w:rPr>
              <w:t>Платонов В. Н. Допинг в спорте и проблемы фармакологического обеспечения подготовки спортсменов. Москва</w:t>
            </w:r>
            <w:proofErr w:type="gramStart"/>
            <w:r w:rsidRPr="0022467D">
              <w:rPr>
                <w:rFonts w:ascii="Times New Roman" w:hAnsi="Times New Roman" w:cs="Times New Roman"/>
                <w:bCs/>
                <w:sz w:val="24"/>
                <w:szCs w:val="24"/>
                <w:lang w:val="ru-RU"/>
              </w:rPr>
              <w:t xml:space="preserve"> :</w:t>
            </w:r>
            <w:proofErr w:type="gramEnd"/>
            <w:r w:rsidRPr="0022467D">
              <w:rPr>
                <w:rFonts w:ascii="Times New Roman" w:hAnsi="Times New Roman" w:cs="Times New Roman"/>
                <w:bCs/>
                <w:sz w:val="24"/>
                <w:szCs w:val="24"/>
                <w:lang w:val="ru-RU"/>
              </w:rPr>
              <w:t xml:space="preserve"> Советский спорт, 2010. 306 с. </w:t>
            </w:r>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lang w:val="ru-RU"/>
              </w:rPr>
              <w:t>Про антидопінговий контроль у спорті</w:t>
            </w:r>
            <w:proofErr w:type="gramStart"/>
            <w:r w:rsidRPr="0022467D">
              <w:rPr>
                <w:rFonts w:ascii="Times New Roman" w:hAnsi="Times New Roman" w:cs="Times New Roman"/>
                <w:bCs/>
                <w:sz w:val="24"/>
                <w:szCs w:val="24"/>
                <w:lang w:val="ru-RU"/>
              </w:rPr>
              <w:t xml:space="preserve"> :</w:t>
            </w:r>
            <w:proofErr w:type="gramEnd"/>
            <w:r w:rsidRPr="0022467D">
              <w:rPr>
                <w:rFonts w:ascii="Times New Roman" w:hAnsi="Times New Roman" w:cs="Times New Roman"/>
                <w:bCs/>
                <w:sz w:val="24"/>
                <w:szCs w:val="24"/>
                <w:lang w:val="ru-RU"/>
              </w:rPr>
              <w:t xml:space="preserve"> Закон України від 07.02.2017 р. № 1835-VIII. Офіційний веб-сайт Верховно</w:t>
            </w:r>
            <w:proofErr w:type="gramStart"/>
            <w:r w:rsidRPr="0022467D">
              <w:rPr>
                <w:rFonts w:ascii="Times New Roman" w:hAnsi="Times New Roman" w:cs="Times New Roman"/>
                <w:bCs/>
                <w:sz w:val="24"/>
                <w:szCs w:val="24"/>
                <w:lang w:val="ru-RU"/>
              </w:rPr>
              <w:t>ї Р</w:t>
            </w:r>
            <w:proofErr w:type="gramEnd"/>
            <w:r w:rsidRPr="0022467D">
              <w:rPr>
                <w:rFonts w:ascii="Times New Roman" w:hAnsi="Times New Roman" w:cs="Times New Roman"/>
                <w:bCs/>
                <w:sz w:val="24"/>
                <w:szCs w:val="24"/>
                <w:lang w:val="ru-RU"/>
              </w:rPr>
              <w:t xml:space="preserve">ади України. URL: </w:t>
            </w:r>
            <w:hyperlink r:id="rId10" w:history="1">
              <w:r w:rsidRPr="0022467D">
                <w:rPr>
                  <w:rStyle w:val="ac"/>
                  <w:rFonts w:ascii="Times New Roman" w:hAnsi="Times New Roman" w:cs="Times New Roman"/>
                  <w:bCs/>
                  <w:sz w:val="24"/>
                  <w:szCs w:val="24"/>
                  <w:lang w:val="ru-RU"/>
                </w:rPr>
                <w:t>https://zakon.rada.gov.ua/laws/show/1835-19</w:t>
              </w:r>
            </w:hyperlink>
          </w:p>
          <w:p w:rsidR="0022467D" w:rsidRPr="0022467D" w:rsidRDefault="0022467D" w:rsidP="0022467D">
            <w:pPr>
              <w:numPr>
                <w:ilvl w:val="0"/>
                <w:numId w:val="8"/>
              </w:numPr>
            </w:pPr>
            <w:r w:rsidRPr="0022467D">
              <w:t xml:space="preserve">Фаворитов В.М. Фармакологічне супроводження в спорті: Навчальний </w:t>
            </w:r>
            <w:proofErr w:type="gramStart"/>
            <w:r w:rsidRPr="0022467D">
              <w:t>пос</w:t>
            </w:r>
            <w:proofErr w:type="gramEnd"/>
            <w:r w:rsidRPr="0022467D">
              <w:t>ібник для студентів факультету фізичного виховання. - Запоріжжя: ЗНУ, 2011. -96 с.</w:t>
            </w:r>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lang w:val="ru-RU"/>
              </w:rPr>
              <w:t>Фармакология спорта / под общ</w:t>
            </w:r>
            <w:proofErr w:type="gramStart"/>
            <w:r w:rsidRPr="0022467D">
              <w:rPr>
                <w:rFonts w:ascii="Times New Roman" w:hAnsi="Times New Roman" w:cs="Times New Roman"/>
                <w:bCs/>
                <w:sz w:val="24"/>
                <w:szCs w:val="24"/>
                <w:lang w:val="ru-RU"/>
              </w:rPr>
              <w:t>.</w:t>
            </w:r>
            <w:proofErr w:type="gramEnd"/>
            <w:r w:rsidRPr="0022467D">
              <w:rPr>
                <w:rFonts w:ascii="Times New Roman" w:hAnsi="Times New Roman" w:cs="Times New Roman"/>
                <w:bCs/>
                <w:sz w:val="24"/>
                <w:szCs w:val="24"/>
                <w:lang w:val="ru-RU"/>
              </w:rPr>
              <w:t xml:space="preserve"> </w:t>
            </w:r>
            <w:proofErr w:type="gramStart"/>
            <w:r w:rsidRPr="0022467D">
              <w:rPr>
                <w:rFonts w:ascii="Times New Roman" w:hAnsi="Times New Roman" w:cs="Times New Roman"/>
                <w:bCs/>
                <w:sz w:val="24"/>
                <w:szCs w:val="24"/>
                <w:lang w:val="ru-RU"/>
              </w:rPr>
              <w:t>р</w:t>
            </w:r>
            <w:proofErr w:type="gramEnd"/>
            <w:r w:rsidRPr="0022467D">
              <w:rPr>
                <w:rFonts w:ascii="Times New Roman" w:hAnsi="Times New Roman" w:cs="Times New Roman"/>
                <w:bCs/>
                <w:sz w:val="24"/>
                <w:szCs w:val="24"/>
                <w:lang w:val="ru-RU"/>
              </w:rPr>
              <w:t>ед. С. А. Олейника, Л. М. Гуниной, Р. Д. Сейфуллы. Киев</w:t>
            </w:r>
            <w:proofErr w:type="gramStart"/>
            <w:r w:rsidRPr="0022467D">
              <w:rPr>
                <w:rFonts w:ascii="Times New Roman" w:hAnsi="Times New Roman" w:cs="Times New Roman"/>
                <w:bCs/>
                <w:sz w:val="24"/>
                <w:szCs w:val="24"/>
                <w:lang w:val="ru-RU"/>
              </w:rPr>
              <w:t xml:space="preserve"> :</w:t>
            </w:r>
            <w:proofErr w:type="gramEnd"/>
            <w:r w:rsidRPr="0022467D">
              <w:rPr>
                <w:rFonts w:ascii="Times New Roman" w:hAnsi="Times New Roman" w:cs="Times New Roman"/>
                <w:bCs/>
                <w:sz w:val="24"/>
                <w:szCs w:val="24"/>
                <w:lang w:val="ru-RU"/>
              </w:rPr>
              <w:t xml:space="preserve"> Олимпийская литература, 2010. 640 с.</w:t>
            </w:r>
          </w:p>
          <w:p w:rsidR="0022467D" w:rsidRPr="0022467D" w:rsidRDefault="0022467D" w:rsidP="0022467D">
            <w:pPr>
              <w:pStyle w:val="3"/>
              <w:widowControl w:val="0"/>
              <w:numPr>
                <w:ilvl w:val="0"/>
                <w:numId w:val="8"/>
              </w:numPr>
              <w:tabs>
                <w:tab w:val="left" w:pos="142"/>
                <w:tab w:val="left" w:pos="426"/>
              </w:tabs>
              <w:spacing w:after="0" w:line="240" w:lineRule="auto"/>
              <w:ind w:right="-2"/>
              <w:jc w:val="both"/>
              <w:rPr>
                <w:rFonts w:ascii="Times New Roman" w:hAnsi="Times New Roman" w:cs="Times New Roman"/>
                <w:bCs/>
                <w:sz w:val="24"/>
                <w:szCs w:val="24"/>
              </w:rPr>
            </w:pPr>
            <w:r w:rsidRPr="0022467D">
              <w:rPr>
                <w:rFonts w:ascii="Times New Roman" w:hAnsi="Times New Roman" w:cs="Times New Roman"/>
                <w:bCs/>
                <w:sz w:val="24"/>
                <w:szCs w:val="24"/>
                <w:lang w:val="ru-RU"/>
              </w:rPr>
              <w:t>Фармакология спорта / под общ</w:t>
            </w:r>
            <w:proofErr w:type="gramStart"/>
            <w:r w:rsidRPr="0022467D">
              <w:rPr>
                <w:rFonts w:ascii="Times New Roman" w:hAnsi="Times New Roman" w:cs="Times New Roman"/>
                <w:bCs/>
                <w:sz w:val="24"/>
                <w:szCs w:val="24"/>
                <w:lang w:val="ru-RU"/>
              </w:rPr>
              <w:t>.</w:t>
            </w:r>
            <w:proofErr w:type="gramEnd"/>
            <w:r w:rsidRPr="0022467D">
              <w:rPr>
                <w:rFonts w:ascii="Times New Roman" w:hAnsi="Times New Roman" w:cs="Times New Roman"/>
                <w:bCs/>
                <w:sz w:val="24"/>
                <w:szCs w:val="24"/>
                <w:lang w:val="ru-RU"/>
              </w:rPr>
              <w:t xml:space="preserve"> </w:t>
            </w:r>
            <w:proofErr w:type="gramStart"/>
            <w:r w:rsidRPr="0022467D">
              <w:rPr>
                <w:rFonts w:ascii="Times New Roman" w:hAnsi="Times New Roman" w:cs="Times New Roman"/>
                <w:bCs/>
                <w:sz w:val="24"/>
                <w:szCs w:val="24"/>
                <w:lang w:val="ru-RU"/>
              </w:rPr>
              <w:t>р</w:t>
            </w:r>
            <w:proofErr w:type="gramEnd"/>
            <w:r w:rsidRPr="0022467D">
              <w:rPr>
                <w:rFonts w:ascii="Times New Roman" w:hAnsi="Times New Roman" w:cs="Times New Roman"/>
                <w:bCs/>
                <w:sz w:val="24"/>
                <w:szCs w:val="24"/>
                <w:lang w:val="ru-RU"/>
              </w:rPr>
              <w:t>ед. С.А. Олейника, Л.М. Гуниной, Р.Д. Сейфуллы. Киев</w:t>
            </w:r>
            <w:proofErr w:type="gramStart"/>
            <w:r w:rsidRPr="0022467D">
              <w:rPr>
                <w:rFonts w:ascii="Times New Roman" w:hAnsi="Times New Roman" w:cs="Times New Roman"/>
                <w:bCs/>
                <w:sz w:val="24"/>
                <w:szCs w:val="24"/>
                <w:lang w:val="ru-RU"/>
              </w:rPr>
              <w:t xml:space="preserve"> :</w:t>
            </w:r>
            <w:proofErr w:type="gramEnd"/>
            <w:r w:rsidRPr="0022467D">
              <w:rPr>
                <w:rFonts w:ascii="Times New Roman" w:hAnsi="Times New Roman" w:cs="Times New Roman"/>
                <w:bCs/>
                <w:sz w:val="24"/>
                <w:szCs w:val="24"/>
                <w:lang w:val="ru-RU"/>
              </w:rPr>
              <w:t xml:space="preserve"> Олимпийская литература, 2010. 639 с. </w:t>
            </w:r>
          </w:p>
          <w:p w:rsidR="0022467D" w:rsidRPr="0022467D" w:rsidRDefault="0022467D" w:rsidP="0022467D">
            <w:pPr>
              <w:numPr>
                <w:ilvl w:val="0"/>
                <w:numId w:val="8"/>
              </w:numPr>
              <w:rPr>
                <w:lang w:val="uk-UA"/>
              </w:rPr>
            </w:pPr>
            <w:r w:rsidRPr="0022467D">
              <w:t>Фармакологічний супровід у сфері фізичної культури і спорту. Методичні рекомендації до практичних занять та самостійної роботи для студентів спеціальності 017 «Фізична культура і спорт»/ уклад.: Г. Л. Юсі</w:t>
            </w:r>
            <w:proofErr w:type="gramStart"/>
            <w:r w:rsidRPr="0022467D">
              <w:t>на</w:t>
            </w:r>
            <w:proofErr w:type="gramEnd"/>
            <w:r w:rsidRPr="0022467D">
              <w:t>. – Краматорськ</w:t>
            </w:r>
            <w:proofErr w:type="gramStart"/>
            <w:r w:rsidRPr="0022467D">
              <w:t xml:space="preserve"> :</w:t>
            </w:r>
            <w:proofErr w:type="gramEnd"/>
            <w:r w:rsidRPr="0022467D">
              <w:t xml:space="preserve"> ДДМА, 2021. – 29 с.</w:t>
            </w:r>
          </w:p>
          <w:p w:rsidR="0022467D" w:rsidRPr="0022467D" w:rsidRDefault="0022467D" w:rsidP="0022467D">
            <w:pPr>
              <w:numPr>
                <w:ilvl w:val="0"/>
                <w:numId w:val="8"/>
              </w:numPr>
              <w:rPr>
                <w:lang w:val="uk-UA"/>
              </w:rPr>
            </w:pPr>
            <w:r w:rsidRPr="0022467D">
              <w:rPr>
                <w:bCs/>
                <w:lang w:val="uk-UA"/>
              </w:rPr>
              <w:t>Фізична реабілітація, спортивна медицина : підручник для студ. вищих мед. навч. закладів / В. В. Абрамов, В. В. Клапчук, О. Б. Неханевич, А.В.Магльований [та ін.] ; за ред. професора В. В. Абрамова та доцента О. Л. Смирнової. – Дніпропетровськ, Журфонд, 2014. – 456 с. : іл. 79.</w:t>
            </w:r>
          </w:p>
          <w:p w:rsidR="00657BB4" w:rsidRPr="0022467D" w:rsidRDefault="00657BB4" w:rsidP="0022467D">
            <w:pPr>
              <w:pStyle w:val="a5"/>
              <w:ind w:left="855"/>
              <w:rPr>
                <w:lang w:val="uk-UA"/>
              </w:rPr>
            </w:pPr>
          </w:p>
          <w:p w:rsidR="0022467D" w:rsidRPr="0022467D" w:rsidRDefault="0022467D" w:rsidP="0022467D">
            <w:pPr>
              <w:pStyle w:val="a5"/>
              <w:ind w:left="855"/>
              <w:rPr>
                <w:b/>
                <w:lang w:val="uk-UA"/>
              </w:rPr>
            </w:pPr>
            <w:r w:rsidRPr="0022467D">
              <w:rPr>
                <w:b/>
                <w:lang w:val="uk-UA"/>
              </w:rPr>
              <w:t>Додаткова:</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t xml:space="preserve">Бордюгова Н. В. Правопорушення в спорті: </w:t>
            </w:r>
            <w:proofErr w:type="gramStart"/>
            <w:r w:rsidRPr="0022467D">
              <w:t>доп</w:t>
            </w:r>
            <w:proofErr w:type="gramEnd"/>
            <w:r w:rsidRPr="0022467D">
              <w:t>інг, поняття і історія розповсюдження. Часопис Київського університету права. 2010. № 1. С. 291-295.</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t xml:space="preserve">Гунина Л. М. Механизмы влияния антиоксидантов при физических нагрузках. Наука в Олимп. </w:t>
            </w:r>
            <w:proofErr w:type="gramStart"/>
            <w:r w:rsidRPr="0022467D">
              <w:t>Спорте</w:t>
            </w:r>
            <w:proofErr w:type="gramEnd"/>
            <w:r w:rsidRPr="0022467D">
              <w:t xml:space="preserve">. №1. 2016. С.25–32. 2. </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t>Земцова І. І. Сучасні концепції харчування спортсмені</w:t>
            </w:r>
            <w:proofErr w:type="gramStart"/>
            <w:r w:rsidRPr="0022467D">
              <w:t>в</w:t>
            </w:r>
            <w:proofErr w:type="gramEnd"/>
            <w:r w:rsidRPr="0022467D">
              <w:t>. Спортивна медицина. Житомир</w:t>
            </w:r>
            <w:proofErr w:type="gramStart"/>
            <w:r w:rsidRPr="0022467D">
              <w:t xml:space="preserve"> :</w:t>
            </w:r>
            <w:proofErr w:type="gramEnd"/>
            <w:r w:rsidRPr="0022467D">
              <w:t xml:space="preserve"> Олимп</w:t>
            </w:r>
            <w:proofErr w:type="gramStart"/>
            <w:r w:rsidRPr="0022467D">
              <w:t>.</w:t>
            </w:r>
            <w:proofErr w:type="gramEnd"/>
            <w:r w:rsidRPr="0022467D">
              <w:t xml:space="preserve"> </w:t>
            </w:r>
            <w:proofErr w:type="gramStart"/>
            <w:r w:rsidRPr="0022467D">
              <w:t>л</w:t>
            </w:r>
            <w:proofErr w:type="gramEnd"/>
            <w:r w:rsidRPr="0022467D">
              <w:t xml:space="preserve">-ра, 2012. С.77-84. 36 </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proofErr w:type="gramStart"/>
            <w:r w:rsidRPr="0022467D">
              <w:t>Львовская</w:t>
            </w:r>
            <w:proofErr w:type="gramEnd"/>
            <w:r w:rsidRPr="0022467D">
              <w:t xml:space="preserve"> Е. И. Процессы перекисного окисления липидов и особенности липопероксидации при физических нагрузках: учебное пособие. Челябинск, 2014. 80 с. </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t xml:space="preserve">Микитюк Н. С. Антидопінгова політика та її регулювання </w:t>
            </w:r>
            <w:proofErr w:type="gramStart"/>
            <w:r w:rsidRPr="0022467D">
              <w:t>у</w:t>
            </w:r>
            <w:proofErr w:type="gramEnd"/>
            <w:r w:rsidRPr="0022467D">
              <w:t xml:space="preserve"> спорті. Проблематика застосування. Молодий вчений. 2019. № 9. С. 422-426.</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t>Пасечник О. В. Вимоги законодавства ЄС до виробництва фармацевтичних препараті</w:t>
            </w:r>
            <w:proofErr w:type="gramStart"/>
            <w:r w:rsidRPr="0022467D">
              <w:t>в</w:t>
            </w:r>
            <w:proofErr w:type="gramEnd"/>
            <w:r w:rsidRPr="0022467D">
              <w:t xml:space="preserve"> та відповідність їм законодавства України. Правові та інституційні механізми розвитку України в умовах європейської інтеграції</w:t>
            </w:r>
            <w:proofErr w:type="gramStart"/>
            <w:r w:rsidRPr="0022467D">
              <w:t xml:space="preserve"> :</w:t>
            </w:r>
            <w:proofErr w:type="gramEnd"/>
            <w:r w:rsidRPr="0022467D">
              <w:t xml:space="preserve"> матер. Міжнар. наук</w:t>
            </w:r>
            <w:proofErr w:type="gramStart"/>
            <w:r w:rsidRPr="0022467D">
              <w:t>.-</w:t>
            </w:r>
            <w:proofErr w:type="gramEnd"/>
            <w:r w:rsidRPr="0022467D">
              <w:t>практ. Конф. (м. Одеса, 18 травня 2018 р.). Одеса</w:t>
            </w:r>
            <w:proofErr w:type="gramStart"/>
            <w:r w:rsidRPr="0022467D">
              <w:t xml:space="preserve"> :</w:t>
            </w:r>
            <w:proofErr w:type="gramEnd"/>
            <w:r w:rsidRPr="0022467D">
              <w:t xml:space="preserve"> Видавничий ді</w:t>
            </w:r>
            <w:proofErr w:type="gramStart"/>
            <w:r w:rsidRPr="0022467D">
              <w:t>м</w:t>
            </w:r>
            <w:proofErr w:type="gramEnd"/>
            <w:r w:rsidRPr="0022467D">
              <w:t xml:space="preserve"> «Гельветика», 2018. С. 377-379.</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t>Платонов В.Н. Система подготовки спортсменов в олимпийском спорте. Общая теория и её практическое применение. К. : Олимп</w:t>
            </w:r>
            <w:proofErr w:type="gramStart"/>
            <w:r w:rsidRPr="0022467D">
              <w:t>.</w:t>
            </w:r>
            <w:proofErr w:type="gramEnd"/>
            <w:r w:rsidRPr="0022467D">
              <w:t xml:space="preserve"> </w:t>
            </w:r>
            <w:proofErr w:type="gramStart"/>
            <w:r w:rsidRPr="0022467D">
              <w:t>л</w:t>
            </w:r>
            <w:proofErr w:type="gramEnd"/>
            <w:r w:rsidRPr="0022467D">
              <w:t xml:space="preserve">ит-ра, 2015. Кн.1. 2015. 680 с. </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t>Постанова кабінету міні</w:t>
            </w:r>
            <w:proofErr w:type="gramStart"/>
            <w:r w:rsidRPr="0022467D">
              <w:t>стр</w:t>
            </w:r>
            <w:proofErr w:type="gramEnd"/>
            <w:r w:rsidRPr="0022467D">
              <w:t xml:space="preserve">ів «Про затвердження Державної цільової соціальної </w:t>
            </w:r>
            <w:r w:rsidRPr="0022467D">
              <w:lastRenderedPageBreak/>
              <w:t>програми розвитку фізичної культури і спорту на період до 2020 року» від 01.03.2017 р. № 115.</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rPr>
                <w:lang w:val="uk-UA"/>
              </w:rPr>
              <w:t>Ровний А. С. Фізіологія спортивної діяльності. Харків : ХНАДУ. 2015. 556 с.</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t xml:space="preserve">Сергієнко В. М., Корж С. О. Поняття </w:t>
            </w:r>
            <w:proofErr w:type="gramStart"/>
            <w:r w:rsidRPr="0022467D">
              <w:t>доп</w:t>
            </w:r>
            <w:proofErr w:type="gramEnd"/>
            <w:r w:rsidRPr="0022467D">
              <w:t>інгу та нормативноправове регулювання боротьби з цим явищем у спорті. Науковий часопис Національного педагогічного університету імені М. П. Драгоманова. Серія 15</w:t>
            </w:r>
            <w:proofErr w:type="gramStart"/>
            <w:r w:rsidRPr="0022467D">
              <w:t xml:space="preserve"> :</w:t>
            </w:r>
            <w:proofErr w:type="gramEnd"/>
            <w:r w:rsidRPr="0022467D">
              <w:t xml:space="preserve"> Науково-педагогічні проблеми фізичної культури (фізична культура і спорт) : зб. наук</w:t>
            </w:r>
            <w:proofErr w:type="gramStart"/>
            <w:r w:rsidRPr="0022467D">
              <w:t>.</w:t>
            </w:r>
            <w:proofErr w:type="gramEnd"/>
            <w:r w:rsidRPr="0022467D">
              <w:t xml:space="preserve"> </w:t>
            </w:r>
            <w:proofErr w:type="gramStart"/>
            <w:r w:rsidRPr="0022467D">
              <w:t>п</w:t>
            </w:r>
            <w:proofErr w:type="gramEnd"/>
            <w:r w:rsidRPr="0022467D">
              <w:t>раць. Київ</w:t>
            </w:r>
            <w:proofErr w:type="gramStart"/>
            <w:r w:rsidRPr="0022467D">
              <w:t xml:space="preserve"> :</w:t>
            </w:r>
            <w:proofErr w:type="gramEnd"/>
            <w:r w:rsidRPr="0022467D">
              <w:t xml:space="preserve"> Вид-во НПУ імені М. П. Драгоманова, 2019. Вип. 3. (110). С. 516-519.</w:t>
            </w:r>
          </w:p>
          <w:p w:rsidR="0022467D" w:rsidRPr="0022467D" w:rsidRDefault="0022467D" w:rsidP="0022467D">
            <w:pPr>
              <w:pStyle w:val="a5"/>
              <w:numPr>
                <w:ilvl w:val="0"/>
                <w:numId w:val="15"/>
              </w:numPr>
              <w:shd w:val="clear" w:color="auto" w:fill="FFFFFF"/>
              <w:tabs>
                <w:tab w:val="left" w:pos="365"/>
              </w:tabs>
              <w:spacing w:after="200"/>
              <w:ind w:left="425" w:hanging="425"/>
              <w:rPr>
                <w:lang w:val="uk-UA"/>
              </w:rPr>
            </w:pPr>
            <w:r w:rsidRPr="0022467D">
              <w:rPr>
                <w:lang w:val="uk-UA"/>
              </w:rPr>
              <w:t xml:space="preserve">Фармацевтичні та медико-біологічні аспекти ліків. </w:t>
            </w:r>
            <w:r w:rsidRPr="0022467D">
              <w:t>Перцев І. М., Пімінов О. Х., Слободянюк М. М. та ін. Навчальний посібник</w:t>
            </w:r>
            <w:proofErr w:type="gramStart"/>
            <w:r w:rsidRPr="0022467D">
              <w:t xml:space="preserve"> / З</w:t>
            </w:r>
            <w:proofErr w:type="gramEnd"/>
            <w:r w:rsidRPr="0022467D">
              <w:t>а ред. І. М. Перцева. – Вінниця: Нова книга, 2007. – 728 с.</w:t>
            </w:r>
          </w:p>
          <w:p w:rsidR="0022467D" w:rsidRPr="0022467D" w:rsidRDefault="0022467D" w:rsidP="0022467D">
            <w:pPr>
              <w:pStyle w:val="a5"/>
              <w:ind w:left="855"/>
              <w:rPr>
                <w:lang w:val="uk-UA"/>
              </w:rPr>
            </w:pPr>
          </w:p>
          <w:p w:rsidR="0022467D" w:rsidRPr="0022467D" w:rsidRDefault="0022467D" w:rsidP="0022467D">
            <w:pPr>
              <w:pStyle w:val="a5"/>
              <w:ind w:left="855"/>
              <w:rPr>
                <w:b/>
                <w:lang w:val="uk-UA"/>
              </w:rPr>
            </w:pPr>
            <w:r w:rsidRPr="0022467D">
              <w:rPr>
                <w:b/>
                <w:lang w:val="uk-UA"/>
              </w:rPr>
              <w:t>Інформаційні ресурси:</w:t>
            </w:r>
          </w:p>
          <w:p w:rsidR="0022467D" w:rsidRPr="0022467D" w:rsidRDefault="0022467D" w:rsidP="0022467D">
            <w:pPr>
              <w:pStyle w:val="a5"/>
              <w:numPr>
                <w:ilvl w:val="0"/>
                <w:numId w:val="24"/>
              </w:numPr>
              <w:spacing w:after="200"/>
              <w:rPr>
                <w:lang w:val="uk-UA"/>
              </w:rPr>
            </w:pPr>
            <w:r w:rsidRPr="0022467D">
              <w:rPr>
                <w:lang w:val="en-US"/>
              </w:rPr>
              <w:t>Ad hoc European Committee for the World Anti-Doping Agency. URL: https://www.coe.int/en/web/sport/ad-hoc-european-committee-for-theworld-anti-doping-agency-cahama</w:t>
            </w:r>
          </w:p>
          <w:p w:rsidR="0022467D" w:rsidRPr="0022467D" w:rsidRDefault="0022467D" w:rsidP="0022467D">
            <w:pPr>
              <w:pStyle w:val="a5"/>
              <w:numPr>
                <w:ilvl w:val="0"/>
                <w:numId w:val="24"/>
              </w:numPr>
              <w:spacing w:after="200"/>
              <w:rPr>
                <w:lang w:val="uk-UA"/>
              </w:rPr>
            </w:pPr>
            <w:r w:rsidRPr="0022467D">
              <w:t xml:space="preserve">Боротьба з </w:t>
            </w:r>
            <w:proofErr w:type="gramStart"/>
            <w:r w:rsidRPr="0022467D">
              <w:t>доп</w:t>
            </w:r>
            <w:proofErr w:type="gramEnd"/>
            <w:r w:rsidRPr="0022467D">
              <w:t xml:space="preserve">інгом, 2020. </w:t>
            </w:r>
            <w:r w:rsidRPr="0022467D">
              <w:rPr>
                <w:lang w:val="en-US"/>
              </w:rPr>
              <w:t>URL</w:t>
            </w:r>
            <w:r w:rsidRPr="0022467D">
              <w:t xml:space="preserve">: </w:t>
            </w:r>
            <w:hyperlink r:id="rId11" w:history="1">
              <w:r w:rsidRPr="0022467D">
                <w:rPr>
                  <w:rStyle w:val="ac"/>
                  <w:lang w:val="en-US"/>
                </w:rPr>
                <w:t>https</w:t>
              </w:r>
              <w:r w:rsidRPr="0022467D">
                <w:rPr>
                  <w:rStyle w:val="ac"/>
                </w:rPr>
                <w:t>://</w:t>
              </w:r>
              <w:r w:rsidRPr="0022467D">
                <w:rPr>
                  <w:rStyle w:val="ac"/>
                  <w:lang w:val="en-US"/>
                </w:rPr>
                <w:t>nadc</w:t>
              </w:r>
              <w:r w:rsidRPr="0022467D">
                <w:rPr>
                  <w:rStyle w:val="ac"/>
                </w:rPr>
                <w:t>.</w:t>
              </w:r>
              <w:r w:rsidRPr="0022467D">
                <w:rPr>
                  <w:rStyle w:val="ac"/>
                  <w:lang w:val="en-US"/>
                </w:rPr>
                <w:t>org</w:t>
              </w:r>
              <w:r w:rsidRPr="0022467D">
                <w:rPr>
                  <w:rStyle w:val="ac"/>
                </w:rPr>
                <w:t>.</w:t>
              </w:r>
              <w:r w:rsidRPr="0022467D">
                <w:rPr>
                  <w:rStyle w:val="ac"/>
                  <w:lang w:val="en-US"/>
                </w:rPr>
                <w:t>ua</w:t>
              </w:r>
              <w:r w:rsidRPr="0022467D">
                <w:rPr>
                  <w:rStyle w:val="ac"/>
                </w:rPr>
                <w:t>/</w:t>
              </w:r>
              <w:r w:rsidRPr="0022467D">
                <w:rPr>
                  <w:rStyle w:val="ac"/>
                  <w:lang w:val="en-US"/>
                </w:rPr>
                <w:t>pronas</w:t>
              </w:r>
              <w:r w:rsidRPr="0022467D">
                <w:rPr>
                  <w:rStyle w:val="ac"/>
                </w:rPr>
                <w:t>/</w:t>
              </w:r>
              <w:r w:rsidRPr="0022467D">
                <w:rPr>
                  <w:rStyle w:val="ac"/>
                  <w:lang w:val="en-US"/>
                </w:rPr>
                <w:t>borotba</w:t>
              </w:r>
              <w:r w:rsidRPr="0022467D">
                <w:rPr>
                  <w:rStyle w:val="ac"/>
                </w:rPr>
                <w:t>-</w:t>
              </w:r>
              <w:r w:rsidRPr="0022467D">
                <w:rPr>
                  <w:rStyle w:val="ac"/>
                  <w:lang w:val="en-US"/>
                </w:rPr>
                <w:t>z</w:t>
              </w:r>
              <w:r w:rsidRPr="0022467D">
                <w:rPr>
                  <w:rStyle w:val="ac"/>
                </w:rPr>
                <w:t>-</w:t>
              </w:r>
              <w:r w:rsidRPr="0022467D">
                <w:rPr>
                  <w:rStyle w:val="ac"/>
                  <w:lang w:val="en-US"/>
                </w:rPr>
                <w:t>dopingom</w:t>
              </w:r>
              <w:r w:rsidRPr="0022467D">
                <w:rPr>
                  <w:rStyle w:val="ac"/>
                </w:rPr>
                <w:t>/</w:t>
              </w:r>
            </w:hyperlink>
          </w:p>
          <w:p w:rsidR="0022467D" w:rsidRPr="0022467D" w:rsidRDefault="0022467D" w:rsidP="0022467D">
            <w:pPr>
              <w:pStyle w:val="a5"/>
              <w:numPr>
                <w:ilvl w:val="0"/>
                <w:numId w:val="24"/>
              </w:numPr>
              <w:spacing w:after="200"/>
              <w:rPr>
                <w:lang w:val="uk-UA"/>
              </w:rPr>
            </w:pPr>
            <w:r w:rsidRPr="0022467D">
              <w:t>Бор</w:t>
            </w:r>
            <w:r w:rsidRPr="0022467D">
              <w:rPr>
                <w:lang w:val="uk-UA"/>
              </w:rPr>
              <w:t xml:space="preserve">отба з </w:t>
            </w:r>
            <w:proofErr w:type="gramStart"/>
            <w:r w:rsidRPr="0022467D">
              <w:rPr>
                <w:lang w:val="uk-UA"/>
              </w:rPr>
              <w:t>доп</w:t>
            </w:r>
            <w:proofErr w:type="gramEnd"/>
            <w:r w:rsidRPr="0022467D">
              <w:rPr>
                <w:lang w:val="uk-UA"/>
              </w:rPr>
              <w:t>інгом у спорті</w:t>
            </w:r>
            <w:r w:rsidRPr="0022467D">
              <w:t>. Оф</w:t>
            </w:r>
            <w:r w:rsidRPr="0022467D">
              <w:rPr>
                <w:lang w:val="uk-UA"/>
              </w:rPr>
              <w:t xml:space="preserve">іційний сайт </w:t>
            </w:r>
            <w:r w:rsidRPr="0022467D">
              <w:t xml:space="preserve"> ЮНЕСКО. </w:t>
            </w:r>
            <w:r w:rsidRPr="0022467D">
              <w:rPr>
                <w:lang w:val="en-US"/>
              </w:rPr>
              <w:t>URL</w:t>
            </w:r>
            <w:r w:rsidRPr="0022467D">
              <w:t xml:space="preserve">: </w:t>
            </w:r>
            <w:hyperlink r:id="rId12" w:history="1">
              <w:r w:rsidRPr="0022467D">
                <w:rPr>
                  <w:rStyle w:val="ac"/>
                  <w:lang w:val="en-US"/>
                </w:rPr>
                <w:t>http</w:t>
              </w:r>
              <w:r w:rsidRPr="0022467D">
                <w:rPr>
                  <w:rStyle w:val="ac"/>
                </w:rPr>
                <w:t>://</w:t>
              </w:r>
              <w:r w:rsidRPr="0022467D">
                <w:rPr>
                  <w:rStyle w:val="ac"/>
                  <w:lang w:val="en-US"/>
                </w:rPr>
                <w:t>www</w:t>
              </w:r>
              <w:r w:rsidRPr="0022467D">
                <w:rPr>
                  <w:rStyle w:val="ac"/>
                </w:rPr>
                <w:t>.</w:t>
              </w:r>
              <w:r w:rsidRPr="0022467D">
                <w:rPr>
                  <w:rStyle w:val="ac"/>
                  <w:lang w:val="en-US"/>
                </w:rPr>
                <w:t>unesco</w:t>
              </w:r>
              <w:r w:rsidRPr="0022467D">
                <w:rPr>
                  <w:rStyle w:val="ac"/>
                </w:rPr>
                <w:t>.</w:t>
              </w:r>
              <w:r w:rsidRPr="0022467D">
                <w:rPr>
                  <w:rStyle w:val="ac"/>
                  <w:lang w:val="en-US"/>
                </w:rPr>
                <w:t>org</w:t>
              </w:r>
              <w:r w:rsidRPr="0022467D">
                <w:rPr>
                  <w:rStyle w:val="ac"/>
                </w:rPr>
                <w:t>/</w:t>
              </w:r>
              <w:r w:rsidRPr="0022467D">
                <w:rPr>
                  <w:rStyle w:val="ac"/>
                  <w:lang w:val="en-US"/>
                </w:rPr>
                <w:t>new</w:t>
              </w:r>
              <w:r w:rsidRPr="0022467D">
                <w:rPr>
                  <w:rStyle w:val="ac"/>
                </w:rPr>
                <w:t>/</w:t>
              </w:r>
              <w:r w:rsidRPr="0022467D">
                <w:rPr>
                  <w:rStyle w:val="ac"/>
                  <w:lang w:val="en-US"/>
                </w:rPr>
                <w:t>ru</w:t>
              </w:r>
              <w:r w:rsidRPr="0022467D">
                <w:rPr>
                  <w:rStyle w:val="ac"/>
                </w:rPr>
                <w:t>/</w:t>
              </w:r>
              <w:r w:rsidRPr="0022467D">
                <w:rPr>
                  <w:rStyle w:val="ac"/>
                  <w:lang w:val="en-US"/>
                </w:rPr>
                <w:t>social</w:t>
              </w:r>
              <w:r w:rsidRPr="0022467D">
                <w:rPr>
                  <w:rStyle w:val="ac"/>
                </w:rPr>
                <w:t>-</w:t>
              </w:r>
              <w:r w:rsidRPr="0022467D">
                <w:rPr>
                  <w:rStyle w:val="ac"/>
                  <w:lang w:val="en-US"/>
                </w:rPr>
                <w:t>and</w:t>
              </w:r>
              <w:r w:rsidRPr="0022467D">
                <w:rPr>
                  <w:rStyle w:val="ac"/>
                </w:rPr>
                <w:t>-</w:t>
              </w:r>
              <w:r w:rsidRPr="0022467D">
                <w:rPr>
                  <w:rStyle w:val="ac"/>
                  <w:lang w:val="en-US"/>
                </w:rPr>
                <w:t>human</w:t>
              </w:r>
              <w:r w:rsidRPr="0022467D">
                <w:rPr>
                  <w:rStyle w:val="ac"/>
                </w:rPr>
                <w:t>-</w:t>
              </w:r>
              <w:r w:rsidRPr="0022467D">
                <w:rPr>
                  <w:rStyle w:val="ac"/>
                  <w:lang w:val="en-US"/>
                </w:rPr>
                <w:t>sciences</w:t>
              </w:r>
              <w:r w:rsidRPr="0022467D">
                <w:rPr>
                  <w:rStyle w:val="ac"/>
                </w:rPr>
                <w:t>/</w:t>
              </w:r>
              <w:r w:rsidRPr="0022467D">
                <w:rPr>
                  <w:rStyle w:val="ac"/>
                  <w:lang w:val="en-US"/>
                </w:rPr>
                <w:t>themes</w:t>
              </w:r>
              <w:r w:rsidRPr="0022467D">
                <w:rPr>
                  <w:rStyle w:val="ac"/>
                </w:rPr>
                <w:t>/</w:t>
              </w:r>
              <w:r w:rsidRPr="0022467D">
                <w:rPr>
                  <w:rStyle w:val="ac"/>
                  <w:lang w:val="en-US"/>
                </w:rPr>
                <w:t>antidoping</w:t>
              </w:r>
              <w:r w:rsidRPr="0022467D">
                <w:rPr>
                  <w:rStyle w:val="ac"/>
                </w:rPr>
                <w:t>/</w:t>
              </w:r>
              <w:r w:rsidRPr="0022467D">
                <w:rPr>
                  <w:rStyle w:val="ac"/>
                  <w:lang w:val="en-US"/>
                </w:rPr>
                <w:t>unesco</w:t>
              </w:r>
              <w:r w:rsidRPr="0022467D">
                <w:rPr>
                  <w:rStyle w:val="ac"/>
                </w:rPr>
                <w:t>-</w:t>
              </w:r>
              <w:r w:rsidRPr="0022467D">
                <w:rPr>
                  <w:rStyle w:val="ac"/>
                  <w:lang w:val="en-US"/>
                </w:rPr>
                <w:t>and</w:t>
              </w:r>
              <w:r w:rsidRPr="0022467D">
                <w:rPr>
                  <w:rStyle w:val="ac"/>
                </w:rPr>
                <w:t>-ВАДА/</w:t>
              </w:r>
            </w:hyperlink>
          </w:p>
          <w:p w:rsidR="0022467D" w:rsidRPr="0022467D" w:rsidRDefault="0022467D" w:rsidP="0022467D">
            <w:pPr>
              <w:pStyle w:val="a5"/>
              <w:numPr>
                <w:ilvl w:val="0"/>
                <w:numId w:val="24"/>
              </w:numPr>
              <w:spacing w:after="200"/>
              <w:rPr>
                <w:lang w:val="uk-UA"/>
              </w:rPr>
            </w:pPr>
            <w:r w:rsidRPr="0022467D">
              <w:t>Вид</w:t>
            </w:r>
            <w:r w:rsidRPr="0022467D">
              <w:rPr>
                <w:lang w:val="uk-UA"/>
              </w:rPr>
              <w:t>и</w:t>
            </w:r>
            <w:r w:rsidRPr="0022467D">
              <w:t xml:space="preserve"> </w:t>
            </w:r>
            <w:proofErr w:type="gramStart"/>
            <w:r w:rsidRPr="0022467D">
              <w:t>доп</w:t>
            </w:r>
            <w:proofErr w:type="gramEnd"/>
            <w:r w:rsidRPr="0022467D">
              <w:rPr>
                <w:lang w:val="uk-UA"/>
              </w:rPr>
              <w:t>і</w:t>
            </w:r>
            <w:r w:rsidRPr="0022467D">
              <w:t>нг</w:t>
            </w:r>
            <w:r w:rsidRPr="0022467D">
              <w:rPr>
                <w:lang w:val="uk-UA"/>
              </w:rPr>
              <w:t>у</w:t>
            </w:r>
            <w:r w:rsidRPr="0022467D">
              <w:t xml:space="preserve"> </w:t>
            </w:r>
            <w:r w:rsidRPr="0022467D">
              <w:rPr>
                <w:lang w:val="uk-UA"/>
              </w:rPr>
              <w:t>і</w:t>
            </w:r>
            <w:r w:rsidRPr="0022467D">
              <w:t xml:space="preserve"> причин</w:t>
            </w:r>
            <w:r w:rsidRPr="0022467D">
              <w:rPr>
                <w:lang w:val="uk-UA"/>
              </w:rPr>
              <w:t>и</w:t>
            </w:r>
            <w:r w:rsidRPr="0022467D">
              <w:t xml:space="preserve"> </w:t>
            </w:r>
            <w:r w:rsidRPr="0022467D">
              <w:rPr>
                <w:lang w:val="uk-UA"/>
              </w:rPr>
              <w:t>його заборони</w:t>
            </w:r>
            <w:r w:rsidRPr="0022467D">
              <w:t>. Санкц</w:t>
            </w:r>
            <w:r w:rsidRPr="0022467D">
              <w:rPr>
                <w:lang w:val="uk-UA"/>
              </w:rPr>
              <w:t xml:space="preserve">ії </w:t>
            </w:r>
            <w:proofErr w:type="gramStart"/>
            <w:r w:rsidRPr="0022467D">
              <w:rPr>
                <w:lang w:val="uk-UA"/>
              </w:rPr>
              <w:t>до</w:t>
            </w:r>
            <w:proofErr w:type="gramEnd"/>
            <w:r w:rsidRPr="0022467D">
              <w:rPr>
                <w:lang w:val="uk-UA"/>
              </w:rPr>
              <w:t xml:space="preserve"> спортсменів</w:t>
            </w:r>
            <w:r w:rsidRPr="0022467D">
              <w:t xml:space="preserve">. URL: </w:t>
            </w:r>
            <w:hyperlink r:id="rId13" w:history="1">
              <w:r w:rsidRPr="0022467D">
                <w:rPr>
                  <w:rStyle w:val="ac"/>
                </w:rPr>
                <w:t>http://www.shooting-ua.com/books/book_266.htm</w:t>
              </w:r>
            </w:hyperlink>
          </w:p>
          <w:p w:rsidR="0022467D" w:rsidRPr="0022467D" w:rsidRDefault="0022467D" w:rsidP="0022467D">
            <w:pPr>
              <w:pStyle w:val="a5"/>
              <w:numPr>
                <w:ilvl w:val="0"/>
                <w:numId w:val="24"/>
              </w:numPr>
              <w:spacing w:after="200"/>
              <w:rPr>
                <w:lang w:val="uk-UA"/>
              </w:rPr>
            </w:pPr>
            <w:r w:rsidRPr="0022467D">
              <w:t>Все</w:t>
            </w:r>
            <w:r w:rsidRPr="0022467D">
              <w:rPr>
                <w:lang w:val="uk-UA"/>
              </w:rPr>
              <w:t>світній антидопінговий кодекс</w:t>
            </w:r>
            <w:r w:rsidRPr="0022467D">
              <w:t xml:space="preserve">. </w:t>
            </w:r>
            <w:r w:rsidRPr="0022467D">
              <w:rPr>
                <w:lang w:val="en-US"/>
              </w:rPr>
              <w:t>URL</w:t>
            </w:r>
            <w:r w:rsidRPr="0022467D">
              <w:t xml:space="preserve">: </w:t>
            </w:r>
            <w:hyperlink r:id="rId14" w:history="1">
              <w:r w:rsidRPr="0022467D">
                <w:rPr>
                  <w:rStyle w:val="ac"/>
                  <w:lang w:val="en-US"/>
                </w:rPr>
                <w:t>http</w:t>
              </w:r>
              <w:r w:rsidRPr="0022467D">
                <w:rPr>
                  <w:rStyle w:val="ac"/>
                </w:rPr>
                <w:t>://</w:t>
              </w:r>
              <w:r w:rsidRPr="0022467D">
                <w:rPr>
                  <w:rStyle w:val="ac"/>
                  <w:lang w:val="en-US"/>
                </w:rPr>
                <w:t>www</w:t>
              </w:r>
              <w:r w:rsidRPr="0022467D">
                <w:rPr>
                  <w:rStyle w:val="ac"/>
                </w:rPr>
                <w:t>.</w:t>
              </w:r>
              <w:r w:rsidRPr="0022467D">
                <w:rPr>
                  <w:rStyle w:val="ac"/>
                  <w:lang w:val="en-US"/>
                </w:rPr>
                <w:t>rowingrussia</w:t>
              </w:r>
              <w:r w:rsidRPr="0022467D">
                <w:rPr>
                  <w:rStyle w:val="ac"/>
                </w:rPr>
                <w:t>.</w:t>
              </w:r>
              <w:r w:rsidRPr="0022467D">
                <w:rPr>
                  <w:rStyle w:val="ac"/>
                  <w:lang w:val="en-US"/>
                </w:rPr>
                <w:t>ru</w:t>
              </w:r>
              <w:r w:rsidRPr="0022467D">
                <w:rPr>
                  <w:rStyle w:val="ac"/>
                </w:rPr>
                <w:t>/</w:t>
              </w:r>
              <w:r w:rsidRPr="0022467D">
                <w:rPr>
                  <w:rStyle w:val="ac"/>
                  <w:lang w:val="en-US"/>
                </w:rPr>
                <w:t>d</w:t>
              </w:r>
              <w:r w:rsidRPr="0022467D">
                <w:rPr>
                  <w:rStyle w:val="ac"/>
                </w:rPr>
                <w:t>/35285/</w:t>
              </w:r>
              <w:r w:rsidRPr="0022467D">
                <w:rPr>
                  <w:rStyle w:val="ac"/>
                  <w:lang w:val="en-US"/>
                </w:rPr>
                <w:t>d</w:t>
              </w:r>
              <w:r w:rsidRPr="0022467D">
                <w:rPr>
                  <w:rStyle w:val="ac"/>
                </w:rPr>
                <w:t>/</w:t>
              </w:r>
              <w:r w:rsidRPr="0022467D">
                <w:rPr>
                  <w:rStyle w:val="ac"/>
                  <w:lang w:val="en-US"/>
                </w:rPr>
                <w:t>vsemirnyyantidopingovyy</w:t>
              </w:r>
              <w:r w:rsidRPr="0022467D">
                <w:rPr>
                  <w:rStyle w:val="ac"/>
                </w:rPr>
                <w:t>-</w:t>
              </w:r>
              <w:r w:rsidRPr="0022467D">
                <w:rPr>
                  <w:rStyle w:val="ac"/>
                  <w:lang w:val="en-US"/>
                </w:rPr>
                <w:t>kodeks</w:t>
              </w:r>
              <w:r w:rsidRPr="0022467D">
                <w:rPr>
                  <w:rStyle w:val="ac"/>
                </w:rPr>
                <w:t>-2015.</w:t>
              </w:r>
              <w:r w:rsidRPr="0022467D">
                <w:rPr>
                  <w:rStyle w:val="ac"/>
                  <w:lang w:val="en-US"/>
                </w:rPr>
                <w:t>pdf</w:t>
              </w:r>
            </w:hyperlink>
            <w:r w:rsidRPr="0022467D">
              <w:t>.</w:t>
            </w:r>
          </w:p>
          <w:p w:rsidR="0022467D" w:rsidRPr="0022467D" w:rsidRDefault="0022467D" w:rsidP="0022467D">
            <w:pPr>
              <w:pStyle w:val="a5"/>
              <w:numPr>
                <w:ilvl w:val="0"/>
                <w:numId w:val="24"/>
              </w:numPr>
              <w:spacing w:after="200"/>
              <w:rPr>
                <w:lang w:val="uk-UA"/>
              </w:rPr>
            </w:pPr>
            <w:r w:rsidRPr="0022467D">
              <w:t xml:space="preserve">Всесвітній антидопінговий кодекс. НОК України. </w:t>
            </w:r>
            <w:r w:rsidRPr="0022467D">
              <w:rPr>
                <w:lang w:val="en-US"/>
              </w:rPr>
              <w:t xml:space="preserve">URL: </w:t>
            </w:r>
            <w:hyperlink r:id="rId15" w:history="1">
              <w:r w:rsidRPr="0022467D">
                <w:rPr>
                  <w:rStyle w:val="ac"/>
                  <w:lang w:val="en-US"/>
                </w:rPr>
                <w:t>http://nocukr.org/about/officialdocuments/world-anti-doping-code/</w:t>
              </w:r>
            </w:hyperlink>
          </w:p>
          <w:p w:rsidR="0022467D" w:rsidRPr="0022467D" w:rsidRDefault="0022467D" w:rsidP="0022467D">
            <w:pPr>
              <w:pStyle w:val="a5"/>
              <w:numPr>
                <w:ilvl w:val="0"/>
                <w:numId w:val="24"/>
              </w:numPr>
              <w:spacing w:after="200"/>
              <w:rPr>
                <w:lang w:val="uk-UA"/>
              </w:rPr>
            </w:pPr>
            <w:r w:rsidRPr="0022467D">
              <w:t xml:space="preserve">Кодекс ВАДА. </w:t>
            </w:r>
            <w:r w:rsidRPr="0022467D">
              <w:rPr>
                <w:lang w:val="en-US"/>
              </w:rPr>
              <w:t>URL</w:t>
            </w:r>
            <w:r w:rsidRPr="0022467D">
              <w:t xml:space="preserve">: </w:t>
            </w:r>
            <w:hyperlink r:id="rId16" w:history="1">
              <w:r w:rsidRPr="0022467D">
                <w:rPr>
                  <w:rStyle w:val="ac"/>
                  <w:lang w:val="en-US"/>
                </w:rPr>
                <w:t>https</w:t>
              </w:r>
              <w:r w:rsidRPr="0022467D">
                <w:rPr>
                  <w:rStyle w:val="ac"/>
                </w:rPr>
                <w:t>://</w:t>
              </w:r>
              <w:r w:rsidRPr="0022467D">
                <w:rPr>
                  <w:rStyle w:val="ac"/>
                  <w:lang w:val="en-US"/>
                </w:rPr>
                <w:t>www</w:t>
              </w:r>
              <w:r w:rsidRPr="0022467D">
                <w:rPr>
                  <w:rStyle w:val="ac"/>
                </w:rPr>
                <w:t>.ВАДА</w:t>
              </w:r>
              <w:r w:rsidRPr="0022467D">
                <w:rPr>
                  <w:rStyle w:val="ac"/>
                  <w:lang w:val="en-US"/>
                </w:rPr>
                <w:t>ama</w:t>
              </w:r>
              <w:r w:rsidRPr="0022467D">
                <w:rPr>
                  <w:rStyle w:val="ac"/>
                </w:rPr>
                <w:t>.</w:t>
              </w:r>
              <w:r w:rsidRPr="0022467D">
                <w:rPr>
                  <w:rStyle w:val="ac"/>
                  <w:lang w:val="en-US"/>
                </w:rPr>
                <w:t>org</w:t>
              </w:r>
              <w:r w:rsidRPr="0022467D">
                <w:rPr>
                  <w:rStyle w:val="ac"/>
                </w:rPr>
                <w:t>/</w:t>
              </w:r>
              <w:r w:rsidRPr="0022467D">
                <w:rPr>
                  <w:rStyle w:val="ac"/>
                  <w:lang w:val="en-US"/>
                </w:rPr>
                <w:t>sites</w:t>
              </w:r>
              <w:r w:rsidRPr="0022467D">
                <w:rPr>
                  <w:rStyle w:val="ac"/>
                </w:rPr>
                <w:t>/</w:t>
              </w:r>
              <w:r w:rsidRPr="0022467D">
                <w:rPr>
                  <w:rStyle w:val="ac"/>
                  <w:lang w:val="en-US"/>
                </w:rPr>
                <w:t>default</w:t>
              </w:r>
              <w:r w:rsidRPr="0022467D">
                <w:rPr>
                  <w:rStyle w:val="ac"/>
                </w:rPr>
                <w:t>/</w:t>
              </w:r>
              <w:r w:rsidRPr="0022467D">
                <w:rPr>
                  <w:rStyle w:val="ac"/>
                  <w:lang w:val="en-US"/>
                </w:rPr>
                <w:t>files</w:t>
              </w:r>
              <w:r w:rsidRPr="0022467D">
                <w:rPr>
                  <w:rStyle w:val="ac"/>
                </w:rPr>
                <w:t>/</w:t>
              </w:r>
              <w:r w:rsidRPr="0022467D">
                <w:rPr>
                  <w:rStyle w:val="ac"/>
                  <w:lang w:val="en-US"/>
                </w:rPr>
                <w:t>resources</w:t>
              </w:r>
              <w:r w:rsidRPr="0022467D">
                <w:rPr>
                  <w:rStyle w:val="ac"/>
                </w:rPr>
                <w:t>/</w:t>
              </w:r>
              <w:r w:rsidRPr="0022467D">
                <w:rPr>
                  <w:rStyle w:val="ac"/>
                  <w:lang w:val="en-US"/>
                </w:rPr>
                <w:t>files</w:t>
              </w:r>
              <w:r w:rsidRPr="0022467D">
                <w:rPr>
                  <w:rStyle w:val="ac"/>
                </w:rPr>
                <w:t>/ВАДА-2015-</w:t>
              </w:r>
              <w:r w:rsidRPr="0022467D">
                <w:rPr>
                  <w:rStyle w:val="ac"/>
                  <w:lang w:val="en-US"/>
                </w:rPr>
                <w:t>code</w:t>
              </w:r>
              <w:r w:rsidRPr="0022467D">
                <w:rPr>
                  <w:rStyle w:val="ac"/>
                </w:rPr>
                <w:t>-</w:t>
              </w:r>
              <w:r w:rsidRPr="0022467D">
                <w:rPr>
                  <w:rStyle w:val="ac"/>
                  <w:lang w:val="en-US"/>
                </w:rPr>
                <w:t>ru</w:t>
              </w:r>
              <w:r w:rsidRPr="0022467D">
                <w:rPr>
                  <w:rStyle w:val="ac"/>
                </w:rPr>
                <w:t>.</w:t>
              </w:r>
              <w:r w:rsidRPr="0022467D">
                <w:rPr>
                  <w:rStyle w:val="ac"/>
                  <w:lang w:val="en-US"/>
                </w:rPr>
                <w:t>pdf</w:t>
              </w:r>
            </w:hyperlink>
          </w:p>
          <w:p w:rsidR="0022467D" w:rsidRPr="0022467D" w:rsidRDefault="0022467D" w:rsidP="0022467D">
            <w:pPr>
              <w:pStyle w:val="a5"/>
              <w:numPr>
                <w:ilvl w:val="0"/>
                <w:numId w:val="24"/>
              </w:numPr>
              <w:spacing w:after="200"/>
              <w:rPr>
                <w:lang w:val="uk-UA"/>
              </w:rPr>
            </w:pPr>
            <w:r w:rsidRPr="0022467D">
              <w:t xml:space="preserve">Кодекс міжнародного </w:t>
            </w:r>
            <w:proofErr w:type="gramStart"/>
            <w:r w:rsidRPr="0022467D">
              <w:t>спортивного</w:t>
            </w:r>
            <w:proofErr w:type="gramEnd"/>
            <w:r w:rsidRPr="0022467D">
              <w:t xml:space="preserve"> арбітражу. </w:t>
            </w:r>
            <w:r w:rsidRPr="0022467D">
              <w:rPr>
                <w:lang w:val="en-US"/>
              </w:rPr>
              <w:t>URL</w:t>
            </w:r>
            <w:r w:rsidRPr="0022467D">
              <w:t xml:space="preserve">: </w:t>
            </w:r>
            <w:hyperlink r:id="rId17" w:history="1">
              <w:r w:rsidRPr="0022467D">
                <w:rPr>
                  <w:rStyle w:val="ac"/>
                  <w:lang w:val="en-US"/>
                </w:rPr>
                <w:t>http</w:t>
              </w:r>
              <w:r w:rsidRPr="0022467D">
                <w:rPr>
                  <w:rStyle w:val="ac"/>
                </w:rPr>
                <w:t>://</w:t>
              </w:r>
              <w:r w:rsidRPr="0022467D">
                <w:rPr>
                  <w:rStyle w:val="ac"/>
                  <w:lang w:val="en-US"/>
                </w:rPr>
                <w:t>lib</w:t>
              </w:r>
              <w:r w:rsidRPr="0022467D">
                <w:rPr>
                  <w:rStyle w:val="ac"/>
                </w:rPr>
                <w:t>.</w:t>
              </w:r>
              <w:r w:rsidRPr="0022467D">
                <w:rPr>
                  <w:rStyle w:val="ac"/>
                  <w:lang w:val="en-US"/>
                </w:rPr>
                <w:t>sportedu</w:t>
              </w:r>
              <w:r w:rsidRPr="0022467D">
                <w:rPr>
                  <w:rStyle w:val="ac"/>
                </w:rPr>
                <w:t>.</w:t>
              </w:r>
              <w:r w:rsidRPr="0022467D">
                <w:rPr>
                  <w:rStyle w:val="ac"/>
                  <w:lang w:val="en-US"/>
                </w:rPr>
                <w:t>ru</w:t>
              </w:r>
              <w:r w:rsidRPr="0022467D">
                <w:rPr>
                  <w:rStyle w:val="ac"/>
                </w:rPr>
                <w:t>/</w:t>
              </w:r>
              <w:r w:rsidRPr="0022467D">
                <w:rPr>
                  <w:rStyle w:val="ac"/>
                  <w:lang w:val="en-US"/>
                </w:rPr>
                <w:t>GetText</w:t>
              </w:r>
              <w:r w:rsidRPr="0022467D">
                <w:rPr>
                  <w:rStyle w:val="ac"/>
                </w:rPr>
                <w:t>.</w:t>
              </w:r>
              <w:r w:rsidRPr="0022467D">
                <w:rPr>
                  <w:rStyle w:val="ac"/>
                  <w:lang w:val="en-US"/>
                </w:rPr>
                <w:t>idc</w:t>
              </w:r>
              <w:r w:rsidRPr="0022467D">
                <w:rPr>
                  <w:rStyle w:val="ac"/>
                </w:rPr>
                <w:t>?</w:t>
              </w:r>
              <w:r w:rsidRPr="0022467D">
                <w:rPr>
                  <w:rStyle w:val="ac"/>
                  <w:lang w:val="en-US"/>
                </w:rPr>
                <w:t>TxtID</w:t>
              </w:r>
              <w:r w:rsidRPr="0022467D">
                <w:rPr>
                  <w:rStyle w:val="ac"/>
                </w:rPr>
                <w:t>=1538</w:t>
              </w:r>
            </w:hyperlink>
            <w:r w:rsidRPr="0022467D">
              <w:t>.</w:t>
            </w:r>
          </w:p>
          <w:p w:rsidR="0022467D" w:rsidRPr="0022467D" w:rsidRDefault="0022467D" w:rsidP="0022467D">
            <w:pPr>
              <w:pStyle w:val="a5"/>
              <w:numPr>
                <w:ilvl w:val="0"/>
                <w:numId w:val="24"/>
              </w:numPr>
              <w:spacing w:after="200"/>
              <w:rPr>
                <w:lang w:val="uk-UA"/>
              </w:rPr>
            </w:pPr>
            <w:r w:rsidRPr="0022467D">
              <w:t>Олімпійська</w:t>
            </w:r>
            <w:r w:rsidRPr="0022467D">
              <w:rPr>
                <w:lang w:val="en-US"/>
              </w:rPr>
              <w:t xml:space="preserve"> </w:t>
            </w:r>
            <w:r w:rsidRPr="0022467D">
              <w:t>Хартія</w:t>
            </w:r>
            <w:r w:rsidRPr="0022467D">
              <w:rPr>
                <w:lang w:val="en-US"/>
              </w:rPr>
              <w:t xml:space="preserve">. International Olympic Committee. Lausanne/Switzerland: Château de Vidy URL: </w:t>
            </w:r>
            <w:hyperlink r:id="rId18" w:history="1">
              <w:r w:rsidRPr="0022467D">
                <w:rPr>
                  <w:rStyle w:val="ac"/>
                  <w:lang w:val="en-US"/>
                </w:rPr>
                <w:t>https://nocodessa.org.ua/images/docs/Olympic_Charter_2_August_2016_UKR.pdf</w:t>
              </w:r>
            </w:hyperlink>
          </w:p>
          <w:p w:rsidR="0022467D" w:rsidRPr="0022467D" w:rsidRDefault="0022467D" w:rsidP="0022467D">
            <w:pPr>
              <w:pStyle w:val="a5"/>
              <w:numPr>
                <w:ilvl w:val="0"/>
                <w:numId w:val="24"/>
              </w:numPr>
              <w:spacing w:after="200"/>
              <w:rPr>
                <w:lang w:val="uk-UA"/>
              </w:rPr>
            </w:pPr>
            <w:r w:rsidRPr="0022467D">
              <w:t xml:space="preserve">Список </w:t>
            </w:r>
            <w:r w:rsidRPr="0022467D">
              <w:rPr>
                <w:lang w:val="uk-UA"/>
              </w:rPr>
              <w:t>заборонених субстанцій і методів</w:t>
            </w:r>
            <w:r w:rsidRPr="0022467D">
              <w:t xml:space="preserve">. </w:t>
            </w:r>
            <w:r w:rsidRPr="0022467D">
              <w:rPr>
                <w:lang w:val="en-US"/>
              </w:rPr>
              <w:t xml:space="preserve">URL: </w:t>
            </w:r>
            <w:hyperlink r:id="rId19" w:history="1">
              <w:r w:rsidRPr="0022467D">
                <w:rPr>
                  <w:rStyle w:val="ac"/>
                  <w:lang w:val="en-US"/>
                </w:rPr>
                <w:t>https://nada.by/education/spisok_zapreshchyennykh_substantsiy_i_metodov/</w:t>
              </w:r>
            </w:hyperlink>
          </w:p>
          <w:p w:rsidR="0022467D" w:rsidRPr="00B93ED1" w:rsidRDefault="0022467D" w:rsidP="0022467D">
            <w:pPr>
              <w:pStyle w:val="a5"/>
              <w:ind w:left="855"/>
              <w:rPr>
                <w:lang w:val="uk-UA"/>
              </w:rPr>
            </w:pPr>
          </w:p>
        </w:tc>
      </w:tr>
      <w:bookmarkEnd w:id="0"/>
    </w:tbl>
    <w:p w:rsidR="00B10652" w:rsidRDefault="00B10652" w:rsidP="00245156">
      <w:pPr>
        <w:pStyle w:val="a5"/>
        <w:ind w:left="0"/>
        <w:jc w:val="center"/>
        <w:rPr>
          <w:sz w:val="28"/>
          <w:szCs w:val="28"/>
          <w:lang w:val="uk-UA"/>
        </w:rPr>
      </w:pPr>
    </w:p>
    <w:p w:rsidR="00245156" w:rsidRPr="00F76FBD" w:rsidRDefault="00F76FBD" w:rsidP="00245156">
      <w:pPr>
        <w:pStyle w:val="a5"/>
        <w:ind w:left="0"/>
        <w:jc w:val="center"/>
        <w:rPr>
          <w:b/>
          <w:sz w:val="28"/>
          <w:szCs w:val="28"/>
          <w:lang w:val="uk-UA"/>
        </w:rPr>
      </w:pPr>
      <w:r w:rsidRPr="00F76FBD">
        <w:rPr>
          <w:b/>
          <w:sz w:val="28"/>
          <w:szCs w:val="28"/>
          <w:lang w:val="uk-UA"/>
        </w:rPr>
        <w:t xml:space="preserve">7. </w:t>
      </w:r>
      <w:r w:rsidR="00245156" w:rsidRPr="00F76FBD">
        <w:rPr>
          <w:b/>
          <w:sz w:val="28"/>
          <w:szCs w:val="28"/>
          <w:lang w:val="uk-UA"/>
        </w:rPr>
        <w:t>Контактна інформація</w:t>
      </w:r>
    </w:p>
    <w:tbl>
      <w:tblPr>
        <w:tblStyle w:val="a6"/>
        <w:tblW w:w="0" w:type="auto"/>
        <w:tblLook w:val="04A0" w:firstRow="1" w:lastRow="0" w:firstColumn="1" w:lastColumn="0" w:noHBand="0" w:noVBand="1"/>
      </w:tblPr>
      <w:tblGrid>
        <w:gridCol w:w="2518"/>
        <w:gridCol w:w="7053"/>
      </w:tblGrid>
      <w:tr w:rsidR="008C6E84" w:rsidRPr="008C6E84" w:rsidTr="00F77F34">
        <w:tc>
          <w:tcPr>
            <w:tcW w:w="2518" w:type="dxa"/>
          </w:tcPr>
          <w:p w:rsidR="008C6E84" w:rsidRPr="008C6E84" w:rsidRDefault="008C6E84" w:rsidP="008C6E84">
            <w:pPr>
              <w:rPr>
                <w:sz w:val="28"/>
                <w:szCs w:val="28"/>
                <w:lang w:val="uk-UA"/>
              </w:rPr>
            </w:pPr>
            <w:r w:rsidRPr="008C6E84">
              <w:rPr>
                <w:sz w:val="28"/>
                <w:szCs w:val="28"/>
                <w:lang w:val="uk-UA"/>
              </w:rPr>
              <w:t>Кафедра</w:t>
            </w:r>
          </w:p>
        </w:tc>
        <w:tc>
          <w:tcPr>
            <w:tcW w:w="7053" w:type="dxa"/>
          </w:tcPr>
          <w:p w:rsidR="008C6E84" w:rsidRPr="008C6E84" w:rsidRDefault="008C6E84" w:rsidP="008C6E84">
            <w:pPr>
              <w:rPr>
                <w:sz w:val="28"/>
                <w:szCs w:val="28"/>
                <w:lang w:val="uk-UA"/>
              </w:rPr>
            </w:pPr>
            <w:r w:rsidRPr="008C6E84">
              <w:rPr>
                <w:sz w:val="28"/>
                <w:szCs w:val="28"/>
                <w:lang w:val="uk-UA"/>
              </w:rPr>
              <w:t xml:space="preserve">Кафедра </w:t>
            </w:r>
            <w:r w:rsidR="00EC5C40">
              <w:rPr>
                <w:sz w:val="28"/>
                <w:szCs w:val="28"/>
                <w:lang w:val="uk-UA"/>
              </w:rPr>
              <w:t>спортивно-педагогічних дисциплін</w:t>
            </w:r>
          </w:p>
          <w:p w:rsidR="008C6E84" w:rsidRPr="008C6E84" w:rsidRDefault="008C6E84" w:rsidP="008C6E84">
            <w:pPr>
              <w:rPr>
                <w:sz w:val="28"/>
                <w:szCs w:val="28"/>
                <w:lang w:val="uk-UA"/>
              </w:rPr>
            </w:pPr>
            <w:r w:rsidRPr="008C6E84">
              <w:rPr>
                <w:sz w:val="28"/>
                <w:szCs w:val="28"/>
                <w:lang w:val="uk-UA"/>
              </w:rPr>
              <w:t>м.</w:t>
            </w:r>
            <w:r w:rsidR="00721DE1">
              <w:rPr>
                <w:sz w:val="28"/>
                <w:szCs w:val="28"/>
                <w:lang w:val="uk-UA"/>
              </w:rPr>
              <w:t xml:space="preserve"> </w:t>
            </w:r>
            <w:r w:rsidR="00C340F1">
              <w:rPr>
                <w:sz w:val="28"/>
                <w:szCs w:val="28"/>
                <w:lang w:val="uk-UA"/>
              </w:rPr>
              <w:t xml:space="preserve"> </w:t>
            </w:r>
            <w:r w:rsidRPr="008C6E84">
              <w:rPr>
                <w:sz w:val="28"/>
                <w:szCs w:val="28"/>
                <w:lang w:val="uk-UA"/>
              </w:rPr>
              <w:t>Івано-Франківськ, вул. Шевченка, 57</w:t>
            </w:r>
          </w:p>
          <w:p w:rsidR="008C6E84" w:rsidRPr="00C340F1" w:rsidRDefault="008C6E84" w:rsidP="008C6E84">
            <w:pPr>
              <w:rPr>
                <w:sz w:val="28"/>
                <w:szCs w:val="28"/>
                <w:lang w:val="en-US"/>
              </w:rPr>
            </w:pPr>
            <w:r w:rsidRPr="008C6E84">
              <w:rPr>
                <w:sz w:val="28"/>
                <w:szCs w:val="28"/>
                <w:lang w:val="uk-UA"/>
              </w:rPr>
              <w:t>каб. 10</w:t>
            </w:r>
            <w:r w:rsidR="00C340F1">
              <w:rPr>
                <w:sz w:val="28"/>
                <w:szCs w:val="28"/>
                <w:lang w:val="en-US"/>
              </w:rPr>
              <w:t>1a</w:t>
            </w:r>
          </w:p>
          <w:p w:rsidR="008C6E84" w:rsidRPr="00C340F1" w:rsidRDefault="008C6E84" w:rsidP="008C6E84">
            <w:pPr>
              <w:rPr>
                <w:sz w:val="28"/>
                <w:szCs w:val="28"/>
              </w:rPr>
            </w:pPr>
            <w:r w:rsidRPr="008C6E84">
              <w:rPr>
                <w:sz w:val="28"/>
                <w:szCs w:val="28"/>
                <w:lang w:val="uk-UA"/>
              </w:rPr>
              <w:t>тел. (0342) 5</w:t>
            </w:r>
            <w:r w:rsidR="00C340F1" w:rsidRPr="00C340F1">
              <w:rPr>
                <w:sz w:val="28"/>
                <w:szCs w:val="28"/>
              </w:rPr>
              <w:t>9</w:t>
            </w:r>
            <w:r w:rsidR="00C340F1">
              <w:rPr>
                <w:sz w:val="28"/>
                <w:szCs w:val="28"/>
                <w:lang w:val="uk-UA"/>
              </w:rPr>
              <w:t>-</w:t>
            </w:r>
            <w:r w:rsidR="00C340F1" w:rsidRPr="00C340F1">
              <w:rPr>
                <w:sz w:val="28"/>
                <w:szCs w:val="28"/>
              </w:rPr>
              <w:t>60</w:t>
            </w:r>
            <w:r w:rsidR="00C340F1">
              <w:rPr>
                <w:sz w:val="28"/>
                <w:szCs w:val="28"/>
                <w:lang w:val="uk-UA"/>
              </w:rPr>
              <w:t>-</w:t>
            </w:r>
            <w:r w:rsidR="00C340F1" w:rsidRPr="00C340F1">
              <w:rPr>
                <w:sz w:val="28"/>
                <w:szCs w:val="28"/>
              </w:rPr>
              <w:t>20</w:t>
            </w:r>
          </w:p>
          <w:p w:rsidR="008C6E84" w:rsidRPr="008C6E84" w:rsidRDefault="008C6E84" w:rsidP="008C6E84">
            <w:pPr>
              <w:rPr>
                <w:sz w:val="28"/>
                <w:szCs w:val="28"/>
              </w:rPr>
            </w:pPr>
            <w:r w:rsidRPr="008C6E84">
              <w:rPr>
                <w:sz w:val="28"/>
                <w:szCs w:val="28"/>
                <w:lang w:val="en-US"/>
              </w:rPr>
              <w:t>https</w:t>
            </w:r>
            <w:r w:rsidRPr="008C6E84">
              <w:rPr>
                <w:sz w:val="28"/>
                <w:szCs w:val="28"/>
              </w:rPr>
              <w:t>://</w:t>
            </w:r>
            <w:r w:rsidR="00C340F1">
              <w:rPr>
                <w:sz w:val="28"/>
                <w:szCs w:val="28"/>
                <w:lang w:val="en-US"/>
              </w:rPr>
              <w:t>kspd</w:t>
            </w:r>
            <w:r w:rsidRPr="008C6E84">
              <w:rPr>
                <w:sz w:val="28"/>
                <w:szCs w:val="28"/>
              </w:rPr>
              <w:t>.</w:t>
            </w:r>
            <w:r w:rsidRPr="008C6E84">
              <w:rPr>
                <w:sz w:val="28"/>
                <w:szCs w:val="28"/>
                <w:lang w:val="en-US"/>
              </w:rPr>
              <w:t>pnu</w:t>
            </w:r>
            <w:r w:rsidRPr="008C6E84">
              <w:rPr>
                <w:sz w:val="28"/>
                <w:szCs w:val="28"/>
              </w:rPr>
              <w:t>.</w:t>
            </w:r>
            <w:r w:rsidRPr="008C6E84">
              <w:rPr>
                <w:sz w:val="28"/>
                <w:szCs w:val="28"/>
                <w:lang w:val="en-US"/>
              </w:rPr>
              <w:t>edu</w:t>
            </w:r>
            <w:r w:rsidRPr="008C6E84">
              <w:rPr>
                <w:sz w:val="28"/>
                <w:szCs w:val="28"/>
              </w:rPr>
              <w:t>.</w:t>
            </w:r>
            <w:r w:rsidRPr="008C6E84">
              <w:rPr>
                <w:sz w:val="28"/>
                <w:szCs w:val="28"/>
                <w:lang w:val="en-US"/>
              </w:rPr>
              <w:t>ua</w:t>
            </w:r>
          </w:p>
          <w:p w:rsidR="008C6E84" w:rsidRDefault="00C340F1" w:rsidP="008C6E84">
            <w:pPr>
              <w:rPr>
                <w:sz w:val="28"/>
                <w:szCs w:val="28"/>
                <w:lang w:val="uk-UA"/>
              </w:rPr>
            </w:pPr>
            <w:hyperlink r:id="rId20" w:history="1">
              <w:r w:rsidRPr="00977218">
                <w:rPr>
                  <w:rStyle w:val="ac"/>
                  <w:sz w:val="28"/>
                  <w:szCs w:val="28"/>
                  <w:lang w:val="en-US"/>
                </w:rPr>
                <w:t>spd</w:t>
              </w:r>
              <w:r w:rsidRPr="00977218">
                <w:rPr>
                  <w:rStyle w:val="ac"/>
                  <w:sz w:val="28"/>
                  <w:szCs w:val="28"/>
                </w:rPr>
                <w:t>@</w:t>
              </w:r>
              <w:r w:rsidRPr="00977218">
                <w:rPr>
                  <w:rStyle w:val="ac"/>
                  <w:sz w:val="28"/>
                  <w:szCs w:val="28"/>
                  <w:lang w:val="en-US"/>
                </w:rPr>
                <w:t>pnu</w:t>
              </w:r>
              <w:r w:rsidRPr="00977218">
                <w:rPr>
                  <w:rStyle w:val="ac"/>
                  <w:sz w:val="28"/>
                  <w:szCs w:val="28"/>
                </w:rPr>
                <w:t>.</w:t>
              </w:r>
              <w:r w:rsidRPr="00977218">
                <w:rPr>
                  <w:rStyle w:val="ac"/>
                  <w:sz w:val="28"/>
                  <w:szCs w:val="28"/>
                  <w:lang w:val="en-US"/>
                </w:rPr>
                <w:t>edu</w:t>
              </w:r>
              <w:r w:rsidRPr="00977218">
                <w:rPr>
                  <w:rStyle w:val="ac"/>
                  <w:sz w:val="28"/>
                  <w:szCs w:val="28"/>
                </w:rPr>
                <w:t>.</w:t>
              </w:r>
              <w:r w:rsidRPr="00977218">
                <w:rPr>
                  <w:rStyle w:val="ac"/>
                  <w:sz w:val="28"/>
                  <w:szCs w:val="28"/>
                  <w:lang w:val="en-US"/>
                </w:rPr>
                <w:t>ua</w:t>
              </w:r>
            </w:hyperlink>
          </w:p>
          <w:p w:rsidR="0098620B" w:rsidRDefault="0098620B" w:rsidP="008C6E84">
            <w:pPr>
              <w:rPr>
                <w:sz w:val="28"/>
                <w:szCs w:val="28"/>
                <w:lang w:val="uk-UA"/>
              </w:rPr>
            </w:pPr>
          </w:p>
          <w:p w:rsidR="0098620B" w:rsidRPr="00B93ED1" w:rsidRDefault="0098620B" w:rsidP="008C6E84">
            <w:pPr>
              <w:rPr>
                <w:sz w:val="28"/>
                <w:szCs w:val="28"/>
              </w:rPr>
            </w:pPr>
            <w:r>
              <w:rPr>
                <w:sz w:val="28"/>
                <w:szCs w:val="28"/>
                <w:lang w:val="uk-UA"/>
              </w:rPr>
              <w:t>Кафедра фізичної терапії, ерготерапії</w:t>
            </w:r>
          </w:p>
          <w:p w:rsidR="008C6E84" w:rsidRPr="0098620B" w:rsidRDefault="008C6E84" w:rsidP="0098620B">
            <w:pPr>
              <w:rPr>
                <w:sz w:val="28"/>
                <w:szCs w:val="28"/>
                <w:lang w:val="uk-UA"/>
              </w:rPr>
            </w:pPr>
            <w:r w:rsidRPr="0098620B">
              <w:rPr>
                <w:sz w:val="28"/>
                <w:szCs w:val="28"/>
                <w:lang w:val="uk-UA"/>
              </w:rPr>
              <w:t>м.</w:t>
            </w:r>
            <w:r w:rsidR="00C340F1">
              <w:rPr>
                <w:sz w:val="28"/>
                <w:szCs w:val="28"/>
                <w:lang w:val="en-US"/>
              </w:rPr>
              <w:t xml:space="preserve"> </w:t>
            </w:r>
            <w:r w:rsidRPr="0098620B">
              <w:rPr>
                <w:sz w:val="28"/>
                <w:szCs w:val="28"/>
                <w:lang w:val="uk-UA"/>
              </w:rPr>
              <w:t>Івано-Франківськ, вул. Шевченка, 57</w:t>
            </w:r>
          </w:p>
          <w:p w:rsidR="008C6E84" w:rsidRDefault="008C6E84" w:rsidP="0098620B">
            <w:pPr>
              <w:rPr>
                <w:sz w:val="28"/>
                <w:szCs w:val="28"/>
                <w:lang w:val="uk-UA"/>
              </w:rPr>
            </w:pPr>
            <w:r w:rsidRPr="0098620B">
              <w:rPr>
                <w:sz w:val="28"/>
                <w:szCs w:val="28"/>
                <w:lang w:val="uk-UA"/>
              </w:rPr>
              <w:t xml:space="preserve">каб. </w:t>
            </w:r>
            <w:r w:rsidR="00C1008F">
              <w:rPr>
                <w:sz w:val="28"/>
                <w:szCs w:val="28"/>
                <w:lang w:val="uk-UA"/>
              </w:rPr>
              <w:t>226</w:t>
            </w:r>
          </w:p>
          <w:p w:rsidR="008C6E84" w:rsidRPr="0098620B" w:rsidRDefault="008C6E84" w:rsidP="0098620B">
            <w:pPr>
              <w:rPr>
                <w:sz w:val="28"/>
                <w:szCs w:val="28"/>
              </w:rPr>
            </w:pPr>
            <w:r w:rsidRPr="0098620B">
              <w:rPr>
                <w:sz w:val="28"/>
                <w:szCs w:val="28"/>
                <w:lang w:val="uk-UA"/>
              </w:rPr>
              <w:t xml:space="preserve">тел. </w:t>
            </w:r>
            <w:r w:rsidR="00457622" w:rsidRPr="00457622">
              <w:rPr>
                <w:sz w:val="28"/>
                <w:szCs w:val="28"/>
                <w:lang w:val="uk-UA"/>
              </w:rPr>
              <w:t>+38(0342)</w:t>
            </w:r>
            <w:r w:rsidR="00457622" w:rsidRPr="00B93ED1">
              <w:rPr>
                <w:sz w:val="28"/>
                <w:szCs w:val="28"/>
              </w:rPr>
              <w:t xml:space="preserve"> </w:t>
            </w:r>
            <w:r w:rsidR="00457622" w:rsidRPr="00457622">
              <w:rPr>
                <w:sz w:val="28"/>
                <w:szCs w:val="28"/>
                <w:lang w:val="uk-UA"/>
              </w:rPr>
              <w:t>59-61-47</w:t>
            </w:r>
          </w:p>
          <w:p w:rsidR="0098620B" w:rsidRPr="00B93ED1" w:rsidRDefault="008C6E84" w:rsidP="00457622">
            <w:pPr>
              <w:rPr>
                <w:sz w:val="28"/>
                <w:szCs w:val="28"/>
              </w:rPr>
            </w:pPr>
            <w:r w:rsidRPr="0098620B">
              <w:rPr>
                <w:sz w:val="28"/>
                <w:szCs w:val="28"/>
                <w:lang w:val="en-US"/>
              </w:rPr>
              <w:lastRenderedPageBreak/>
              <w:t>https</w:t>
            </w:r>
            <w:r w:rsidRPr="0098620B">
              <w:rPr>
                <w:sz w:val="28"/>
                <w:szCs w:val="28"/>
              </w:rPr>
              <w:t>://</w:t>
            </w:r>
            <w:r w:rsidR="00457622">
              <w:rPr>
                <w:sz w:val="28"/>
                <w:szCs w:val="28"/>
                <w:lang w:val="en-US"/>
              </w:rPr>
              <w:t>kfr</w:t>
            </w:r>
            <w:r w:rsidR="00457622" w:rsidRPr="00457622">
              <w:rPr>
                <w:sz w:val="28"/>
                <w:szCs w:val="28"/>
              </w:rPr>
              <w:t>@pnu.edu.ua</w:t>
            </w:r>
          </w:p>
        </w:tc>
      </w:tr>
      <w:tr w:rsidR="008C6E84" w:rsidRPr="008C6E84" w:rsidTr="00F77F34">
        <w:tc>
          <w:tcPr>
            <w:tcW w:w="2518" w:type="dxa"/>
          </w:tcPr>
          <w:p w:rsidR="008C6E84" w:rsidRPr="008C6E84" w:rsidRDefault="008C6E84" w:rsidP="008C6E84">
            <w:pPr>
              <w:rPr>
                <w:sz w:val="28"/>
                <w:szCs w:val="28"/>
                <w:lang w:val="uk-UA"/>
              </w:rPr>
            </w:pPr>
            <w:r w:rsidRPr="008C6E84">
              <w:rPr>
                <w:sz w:val="28"/>
                <w:szCs w:val="28"/>
                <w:lang w:val="uk-UA"/>
              </w:rPr>
              <w:lastRenderedPageBreak/>
              <w:t>Викладач</w:t>
            </w:r>
          </w:p>
          <w:p w:rsidR="008C6E84" w:rsidRPr="008C6E84" w:rsidRDefault="008C6E84" w:rsidP="008C6E84">
            <w:pPr>
              <w:pStyle w:val="a5"/>
              <w:rPr>
                <w:sz w:val="28"/>
                <w:szCs w:val="28"/>
                <w:lang w:val="uk-UA"/>
              </w:rPr>
            </w:pPr>
          </w:p>
        </w:tc>
        <w:tc>
          <w:tcPr>
            <w:tcW w:w="7053" w:type="dxa"/>
          </w:tcPr>
          <w:p w:rsidR="008C6E84" w:rsidRPr="00457622" w:rsidRDefault="00457622" w:rsidP="008C6E84">
            <w:pPr>
              <w:rPr>
                <w:sz w:val="28"/>
                <w:szCs w:val="28"/>
                <w:lang w:val="uk-UA"/>
              </w:rPr>
            </w:pPr>
            <w:r>
              <w:rPr>
                <w:sz w:val="28"/>
                <w:szCs w:val="28"/>
                <w:lang w:val="uk-UA"/>
              </w:rPr>
              <w:t>Лапковський Едуард Йосипович</w:t>
            </w:r>
          </w:p>
          <w:p w:rsidR="008C6E84" w:rsidRPr="008C6E84" w:rsidRDefault="008C6E84" w:rsidP="008E5B2A">
            <w:pPr>
              <w:rPr>
                <w:sz w:val="28"/>
                <w:szCs w:val="28"/>
                <w:lang w:val="uk-UA"/>
              </w:rPr>
            </w:pPr>
            <w:r w:rsidRPr="008C6E84">
              <w:rPr>
                <w:sz w:val="28"/>
                <w:szCs w:val="28"/>
                <w:lang w:val="uk-UA"/>
              </w:rPr>
              <w:t xml:space="preserve">кандидат </w:t>
            </w:r>
            <w:r w:rsidR="00457622">
              <w:rPr>
                <w:sz w:val="28"/>
                <w:szCs w:val="28"/>
                <w:lang w:val="uk-UA"/>
              </w:rPr>
              <w:t>медичних</w:t>
            </w:r>
            <w:r w:rsidRPr="008C6E84">
              <w:rPr>
                <w:sz w:val="28"/>
                <w:szCs w:val="28"/>
                <w:lang w:val="uk-UA"/>
              </w:rPr>
              <w:t xml:space="preserve"> наук, доцент </w:t>
            </w:r>
          </w:p>
        </w:tc>
      </w:tr>
      <w:tr w:rsidR="008C6E84" w:rsidRPr="00B93ED1" w:rsidTr="00F77F34">
        <w:tc>
          <w:tcPr>
            <w:tcW w:w="2518" w:type="dxa"/>
          </w:tcPr>
          <w:p w:rsidR="008C6E84" w:rsidRPr="008C6E84" w:rsidRDefault="008C6E84" w:rsidP="008C6E84">
            <w:pPr>
              <w:rPr>
                <w:sz w:val="28"/>
                <w:szCs w:val="28"/>
                <w:lang w:val="uk-UA"/>
              </w:rPr>
            </w:pPr>
            <w:r w:rsidRPr="008C6E84">
              <w:rPr>
                <w:sz w:val="28"/>
                <w:szCs w:val="28"/>
                <w:lang w:val="uk-UA"/>
              </w:rPr>
              <w:t>Контактна інформація викладача</w:t>
            </w:r>
          </w:p>
        </w:tc>
        <w:tc>
          <w:tcPr>
            <w:tcW w:w="7053" w:type="dxa"/>
          </w:tcPr>
          <w:p w:rsidR="008C6E84" w:rsidRPr="008C6E84" w:rsidRDefault="00DE0A6D" w:rsidP="008E5B2A">
            <w:pPr>
              <w:rPr>
                <w:sz w:val="28"/>
                <w:szCs w:val="28"/>
                <w:lang w:val="uk-UA"/>
              </w:rPr>
            </w:pPr>
            <w:hyperlink r:id="rId21" w:history="1">
              <w:r w:rsidR="008E5B2A" w:rsidRPr="008603C0">
                <w:rPr>
                  <w:rStyle w:val="ac"/>
                  <w:sz w:val="28"/>
                  <w:szCs w:val="28"/>
                  <w:lang w:val="en-US"/>
                </w:rPr>
                <w:t>eduard</w:t>
              </w:r>
              <w:r w:rsidR="008E5B2A" w:rsidRPr="00B93ED1">
                <w:rPr>
                  <w:rStyle w:val="ac"/>
                  <w:sz w:val="28"/>
                  <w:szCs w:val="28"/>
                  <w:lang w:val="uk-UA"/>
                </w:rPr>
                <w:t>.</w:t>
              </w:r>
              <w:r w:rsidR="008E5B2A" w:rsidRPr="008603C0">
                <w:rPr>
                  <w:rStyle w:val="ac"/>
                  <w:sz w:val="28"/>
                  <w:szCs w:val="28"/>
                  <w:lang w:val="en-US"/>
                </w:rPr>
                <w:t>lapkovskyi</w:t>
              </w:r>
              <w:r w:rsidR="008E5B2A" w:rsidRPr="008603C0">
                <w:rPr>
                  <w:rStyle w:val="ac"/>
                  <w:sz w:val="28"/>
                  <w:szCs w:val="28"/>
                  <w:lang w:val="uk-UA"/>
                </w:rPr>
                <w:t>@</w:t>
              </w:r>
              <w:r w:rsidR="008E5B2A" w:rsidRPr="008603C0">
                <w:rPr>
                  <w:rStyle w:val="ac"/>
                  <w:sz w:val="28"/>
                  <w:szCs w:val="28"/>
                  <w:lang w:val="en-US"/>
                </w:rPr>
                <w:t>pnu</w:t>
              </w:r>
              <w:r w:rsidR="008E5B2A" w:rsidRPr="008603C0">
                <w:rPr>
                  <w:rStyle w:val="ac"/>
                  <w:sz w:val="28"/>
                  <w:szCs w:val="28"/>
                  <w:lang w:val="uk-UA"/>
                </w:rPr>
                <w:t>.</w:t>
              </w:r>
              <w:r w:rsidR="008E5B2A" w:rsidRPr="008603C0">
                <w:rPr>
                  <w:rStyle w:val="ac"/>
                  <w:sz w:val="28"/>
                  <w:szCs w:val="28"/>
                  <w:lang w:val="en-US"/>
                </w:rPr>
                <w:t>edu</w:t>
              </w:r>
              <w:r w:rsidR="008E5B2A" w:rsidRPr="008603C0">
                <w:rPr>
                  <w:rStyle w:val="ac"/>
                  <w:sz w:val="28"/>
                  <w:szCs w:val="28"/>
                  <w:lang w:val="uk-UA"/>
                </w:rPr>
                <w:t>.</w:t>
              </w:r>
              <w:r w:rsidR="008E5B2A" w:rsidRPr="008603C0">
                <w:rPr>
                  <w:rStyle w:val="ac"/>
                  <w:sz w:val="28"/>
                  <w:szCs w:val="28"/>
                  <w:lang w:val="en-US"/>
                </w:rPr>
                <w:t>ua</w:t>
              </w:r>
            </w:hyperlink>
          </w:p>
        </w:tc>
      </w:tr>
    </w:tbl>
    <w:p w:rsidR="00AE4DBA" w:rsidRDefault="00AE4DBA" w:rsidP="00B83D08">
      <w:pPr>
        <w:pStyle w:val="a5"/>
        <w:ind w:left="0"/>
        <w:jc w:val="center"/>
        <w:rPr>
          <w:sz w:val="28"/>
          <w:szCs w:val="28"/>
          <w:lang w:val="uk-UA"/>
        </w:rPr>
      </w:pPr>
    </w:p>
    <w:p w:rsidR="00B83D08" w:rsidRPr="00B83D08" w:rsidRDefault="00B83D08" w:rsidP="00B83D08">
      <w:pPr>
        <w:pStyle w:val="a5"/>
        <w:ind w:left="0"/>
        <w:jc w:val="center"/>
        <w:rPr>
          <w:b/>
          <w:sz w:val="28"/>
          <w:szCs w:val="28"/>
          <w:lang w:val="uk-UA"/>
        </w:rPr>
      </w:pPr>
    </w:p>
    <w:tbl>
      <w:tblPr>
        <w:tblStyle w:val="a6"/>
        <w:tblW w:w="0" w:type="auto"/>
        <w:tblLayout w:type="fixed"/>
        <w:tblLook w:val="04A0" w:firstRow="1" w:lastRow="0" w:firstColumn="1" w:lastColumn="0" w:noHBand="0" w:noVBand="1"/>
      </w:tblPr>
      <w:tblGrid>
        <w:gridCol w:w="2235"/>
        <w:gridCol w:w="7336"/>
      </w:tblGrid>
      <w:tr w:rsidR="008C6E84" w:rsidRPr="00B93ED1" w:rsidTr="008C6E84">
        <w:trPr>
          <w:trHeight w:val="414"/>
        </w:trPr>
        <w:tc>
          <w:tcPr>
            <w:tcW w:w="9571" w:type="dxa"/>
            <w:gridSpan w:val="2"/>
          </w:tcPr>
          <w:p w:rsidR="008C6E84" w:rsidRPr="001412E8" w:rsidRDefault="00903F56" w:rsidP="008C6E84">
            <w:pPr>
              <w:pStyle w:val="a5"/>
              <w:ind w:left="0"/>
              <w:jc w:val="center"/>
              <w:rPr>
                <w:sz w:val="28"/>
                <w:szCs w:val="28"/>
                <w:lang w:val="uk-UA"/>
              </w:rPr>
            </w:pPr>
            <w:r>
              <w:rPr>
                <w:b/>
                <w:sz w:val="28"/>
                <w:szCs w:val="28"/>
                <w:lang w:val="uk-UA"/>
              </w:rPr>
              <w:t xml:space="preserve"> </w:t>
            </w:r>
          </w:p>
        </w:tc>
      </w:tr>
      <w:tr w:rsidR="008C6E84" w:rsidRPr="00316717" w:rsidTr="00657BB4">
        <w:trPr>
          <w:trHeight w:val="698"/>
        </w:trPr>
        <w:tc>
          <w:tcPr>
            <w:tcW w:w="2235" w:type="dxa"/>
          </w:tcPr>
          <w:p w:rsidR="008C6E84" w:rsidRPr="001412E8" w:rsidRDefault="008C6E84" w:rsidP="00F77F34">
            <w:pPr>
              <w:pStyle w:val="a5"/>
              <w:ind w:left="0"/>
              <w:rPr>
                <w:szCs w:val="28"/>
                <w:lang w:val="uk-UA"/>
              </w:rPr>
            </w:pPr>
            <w:r w:rsidRPr="001412E8">
              <w:rPr>
                <w:szCs w:val="28"/>
                <w:lang w:val="uk-UA"/>
              </w:rPr>
              <w:t>Академічна доброчесність</w:t>
            </w:r>
          </w:p>
        </w:tc>
        <w:tc>
          <w:tcPr>
            <w:tcW w:w="7336" w:type="dxa"/>
          </w:tcPr>
          <w:p w:rsidR="008C6E84" w:rsidRPr="001412E8" w:rsidRDefault="008C6E84" w:rsidP="00F77F34">
            <w:pPr>
              <w:pStyle w:val="a5"/>
              <w:ind w:left="0"/>
              <w:jc w:val="both"/>
              <w:rPr>
                <w:szCs w:val="28"/>
                <w:lang w:val="uk-UA"/>
              </w:rPr>
            </w:pPr>
            <w:r w:rsidRPr="001412E8">
              <w:rPr>
                <w:szCs w:val="28"/>
                <w:lang w:val="uk-UA"/>
              </w:rPr>
              <w:t>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w:t>
            </w:r>
          </w:p>
          <w:p w:rsidR="008C6E84" w:rsidRPr="001412E8" w:rsidRDefault="00DE0A6D" w:rsidP="008C6E84">
            <w:pPr>
              <w:numPr>
                <w:ilvl w:val="0"/>
                <w:numId w:val="7"/>
              </w:numPr>
              <w:shd w:val="clear" w:color="auto" w:fill="FFFFFF"/>
              <w:tabs>
                <w:tab w:val="clear" w:pos="720"/>
              </w:tabs>
              <w:spacing w:before="100" w:beforeAutospacing="1" w:after="100" w:afterAutospacing="1"/>
              <w:ind w:left="318" w:hanging="284"/>
              <w:jc w:val="both"/>
              <w:rPr>
                <w:szCs w:val="28"/>
                <w:lang w:val="uk-UA"/>
              </w:rPr>
            </w:pPr>
            <w:hyperlink r:id="rId22" w:tooltip="Кодекс честі" w:history="1">
              <w:r w:rsidR="008C6E84" w:rsidRPr="001412E8">
                <w:rPr>
                  <w:rStyle w:val="ac"/>
                  <w:szCs w:val="28"/>
                  <w:lang w:val="uk-UA"/>
                </w:rPr>
                <w:t>Кодекс честі ДВНЗ «Прикарпатський національний університет імені Василя Стефаника»</w:t>
              </w:r>
            </w:hyperlink>
          </w:p>
          <w:p w:rsidR="008C6E84" w:rsidRPr="001412E8" w:rsidRDefault="00DE0A6D" w:rsidP="008C6E84">
            <w:pPr>
              <w:numPr>
                <w:ilvl w:val="0"/>
                <w:numId w:val="7"/>
              </w:numPr>
              <w:shd w:val="clear" w:color="auto" w:fill="FFFFFF"/>
              <w:tabs>
                <w:tab w:val="clear" w:pos="720"/>
              </w:tabs>
              <w:spacing w:before="100" w:beforeAutospacing="1" w:after="100" w:afterAutospacing="1"/>
              <w:ind w:left="318" w:hanging="284"/>
              <w:jc w:val="both"/>
              <w:rPr>
                <w:szCs w:val="28"/>
                <w:lang w:val="uk-UA"/>
              </w:rPr>
            </w:pPr>
            <w:hyperlink r:id="rId23" w:history="1">
              <w:r w:rsidR="008C6E84" w:rsidRPr="001412E8">
                <w:rPr>
                  <w:rStyle w:val="ac"/>
                  <w:szCs w:val="28"/>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008C6E84" w:rsidRPr="001412E8">
              <w:rPr>
                <w:szCs w:val="28"/>
                <w:lang w:val="uk-UA"/>
              </w:rPr>
              <w:t>.</w:t>
            </w:r>
          </w:p>
          <w:p w:rsidR="008C6E84" w:rsidRPr="001412E8" w:rsidRDefault="00DE0A6D" w:rsidP="008C6E84">
            <w:pPr>
              <w:numPr>
                <w:ilvl w:val="0"/>
                <w:numId w:val="7"/>
              </w:numPr>
              <w:shd w:val="clear" w:color="auto" w:fill="FFFFFF"/>
              <w:tabs>
                <w:tab w:val="clear" w:pos="720"/>
              </w:tabs>
              <w:spacing w:before="100" w:beforeAutospacing="1" w:after="100" w:afterAutospacing="1"/>
              <w:ind w:left="318" w:hanging="284"/>
              <w:jc w:val="both"/>
              <w:rPr>
                <w:szCs w:val="28"/>
                <w:lang w:val="uk-UA"/>
              </w:rPr>
            </w:pPr>
            <w:hyperlink r:id="rId24" w:history="1">
              <w:r w:rsidR="008C6E84" w:rsidRPr="001412E8">
                <w:rPr>
                  <w:rStyle w:val="ac"/>
                  <w:szCs w:val="28"/>
                  <w:lang w:val="uk-UA"/>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008C6E84" w:rsidRPr="001412E8">
              <w:rPr>
                <w:szCs w:val="28"/>
                <w:lang w:val="uk-UA"/>
              </w:rPr>
              <w:t>.</w:t>
            </w:r>
          </w:p>
          <w:p w:rsidR="008C6E84" w:rsidRPr="001412E8" w:rsidRDefault="00DE0A6D" w:rsidP="008C6E84">
            <w:pPr>
              <w:numPr>
                <w:ilvl w:val="0"/>
                <w:numId w:val="7"/>
              </w:numPr>
              <w:shd w:val="clear" w:color="auto" w:fill="FFFFFF"/>
              <w:tabs>
                <w:tab w:val="clear" w:pos="720"/>
              </w:tabs>
              <w:spacing w:before="100" w:beforeAutospacing="1" w:after="100" w:afterAutospacing="1"/>
              <w:ind w:left="318" w:hanging="284"/>
              <w:jc w:val="both"/>
              <w:rPr>
                <w:szCs w:val="28"/>
                <w:lang w:val="uk-UA"/>
              </w:rPr>
            </w:pPr>
            <w:hyperlink r:id="rId25" w:history="1">
              <w:r w:rsidR="008C6E84" w:rsidRPr="001412E8">
                <w:rPr>
                  <w:rStyle w:val="ac"/>
                  <w:szCs w:val="28"/>
                  <w:lang w:val="uk-UA"/>
                </w:rPr>
                <w:t>Положення про запобігання академічному плагіату у ДВНЗ “Прикарпатський національний університет імені Василя Стефаника”</w:t>
              </w:r>
            </w:hyperlink>
            <w:r w:rsidR="008C6E84" w:rsidRPr="001412E8">
              <w:rPr>
                <w:szCs w:val="28"/>
                <w:lang w:val="uk-UA"/>
              </w:rPr>
              <w:t>.</w:t>
            </w:r>
          </w:p>
          <w:p w:rsidR="008C6E84" w:rsidRPr="001412E8" w:rsidRDefault="00DE0A6D" w:rsidP="008C6E84">
            <w:pPr>
              <w:numPr>
                <w:ilvl w:val="0"/>
                <w:numId w:val="7"/>
              </w:numPr>
              <w:shd w:val="clear" w:color="auto" w:fill="FFFFFF"/>
              <w:tabs>
                <w:tab w:val="clear" w:pos="720"/>
              </w:tabs>
              <w:spacing w:before="100" w:beforeAutospacing="1" w:after="100" w:afterAutospacing="1"/>
              <w:ind w:left="318" w:hanging="284"/>
              <w:jc w:val="both"/>
              <w:rPr>
                <w:szCs w:val="28"/>
                <w:lang w:val="uk-UA"/>
              </w:rPr>
            </w:pPr>
            <w:hyperlink r:id="rId26" w:history="1">
              <w:r w:rsidR="008C6E84" w:rsidRPr="001412E8">
                <w:rPr>
                  <w:rStyle w:val="ac"/>
                  <w:szCs w:val="28"/>
                  <w:lang w:val="uk-UA"/>
                </w:rPr>
                <w:t>Склад комісії з питань етики та академічної доброчесності ДВНЗ “Прикарпатський національний університет імені Василя Стефаника”</w:t>
              </w:r>
            </w:hyperlink>
            <w:r w:rsidR="008C6E84" w:rsidRPr="001412E8">
              <w:rPr>
                <w:szCs w:val="28"/>
                <w:lang w:val="uk-UA"/>
              </w:rPr>
              <w:t>.</w:t>
            </w:r>
          </w:p>
          <w:p w:rsidR="008C6E84" w:rsidRPr="001412E8" w:rsidRDefault="00DE0A6D" w:rsidP="008C6E84">
            <w:pPr>
              <w:numPr>
                <w:ilvl w:val="0"/>
                <w:numId w:val="7"/>
              </w:numPr>
              <w:shd w:val="clear" w:color="auto" w:fill="FFFFFF"/>
              <w:tabs>
                <w:tab w:val="clear" w:pos="720"/>
              </w:tabs>
              <w:spacing w:before="100" w:beforeAutospacing="1" w:after="100" w:afterAutospacing="1"/>
              <w:ind w:left="318" w:hanging="284"/>
              <w:jc w:val="both"/>
              <w:rPr>
                <w:szCs w:val="28"/>
                <w:lang w:val="uk-UA"/>
              </w:rPr>
            </w:pPr>
            <w:hyperlink r:id="rId27" w:history="1">
              <w:r w:rsidR="008C6E84" w:rsidRPr="001412E8">
                <w:rPr>
                  <w:rStyle w:val="ac"/>
                  <w:szCs w:val="28"/>
                  <w:lang w:val="uk-UA"/>
                </w:rPr>
                <w:t>Лист МОН України “До питання уникнення проблем і помилок у практиках забезпечення академічної доброчесності”</w:t>
              </w:r>
            </w:hyperlink>
            <w:r w:rsidR="008C6E84" w:rsidRPr="001412E8">
              <w:rPr>
                <w:szCs w:val="28"/>
                <w:lang w:val="uk-UA"/>
              </w:rPr>
              <w:t>.</w:t>
            </w:r>
          </w:p>
          <w:p w:rsidR="008C6E84" w:rsidRPr="00316717" w:rsidRDefault="008C6E84" w:rsidP="00316717">
            <w:pPr>
              <w:numPr>
                <w:ilvl w:val="0"/>
                <w:numId w:val="16"/>
              </w:numPr>
              <w:shd w:val="clear" w:color="auto" w:fill="FFFFFF"/>
              <w:spacing w:before="100" w:beforeAutospacing="1" w:after="100" w:afterAutospacing="1"/>
              <w:jc w:val="both"/>
              <w:rPr>
                <w:szCs w:val="28"/>
                <w:lang w:val="uk-UA"/>
              </w:rPr>
            </w:pPr>
            <w:r w:rsidRPr="001412E8">
              <w:rPr>
                <w:szCs w:val="28"/>
                <w:lang w:val="uk-UA"/>
              </w:rPr>
              <w:t xml:space="preserve">Ознайомитися з даними положеннями та документами можна за посиланням: </w:t>
            </w:r>
            <w:hyperlink r:id="rId28" w:history="1">
              <w:r w:rsidR="00316717" w:rsidRPr="00316717">
                <w:rPr>
                  <w:rStyle w:val="ac"/>
                  <w:szCs w:val="28"/>
                  <w:lang w:val="uk-UA"/>
                </w:rPr>
                <w:t>Положення про запобігання академічному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w:t>
              </w:r>
            </w:hyperlink>
          </w:p>
        </w:tc>
      </w:tr>
      <w:tr w:rsidR="008C6E84" w:rsidRPr="00B93ED1" w:rsidTr="008C6E84">
        <w:tc>
          <w:tcPr>
            <w:tcW w:w="2235" w:type="dxa"/>
          </w:tcPr>
          <w:p w:rsidR="008C6E84" w:rsidRPr="001412E8" w:rsidRDefault="008C6E84" w:rsidP="00F77F34">
            <w:pPr>
              <w:pStyle w:val="a5"/>
              <w:ind w:left="0"/>
              <w:rPr>
                <w:szCs w:val="28"/>
                <w:lang w:val="uk-UA"/>
              </w:rPr>
            </w:pPr>
            <w:r w:rsidRPr="001412E8">
              <w:rPr>
                <w:szCs w:val="28"/>
                <w:lang w:val="uk-UA"/>
              </w:rPr>
              <w:t>Пропуски занять (відпрацювання)</w:t>
            </w:r>
          </w:p>
        </w:tc>
        <w:tc>
          <w:tcPr>
            <w:tcW w:w="7336" w:type="dxa"/>
          </w:tcPr>
          <w:p w:rsidR="008C6E84" w:rsidRPr="001412E8" w:rsidRDefault="008C6E84" w:rsidP="00F77F34">
            <w:pPr>
              <w:pStyle w:val="a5"/>
              <w:ind w:left="0"/>
              <w:jc w:val="both"/>
              <w:rPr>
                <w:szCs w:val="28"/>
                <w:lang w:val="uk-UA"/>
              </w:rPr>
            </w:pPr>
            <w:r w:rsidRPr="001412E8">
              <w:rPr>
                <w:szCs w:val="28"/>
                <w:lang w:val="uk-UA"/>
              </w:rPr>
              <w:t xml:space="preserve">Можливість і порядок відпрацювання пропущених </w:t>
            </w:r>
            <w:r w:rsidR="00316717">
              <w:rPr>
                <w:szCs w:val="28"/>
                <w:lang w:val="uk-UA"/>
              </w:rPr>
              <w:t>здобувачем вищої освіти</w:t>
            </w:r>
            <w:r w:rsidRPr="001412E8">
              <w:rPr>
                <w:szCs w:val="28"/>
                <w:lang w:val="uk-UA"/>
              </w:rPr>
              <w:t xml:space="preserve"> занять регламентується «</w:t>
            </w:r>
            <w:hyperlink r:id="rId29" w:history="1">
              <w:r w:rsidRPr="001412E8">
                <w:rPr>
                  <w:rStyle w:val="ac"/>
                  <w:szCs w:val="28"/>
                  <w:shd w:val="clear" w:color="auto" w:fill="FFFFFF"/>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 ” ( введено в дію наказом ректора №799 від 26.11.2019)</w:t>
              </w:r>
            </w:hyperlink>
            <w:r w:rsidRPr="001412E8">
              <w:rPr>
                <w:szCs w:val="28"/>
                <w:lang w:val="uk-UA"/>
              </w:rPr>
              <w:t xml:space="preserve"> (див. стор. 4.). </w:t>
            </w:r>
          </w:p>
          <w:p w:rsidR="008C6E84" w:rsidRPr="001412E8" w:rsidRDefault="008C6E84" w:rsidP="00F77F34">
            <w:pPr>
              <w:pStyle w:val="a5"/>
              <w:ind w:left="0"/>
              <w:jc w:val="both"/>
              <w:rPr>
                <w:szCs w:val="28"/>
                <w:lang w:val="uk-UA"/>
              </w:rPr>
            </w:pPr>
            <w:r w:rsidRPr="001412E8">
              <w:rPr>
                <w:szCs w:val="28"/>
                <w:lang w:val="uk-UA"/>
              </w:rPr>
              <w:t>Ознайомитися з положенням можна за посиланням: ttps://nmv.pnu.edu.ua/нормативні-документи/polozhenja/</w:t>
            </w:r>
          </w:p>
        </w:tc>
      </w:tr>
      <w:tr w:rsidR="008C6E84" w:rsidRPr="001412E8" w:rsidTr="008C6E84">
        <w:tc>
          <w:tcPr>
            <w:tcW w:w="2235" w:type="dxa"/>
          </w:tcPr>
          <w:p w:rsidR="008C6E84" w:rsidRPr="001412E8" w:rsidRDefault="008C6E84" w:rsidP="00F77F34">
            <w:pPr>
              <w:pStyle w:val="a5"/>
              <w:ind w:left="0"/>
              <w:rPr>
                <w:szCs w:val="28"/>
                <w:lang w:val="uk-UA"/>
              </w:rPr>
            </w:pPr>
            <w:r w:rsidRPr="001412E8">
              <w:rPr>
                <w:szCs w:val="28"/>
                <w:lang w:val="uk-UA"/>
              </w:rPr>
              <w:t xml:space="preserve">Виконання завдання пізніше встановленого </w:t>
            </w:r>
            <w:r w:rsidRPr="001412E8">
              <w:rPr>
                <w:szCs w:val="28"/>
                <w:lang w:val="uk-UA"/>
              </w:rPr>
              <w:lastRenderedPageBreak/>
              <w:t>терміну</w:t>
            </w:r>
          </w:p>
        </w:tc>
        <w:tc>
          <w:tcPr>
            <w:tcW w:w="7336" w:type="dxa"/>
          </w:tcPr>
          <w:p w:rsidR="008C6E84" w:rsidRPr="001412E8" w:rsidRDefault="008C6E84" w:rsidP="00F77F34">
            <w:pPr>
              <w:pStyle w:val="a5"/>
              <w:ind w:left="0"/>
              <w:jc w:val="both"/>
              <w:rPr>
                <w:szCs w:val="28"/>
              </w:rPr>
            </w:pPr>
            <w:r w:rsidRPr="001412E8">
              <w:rPr>
                <w:szCs w:val="28"/>
                <w:lang w:val="uk-UA"/>
              </w:rPr>
              <w:lastRenderedPageBreak/>
              <w:t>У разі виконання завдання пізніше встановленого терміну, без попереднього узгодження ситуації з викладачем, оцінка за завдання - «незадовільно», відповідно до «</w:t>
            </w:r>
            <w:hyperlink r:id="rId30" w:history="1">
              <w:r w:rsidRPr="001412E8">
                <w:rPr>
                  <w:rStyle w:val="ac"/>
                  <w:szCs w:val="28"/>
                  <w:shd w:val="clear" w:color="auto" w:fill="FFFFFF"/>
                  <w:lang w:val="uk-UA"/>
                </w:rPr>
                <w:t xml:space="preserve">Положення про порядок організації </w:t>
              </w:r>
              <w:r w:rsidRPr="001412E8">
                <w:rPr>
                  <w:rStyle w:val="ac"/>
                  <w:szCs w:val="28"/>
                  <w:shd w:val="clear" w:color="auto" w:fill="FFFFFF"/>
                  <w:lang w:val="uk-UA"/>
                </w:rPr>
                <w:lastRenderedPageBreak/>
                <w:t>та проведення оцінювання успішності студентів ДВНЗ “Прикарпатського національного університету ім. Василя Стефаника ” ( введено в дію наказом ректора №799 від 26.11.2019)</w:t>
              </w:r>
            </w:hyperlink>
            <w:r w:rsidRPr="001412E8">
              <w:rPr>
                <w:szCs w:val="28"/>
                <w:lang w:val="uk-UA"/>
              </w:rPr>
              <w:t xml:space="preserve"> – стор. 4-5.</w:t>
            </w:r>
            <w:r w:rsidRPr="001412E8">
              <w:rPr>
                <w:szCs w:val="28"/>
              </w:rPr>
              <w:t xml:space="preserve"> </w:t>
            </w:r>
          </w:p>
          <w:p w:rsidR="008C6E84" w:rsidRPr="001412E8" w:rsidRDefault="008C6E84" w:rsidP="00F77F34">
            <w:pPr>
              <w:pStyle w:val="a5"/>
              <w:ind w:left="0"/>
              <w:jc w:val="both"/>
              <w:rPr>
                <w:szCs w:val="28"/>
                <w:lang w:val="uk-UA"/>
              </w:rPr>
            </w:pPr>
            <w:r w:rsidRPr="001412E8">
              <w:rPr>
                <w:szCs w:val="28"/>
                <w:lang w:val="uk-UA"/>
              </w:rPr>
              <w:t xml:space="preserve">Ознайомитися із положенням можна за посиланням: </w:t>
            </w:r>
            <w:r w:rsidRPr="001412E8">
              <w:rPr>
                <w:szCs w:val="28"/>
              </w:rPr>
              <w:t>h</w:t>
            </w:r>
            <w:r w:rsidRPr="001412E8">
              <w:rPr>
                <w:szCs w:val="28"/>
                <w:lang w:val="uk-UA"/>
              </w:rPr>
              <w:t>ttps://nmv.pnu.edu.ua/нормативні-документи/polozhenja/</w:t>
            </w:r>
          </w:p>
        </w:tc>
      </w:tr>
      <w:tr w:rsidR="008C6E84" w:rsidRPr="00B93ED1" w:rsidTr="008C6E84">
        <w:tc>
          <w:tcPr>
            <w:tcW w:w="2235" w:type="dxa"/>
          </w:tcPr>
          <w:p w:rsidR="008C6E84" w:rsidRPr="001412E8" w:rsidRDefault="008C6E84" w:rsidP="00F77F34">
            <w:pPr>
              <w:pStyle w:val="a5"/>
              <w:ind w:left="0"/>
              <w:rPr>
                <w:szCs w:val="28"/>
                <w:lang w:val="uk-UA"/>
              </w:rPr>
            </w:pPr>
            <w:r w:rsidRPr="001412E8">
              <w:rPr>
                <w:szCs w:val="28"/>
                <w:lang w:val="uk-UA"/>
              </w:rPr>
              <w:lastRenderedPageBreak/>
              <w:t>Невідповідна поведінка під час заняття</w:t>
            </w:r>
          </w:p>
        </w:tc>
        <w:tc>
          <w:tcPr>
            <w:tcW w:w="7336" w:type="dxa"/>
          </w:tcPr>
          <w:p w:rsidR="008C6E84" w:rsidRPr="001412E8" w:rsidRDefault="008C6E84" w:rsidP="00F77F34">
            <w:pPr>
              <w:pStyle w:val="a5"/>
              <w:ind w:left="0"/>
              <w:jc w:val="both"/>
              <w:rPr>
                <w:szCs w:val="28"/>
                <w:lang w:val="uk-UA"/>
              </w:rPr>
            </w:pPr>
            <w:r w:rsidRPr="001412E8">
              <w:rPr>
                <w:szCs w:val="28"/>
                <w:lang w:val="uk-UA"/>
              </w:rPr>
              <w:t>Невідповідна поведінка під час заняття регламентується рядом положень про академічну доброчесність (див. вище) та може призвести до відрахування здобувача вищої освіти (студента) «за порушення навчальної дисципліни і правил внутрішнього розпорядку вищого закладу освіти», відповідно до п.14 «Відрахування студентів» «</w:t>
            </w:r>
            <w:hyperlink r:id="rId31" w:history="1">
              <w:r w:rsidRPr="001412E8">
                <w:rPr>
                  <w:rStyle w:val="ac"/>
                  <w:szCs w:val="28"/>
                  <w:shd w:val="clear" w:color="auto" w:fill="FFFFFF"/>
                  <w:lang w:val="uk-UA"/>
                </w:rPr>
                <w:t>Положення про порядок переведення, відрахування та поновлення студентів вищих закладів освіти</w:t>
              </w:r>
            </w:hyperlink>
            <w:r w:rsidRPr="001412E8">
              <w:rPr>
                <w:szCs w:val="28"/>
                <w:lang w:val="uk-UA"/>
              </w:rPr>
              <w:t xml:space="preserve">» - ознайомитися із положенням можна за посиланням: </w:t>
            </w:r>
            <w:r w:rsidRPr="001412E8">
              <w:rPr>
                <w:szCs w:val="28"/>
              </w:rPr>
              <w:t>h</w:t>
            </w:r>
            <w:r w:rsidRPr="001412E8">
              <w:rPr>
                <w:szCs w:val="28"/>
                <w:lang w:val="uk-UA"/>
              </w:rPr>
              <w:t>ttps://nmv.pnu.edu.ua/нормативні-документи/polozhenja/</w:t>
            </w:r>
          </w:p>
        </w:tc>
      </w:tr>
      <w:tr w:rsidR="008C6E84" w:rsidRPr="00316717" w:rsidTr="008C6E84">
        <w:tc>
          <w:tcPr>
            <w:tcW w:w="2235" w:type="dxa"/>
          </w:tcPr>
          <w:p w:rsidR="008C6E84" w:rsidRPr="001412E8" w:rsidRDefault="008C6E84" w:rsidP="00F77F34">
            <w:pPr>
              <w:pStyle w:val="a5"/>
              <w:ind w:left="0"/>
              <w:rPr>
                <w:szCs w:val="28"/>
                <w:lang w:val="uk-UA"/>
              </w:rPr>
            </w:pPr>
            <w:r w:rsidRPr="001412E8">
              <w:rPr>
                <w:szCs w:val="28"/>
                <w:lang w:val="uk-UA"/>
              </w:rPr>
              <w:t>Додаткові бали</w:t>
            </w:r>
          </w:p>
        </w:tc>
        <w:tc>
          <w:tcPr>
            <w:tcW w:w="7336" w:type="dxa"/>
          </w:tcPr>
          <w:p w:rsidR="008C6E84" w:rsidRPr="001412E8" w:rsidRDefault="008C6E84" w:rsidP="00F77F34">
            <w:pPr>
              <w:pStyle w:val="a5"/>
              <w:ind w:left="0"/>
              <w:jc w:val="both"/>
              <w:rPr>
                <w:szCs w:val="28"/>
                <w:lang w:val="uk-UA"/>
              </w:rPr>
            </w:pPr>
            <w:r w:rsidRPr="001412E8">
              <w:rPr>
                <w:szCs w:val="28"/>
                <w:lang w:val="uk-UA"/>
              </w:rPr>
              <w:t>Отримання додаткових балів за дисципліною можливе в разі виконання індивідуальних завдань, попередньо узгоджених з викладачем. Перелік індивідуальних завдань міститься у навчальній програмі до курсу.</w:t>
            </w:r>
          </w:p>
          <w:p w:rsidR="008C6E84" w:rsidRPr="001412E8" w:rsidRDefault="008C6E84" w:rsidP="00F77F34">
            <w:pPr>
              <w:pStyle w:val="a5"/>
              <w:ind w:left="0"/>
              <w:jc w:val="both"/>
              <w:rPr>
                <w:szCs w:val="28"/>
                <w:lang w:val="uk-UA"/>
              </w:rPr>
            </w:pPr>
            <w:r w:rsidRPr="001412E8">
              <w:rPr>
                <w:szCs w:val="28"/>
                <w:lang w:val="uk-UA"/>
              </w:rPr>
              <w:t xml:space="preserve">Також за рішенням кафедри </w:t>
            </w:r>
            <w:r w:rsidR="00316717">
              <w:rPr>
                <w:szCs w:val="28"/>
                <w:lang w:val="uk-UA"/>
              </w:rPr>
              <w:t>спортивно-педагогічних дисциплін</w:t>
            </w:r>
            <w:r w:rsidRPr="001412E8">
              <w:rPr>
                <w:szCs w:val="28"/>
                <w:lang w:val="uk-UA"/>
              </w:rPr>
              <w:t xml:space="preserve"> студентам, які брали участь у науково-дослідній роботі (роботі конференцій, студентських наукових гуртків та проблемних груп, підготовці публікацій), а також були учасниками олімпіад, конкурсів, можуть присуджуватися додаткові бали «</w:t>
            </w:r>
            <w:hyperlink r:id="rId32" w:history="1">
              <w:r w:rsidRPr="001412E8">
                <w:rPr>
                  <w:rStyle w:val="ac"/>
                  <w:szCs w:val="28"/>
                  <w:shd w:val="clear" w:color="auto" w:fill="FFFFFF"/>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 ” ( введено в дію наказом ректора №799 від 26.11.2019)</w:t>
              </w:r>
            </w:hyperlink>
            <w:r w:rsidRPr="001412E8">
              <w:rPr>
                <w:szCs w:val="28"/>
                <w:lang w:val="uk-UA"/>
              </w:rPr>
              <w:t xml:space="preserve"> – стор. 3.</w:t>
            </w:r>
            <w:r w:rsidRPr="00316717">
              <w:rPr>
                <w:szCs w:val="28"/>
                <w:lang w:val="uk-UA"/>
              </w:rPr>
              <w:t xml:space="preserve"> </w:t>
            </w:r>
          </w:p>
          <w:p w:rsidR="008C6E84" w:rsidRPr="001412E8" w:rsidRDefault="008C6E84" w:rsidP="00F77F34">
            <w:pPr>
              <w:pStyle w:val="a5"/>
              <w:ind w:left="0"/>
              <w:jc w:val="both"/>
              <w:rPr>
                <w:szCs w:val="28"/>
                <w:lang w:val="uk-UA"/>
              </w:rPr>
            </w:pPr>
            <w:r w:rsidRPr="001412E8">
              <w:rPr>
                <w:szCs w:val="28"/>
                <w:lang w:val="uk-UA"/>
              </w:rPr>
              <w:t xml:space="preserve">  </w:t>
            </w:r>
          </w:p>
        </w:tc>
      </w:tr>
      <w:tr w:rsidR="008C6E84" w:rsidRPr="001412E8" w:rsidTr="008C6E84">
        <w:tc>
          <w:tcPr>
            <w:tcW w:w="2235" w:type="dxa"/>
          </w:tcPr>
          <w:p w:rsidR="008C6E84" w:rsidRPr="001412E8" w:rsidRDefault="008C6E84" w:rsidP="00F77F34">
            <w:pPr>
              <w:pStyle w:val="a5"/>
              <w:ind w:left="0"/>
              <w:rPr>
                <w:szCs w:val="28"/>
                <w:lang w:val="uk-UA"/>
              </w:rPr>
            </w:pPr>
            <w:r w:rsidRPr="001412E8">
              <w:rPr>
                <w:szCs w:val="28"/>
                <w:lang w:val="uk-UA"/>
              </w:rPr>
              <w:t>Неформальна освіта</w:t>
            </w:r>
          </w:p>
        </w:tc>
        <w:tc>
          <w:tcPr>
            <w:tcW w:w="7336" w:type="dxa"/>
          </w:tcPr>
          <w:p w:rsidR="008C6E84" w:rsidRPr="001412E8" w:rsidRDefault="008C6E84" w:rsidP="00F77F34">
            <w:pPr>
              <w:pStyle w:val="a5"/>
              <w:ind w:left="0"/>
              <w:jc w:val="both"/>
              <w:rPr>
                <w:szCs w:val="28"/>
                <w:lang w:val="uk-UA"/>
              </w:rPr>
            </w:pPr>
            <w:r w:rsidRPr="001412E8">
              <w:rPr>
                <w:szCs w:val="28"/>
                <w:lang w:val="uk-UA"/>
              </w:rPr>
              <w:t>Можливість зарахування результатів неформальної освіти регламентується «</w:t>
            </w:r>
            <w:hyperlink r:id="rId33" w:history="1">
              <w:r w:rsidRPr="001412E8">
                <w:rPr>
                  <w:rStyle w:val="ac"/>
                  <w:szCs w:val="28"/>
                  <w:shd w:val="clear" w:color="auto" w:fill="FFFFFF"/>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 (введено в дію наказом ректора №819 від 29.11.2019)</w:t>
              </w:r>
            </w:hyperlink>
            <w:r w:rsidRPr="001412E8">
              <w:rPr>
                <w:szCs w:val="28"/>
                <w:lang w:val="uk-UA"/>
              </w:rPr>
              <w:t xml:space="preserve"> - https://nmv.pnu.edu.ua/нормативні-документи/polozhenja/</w:t>
            </w:r>
          </w:p>
        </w:tc>
      </w:tr>
    </w:tbl>
    <w:p w:rsidR="00AE4DBA" w:rsidRDefault="00AE4DBA" w:rsidP="00B83D08">
      <w:pPr>
        <w:pStyle w:val="a5"/>
        <w:ind w:left="0"/>
        <w:jc w:val="center"/>
        <w:rPr>
          <w:sz w:val="28"/>
          <w:szCs w:val="28"/>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икладач</w:t>
      </w:r>
      <w:r w:rsidR="008C6E84">
        <w:rPr>
          <w:b/>
          <w:sz w:val="28"/>
          <w:szCs w:val="28"/>
          <w:lang w:val="uk-UA"/>
        </w:rPr>
        <w:t>: Лапковський Е.Й.</w:t>
      </w:r>
    </w:p>
    <w:sectPr w:rsidR="00335A19" w:rsidRPr="00784AB3"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6397A80"/>
    <w:multiLevelType w:val="multilevel"/>
    <w:tmpl w:val="D6B8FC8C"/>
    <w:lvl w:ilvl="0">
      <w:start w:val="1"/>
      <w:numFmt w:val="decimal"/>
      <w:lvlText w:val="%1."/>
      <w:lvlJc w:val="left"/>
      <w:pPr>
        <w:tabs>
          <w:tab w:val="num" w:pos="855"/>
        </w:tabs>
        <w:ind w:left="855" w:hanging="49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8635FD8"/>
    <w:multiLevelType w:val="hybridMultilevel"/>
    <w:tmpl w:val="5BD0C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5153F8"/>
    <w:multiLevelType w:val="hybridMultilevel"/>
    <w:tmpl w:val="176E3FCE"/>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6">
    <w:nsid w:val="0D7D283B"/>
    <w:multiLevelType w:val="hybridMultilevel"/>
    <w:tmpl w:val="3B8A9A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37F245E"/>
    <w:multiLevelType w:val="hybridMultilevel"/>
    <w:tmpl w:val="5CC698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6F13E53"/>
    <w:multiLevelType w:val="hybridMultilevel"/>
    <w:tmpl w:val="532073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7C6A3D"/>
    <w:multiLevelType w:val="hybridMultilevel"/>
    <w:tmpl w:val="01B4C130"/>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nsid w:val="38FA0CDF"/>
    <w:multiLevelType w:val="hybridMultilevel"/>
    <w:tmpl w:val="E32471D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nsid w:val="3A4A6F2A"/>
    <w:multiLevelType w:val="hybridMultilevel"/>
    <w:tmpl w:val="DD1C2E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AF34D5"/>
    <w:multiLevelType w:val="hybridMultilevel"/>
    <w:tmpl w:val="8C16AE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C5A2CD1"/>
    <w:multiLevelType w:val="hybridMultilevel"/>
    <w:tmpl w:val="A502E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CF56D7A"/>
    <w:multiLevelType w:val="hybridMultilevel"/>
    <w:tmpl w:val="3E4093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C750E64"/>
    <w:multiLevelType w:val="hybridMultilevel"/>
    <w:tmpl w:val="838AEF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D0808EF"/>
    <w:multiLevelType w:val="hybridMultilevel"/>
    <w:tmpl w:val="BAF01D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A015811"/>
    <w:multiLevelType w:val="multilevel"/>
    <w:tmpl w:val="9B5CB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961893"/>
    <w:multiLevelType w:val="hybridMultilevel"/>
    <w:tmpl w:val="E10659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C12085F"/>
    <w:multiLevelType w:val="hybridMultilevel"/>
    <w:tmpl w:val="C3A66E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0"/>
  </w:num>
  <w:num w:numId="4">
    <w:abstractNumId w:val="16"/>
  </w:num>
  <w:num w:numId="5">
    <w:abstractNumId w:val="2"/>
  </w:num>
  <w:num w:numId="6">
    <w:abstractNumId w:val="13"/>
  </w:num>
  <w:num w:numId="7">
    <w:abstractNumId w:val="1"/>
  </w:num>
  <w:num w:numId="8">
    <w:abstractNumId w:val="3"/>
  </w:num>
  <w:num w:numId="9">
    <w:abstractNumId w:val="20"/>
  </w:num>
  <w:num w:numId="10">
    <w:abstractNumId w:val="23"/>
  </w:num>
  <w:num w:numId="11">
    <w:abstractNumId w:val="5"/>
  </w:num>
  <w:num w:numId="12">
    <w:abstractNumId w:val="10"/>
  </w:num>
  <w:num w:numId="13">
    <w:abstractNumId w:val="8"/>
  </w:num>
  <w:num w:numId="14">
    <w:abstractNumId w:val="4"/>
  </w:num>
  <w:num w:numId="15">
    <w:abstractNumId w:val="17"/>
  </w:num>
  <w:num w:numId="16">
    <w:abstractNumId w:val="21"/>
  </w:num>
  <w:num w:numId="17">
    <w:abstractNumId w:val="18"/>
  </w:num>
  <w:num w:numId="18">
    <w:abstractNumId w:val="6"/>
  </w:num>
  <w:num w:numId="19">
    <w:abstractNumId w:val="22"/>
  </w:num>
  <w:num w:numId="20">
    <w:abstractNumId w:val="7"/>
  </w:num>
  <w:num w:numId="21">
    <w:abstractNumId w:val="19"/>
  </w:num>
  <w:num w:numId="22">
    <w:abstractNumId w:val="1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0B4D"/>
    <w:rsid w:val="00004793"/>
    <w:rsid w:val="00071F79"/>
    <w:rsid w:val="00072283"/>
    <w:rsid w:val="000C46E3"/>
    <w:rsid w:val="000D5DD1"/>
    <w:rsid w:val="001039A3"/>
    <w:rsid w:val="001412E8"/>
    <w:rsid w:val="00147BFD"/>
    <w:rsid w:val="00151BC4"/>
    <w:rsid w:val="00193CEB"/>
    <w:rsid w:val="001A4180"/>
    <w:rsid w:val="0022467D"/>
    <w:rsid w:val="00231814"/>
    <w:rsid w:val="00245156"/>
    <w:rsid w:val="002545FC"/>
    <w:rsid w:val="00254871"/>
    <w:rsid w:val="00285143"/>
    <w:rsid w:val="002C2330"/>
    <w:rsid w:val="00316717"/>
    <w:rsid w:val="00335A19"/>
    <w:rsid w:val="00373614"/>
    <w:rsid w:val="00395013"/>
    <w:rsid w:val="003A3D1E"/>
    <w:rsid w:val="003E1483"/>
    <w:rsid w:val="0042714F"/>
    <w:rsid w:val="00457622"/>
    <w:rsid w:val="00483A45"/>
    <w:rsid w:val="004C1751"/>
    <w:rsid w:val="004F7AFF"/>
    <w:rsid w:val="00500A7D"/>
    <w:rsid w:val="005C77FC"/>
    <w:rsid w:val="005F34AB"/>
    <w:rsid w:val="00632237"/>
    <w:rsid w:val="00654CF9"/>
    <w:rsid w:val="00657BB4"/>
    <w:rsid w:val="006A14B2"/>
    <w:rsid w:val="006E5A1B"/>
    <w:rsid w:val="00721DE1"/>
    <w:rsid w:val="0078317D"/>
    <w:rsid w:val="00784AB3"/>
    <w:rsid w:val="0084333C"/>
    <w:rsid w:val="008A1B87"/>
    <w:rsid w:val="008C6E84"/>
    <w:rsid w:val="008E5B2A"/>
    <w:rsid w:val="00900FDD"/>
    <w:rsid w:val="00903F56"/>
    <w:rsid w:val="00922E60"/>
    <w:rsid w:val="009506C9"/>
    <w:rsid w:val="0095499A"/>
    <w:rsid w:val="0098620B"/>
    <w:rsid w:val="009A2779"/>
    <w:rsid w:val="009C6FC9"/>
    <w:rsid w:val="009D53D5"/>
    <w:rsid w:val="009E25A4"/>
    <w:rsid w:val="00A402FD"/>
    <w:rsid w:val="00A4126E"/>
    <w:rsid w:val="00A43838"/>
    <w:rsid w:val="00AB324B"/>
    <w:rsid w:val="00AC76DC"/>
    <w:rsid w:val="00AD17CE"/>
    <w:rsid w:val="00AE4DBA"/>
    <w:rsid w:val="00B07E33"/>
    <w:rsid w:val="00B10652"/>
    <w:rsid w:val="00B10A22"/>
    <w:rsid w:val="00B33D4E"/>
    <w:rsid w:val="00B57B28"/>
    <w:rsid w:val="00B83D08"/>
    <w:rsid w:val="00B93336"/>
    <w:rsid w:val="00B93ED1"/>
    <w:rsid w:val="00BB0B0D"/>
    <w:rsid w:val="00BC32A7"/>
    <w:rsid w:val="00BD658E"/>
    <w:rsid w:val="00C1008F"/>
    <w:rsid w:val="00C340F1"/>
    <w:rsid w:val="00C4165E"/>
    <w:rsid w:val="00C4725C"/>
    <w:rsid w:val="00C517A7"/>
    <w:rsid w:val="00C53349"/>
    <w:rsid w:val="00C67355"/>
    <w:rsid w:val="00C81B4F"/>
    <w:rsid w:val="00CA1BE2"/>
    <w:rsid w:val="00CB3478"/>
    <w:rsid w:val="00D30DF5"/>
    <w:rsid w:val="00D74B80"/>
    <w:rsid w:val="00D849DB"/>
    <w:rsid w:val="00DA523A"/>
    <w:rsid w:val="00DC74FE"/>
    <w:rsid w:val="00DD56CE"/>
    <w:rsid w:val="00DE0A6D"/>
    <w:rsid w:val="00DE2FDE"/>
    <w:rsid w:val="00E11EC6"/>
    <w:rsid w:val="00E7569A"/>
    <w:rsid w:val="00EA5F57"/>
    <w:rsid w:val="00EB6CC8"/>
    <w:rsid w:val="00EC5C40"/>
    <w:rsid w:val="00EE1819"/>
    <w:rsid w:val="00EE4289"/>
    <w:rsid w:val="00F31B76"/>
    <w:rsid w:val="00F6627B"/>
    <w:rsid w:val="00F71319"/>
    <w:rsid w:val="00F76FBD"/>
    <w:rsid w:val="00F77F34"/>
    <w:rsid w:val="00F9137E"/>
    <w:rsid w:val="00F97D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paragraph" w:styleId="aa">
    <w:name w:val="Subtitle"/>
    <w:basedOn w:val="a"/>
    <w:next w:val="a"/>
    <w:link w:val="ab"/>
    <w:rsid w:val="00500A7D"/>
    <w:pPr>
      <w:keepNext/>
      <w:keepLines/>
      <w:spacing w:before="360" w:after="80" w:line="276" w:lineRule="auto"/>
    </w:pPr>
    <w:rPr>
      <w:rFonts w:ascii="Georgia" w:eastAsia="Georgia" w:hAnsi="Georgia" w:cs="Georgia"/>
      <w:i/>
      <w:color w:val="666666"/>
      <w:sz w:val="48"/>
      <w:szCs w:val="48"/>
      <w:lang w:val="uk-UA" w:eastAsia="uk-UA"/>
    </w:rPr>
  </w:style>
  <w:style w:type="character" w:customStyle="1" w:styleId="ab">
    <w:name w:val="Подзаголовок Знак"/>
    <w:basedOn w:val="a0"/>
    <w:link w:val="aa"/>
    <w:rsid w:val="00500A7D"/>
    <w:rPr>
      <w:rFonts w:ascii="Georgia" w:eastAsia="Georgia" w:hAnsi="Georgia" w:cs="Georgia"/>
      <w:i/>
      <w:color w:val="666666"/>
      <w:sz w:val="48"/>
      <w:szCs w:val="48"/>
      <w:lang w:eastAsia="uk-UA"/>
    </w:rPr>
  </w:style>
  <w:style w:type="character" w:styleId="ac">
    <w:name w:val="Hyperlink"/>
    <w:basedOn w:val="a0"/>
    <w:unhideWhenUsed/>
    <w:rsid w:val="008C6E84"/>
    <w:rPr>
      <w:color w:val="0000FF" w:themeColor="hyperlink"/>
      <w:u w:val="single"/>
    </w:rPr>
  </w:style>
  <w:style w:type="paragraph" w:styleId="3">
    <w:name w:val="Body Text Indent 3"/>
    <w:basedOn w:val="a"/>
    <w:link w:val="30"/>
    <w:uiPriority w:val="99"/>
    <w:unhideWhenUsed/>
    <w:rsid w:val="00657BB4"/>
    <w:pPr>
      <w:spacing w:after="120" w:line="276" w:lineRule="auto"/>
      <w:ind w:left="283"/>
    </w:pPr>
    <w:rPr>
      <w:rFonts w:ascii="Arial" w:eastAsia="Arial" w:hAnsi="Arial" w:cs="Arial"/>
      <w:sz w:val="16"/>
      <w:szCs w:val="16"/>
      <w:lang w:val="uk-UA" w:eastAsia="uk-UA"/>
    </w:rPr>
  </w:style>
  <w:style w:type="character" w:customStyle="1" w:styleId="30">
    <w:name w:val="Основной текст с отступом 3 Знак"/>
    <w:basedOn w:val="a0"/>
    <w:link w:val="3"/>
    <w:uiPriority w:val="99"/>
    <w:rsid w:val="00657BB4"/>
    <w:rPr>
      <w:rFonts w:ascii="Arial" w:eastAsia="Arial" w:hAnsi="Arial" w:cs="Arial"/>
      <w:sz w:val="16"/>
      <w:szCs w:val="16"/>
      <w:lang w:eastAsia="uk-UA"/>
    </w:rPr>
  </w:style>
  <w:style w:type="paragraph" w:customStyle="1" w:styleId="rvps2">
    <w:name w:val="rvps2"/>
    <w:basedOn w:val="a"/>
    <w:qFormat/>
    <w:rsid w:val="00E7569A"/>
    <w:pPr>
      <w:spacing w:before="100" w:beforeAutospacing="1" w:after="100" w:afterAutospacing="1"/>
    </w:pPr>
    <w:rPr>
      <w:lang w:val="uk-UA" w:eastAsia="uk-UA"/>
    </w:rPr>
  </w:style>
  <w:style w:type="character" w:styleId="ad">
    <w:name w:val="page number"/>
    <w:basedOn w:val="a0"/>
    <w:rsid w:val="00C47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paragraph" w:styleId="aa">
    <w:name w:val="Subtitle"/>
    <w:basedOn w:val="a"/>
    <w:next w:val="a"/>
    <w:link w:val="ab"/>
    <w:rsid w:val="00500A7D"/>
    <w:pPr>
      <w:keepNext/>
      <w:keepLines/>
      <w:spacing w:before="360" w:after="80" w:line="276" w:lineRule="auto"/>
    </w:pPr>
    <w:rPr>
      <w:rFonts w:ascii="Georgia" w:eastAsia="Georgia" w:hAnsi="Georgia" w:cs="Georgia"/>
      <w:i/>
      <w:color w:val="666666"/>
      <w:sz w:val="48"/>
      <w:szCs w:val="48"/>
      <w:lang w:val="uk-UA" w:eastAsia="uk-UA"/>
    </w:rPr>
  </w:style>
  <w:style w:type="character" w:customStyle="1" w:styleId="ab">
    <w:name w:val="Подзаголовок Знак"/>
    <w:basedOn w:val="a0"/>
    <w:link w:val="aa"/>
    <w:rsid w:val="00500A7D"/>
    <w:rPr>
      <w:rFonts w:ascii="Georgia" w:eastAsia="Georgia" w:hAnsi="Georgia" w:cs="Georgia"/>
      <w:i/>
      <w:color w:val="666666"/>
      <w:sz w:val="48"/>
      <w:szCs w:val="48"/>
      <w:lang w:eastAsia="uk-UA"/>
    </w:rPr>
  </w:style>
  <w:style w:type="character" w:styleId="ac">
    <w:name w:val="Hyperlink"/>
    <w:basedOn w:val="a0"/>
    <w:unhideWhenUsed/>
    <w:rsid w:val="008C6E84"/>
    <w:rPr>
      <w:color w:val="0000FF" w:themeColor="hyperlink"/>
      <w:u w:val="single"/>
    </w:rPr>
  </w:style>
  <w:style w:type="paragraph" w:styleId="3">
    <w:name w:val="Body Text Indent 3"/>
    <w:basedOn w:val="a"/>
    <w:link w:val="30"/>
    <w:uiPriority w:val="99"/>
    <w:unhideWhenUsed/>
    <w:rsid w:val="00657BB4"/>
    <w:pPr>
      <w:spacing w:after="120" w:line="276" w:lineRule="auto"/>
      <w:ind w:left="283"/>
    </w:pPr>
    <w:rPr>
      <w:rFonts w:ascii="Arial" w:eastAsia="Arial" w:hAnsi="Arial" w:cs="Arial"/>
      <w:sz w:val="16"/>
      <w:szCs w:val="16"/>
      <w:lang w:val="uk-UA" w:eastAsia="uk-UA"/>
    </w:rPr>
  </w:style>
  <w:style w:type="character" w:customStyle="1" w:styleId="30">
    <w:name w:val="Основной текст с отступом 3 Знак"/>
    <w:basedOn w:val="a0"/>
    <w:link w:val="3"/>
    <w:uiPriority w:val="99"/>
    <w:rsid w:val="00657BB4"/>
    <w:rPr>
      <w:rFonts w:ascii="Arial" w:eastAsia="Arial" w:hAnsi="Arial" w:cs="Arial"/>
      <w:sz w:val="16"/>
      <w:szCs w:val="16"/>
      <w:lang w:eastAsia="uk-UA"/>
    </w:rPr>
  </w:style>
  <w:style w:type="paragraph" w:customStyle="1" w:styleId="rvps2">
    <w:name w:val="rvps2"/>
    <w:basedOn w:val="a"/>
    <w:qFormat/>
    <w:rsid w:val="00E7569A"/>
    <w:pPr>
      <w:spacing w:before="100" w:beforeAutospacing="1" w:after="100" w:afterAutospacing="1"/>
    </w:pPr>
    <w:rPr>
      <w:lang w:val="uk-UA" w:eastAsia="uk-UA"/>
    </w:rPr>
  </w:style>
  <w:style w:type="character" w:styleId="ad">
    <w:name w:val="page number"/>
    <w:basedOn w:val="a0"/>
    <w:rsid w:val="00C4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8862">
      <w:bodyDiv w:val="1"/>
      <w:marLeft w:val="0"/>
      <w:marRight w:val="0"/>
      <w:marTop w:val="0"/>
      <w:marBottom w:val="0"/>
      <w:divBdr>
        <w:top w:val="none" w:sz="0" w:space="0" w:color="auto"/>
        <w:left w:val="none" w:sz="0" w:space="0" w:color="auto"/>
        <w:bottom w:val="none" w:sz="0" w:space="0" w:color="auto"/>
        <w:right w:val="none" w:sz="0" w:space="0" w:color="auto"/>
      </w:divBdr>
    </w:div>
    <w:div w:id="153846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hooting-ua.com/books/book_266.htm" TargetMode="External"/><Relationship Id="rId18" Type="http://schemas.openxmlformats.org/officeDocument/2006/relationships/hyperlink" Target="https://nocodessa.org.ua/images/docs/Olympic_Charter_2_August_2016_UKR.pdf" TargetMode="External"/><Relationship Id="rId26" Type="http://schemas.openxmlformats.org/officeDocument/2006/relationships/hyperlink" Target="https://pnu.edu.ua/wp-content/uploads/2020/01/%D0%A1%D0%BA%D0%BB%D0%B0%D0%B4-%D0%9A%D0%BE%D0%BC%D1%96%D1%81%D1%96%D1%97-%D0%B7-%D0%BF%D0%B8%D1%82.%D0%B5%D1%82%D0%B8%D0%BA%D0%B8-%D1%82%D0%B0-%D0%B0%D0%BA%D0%B0%D0%B4.%D0%B4%D0%BE%D0%B1%D1%80%D0%BE%D1%87%D0%B5%D1%81%D0%BD%D0%BE%D1%81%D1%82%D1%96-%D0%B4%D0%BB%D1%8F-%D1%81%D0%B0%D0%B9%D1%82%D1%83-%D0%9F%D0%9D%D0%A3.docx" TargetMode="External"/><Relationship Id="rId3" Type="http://schemas.openxmlformats.org/officeDocument/2006/relationships/styles" Target="styles.xml"/><Relationship Id="rId21" Type="http://schemas.openxmlformats.org/officeDocument/2006/relationships/hyperlink" Target="mailto:eduard.lapkovskyi@pnu.edu.ua"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unesco.org/new/ru/social-and-human-sciences/themes/antidoping/unesco-and-&#1042;&#1040;&#1044;&#1040;/" TargetMode="External"/><Relationship Id="rId17" Type="http://schemas.openxmlformats.org/officeDocument/2006/relationships/hyperlink" Target="http://lib.sportedu.ru/GetText.idc?TxtID=1538" TargetMode="External"/><Relationship Id="rId25" Type="http://schemas.openxmlformats.org/officeDocument/2006/relationships/hyperlink" Target="https://pnu.edu.ua/wp-content/uploads/2018/10/%D0%BF%D0%BE%D0%BB%D0%BE%D0%B6%D0%B5%D0%BD%D0%BD%D1%8F-%D0%BF%D1%80%D0%BE-%D0%B7%D0%B0%D0%BF%D0%BE%D0%B1%D1%96%D0%B3%D0%B0%D0%BD%D0%BD%D1%8F-%D0%BF%D0%BB%D0%B0%D0%B3%D1%96%D0%B0%D1%82%D1%83-%D1%83-%D0%94%D0%92%D0%9D%D0%97-%D0%9F%D1%80%D0%B8%D0%BA%D0%B0%D1%80%D0%BF%D0%B0%D1%82%D1%81%D1%8C%D0%BA%D0%B8%D0%B9-%D0%BD%D0%B0%D1%86%D1%96%D0%BE%D0%BD%D0%B0%D0%BB%D1%8C%D0%BD%D0%B8%D0%B9-%D1%83%D0%BD%D1%96%D0%B2%D0%B5%D1%80%D1%81%D0%B8%D1%82%D0%B5%D1%82-%D1%96%D0%BC%D0%B5%D0%BD%D1%96-%D0%92%D0%B0%D1%81%D0%B8%D0%BB%D1%8F-%D0%A1%D1%82%D0%B5%D1%84%D0%B0%D0%BD%D0%B8%D0%BA%D0%B0.pdf" TargetMode="External"/><Relationship Id="rId33" Type="http://schemas.openxmlformats.org/officeDocument/2006/relationships/hyperlink" Target="https://nmv.pnu.edu.ua/wp-content/uploads/sites/118/2019/11/819_29.11.2019.pdf" TargetMode="External"/><Relationship Id="rId2" Type="http://schemas.openxmlformats.org/officeDocument/2006/relationships/numbering" Target="numbering.xml"/><Relationship Id="rId16" Type="http://schemas.openxmlformats.org/officeDocument/2006/relationships/hyperlink" Target="https://www.&#1042;&#1040;&#1044;&#1040;ama.org/sites/default/files/resources/files/&#1042;&#1040;&#1044;&#1040;-2015-code-ru.pdf" TargetMode="External"/><Relationship Id="rId20" Type="http://schemas.openxmlformats.org/officeDocument/2006/relationships/hyperlink" Target="mailto:spd@pnu.edu.ua" TargetMode="External"/><Relationship Id="rId29"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dc.org.ua/pronas/borotba-z-dopingom/" TargetMode="External"/><Relationship Id="rId24" Type="http://schemas.openxmlformats.org/officeDocument/2006/relationships/hyperlink" Target="https://pnu.edu.ua/wp-content/uploads/2020/01/%D0%9F%D0%BE%D0%BB%D0%BE%D0%B6%D0%B5%D0%BD%D0%BD%D1%8F-%D0%9F%D0%9D%D0%A3.doc" TargetMode="External"/><Relationship Id="rId32"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5" Type="http://schemas.openxmlformats.org/officeDocument/2006/relationships/settings" Target="settings.xml"/><Relationship Id="rId15" Type="http://schemas.openxmlformats.org/officeDocument/2006/relationships/hyperlink" Target="http://nocukr.org/about/officialdocuments/world-anti-doping-code/" TargetMode="External"/><Relationship Id="rId23" Type="http://schemas.openxmlformats.org/officeDocument/2006/relationships/hyperlink" Target="https://pnu.edu.ua/wp-content/uploads/2020/01/pol.doc" TargetMode="External"/><Relationship Id="rId28" Type="http://schemas.openxmlformats.org/officeDocument/2006/relationships/hyperlink" Target="https://pnu.edu.ua/wp-content/uploads/2021/02/%D0%9D%D0%B0%D0%BA%D0%B0%D0%B7-%E2%84%96-655-%D0%B2%D1%96%D0%B4-19.10.2015-%D1%80%D0%BE%D0%BA%D1%83.pdf" TargetMode="External"/><Relationship Id="rId10" Type="http://schemas.openxmlformats.org/officeDocument/2006/relationships/hyperlink" Target="https://zakon.rada.gov.ua/laws/show/1835-19" TargetMode="External"/><Relationship Id="rId19" Type="http://schemas.openxmlformats.org/officeDocument/2006/relationships/hyperlink" Target="https://nada.by/education/spisok_zapreshchyennykh_substantsiy_i_metodov/" TargetMode="External"/><Relationship Id="rId31" Type="http://schemas.openxmlformats.org/officeDocument/2006/relationships/hyperlink" Target="http://nmv.pnu.edu.ua/wp-content/uploads/sites/118/2018/04/Polozhennia-pro-poriadok-perevedennia-vidrakhuvannia-ta-ponovlennia-studentiv-vyshchykh-zakladiv-osvity-1996.pdf" TargetMode="External"/><Relationship Id="rId4" Type="http://schemas.microsoft.com/office/2007/relationships/stylesWithEffects" Target="stylesWithEffects.xml"/><Relationship Id="rId9" Type="http://schemas.openxmlformats.org/officeDocument/2006/relationships/hyperlink" Target="http://sportnauka.org.ua/en/wp-content/uploads/nvos/articles/2016.2_8.pdf" TargetMode="External"/><Relationship Id="rId14" Type="http://schemas.openxmlformats.org/officeDocument/2006/relationships/hyperlink" Target="http://www.rowingrussia.ru/d/35285/d/vsemirnyyantidopingovyy-kodeks-2015.pdf" TargetMode="External"/><Relationship Id="rId22" Type="http://schemas.openxmlformats.org/officeDocument/2006/relationships/hyperlink" Target="https://pnu.edu.ua/wp-content/uploads/2019/11/code_of_honor-2.doc" TargetMode="External"/><Relationship Id="rId27" Type="http://schemas.openxmlformats.org/officeDocument/2006/relationships/hyperlink" Target="https://pnu.edu.ua/wp-content/uploads/2020/05/1_9-263.pdf" TargetMode="External"/><Relationship Id="rId30"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35" Type="http://schemas.openxmlformats.org/officeDocument/2006/relationships/theme" Target="theme/theme1.xml"/><Relationship Id="rId8" Type="http://schemas.openxmlformats.org/officeDocument/2006/relationships/hyperlink" Target="https://zakon.rada.gov.ua/laws/show/952_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02C90-1F79-4E1E-9BCB-6D7765A4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22249</Words>
  <Characters>12683</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edlap</cp:lastModifiedBy>
  <cp:revision>9</cp:revision>
  <cp:lastPrinted>2020-10-13T06:35:00Z</cp:lastPrinted>
  <dcterms:created xsi:type="dcterms:W3CDTF">2022-01-17T06:52:00Z</dcterms:created>
  <dcterms:modified xsi:type="dcterms:W3CDTF">2022-01-17T09:39:00Z</dcterms:modified>
</cp:coreProperties>
</file>