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24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 xml:space="preserve">Наукова робота студентів </w: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 xml:space="preserve">На кафедрі функціонують два студентські наукові гуртки </w: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>«Стратегія розвитку органічного конституціоналізму»</w: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 xml:space="preserve">(керівники: проф. Книш В.В., доц. </w:t>
      </w:r>
      <w:proofErr w:type="spellStart"/>
      <w:r w:rsidRPr="00DF413F">
        <w:rPr>
          <w:rFonts w:ascii="Times New Roman" w:hAnsi="Times New Roman" w:cs="Times New Roman"/>
          <w:lang w:val="uk-UA"/>
        </w:rPr>
        <w:t>Розвадовський</w:t>
      </w:r>
      <w:proofErr w:type="spellEnd"/>
      <w:r w:rsidRPr="00DF413F">
        <w:rPr>
          <w:rFonts w:ascii="Times New Roman" w:hAnsi="Times New Roman" w:cs="Times New Roman"/>
          <w:lang w:val="uk-UA"/>
        </w:rPr>
        <w:t xml:space="preserve"> В.І.)</w: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 xml:space="preserve">Актуальні питання адміністративного та фінансового права» </w:t>
      </w:r>
    </w:p>
    <w:p w:rsidR="00DF413F" w:rsidRDefault="00DF413F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6pt;height:225pt">
            <v:imagedata r:id="rId4" o:title="64545349_884776065209508_5438374296994971648_n"/>
          </v:shape>
        </w:pic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 xml:space="preserve">(керівники доц. Петровська І.І., доц. </w:t>
      </w:r>
      <w:proofErr w:type="spellStart"/>
      <w:r w:rsidRPr="00DF413F">
        <w:rPr>
          <w:rFonts w:ascii="Times New Roman" w:hAnsi="Times New Roman" w:cs="Times New Roman"/>
          <w:lang w:val="uk-UA"/>
        </w:rPr>
        <w:t>Грицан</w:t>
      </w:r>
      <w:proofErr w:type="spellEnd"/>
      <w:r w:rsidRPr="00DF413F">
        <w:rPr>
          <w:rFonts w:ascii="Times New Roman" w:hAnsi="Times New Roman" w:cs="Times New Roman"/>
          <w:lang w:val="uk-UA"/>
        </w:rPr>
        <w:t xml:space="preserve"> О.А.)</w:t>
      </w:r>
    </w:p>
    <w:p w:rsidR="00DF413F" w:rsidRPr="00DF413F" w:rsidRDefault="00DF413F">
      <w:pPr>
        <w:rPr>
          <w:rFonts w:ascii="Times New Roman" w:hAnsi="Times New Roman" w:cs="Times New Roman"/>
          <w:lang w:val="uk-UA"/>
        </w:rPr>
      </w:pPr>
      <w:r w:rsidRPr="00DF413F">
        <w:rPr>
          <w:rFonts w:ascii="Times New Roman" w:hAnsi="Times New Roman" w:cs="Times New Roman"/>
          <w:lang w:val="uk-UA"/>
        </w:rPr>
        <w:t>ГРАФІК ЗАСІДАНЬ СТУДЕНТСЬКОГО НАУКОВОГО ГУРТКА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59"/>
        <w:gridCol w:w="2688"/>
      </w:tblGrid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Захід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6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Організаційні заходи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 членів гуртка. Обговорення та затвердження плану роботи гуртка на 2021-2022 </w:t>
            </w:r>
            <w:proofErr w:type="spellStart"/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Складання графіку засідань гуртка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2021.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діяльності гуртка.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2022. 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6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Напрями наукових досліджень 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Обрання студентами тем для дослідження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питань правового регулювання фінансової сфери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 на засіданнях наукового гуртка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питань адміністративно-правового регулювання.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 на засіданнях наукового гуртка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Правовий аналіз ситуацій (розв’язування задач).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 на засіданнях наукового гуртка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Доповіді та виступи за обраними темами дослідження.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 на засіданнях наукового гуртка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Круглий стіл 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2022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6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Участь в наукових заходах 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науково – практична конференція молодих вчених, аспірантів та студентів Юридичного інституту ДВНЗ «Прикарпатський національний університет ім. </w:t>
            </w:r>
            <w:proofErr w:type="spellStart"/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В.Стефаника</w:t>
            </w:r>
            <w:proofErr w:type="spellEnd"/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Весна 2022 р.</w:t>
            </w:r>
          </w:p>
        </w:tc>
      </w:tr>
      <w:tr w:rsidR="00DF413F" w:rsidRPr="00DF413F" w:rsidTr="0058363A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науково – практичних конференціях, круглих столах, семінарах та конкурсах.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413F" w:rsidRPr="00DF413F" w:rsidRDefault="00DF413F" w:rsidP="005836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</w:tbl>
    <w:p w:rsidR="00DF413F" w:rsidRPr="00DF413F" w:rsidRDefault="00DF413F">
      <w:pPr>
        <w:rPr>
          <w:rFonts w:ascii="Times New Roman" w:hAnsi="Times New Roman" w:cs="Times New Roman"/>
          <w:lang w:val="uk-UA"/>
        </w:rPr>
      </w:pPr>
    </w:p>
    <w:p w:rsidR="00DF413F" w:rsidRPr="00DF413F" w:rsidRDefault="00DF413F">
      <w:pPr>
        <w:rPr>
          <w:rFonts w:ascii="Times New Roman" w:hAnsi="Times New Roman" w:cs="Times New Roman"/>
          <w:lang w:val="ru-RU"/>
        </w:rPr>
      </w:pP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Також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,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студенти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беруть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активну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участь у</w:t>
      </w:r>
      <w:r w:rsidRPr="00DF413F">
        <w:rPr>
          <w:rFonts w:ascii="Times New Roman" w:hAnsi="Times New Roman" w:cs="Times New Roman"/>
          <w:color w:val="262626"/>
          <w:sz w:val="27"/>
          <w:szCs w:val="27"/>
          <w:shd w:val="clear" w:color="auto" w:fill="FFFFFF"/>
        </w:rPr>
        <w:t> 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всеукраїнських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олімпіадах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з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правознавства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, конкурсах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студентських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наукових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робіт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, роботах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всеукраїнських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та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міжнародних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студентських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наукових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конференцій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тощо</w:t>
      </w:r>
      <w:proofErr w:type="spellEnd"/>
      <w:r w:rsidRPr="00DF413F">
        <w:rPr>
          <w:rStyle w:val="a3"/>
          <w:rFonts w:ascii="Times New Roman" w:hAnsi="Times New Roman" w:cs="Times New Roman"/>
          <w:color w:val="262626"/>
          <w:sz w:val="27"/>
          <w:szCs w:val="27"/>
          <w:shd w:val="clear" w:color="auto" w:fill="FFFFFF"/>
          <w:lang w:val="ru-RU"/>
        </w:rPr>
        <w:t>.</w:t>
      </w:r>
    </w:p>
    <w:sectPr w:rsidR="00DF413F" w:rsidRPr="00DF41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F"/>
    <w:rsid w:val="00790224"/>
    <w:rsid w:val="00D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CB8F"/>
  <w15:chartTrackingRefBased/>
  <w15:docId w15:val="{F4332EDA-7621-40A3-82CF-9CE582C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Liubomyr Zinych</dc:creator>
  <cp:keywords/>
  <dc:description/>
  <cp:lastModifiedBy>Liubomyr Zinych</cp:lastModifiedBy>
  <cp:revision>1</cp:revision>
  <dcterms:created xsi:type="dcterms:W3CDTF">2022-09-01T12:11:00Z</dcterms:created>
  <dcterms:modified xsi:type="dcterms:W3CDTF">2022-09-01T12:20:00Z</dcterms:modified>
</cp:coreProperties>
</file>